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1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36513_417432637">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5936515_41743263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936517_417432637">
            <w:r>
              <w:rPr>
                <w:webHidden/>
                <w:rStyle w:val="IndexLink"/>
                <w:rtl w:val="true"/>
              </w:rPr>
              <w:t>تتمة كتاب الصلاة</w:t>
            </w:r>
            <w:r>
              <w:rPr>
                <w:rStyle w:val="IndexLink"/>
                <w:rtl w:val="true"/>
              </w:rPr>
              <w:tab/>
            </w:r>
            <w:r>
              <w:rPr>
                <w:rStyle w:val="IndexLink"/>
              </w:rPr>
              <w:t>15</w:t>
            </w:r>
          </w:hyperlink>
        </w:p>
        <w:p>
          <w:pPr>
            <w:pStyle w:val="Contents3"/>
            <w:tabs>
              <w:tab w:val="clear" w:pos="8459"/>
              <w:tab w:val="right" w:pos="9026" w:leader="dot"/>
            </w:tabs>
            <w:rPr/>
          </w:pPr>
          <w:hyperlink w:anchor="__RefHeading___Toc5936519_417432637">
            <w:r>
              <w:rPr>
                <w:webHidden/>
                <w:rStyle w:val="IndexLink"/>
                <w:rtl w:val="true"/>
              </w:rPr>
              <w:t>تتمة فصل الخلل</w:t>
            </w:r>
            <w:r>
              <w:rPr>
                <w:rStyle w:val="IndexLink"/>
                <w:rtl w:val="true"/>
              </w:rPr>
              <w:tab/>
            </w:r>
            <w:r>
              <w:rPr>
                <w:rStyle w:val="IndexLink"/>
              </w:rPr>
              <w:t>15</w:t>
            </w:r>
          </w:hyperlink>
        </w:p>
        <w:p>
          <w:pPr>
            <w:pStyle w:val="Contents4"/>
            <w:tabs>
              <w:tab w:val="clear" w:pos="8176"/>
              <w:tab w:val="right" w:pos="9026" w:leader="dot"/>
            </w:tabs>
            <w:rPr/>
          </w:pPr>
          <w:hyperlink w:anchor="__RefHeading___Toc5936521_417432637">
            <w:r>
              <w:rPr>
                <w:webHidden/>
                <w:rStyle w:val="IndexLink"/>
                <w:rtl w:val="true"/>
              </w:rPr>
              <w:t>ختام فيه مسائل متفرقة</w:t>
            </w:r>
            <w:r>
              <w:rPr>
                <w:rStyle w:val="IndexLink"/>
                <w:rtl w:val="true"/>
              </w:rPr>
              <w:tab/>
            </w:r>
            <w:r>
              <w:rPr>
                <w:rStyle w:val="IndexLink"/>
              </w:rPr>
              <w:t>15</w:t>
            </w:r>
          </w:hyperlink>
        </w:p>
        <w:p>
          <w:pPr>
            <w:pStyle w:val="Contents5"/>
            <w:tabs>
              <w:tab w:val="clear" w:pos="7892"/>
              <w:tab w:val="right" w:pos="9026" w:leader="dot"/>
            </w:tabs>
            <w:rPr/>
          </w:pPr>
          <w:hyperlink w:anchor="__RefHeading___Toc5936523_417432637">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5936525_417432637">
            <w:r>
              <w:rPr>
                <w:webHidden/>
                <w:rStyle w:val="IndexLink"/>
                <w:rtl w:val="true"/>
              </w:rPr>
              <w:t>الأولى</w:t>
            </w:r>
            <w:r>
              <w:rPr>
                <w:rStyle w:val="IndexLink"/>
                <w:rtl w:val="true"/>
              </w:rPr>
              <w:t xml:space="preserve">: </w:t>
            </w:r>
            <w:r>
              <w:rPr>
                <w:rStyle w:val="IndexLink"/>
                <w:rtl w:val="true"/>
              </w:rPr>
              <w:t>إذا شك في أنّ ما بيده ظهر أو عصر</w:t>
            </w:r>
            <w:r>
              <w:rPr>
                <w:rStyle w:val="IndexLink"/>
                <w:rtl w:val="true"/>
              </w:rPr>
              <w:tab/>
            </w:r>
            <w:r>
              <w:rPr>
                <w:rStyle w:val="IndexLink"/>
              </w:rPr>
              <w:t>15</w:t>
            </w:r>
          </w:hyperlink>
        </w:p>
        <w:p>
          <w:pPr>
            <w:pStyle w:val="Contents5"/>
            <w:tabs>
              <w:tab w:val="clear" w:pos="7892"/>
              <w:tab w:val="right" w:pos="9026" w:leader="dot"/>
            </w:tabs>
            <w:rPr/>
          </w:pPr>
          <w:hyperlink w:anchor="__RefHeading___Toc5936527_417432637">
            <w:r>
              <w:rPr>
                <w:webHidden/>
                <w:rStyle w:val="IndexLink"/>
                <w:rtl w:val="true"/>
              </w:rPr>
              <w:t>الثانية</w:t>
            </w:r>
            <w:r>
              <w:rPr>
                <w:rStyle w:val="IndexLink"/>
                <w:rtl w:val="true"/>
              </w:rPr>
              <w:t xml:space="preserve">: </w:t>
            </w:r>
            <w:r>
              <w:rPr>
                <w:rStyle w:val="IndexLink"/>
                <w:rtl w:val="true"/>
              </w:rPr>
              <w:t>إذا شك في أنّ ما بيده مغرب أو عشاء فمع علمه بإتيان المغرب بطل</w:t>
            </w:r>
            <w:r>
              <w:rPr>
                <w:rStyle w:val="IndexLink"/>
                <w:rtl w:val="true"/>
              </w:rPr>
              <w:tab/>
            </w:r>
            <w:r>
              <w:rPr>
                <w:rStyle w:val="IndexLink"/>
              </w:rPr>
              <w:t>16</w:t>
            </w:r>
          </w:hyperlink>
        </w:p>
        <w:p>
          <w:pPr>
            <w:pStyle w:val="Contents5"/>
            <w:tabs>
              <w:tab w:val="clear" w:pos="7892"/>
              <w:tab w:val="right" w:pos="9026" w:leader="dot"/>
            </w:tabs>
            <w:rPr/>
          </w:pPr>
          <w:hyperlink w:anchor="__RefHeading___Toc5936529_417432637">
            <w:r>
              <w:rPr>
                <w:webHidden/>
                <w:rStyle w:val="IndexLink"/>
                <w:rtl w:val="true"/>
              </w:rPr>
              <w:t>الثالثة</w:t>
            </w:r>
            <w:r>
              <w:rPr>
                <w:rStyle w:val="IndexLink"/>
                <w:rtl w:val="true"/>
              </w:rPr>
              <w:t xml:space="preserve">: </w:t>
            </w:r>
            <w:r>
              <w:rPr>
                <w:rStyle w:val="IndexLink"/>
                <w:rtl w:val="true"/>
              </w:rPr>
              <w:t>إذا علم بعد الصّلاة أو في أثنائها أنّه ترك سجدتين من ركعتين</w:t>
            </w:r>
            <w:r>
              <w:rPr>
                <w:rStyle w:val="IndexLink"/>
                <w:rtl w:val="true"/>
              </w:rPr>
              <w:tab/>
            </w:r>
            <w:r>
              <w:rPr>
                <w:rStyle w:val="IndexLink"/>
              </w:rPr>
              <w:t>16</w:t>
            </w:r>
          </w:hyperlink>
        </w:p>
        <w:p>
          <w:pPr>
            <w:pStyle w:val="Contents5"/>
            <w:tabs>
              <w:tab w:val="clear" w:pos="7892"/>
              <w:tab w:val="right" w:pos="9026" w:leader="dot"/>
            </w:tabs>
            <w:rPr/>
          </w:pPr>
          <w:hyperlink w:anchor="__RefHeading___Toc5936531_417432637">
            <w:r>
              <w:rPr>
                <w:webHidden/>
                <w:rStyle w:val="IndexLink"/>
                <w:rtl w:val="true"/>
              </w:rPr>
              <w:t>الرابعة</w:t>
            </w:r>
            <w:r>
              <w:rPr>
                <w:rStyle w:val="IndexLink"/>
                <w:rtl w:val="true"/>
              </w:rPr>
              <w:t xml:space="preserve">: </w:t>
            </w:r>
            <w:r>
              <w:rPr>
                <w:rStyle w:val="IndexLink"/>
                <w:rtl w:val="true"/>
              </w:rPr>
              <w:t>إذا كان في الركعة الرابعة مثلا و شك في أنّ شكه السابق</w:t>
            </w:r>
            <w:r>
              <w:rPr>
                <w:rStyle w:val="IndexLink"/>
                <w:rtl w:val="true"/>
              </w:rPr>
              <w:t xml:space="preserve">- </w:t>
            </w:r>
            <w:r>
              <w:rPr>
                <w:rStyle w:val="IndexLink"/>
                <w:rtl w:val="true"/>
              </w:rPr>
              <w:t>بين الاثنتين و الثلاث</w:t>
            </w:r>
            <w:r>
              <w:rPr>
                <w:rStyle w:val="IndexLink"/>
                <w:rtl w:val="true"/>
              </w:rPr>
              <w:tab/>
            </w:r>
            <w:r>
              <w:rPr>
                <w:rStyle w:val="IndexLink"/>
              </w:rPr>
              <w:t>18</w:t>
            </w:r>
          </w:hyperlink>
        </w:p>
        <w:p>
          <w:pPr>
            <w:pStyle w:val="Contents5"/>
            <w:tabs>
              <w:tab w:val="clear" w:pos="7892"/>
              <w:tab w:val="right" w:pos="9026" w:leader="dot"/>
            </w:tabs>
            <w:rPr/>
          </w:pPr>
          <w:hyperlink w:anchor="__RefHeading___Toc5936533_417432637">
            <w:r>
              <w:rPr>
                <w:webHidden/>
                <w:rStyle w:val="IndexLink"/>
                <w:rtl w:val="true"/>
              </w:rPr>
              <w:t>الخامسة</w:t>
            </w:r>
            <w:r>
              <w:rPr>
                <w:rStyle w:val="IndexLink"/>
                <w:rtl w:val="true"/>
              </w:rPr>
              <w:t xml:space="preserve">: </w:t>
            </w:r>
            <w:r>
              <w:rPr>
                <w:rStyle w:val="IndexLink"/>
                <w:rtl w:val="true"/>
              </w:rPr>
              <w:t>إذا شك في أنّ الركعة التي بيده آخر الظهر</w:t>
            </w:r>
            <w:r>
              <w:rPr>
                <w:rStyle w:val="IndexLink"/>
                <w:rtl w:val="true"/>
              </w:rPr>
              <w:tab/>
            </w:r>
            <w:r>
              <w:rPr>
                <w:rStyle w:val="IndexLink"/>
              </w:rPr>
              <w:t>18</w:t>
            </w:r>
          </w:hyperlink>
        </w:p>
        <w:p>
          <w:pPr>
            <w:pStyle w:val="Contents5"/>
            <w:tabs>
              <w:tab w:val="clear" w:pos="7892"/>
              <w:tab w:val="right" w:pos="9026" w:leader="dot"/>
            </w:tabs>
            <w:rPr/>
          </w:pPr>
          <w:hyperlink w:anchor="__RefHeading___Toc5936535_417432637">
            <w:r>
              <w:rPr>
                <w:webHidden/>
                <w:rStyle w:val="IndexLink"/>
                <w:rtl w:val="true"/>
              </w:rPr>
              <w:t>السادسة</w:t>
            </w:r>
            <w:r>
              <w:rPr>
                <w:rStyle w:val="IndexLink"/>
                <w:rtl w:val="true"/>
              </w:rPr>
              <w:t xml:space="preserve">: </w:t>
            </w:r>
            <w:r>
              <w:rPr>
                <w:rStyle w:val="IndexLink"/>
                <w:rtl w:val="true"/>
              </w:rPr>
              <w:t>إذا شك في العشاء بين الثلاث و الأربع و تذكر أنّه سها عن المغرب بطلت صلاته</w:t>
            </w:r>
            <w:r>
              <w:rPr>
                <w:rStyle w:val="IndexLink"/>
                <w:rtl w:val="true"/>
              </w:rPr>
              <w:tab/>
            </w:r>
            <w:r>
              <w:rPr>
                <w:rStyle w:val="IndexLink"/>
              </w:rPr>
              <w:t>19</w:t>
            </w:r>
          </w:hyperlink>
        </w:p>
        <w:p>
          <w:pPr>
            <w:pStyle w:val="Contents5"/>
            <w:tabs>
              <w:tab w:val="clear" w:pos="7892"/>
              <w:tab w:val="right" w:pos="9026" w:leader="dot"/>
            </w:tabs>
            <w:rPr/>
          </w:pPr>
          <w:hyperlink w:anchor="__RefHeading___Toc5936537_417432637">
            <w:r>
              <w:rPr>
                <w:webHidden/>
                <w:rStyle w:val="IndexLink"/>
                <w:rtl w:val="true"/>
              </w:rPr>
              <w:t>السابعة</w:t>
            </w:r>
            <w:r>
              <w:rPr>
                <w:rStyle w:val="IndexLink"/>
                <w:rtl w:val="true"/>
              </w:rPr>
              <w:t xml:space="preserve">: </w:t>
            </w:r>
            <w:r>
              <w:rPr>
                <w:rStyle w:val="IndexLink"/>
                <w:rtl w:val="true"/>
              </w:rPr>
              <w:t>إذا تذكر في أثناء العصر أنّه ترك من الظهر ركعة قطعها و أتمّ الظهر ثمَّ أعاد الصّلاتين</w:t>
            </w:r>
            <w:r>
              <w:rPr>
                <w:rStyle w:val="IndexLink"/>
                <w:rtl w:val="true"/>
              </w:rPr>
              <w:tab/>
            </w:r>
            <w:r>
              <w:rPr>
                <w:rStyle w:val="IndexLink"/>
              </w:rPr>
              <w:t>19</w:t>
            </w:r>
          </w:hyperlink>
        </w:p>
        <w:p>
          <w:pPr>
            <w:pStyle w:val="Contents5"/>
            <w:tabs>
              <w:tab w:val="clear" w:pos="7892"/>
              <w:tab w:val="right" w:pos="9026" w:leader="dot"/>
            </w:tabs>
            <w:rPr/>
          </w:pPr>
          <w:hyperlink w:anchor="__RefHeading___Toc5936539_417432637">
            <w:r>
              <w:rPr>
                <w:webHidden/>
                <w:rStyle w:val="IndexLink"/>
                <w:rtl w:val="true"/>
              </w:rPr>
              <w:t>الثامنة</w:t>
            </w:r>
            <w:r>
              <w:rPr>
                <w:rStyle w:val="IndexLink"/>
                <w:rtl w:val="true"/>
              </w:rPr>
              <w:t xml:space="preserve">: </w:t>
            </w:r>
            <w:r>
              <w:rPr>
                <w:rStyle w:val="IndexLink"/>
                <w:rtl w:val="true"/>
              </w:rPr>
              <w:t>إذا صلّى صلاتين ثمَّ علم نقصان ركعة أو ركعتين من إحداهما من غير تعيين</w:t>
            </w:r>
            <w:r>
              <w:rPr>
                <w:rStyle w:val="IndexLink"/>
                <w:rtl w:val="true"/>
              </w:rPr>
              <w:tab/>
            </w:r>
            <w:r>
              <w:rPr>
                <w:rStyle w:val="IndexLink"/>
              </w:rPr>
              <w:t>21</w:t>
            </w:r>
          </w:hyperlink>
        </w:p>
        <w:p>
          <w:pPr>
            <w:pStyle w:val="Contents5"/>
            <w:tabs>
              <w:tab w:val="clear" w:pos="7892"/>
              <w:tab w:val="right" w:pos="9026" w:leader="dot"/>
            </w:tabs>
            <w:rPr/>
          </w:pPr>
          <w:hyperlink w:anchor="__RefHeading___Toc5936541_417432637">
            <w:r>
              <w:rPr>
                <w:webHidden/>
                <w:rStyle w:val="IndexLink"/>
                <w:rtl w:val="true"/>
              </w:rPr>
              <w:t>التاسعة</w:t>
            </w:r>
            <w:r>
              <w:rPr>
                <w:rStyle w:val="IndexLink"/>
                <w:rtl w:val="true"/>
              </w:rPr>
              <w:t xml:space="preserve">: </w:t>
            </w:r>
            <w:r>
              <w:rPr>
                <w:rStyle w:val="IndexLink"/>
                <w:rtl w:val="true"/>
              </w:rPr>
              <w:t>إذا شك بين الاثنتين و الثلاث</w:t>
            </w:r>
            <w:r>
              <w:rPr>
                <w:rStyle w:val="IndexLink"/>
                <w:rtl w:val="true"/>
              </w:rPr>
              <w:t xml:space="preserve">- </w:t>
            </w:r>
            <w:r>
              <w:rPr>
                <w:rStyle w:val="IndexLink"/>
                <w:rtl w:val="true"/>
              </w:rPr>
              <w:t>أو غيره من الشكوك الصحيحة</w:t>
            </w:r>
            <w:r>
              <w:rPr>
                <w:rStyle w:val="IndexLink"/>
                <w:rtl w:val="true"/>
              </w:rPr>
              <w:tab/>
            </w:r>
            <w:r>
              <w:rPr>
                <w:rStyle w:val="IndexLink"/>
              </w:rPr>
              <w:t>21</w:t>
            </w:r>
          </w:hyperlink>
        </w:p>
        <w:p>
          <w:pPr>
            <w:pStyle w:val="Contents5"/>
            <w:tabs>
              <w:tab w:val="clear" w:pos="7892"/>
              <w:tab w:val="right" w:pos="9026" w:leader="dot"/>
            </w:tabs>
            <w:rPr/>
          </w:pPr>
          <w:hyperlink w:anchor="__RefHeading___Toc5936543_417432637">
            <w:r>
              <w:rPr>
                <w:webHidden/>
                <w:rStyle w:val="IndexLink"/>
                <w:rtl w:val="true"/>
              </w:rPr>
              <w:t>العاشرة</w:t>
            </w:r>
            <w:r>
              <w:rPr>
                <w:rStyle w:val="IndexLink"/>
                <w:rtl w:val="true"/>
              </w:rPr>
              <w:t xml:space="preserve">: </w:t>
            </w:r>
            <w:r>
              <w:rPr>
                <w:rStyle w:val="IndexLink"/>
                <w:rtl w:val="true"/>
              </w:rPr>
              <w:t>إذا شك في أنّ الركعة التي بيده رابعة المغرب أو أنّه سلّم على الثلاث و هذه أولى العشاء</w:t>
            </w:r>
            <w:r>
              <w:rPr>
                <w:rStyle w:val="IndexLink"/>
                <w:rtl w:val="true"/>
              </w:rPr>
              <w:tab/>
            </w:r>
            <w:r>
              <w:rPr>
                <w:rStyle w:val="IndexLink"/>
              </w:rPr>
              <w:t>22</w:t>
            </w:r>
          </w:hyperlink>
        </w:p>
        <w:p>
          <w:pPr>
            <w:pStyle w:val="Contents5"/>
            <w:tabs>
              <w:tab w:val="clear" w:pos="7892"/>
              <w:tab w:val="right" w:pos="9026" w:leader="dot"/>
            </w:tabs>
            <w:rPr/>
          </w:pPr>
          <w:hyperlink w:anchor="__RefHeading___Toc5936545_417432637">
            <w:r>
              <w:rPr>
                <w:webHidden/>
                <w:rStyle w:val="IndexLink"/>
                <w:rtl w:val="true"/>
              </w:rPr>
              <w:t>الحادية عشر</w:t>
            </w:r>
            <w:r>
              <w:rPr>
                <w:rStyle w:val="IndexLink"/>
                <w:rtl w:val="true"/>
              </w:rPr>
              <w:t xml:space="preserve">: </w:t>
            </w:r>
            <w:r>
              <w:rPr>
                <w:rStyle w:val="IndexLink"/>
                <w:rtl w:val="true"/>
              </w:rPr>
              <w:t>إذا شك</w:t>
            </w:r>
            <w:r>
              <w:rPr>
                <w:rStyle w:val="IndexLink"/>
                <w:rtl w:val="true"/>
              </w:rPr>
              <w:t xml:space="preserve">- </w:t>
            </w:r>
            <w:r>
              <w:rPr>
                <w:rStyle w:val="IndexLink"/>
                <w:rtl w:val="true"/>
              </w:rPr>
              <w:t>و هو جالس بعد السجدتين</w:t>
            </w:r>
            <w:r>
              <w:rPr>
                <w:rStyle w:val="IndexLink"/>
                <w:rtl w:val="true"/>
              </w:rPr>
              <w:t xml:space="preserve">- </w:t>
            </w:r>
            <w:r>
              <w:rPr>
                <w:rStyle w:val="IndexLink"/>
                <w:rtl w:val="true"/>
              </w:rPr>
              <w:t>بين الاثنتين و الثلاث</w:t>
            </w:r>
            <w:r>
              <w:rPr>
                <w:rStyle w:val="IndexLink"/>
                <w:rtl w:val="true"/>
              </w:rPr>
              <w:tab/>
            </w:r>
            <w:r>
              <w:rPr>
                <w:rStyle w:val="IndexLink"/>
              </w:rPr>
              <w:t>23</w:t>
            </w:r>
          </w:hyperlink>
        </w:p>
        <w:p>
          <w:pPr>
            <w:pStyle w:val="Contents5"/>
            <w:tabs>
              <w:tab w:val="clear" w:pos="7892"/>
              <w:tab w:val="right" w:pos="9026" w:leader="dot"/>
            </w:tabs>
            <w:rPr/>
          </w:pPr>
          <w:hyperlink w:anchor="__RefHeading___Toc5936547_417432637">
            <w:r>
              <w:rPr>
                <w:webHidden/>
                <w:rStyle w:val="IndexLink"/>
                <w:rtl w:val="true"/>
              </w:rPr>
              <w:t>الثانية عشر</w:t>
            </w:r>
            <w:r>
              <w:rPr>
                <w:rStyle w:val="IndexLink"/>
                <w:rtl w:val="true"/>
              </w:rPr>
              <w:t xml:space="preserve">: </w:t>
            </w:r>
            <w:r>
              <w:rPr>
                <w:rStyle w:val="IndexLink"/>
                <w:rtl w:val="true"/>
              </w:rPr>
              <w:t>إذا شك في أنّه بعد الركوع من الثالثة أو قبل الركوع من الرابعة بنى على الثاني</w:t>
            </w:r>
            <w:r>
              <w:rPr>
                <w:rStyle w:val="IndexLink"/>
                <w:rtl w:val="true"/>
              </w:rPr>
              <w:tab/>
            </w:r>
            <w:r>
              <w:rPr>
                <w:rStyle w:val="IndexLink"/>
              </w:rPr>
              <w:t>24</w:t>
            </w:r>
          </w:hyperlink>
        </w:p>
        <w:p>
          <w:pPr>
            <w:pStyle w:val="Contents5"/>
            <w:tabs>
              <w:tab w:val="clear" w:pos="7892"/>
              <w:tab w:val="right" w:pos="9026" w:leader="dot"/>
            </w:tabs>
            <w:rPr/>
          </w:pPr>
          <w:hyperlink w:anchor="__RefHeading___Toc5936549_417432637">
            <w:r>
              <w:rPr>
                <w:webHidden/>
                <w:rStyle w:val="IndexLink"/>
                <w:rtl w:val="true"/>
              </w:rPr>
              <w:t>الثالثة عشر</w:t>
            </w:r>
            <w:r>
              <w:rPr>
                <w:rStyle w:val="IndexLink"/>
                <w:rtl w:val="true"/>
              </w:rPr>
              <w:t xml:space="preserve">: </w:t>
            </w:r>
            <w:r>
              <w:rPr>
                <w:rStyle w:val="IndexLink"/>
                <w:rtl w:val="true"/>
              </w:rPr>
              <w:t>إذا كان قائما</w:t>
            </w:r>
            <w:r>
              <w:rPr>
                <w:rStyle w:val="IndexLink"/>
                <w:rtl w:val="true"/>
              </w:rPr>
              <w:t xml:space="preserve">- </w:t>
            </w:r>
            <w:r>
              <w:rPr>
                <w:rStyle w:val="IndexLink"/>
                <w:rtl w:val="true"/>
              </w:rPr>
              <w:t>و هو في الركعة الثانية من الصلاة</w:t>
            </w:r>
            <w:r>
              <w:rPr>
                <w:rStyle w:val="IndexLink"/>
                <w:rtl w:val="true"/>
              </w:rPr>
              <w:tab/>
            </w:r>
            <w:r>
              <w:rPr>
                <w:rStyle w:val="IndexLink"/>
              </w:rPr>
              <w:t>26</w:t>
            </w:r>
          </w:hyperlink>
        </w:p>
        <w:p>
          <w:pPr>
            <w:pStyle w:val="Contents5"/>
            <w:tabs>
              <w:tab w:val="clear" w:pos="7892"/>
              <w:tab w:val="right" w:pos="9026" w:leader="dot"/>
            </w:tabs>
            <w:rPr/>
          </w:pPr>
          <w:hyperlink w:anchor="__RefHeading___Toc5936551_417432637">
            <w:r>
              <w:rPr>
                <w:webHidden/>
                <w:rStyle w:val="IndexLink"/>
                <w:rtl w:val="true"/>
              </w:rPr>
              <w:t>الرابعة عشر</w:t>
            </w:r>
            <w:r>
              <w:rPr>
                <w:rStyle w:val="IndexLink"/>
                <w:rtl w:val="true"/>
              </w:rPr>
              <w:t xml:space="preserve">: </w:t>
            </w:r>
            <w:r>
              <w:rPr>
                <w:rStyle w:val="IndexLink"/>
                <w:rtl w:val="true"/>
              </w:rPr>
              <w:t>إذا علم بعد الفراغ من الصّلاة أنّه ترك سجدتين و لكن لم يدر أنّهما من ركعة واحدة أو من ركعتين وجب عليه الإعادة</w:t>
            </w:r>
            <w:r>
              <w:rPr>
                <w:rStyle w:val="IndexLink"/>
                <w:rtl w:val="true"/>
              </w:rPr>
              <w:tab/>
            </w:r>
            <w:r>
              <w:rPr>
                <w:rStyle w:val="IndexLink"/>
              </w:rPr>
              <w:t>27</w:t>
            </w:r>
          </w:hyperlink>
        </w:p>
        <w:p>
          <w:pPr>
            <w:pStyle w:val="Contents5"/>
            <w:tabs>
              <w:tab w:val="clear" w:pos="7892"/>
              <w:tab w:val="right" w:pos="9026" w:leader="dot"/>
            </w:tabs>
            <w:rPr/>
          </w:pPr>
          <w:hyperlink w:anchor="__RefHeading___Toc5936553_417432637">
            <w:r>
              <w:rPr>
                <w:webHidden/>
                <w:rStyle w:val="IndexLink"/>
                <w:rtl w:val="true"/>
              </w:rPr>
              <w:t>الخامسة عشر</w:t>
            </w:r>
            <w:r>
              <w:rPr>
                <w:rStyle w:val="IndexLink"/>
                <w:rtl w:val="true"/>
              </w:rPr>
              <w:t xml:space="preserve">: </w:t>
            </w:r>
            <w:r>
              <w:rPr>
                <w:rStyle w:val="IndexLink"/>
                <w:rtl w:val="true"/>
              </w:rPr>
              <w:t>إن علم</w:t>
            </w:r>
            <w:r>
              <w:rPr>
                <w:rStyle w:val="IndexLink"/>
                <w:rtl w:val="true"/>
              </w:rPr>
              <w:t xml:space="preserve">- </w:t>
            </w:r>
            <w:r>
              <w:rPr>
                <w:rStyle w:val="IndexLink"/>
                <w:rtl w:val="true"/>
              </w:rPr>
              <w:t>بعد ما دخل في السجدة الثانية مثلا أنّه إما ترك القراءة أو الركوع</w:t>
            </w:r>
            <w:r>
              <w:rPr>
                <w:rStyle w:val="IndexLink"/>
                <w:rtl w:val="true"/>
              </w:rPr>
              <w:tab/>
            </w:r>
            <w:r>
              <w:rPr>
                <w:rStyle w:val="IndexLink"/>
              </w:rPr>
              <w:t>29</w:t>
            </w:r>
          </w:hyperlink>
        </w:p>
        <w:p>
          <w:pPr>
            <w:pStyle w:val="Contents5"/>
            <w:tabs>
              <w:tab w:val="clear" w:pos="7892"/>
              <w:tab w:val="right" w:pos="9026" w:leader="dot"/>
            </w:tabs>
            <w:rPr/>
          </w:pPr>
          <w:hyperlink w:anchor="__RefHeading___Toc5936555_417432637">
            <w:r>
              <w:rPr>
                <w:webHidden/>
                <w:rStyle w:val="IndexLink"/>
                <w:rtl w:val="true"/>
              </w:rPr>
              <w:t>السادسة عشر</w:t>
            </w:r>
            <w:r>
              <w:rPr>
                <w:rStyle w:val="IndexLink"/>
                <w:rtl w:val="true"/>
              </w:rPr>
              <w:t xml:space="preserve">: </w:t>
            </w:r>
            <w:r>
              <w:rPr>
                <w:rStyle w:val="IndexLink"/>
                <w:rtl w:val="true"/>
              </w:rPr>
              <w:t>لو علم بعد الدخول في القنوت قبل أن يدخل في الركوع أنّه إما ترك سجدتين من الركعة السابقة أو ترك القراءة وجب عليه العود</w:t>
            </w:r>
            <w:r>
              <w:rPr>
                <w:rStyle w:val="IndexLink"/>
                <w:rtl w:val="true"/>
              </w:rPr>
              <w:tab/>
            </w:r>
            <w:r>
              <w:rPr>
                <w:rStyle w:val="IndexLink"/>
              </w:rPr>
              <w:t>31</w:t>
            </w:r>
          </w:hyperlink>
        </w:p>
        <w:p>
          <w:pPr>
            <w:pStyle w:val="Contents5"/>
            <w:tabs>
              <w:tab w:val="clear" w:pos="7892"/>
              <w:tab w:val="right" w:pos="9026" w:leader="dot"/>
            </w:tabs>
            <w:rPr/>
          </w:pPr>
          <w:hyperlink w:anchor="__RefHeading___Toc5936557_417432637">
            <w:r>
              <w:rPr>
                <w:webHidden/>
                <w:rStyle w:val="IndexLink"/>
                <w:rtl w:val="true"/>
              </w:rPr>
              <w:t>السابعة عشر</w:t>
            </w:r>
            <w:r>
              <w:rPr>
                <w:rStyle w:val="IndexLink"/>
                <w:rtl w:val="true"/>
              </w:rPr>
              <w:t xml:space="preserve">: </w:t>
            </w:r>
            <w:r>
              <w:rPr>
                <w:rStyle w:val="IndexLink"/>
                <w:rtl w:val="true"/>
              </w:rPr>
              <w:t>إذا علم بعد القيام إلى الثالثة أنّه ترك التشهد و شك في أنّه ترك السجدة أيضا أم لا</w:t>
            </w:r>
            <w:r>
              <w:rPr>
                <w:rStyle w:val="IndexLink"/>
                <w:rtl w:val="true"/>
              </w:rPr>
              <w:tab/>
            </w:r>
            <w:r>
              <w:rPr>
                <w:rStyle w:val="IndexLink"/>
              </w:rPr>
              <w:t>32</w:t>
            </w:r>
          </w:hyperlink>
        </w:p>
        <w:p>
          <w:pPr>
            <w:pStyle w:val="Contents5"/>
            <w:tabs>
              <w:tab w:val="clear" w:pos="7892"/>
              <w:tab w:val="right" w:pos="9026" w:leader="dot"/>
            </w:tabs>
            <w:rPr/>
          </w:pPr>
          <w:hyperlink w:anchor="__RefHeading___Toc5936559_417432637">
            <w:r>
              <w:rPr>
                <w:webHidden/>
                <w:rStyle w:val="IndexLink"/>
                <w:rtl w:val="true"/>
              </w:rPr>
              <w:t>الثامنة عشر</w:t>
            </w:r>
            <w:r>
              <w:rPr>
                <w:rStyle w:val="IndexLink"/>
                <w:rtl w:val="true"/>
              </w:rPr>
              <w:t xml:space="preserve">: </w:t>
            </w:r>
            <w:r>
              <w:rPr>
                <w:rStyle w:val="IndexLink"/>
                <w:rtl w:val="true"/>
              </w:rPr>
              <w:t>إذا علم إجمالا أنّه أتى بأحد الأمرين</w:t>
            </w:r>
            <w:r>
              <w:rPr>
                <w:rStyle w:val="IndexLink"/>
                <w:rtl w:val="true"/>
              </w:rPr>
              <w:t xml:space="preserve">- </w:t>
            </w:r>
            <w:r>
              <w:rPr>
                <w:rStyle w:val="IndexLink"/>
                <w:rtl w:val="true"/>
              </w:rPr>
              <w:t>من السجدة و التشهد</w:t>
            </w:r>
            <w:r>
              <w:rPr>
                <w:rStyle w:val="IndexLink"/>
                <w:rtl w:val="true"/>
              </w:rPr>
              <w:tab/>
            </w:r>
            <w:r>
              <w:rPr>
                <w:rStyle w:val="IndexLink"/>
              </w:rPr>
              <w:t>33</w:t>
            </w:r>
          </w:hyperlink>
        </w:p>
        <w:p>
          <w:pPr>
            <w:pStyle w:val="Contents5"/>
            <w:tabs>
              <w:tab w:val="clear" w:pos="7892"/>
              <w:tab w:val="right" w:pos="9026" w:leader="dot"/>
            </w:tabs>
            <w:rPr/>
          </w:pPr>
          <w:hyperlink w:anchor="__RefHeading___Toc5936561_417432637">
            <w:r>
              <w:rPr>
                <w:webHidden/>
                <w:rStyle w:val="IndexLink"/>
                <w:rtl w:val="true"/>
              </w:rPr>
              <w:t>التاسعة عشر</w:t>
            </w:r>
            <w:r>
              <w:rPr>
                <w:rStyle w:val="IndexLink"/>
                <w:rtl w:val="true"/>
              </w:rPr>
              <w:t xml:space="preserve">: </w:t>
            </w:r>
            <w:r>
              <w:rPr>
                <w:rStyle w:val="IndexLink"/>
                <w:rtl w:val="true"/>
              </w:rPr>
              <w:t>إذا علم أنّه إما ترك السجدة من الركعة السابقة أو التشهد من هذه الركعة</w:t>
            </w:r>
            <w:r>
              <w:rPr>
                <w:rStyle w:val="IndexLink"/>
                <w:rtl w:val="true"/>
              </w:rPr>
              <w:tab/>
            </w:r>
            <w:r>
              <w:rPr>
                <w:rStyle w:val="IndexLink"/>
              </w:rPr>
              <w:t>33</w:t>
            </w:r>
          </w:hyperlink>
        </w:p>
        <w:p>
          <w:pPr>
            <w:pStyle w:val="Contents5"/>
            <w:tabs>
              <w:tab w:val="clear" w:pos="7892"/>
              <w:tab w:val="right" w:pos="9026" w:leader="dot"/>
            </w:tabs>
            <w:rPr/>
          </w:pPr>
          <w:hyperlink w:anchor="__RefHeading___Toc5936563_417432637">
            <w:r>
              <w:rPr>
                <w:webHidden/>
                <w:rStyle w:val="IndexLink"/>
                <w:rtl w:val="true"/>
              </w:rPr>
              <w:t>العشرون</w:t>
            </w:r>
            <w:r>
              <w:rPr>
                <w:rStyle w:val="IndexLink"/>
                <w:rtl w:val="true"/>
              </w:rPr>
              <w:t xml:space="preserve">: </w:t>
            </w:r>
            <w:r>
              <w:rPr>
                <w:rStyle w:val="IndexLink"/>
                <w:rtl w:val="true"/>
              </w:rPr>
              <w:t>إذا علم أنّه ترك سجدة إما من الركعة السابقة أو من هذه الركعة</w:t>
            </w:r>
            <w:r>
              <w:rPr>
                <w:rStyle w:val="IndexLink"/>
                <w:rtl w:val="true"/>
              </w:rPr>
              <w:tab/>
            </w:r>
            <w:r>
              <w:rPr>
                <w:rStyle w:val="IndexLink"/>
              </w:rPr>
              <w:t>34</w:t>
            </w:r>
          </w:hyperlink>
        </w:p>
        <w:p>
          <w:pPr>
            <w:pStyle w:val="Contents5"/>
            <w:tabs>
              <w:tab w:val="clear" w:pos="7892"/>
              <w:tab w:val="right" w:pos="9026" w:leader="dot"/>
            </w:tabs>
            <w:rPr/>
          </w:pPr>
          <w:hyperlink w:anchor="__RefHeading___Toc5936565_417432637">
            <w:r>
              <w:rPr>
                <w:webHidden/>
                <w:rStyle w:val="IndexLink"/>
                <w:rtl w:val="true"/>
              </w:rPr>
              <w:t>الحادية و العشرون</w:t>
            </w:r>
            <w:r>
              <w:rPr>
                <w:rStyle w:val="IndexLink"/>
                <w:rtl w:val="true"/>
              </w:rPr>
              <w:t xml:space="preserve">: </w:t>
            </w:r>
            <w:r>
              <w:rPr>
                <w:rStyle w:val="IndexLink"/>
                <w:rtl w:val="true"/>
              </w:rPr>
              <w:t>إذا علم أنّه إما ترك جزءا مستحبّا كالقنوت مثلا</w:t>
            </w:r>
            <w:r>
              <w:rPr>
                <w:rStyle w:val="IndexLink"/>
                <w:rtl w:val="true"/>
              </w:rPr>
              <w:t xml:space="preserve">- </w:t>
            </w:r>
            <w:r>
              <w:rPr>
                <w:rStyle w:val="IndexLink"/>
                <w:rtl w:val="true"/>
              </w:rPr>
              <w:t>أو جزءا واجبا</w:t>
            </w:r>
            <w:r>
              <w:rPr>
                <w:rStyle w:val="IndexLink"/>
                <w:rtl w:val="true"/>
              </w:rPr>
              <w:tab/>
            </w:r>
            <w:r>
              <w:rPr>
                <w:rStyle w:val="IndexLink"/>
              </w:rPr>
              <w:t>35</w:t>
            </w:r>
          </w:hyperlink>
        </w:p>
        <w:p>
          <w:pPr>
            <w:pStyle w:val="Contents5"/>
            <w:tabs>
              <w:tab w:val="clear" w:pos="7892"/>
              <w:tab w:val="right" w:pos="9026" w:leader="dot"/>
            </w:tabs>
            <w:rPr/>
          </w:pPr>
          <w:hyperlink w:anchor="__RefHeading___Toc5936567_417432637">
            <w:r>
              <w:rPr>
                <w:webHidden/>
                <w:rStyle w:val="IndexLink"/>
                <w:rtl w:val="true"/>
              </w:rPr>
              <w:t>الثانية و العشرون</w:t>
            </w:r>
            <w:r>
              <w:rPr>
                <w:rStyle w:val="IndexLink"/>
                <w:rtl w:val="true"/>
              </w:rPr>
              <w:t xml:space="preserve">: </w:t>
            </w:r>
            <w:r>
              <w:rPr>
                <w:rStyle w:val="IndexLink"/>
                <w:rtl w:val="true"/>
              </w:rPr>
              <w:t>لا إشكال في بطلان الفريضة إذا علم إجمالا أنّه إما زاد فيها ركنا أو نقص ركنا</w:t>
            </w:r>
            <w:r>
              <w:rPr>
                <w:rStyle w:val="IndexLink"/>
                <w:rtl w:val="true"/>
              </w:rPr>
              <w:tab/>
            </w:r>
            <w:r>
              <w:rPr>
                <w:rStyle w:val="IndexLink"/>
              </w:rPr>
              <w:t>35</w:t>
            </w:r>
          </w:hyperlink>
        </w:p>
        <w:p>
          <w:pPr>
            <w:pStyle w:val="Contents5"/>
            <w:tabs>
              <w:tab w:val="clear" w:pos="7892"/>
              <w:tab w:val="right" w:pos="9026" w:leader="dot"/>
            </w:tabs>
            <w:rPr/>
          </w:pPr>
          <w:hyperlink w:anchor="__RefHeading___Toc5936569_417432637">
            <w:r>
              <w:rPr>
                <w:webHidden/>
                <w:rStyle w:val="IndexLink"/>
                <w:rtl w:val="true"/>
              </w:rPr>
              <w:t>الثالثة و العشرون</w:t>
            </w:r>
            <w:r>
              <w:rPr>
                <w:rStyle w:val="IndexLink"/>
                <w:rtl w:val="true"/>
              </w:rPr>
              <w:t xml:space="preserve">: </w:t>
            </w:r>
            <w:r>
              <w:rPr>
                <w:rStyle w:val="IndexLink"/>
                <w:rtl w:val="true"/>
              </w:rPr>
              <w:t>إذا تذكر و هو في السجدة أو بعدها من الركعة الثانية</w:t>
            </w:r>
            <w:r>
              <w:rPr>
                <w:rStyle w:val="IndexLink"/>
                <w:rtl w:val="true"/>
              </w:rPr>
              <w:tab/>
            </w:r>
            <w:r>
              <w:rPr>
                <w:rStyle w:val="IndexLink"/>
              </w:rPr>
              <w:t>36</w:t>
            </w:r>
          </w:hyperlink>
        </w:p>
        <w:p>
          <w:pPr>
            <w:pStyle w:val="Contents5"/>
            <w:tabs>
              <w:tab w:val="clear" w:pos="7892"/>
              <w:tab w:val="right" w:pos="9026" w:leader="dot"/>
            </w:tabs>
            <w:rPr/>
          </w:pPr>
          <w:hyperlink w:anchor="__RefHeading___Toc5936571_417432637">
            <w:r>
              <w:rPr>
                <w:webHidden/>
                <w:rStyle w:val="IndexLink"/>
                <w:rtl w:val="true"/>
              </w:rPr>
              <w:t>الرابعة و العشرون</w:t>
            </w:r>
            <w:r>
              <w:rPr>
                <w:rStyle w:val="IndexLink"/>
                <w:rtl w:val="true"/>
              </w:rPr>
              <w:t xml:space="preserve">: </w:t>
            </w:r>
            <w:r>
              <w:rPr>
                <w:rStyle w:val="IndexLink"/>
                <w:rtl w:val="true"/>
              </w:rPr>
              <w:t>إذا صلّى الظهر و العصر و علم بعد السلام نقصان إحدى الصلاتين ركعة</w:t>
            </w:r>
            <w:r>
              <w:rPr>
                <w:rStyle w:val="IndexLink"/>
                <w:rtl w:val="true"/>
              </w:rPr>
              <w:tab/>
            </w:r>
            <w:r>
              <w:rPr>
                <w:rStyle w:val="IndexLink"/>
              </w:rPr>
              <w:t>37</w:t>
            </w:r>
          </w:hyperlink>
        </w:p>
        <w:p>
          <w:pPr>
            <w:pStyle w:val="Contents5"/>
            <w:tabs>
              <w:tab w:val="clear" w:pos="7892"/>
              <w:tab w:val="right" w:pos="9026" w:leader="dot"/>
            </w:tabs>
            <w:rPr/>
          </w:pPr>
          <w:hyperlink w:anchor="__RefHeading___Toc5936573_417432637">
            <w:r>
              <w:rPr>
                <w:webHidden/>
                <w:rStyle w:val="IndexLink"/>
                <w:rtl w:val="true"/>
              </w:rPr>
              <w:t>الخامسة و العشرون</w:t>
            </w:r>
            <w:r>
              <w:rPr>
                <w:rStyle w:val="IndexLink"/>
                <w:rtl w:val="true"/>
              </w:rPr>
              <w:t xml:space="preserve">: </w:t>
            </w:r>
            <w:r>
              <w:rPr>
                <w:rStyle w:val="IndexLink"/>
                <w:rtl w:val="true"/>
              </w:rPr>
              <w:t>إذا صلّى المغرب و العشاء</w:t>
            </w:r>
            <w:r>
              <w:rPr>
                <w:rStyle w:val="IndexLink"/>
                <w:rtl w:val="true"/>
              </w:rPr>
              <w:tab/>
            </w:r>
            <w:r>
              <w:rPr>
                <w:rStyle w:val="IndexLink"/>
              </w:rPr>
              <w:t>37</w:t>
            </w:r>
          </w:hyperlink>
        </w:p>
        <w:p>
          <w:pPr>
            <w:pStyle w:val="Contents5"/>
            <w:tabs>
              <w:tab w:val="clear" w:pos="7892"/>
              <w:tab w:val="right" w:pos="9026" w:leader="dot"/>
            </w:tabs>
            <w:rPr/>
          </w:pPr>
          <w:hyperlink w:anchor="__RefHeading___Toc5936575_417432637">
            <w:r>
              <w:rPr>
                <w:webHidden/>
                <w:rStyle w:val="IndexLink"/>
                <w:rtl w:val="true"/>
              </w:rPr>
              <w:t>السادسة و العشرون</w:t>
            </w:r>
            <w:r>
              <w:rPr>
                <w:rStyle w:val="IndexLink"/>
                <w:rtl w:val="true"/>
              </w:rPr>
              <w:t xml:space="preserve">: </w:t>
            </w:r>
            <w:r>
              <w:rPr>
                <w:rStyle w:val="IndexLink"/>
                <w:rtl w:val="true"/>
              </w:rPr>
              <w:t>إذا صلّى الظهرين و قبل أن يسلّم للعصر علم إجمالا أنّه إما ترك ركعة من الظهر</w:t>
            </w:r>
            <w:r>
              <w:rPr>
                <w:rStyle w:val="IndexLink"/>
                <w:rtl w:val="true"/>
              </w:rPr>
              <w:tab/>
            </w:r>
            <w:r>
              <w:rPr>
                <w:rStyle w:val="IndexLink"/>
              </w:rPr>
              <w:t>38</w:t>
            </w:r>
          </w:hyperlink>
        </w:p>
        <w:p>
          <w:pPr>
            <w:pStyle w:val="Contents5"/>
            <w:tabs>
              <w:tab w:val="clear" w:pos="7892"/>
              <w:tab w:val="right" w:pos="9026" w:leader="dot"/>
            </w:tabs>
            <w:rPr/>
          </w:pPr>
          <w:hyperlink w:anchor="__RefHeading___Toc5936577_417432637">
            <w:r>
              <w:rPr>
                <w:webHidden/>
                <w:rStyle w:val="IndexLink"/>
                <w:rtl w:val="true"/>
              </w:rPr>
              <w:t>السابعة و العشرون</w:t>
            </w:r>
            <w:r>
              <w:rPr>
                <w:rStyle w:val="IndexLink"/>
                <w:rtl w:val="true"/>
              </w:rPr>
              <w:t xml:space="preserve">: </w:t>
            </w:r>
            <w:r>
              <w:rPr>
                <w:rStyle w:val="IndexLink"/>
                <w:rtl w:val="true"/>
              </w:rPr>
              <w:t>لو علم أنّه صلّى الظهرين ثماني ركعات</w:t>
            </w:r>
            <w:r>
              <w:rPr>
                <w:rStyle w:val="IndexLink"/>
                <w:rtl w:val="true"/>
              </w:rPr>
              <w:tab/>
            </w:r>
            <w:r>
              <w:rPr>
                <w:rStyle w:val="IndexLink"/>
              </w:rPr>
              <w:t>39</w:t>
            </w:r>
          </w:hyperlink>
        </w:p>
        <w:p>
          <w:pPr>
            <w:pStyle w:val="Contents5"/>
            <w:tabs>
              <w:tab w:val="clear" w:pos="7892"/>
              <w:tab w:val="right" w:pos="9026" w:leader="dot"/>
            </w:tabs>
            <w:rPr/>
          </w:pPr>
          <w:hyperlink w:anchor="__RefHeading___Toc5936579_417432637">
            <w:r>
              <w:rPr>
                <w:webHidden/>
                <w:rStyle w:val="IndexLink"/>
                <w:rtl w:val="true"/>
              </w:rPr>
              <w:t>الثامنة و العشرون</w:t>
            </w:r>
            <w:r>
              <w:rPr>
                <w:rStyle w:val="IndexLink"/>
                <w:rtl w:val="true"/>
              </w:rPr>
              <w:t xml:space="preserve">: </w:t>
            </w:r>
            <w:r>
              <w:rPr>
                <w:rStyle w:val="IndexLink"/>
                <w:rtl w:val="true"/>
              </w:rPr>
              <w:t>إذا علم أنّه صلّى الظهرين ثمان ركعات</w:t>
            </w:r>
            <w:r>
              <w:rPr>
                <w:rStyle w:val="IndexLink"/>
                <w:rtl w:val="true"/>
              </w:rPr>
              <w:tab/>
            </w:r>
            <w:r>
              <w:rPr>
                <w:rStyle w:val="IndexLink"/>
              </w:rPr>
              <w:t>40</w:t>
            </w:r>
          </w:hyperlink>
        </w:p>
        <w:p>
          <w:pPr>
            <w:pStyle w:val="Contents5"/>
            <w:tabs>
              <w:tab w:val="clear" w:pos="7892"/>
              <w:tab w:val="right" w:pos="9026" w:leader="dot"/>
            </w:tabs>
            <w:rPr/>
          </w:pPr>
          <w:hyperlink w:anchor="__RefHeading___Toc5936581_417432637">
            <w:r>
              <w:rPr>
                <w:webHidden/>
                <w:rStyle w:val="IndexLink"/>
                <w:rtl w:val="true"/>
              </w:rPr>
              <w:t>التاسعة و العشرون</w:t>
            </w:r>
            <w:r>
              <w:rPr>
                <w:rStyle w:val="IndexLink"/>
                <w:rtl w:val="true"/>
              </w:rPr>
              <w:t xml:space="preserve">: </w:t>
            </w:r>
            <w:r>
              <w:rPr>
                <w:rStyle w:val="IndexLink"/>
                <w:rtl w:val="true"/>
              </w:rPr>
              <w:t>لو انعكس الفرض السابق</w:t>
            </w:r>
            <w:r>
              <w:rPr>
                <w:rStyle w:val="IndexLink"/>
                <w:rtl w:val="true"/>
              </w:rPr>
              <w:tab/>
            </w:r>
            <w:r>
              <w:rPr>
                <w:rStyle w:val="IndexLink"/>
              </w:rPr>
              <w:t>40</w:t>
            </w:r>
          </w:hyperlink>
        </w:p>
        <w:p>
          <w:pPr>
            <w:pStyle w:val="Contents5"/>
            <w:tabs>
              <w:tab w:val="clear" w:pos="7892"/>
              <w:tab w:val="right" w:pos="9026" w:leader="dot"/>
            </w:tabs>
            <w:rPr/>
          </w:pPr>
          <w:hyperlink w:anchor="__RefHeading___Toc5936583_417432637">
            <w:r>
              <w:rPr>
                <w:webHidden/>
                <w:rStyle w:val="IndexLink"/>
                <w:rtl w:val="true"/>
              </w:rPr>
              <w:t>الثلاثون</w:t>
            </w:r>
            <w:r>
              <w:rPr>
                <w:rStyle w:val="IndexLink"/>
                <w:rtl w:val="true"/>
              </w:rPr>
              <w:t xml:space="preserve">: </w:t>
            </w:r>
            <w:r>
              <w:rPr>
                <w:rStyle w:val="IndexLink"/>
                <w:rtl w:val="true"/>
              </w:rPr>
              <w:t>إذا علم أنّه صلّى الظهرين تسع ركعات و لا يدري أنّه زاد ركعة في الظهر أو في العصر</w:t>
            </w:r>
            <w:r>
              <w:rPr>
                <w:rStyle w:val="IndexLink"/>
                <w:rtl w:val="true"/>
              </w:rPr>
              <w:tab/>
            </w:r>
            <w:r>
              <w:rPr>
                <w:rStyle w:val="IndexLink"/>
              </w:rPr>
              <w:t>42</w:t>
            </w:r>
          </w:hyperlink>
        </w:p>
        <w:p>
          <w:pPr>
            <w:pStyle w:val="Contents5"/>
            <w:tabs>
              <w:tab w:val="clear" w:pos="7892"/>
              <w:tab w:val="right" w:pos="9026" w:leader="dot"/>
            </w:tabs>
            <w:rPr/>
          </w:pPr>
          <w:hyperlink w:anchor="__RefHeading___Toc5936585_417432637">
            <w:r>
              <w:rPr>
                <w:webHidden/>
                <w:rStyle w:val="IndexLink"/>
                <w:rtl w:val="true"/>
              </w:rPr>
              <w:t>الحادية و الثلاثون</w:t>
            </w:r>
            <w:r>
              <w:rPr>
                <w:rStyle w:val="IndexLink"/>
                <w:rtl w:val="true"/>
              </w:rPr>
              <w:t xml:space="preserve">: </w:t>
            </w:r>
            <w:r>
              <w:rPr>
                <w:rStyle w:val="IndexLink"/>
                <w:rtl w:val="true"/>
              </w:rPr>
              <w:t>إذا علم أنّه صلّى العشاءين ثمان ركعات و لا يدري أنّه زاد الركعة الزائدة في المغرب أو في العشاء وجب إعادتهما</w:t>
            </w:r>
            <w:r>
              <w:rPr>
                <w:rStyle w:val="IndexLink"/>
                <w:rtl w:val="true"/>
              </w:rPr>
              <w:tab/>
            </w:r>
            <w:r>
              <w:rPr>
                <w:rStyle w:val="IndexLink"/>
              </w:rPr>
              <w:t>43</w:t>
            </w:r>
          </w:hyperlink>
        </w:p>
        <w:p>
          <w:pPr>
            <w:pStyle w:val="Contents5"/>
            <w:tabs>
              <w:tab w:val="clear" w:pos="7892"/>
              <w:tab w:val="right" w:pos="9026" w:leader="dot"/>
            </w:tabs>
            <w:rPr/>
          </w:pPr>
          <w:hyperlink w:anchor="__RefHeading___Toc5936587_417432637">
            <w:r>
              <w:rPr>
                <w:webHidden/>
                <w:rStyle w:val="IndexLink"/>
                <w:rtl w:val="true"/>
              </w:rPr>
              <w:t>الثانية و الثلاثون</w:t>
            </w:r>
            <w:r>
              <w:rPr>
                <w:rStyle w:val="IndexLink"/>
                <w:rtl w:val="true"/>
              </w:rPr>
              <w:t xml:space="preserve">: </w:t>
            </w:r>
            <w:r>
              <w:rPr>
                <w:rStyle w:val="IndexLink"/>
                <w:rtl w:val="true"/>
              </w:rPr>
              <w:t>لو أتى بالمغرب ثمَّ نسي الإتيان بها</w:t>
            </w:r>
            <w:r>
              <w:rPr>
                <w:rStyle w:val="IndexLink"/>
                <w:rtl w:val="true"/>
              </w:rPr>
              <w:tab/>
            </w:r>
            <w:r>
              <w:rPr>
                <w:rStyle w:val="IndexLink"/>
              </w:rPr>
              <w:t>43</w:t>
            </w:r>
          </w:hyperlink>
        </w:p>
        <w:p>
          <w:pPr>
            <w:pStyle w:val="Contents5"/>
            <w:tabs>
              <w:tab w:val="clear" w:pos="7892"/>
              <w:tab w:val="right" w:pos="9026" w:leader="dot"/>
            </w:tabs>
            <w:rPr/>
          </w:pPr>
          <w:hyperlink w:anchor="__RefHeading___Toc5936589_417432637">
            <w:r>
              <w:rPr>
                <w:webHidden/>
                <w:rStyle w:val="IndexLink"/>
                <w:rtl w:val="true"/>
              </w:rPr>
              <w:t>الثالثة و الثلاثون</w:t>
            </w:r>
            <w:r>
              <w:rPr>
                <w:rStyle w:val="IndexLink"/>
                <w:rtl w:val="true"/>
              </w:rPr>
              <w:t xml:space="preserve">: </w:t>
            </w:r>
            <w:r>
              <w:rPr>
                <w:rStyle w:val="IndexLink"/>
                <w:rtl w:val="true"/>
              </w:rPr>
              <w:t>إذا شك في الركوع و هو قائم وجب عليه الإتيان بها</w:t>
            </w:r>
            <w:r>
              <w:rPr>
                <w:rStyle w:val="IndexLink"/>
                <w:rtl w:val="true"/>
              </w:rPr>
              <w:tab/>
            </w:r>
            <w:r>
              <w:rPr>
                <w:rStyle w:val="IndexLink"/>
              </w:rPr>
              <w:t>43</w:t>
            </w:r>
          </w:hyperlink>
        </w:p>
        <w:p>
          <w:pPr>
            <w:pStyle w:val="Contents5"/>
            <w:tabs>
              <w:tab w:val="clear" w:pos="7892"/>
              <w:tab w:val="right" w:pos="9026" w:leader="dot"/>
            </w:tabs>
            <w:rPr/>
          </w:pPr>
          <w:hyperlink w:anchor="__RefHeading___Toc5936591_417432637">
            <w:r>
              <w:rPr>
                <w:webHidden/>
                <w:rStyle w:val="IndexLink"/>
                <w:rtl w:val="true"/>
              </w:rPr>
              <w:t>الرابعة و الثلاثون</w:t>
            </w:r>
            <w:r>
              <w:rPr>
                <w:rStyle w:val="IndexLink"/>
                <w:rtl w:val="true"/>
              </w:rPr>
              <w:t xml:space="preserve">: </w:t>
            </w:r>
            <w:r>
              <w:rPr>
                <w:rStyle w:val="IndexLink"/>
                <w:rtl w:val="true"/>
              </w:rPr>
              <w:t>لو علم نسيان شي‌ء قبل فوات محل المنسيّ و وجب عليه التدارك</w:t>
            </w:r>
            <w:r>
              <w:rPr>
                <w:rStyle w:val="IndexLink"/>
                <w:rtl w:val="true"/>
              </w:rPr>
              <w:tab/>
            </w:r>
            <w:r>
              <w:rPr>
                <w:rStyle w:val="IndexLink"/>
              </w:rPr>
              <w:t>44</w:t>
            </w:r>
          </w:hyperlink>
        </w:p>
        <w:p>
          <w:pPr>
            <w:pStyle w:val="Contents5"/>
            <w:tabs>
              <w:tab w:val="clear" w:pos="7892"/>
              <w:tab w:val="right" w:pos="9026" w:leader="dot"/>
            </w:tabs>
            <w:rPr/>
          </w:pPr>
          <w:hyperlink w:anchor="__RefHeading___Toc5936593_417432637">
            <w:r>
              <w:rPr>
                <w:webHidden/>
                <w:rStyle w:val="IndexLink"/>
                <w:rtl w:val="true"/>
              </w:rPr>
              <w:t>الخامسة و الثلاثون</w:t>
            </w:r>
            <w:r>
              <w:rPr>
                <w:rStyle w:val="IndexLink"/>
                <w:rtl w:val="true"/>
              </w:rPr>
              <w:t xml:space="preserve">: </w:t>
            </w:r>
            <w:r>
              <w:rPr>
                <w:rStyle w:val="IndexLink"/>
                <w:rtl w:val="true"/>
              </w:rPr>
              <w:t>إذا اعتقد نقصان السجدة أو التشهد مما يجب قضاؤه</w:t>
            </w:r>
            <w:r>
              <w:rPr>
                <w:rStyle w:val="IndexLink"/>
                <w:rtl w:val="true"/>
              </w:rPr>
              <w:tab/>
            </w:r>
            <w:r>
              <w:rPr>
                <w:rStyle w:val="IndexLink"/>
              </w:rPr>
              <w:t>44</w:t>
            </w:r>
          </w:hyperlink>
        </w:p>
        <w:p>
          <w:pPr>
            <w:pStyle w:val="Contents5"/>
            <w:tabs>
              <w:tab w:val="clear" w:pos="7892"/>
              <w:tab w:val="right" w:pos="9026" w:leader="dot"/>
            </w:tabs>
            <w:rPr/>
          </w:pPr>
          <w:hyperlink w:anchor="__RefHeading___Toc5936595_417432637">
            <w:r>
              <w:rPr>
                <w:webHidden/>
                <w:rStyle w:val="IndexLink"/>
                <w:rtl w:val="true"/>
              </w:rPr>
              <w:t>السادسة و الثلاثون</w:t>
            </w:r>
            <w:r>
              <w:rPr>
                <w:rStyle w:val="IndexLink"/>
                <w:rtl w:val="true"/>
              </w:rPr>
              <w:t xml:space="preserve">: </w:t>
            </w:r>
            <w:r>
              <w:rPr>
                <w:rStyle w:val="IndexLink"/>
                <w:rtl w:val="true"/>
              </w:rPr>
              <w:t>إذا تيقن بعد السلام</w:t>
            </w:r>
            <w:r>
              <w:rPr>
                <w:rStyle w:val="IndexLink"/>
                <w:rtl w:val="true"/>
              </w:rPr>
              <w:t xml:space="preserve">- </w:t>
            </w:r>
            <w:r>
              <w:rPr>
                <w:rStyle w:val="IndexLink"/>
                <w:rtl w:val="true"/>
              </w:rPr>
              <w:t>قبل إتيان المنافي عمدا أو سهوا</w:t>
            </w:r>
            <w:r>
              <w:rPr>
                <w:rStyle w:val="IndexLink"/>
                <w:rtl w:val="true"/>
              </w:rPr>
              <w:t xml:space="preserve">- </w:t>
            </w:r>
            <w:r>
              <w:rPr>
                <w:rStyle w:val="IndexLink"/>
                <w:rtl w:val="true"/>
              </w:rPr>
              <w:t>نقصان الصلاة</w:t>
            </w:r>
            <w:r>
              <w:rPr>
                <w:rStyle w:val="IndexLink"/>
                <w:rtl w:val="true"/>
              </w:rPr>
              <w:tab/>
            </w:r>
            <w:r>
              <w:rPr>
                <w:rStyle w:val="IndexLink"/>
              </w:rPr>
              <w:t>45</w:t>
            </w:r>
          </w:hyperlink>
        </w:p>
        <w:p>
          <w:pPr>
            <w:pStyle w:val="Contents5"/>
            <w:tabs>
              <w:tab w:val="clear" w:pos="7892"/>
              <w:tab w:val="right" w:pos="9026" w:leader="dot"/>
            </w:tabs>
            <w:rPr/>
          </w:pPr>
          <w:hyperlink w:anchor="__RefHeading___Toc5936597_417432637">
            <w:r>
              <w:rPr>
                <w:webHidden/>
                <w:rStyle w:val="IndexLink"/>
                <w:rtl w:val="true"/>
              </w:rPr>
              <w:t>السابعة و الثلاثون</w:t>
            </w:r>
            <w:r>
              <w:rPr>
                <w:rStyle w:val="IndexLink"/>
                <w:rtl w:val="true"/>
              </w:rPr>
              <w:t xml:space="preserve">: </w:t>
            </w:r>
            <w:r>
              <w:rPr>
                <w:rStyle w:val="IndexLink"/>
                <w:rtl w:val="true"/>
              </w:rPr>
              <w:t>لو تيقن بعد السلام قبل الإتيان بالمنافي نقصان ركعة ثمَّ شك في أنّه أتى بها أم لا</w:t>
            </w:r>
            <w:r>
              <w:rPr>
                <w:rStyle w:val="IndexLink"/>
                <w:rtl w:val="true"/>
              </w:rPr>
              <w:tab/>
            </w:r>
            <w:r>
              <w:rPr>
                <w:rStyle w:val="IndexLink"/>
              </w:rPr>
              <w:t>45</w:t>
            </w:r>
          </w:hyperlink>
        </w:p>
        <w:p>
          <w:pPr>
            <w:pStyle w:val="Contents5"/>
            <w:tabs>
              <w:tab w:val="clear" w:pos="7892"/>
              <w:tab w:val="right" w:pos="9026" w:leader="dot"/>
            </w:tabs>
            <w:rPr/>
          </w:pPr>
          <w:hyperlink w:anchor="__RefHeading___Toc5936599_417432637">
            <w:r>
              <w:rPr>
                <w:webHidden/>
                <w:rStyle w:val="IndexLink"/>
                <w:rtl w:val="true"/>
              </w:rPr>
              <w:t>الثامنة و الثلاثون</w:t>
            </w:r>
            <w:r>
              <w:rPr>
                <w:rStyle w:val="IndexLink"/>
                <w:rtl w:val="true"/>
              </w:rPr>
              <w:t xml:space="preserve">: </w:t>
            </w:r>
            <w:r>
              <w:rPr>
                <w:rStyle w:val="IndexLink"/>
                <w:rtl w:val="true"/>
              </w:rPr>
              <w:t>إذا علم أنّ ما بيده رابعة و يأتي بها بهذا العنوان</w:t>
            </w:r>
            <w:r>
              <w:rPr>
                <w:rStyle w:val="IndexLink"/>
                <w:rtl w:val="true"/>
              </w:rPr>
              <w:tab/>
            </w:r>
            <w:r>
              <w:rPr>
                <w:rStyle w:val="IndexLink"/>
              </w:rPr>
              <w:t>46</w:t>
            </w:r>
          </w:hyperlink>
        </w:p>
        <w:p>
          <w:pPr>
            <w:pStyle w:val="Contents5"/>
            <w:tabs>
              <w:tab w:val="clear" w:pos="7892"/>
              <w:tab w:val="right" w:pos="9026" w:leader="dot"/>
            </w:tabs>
            <w:rPr/>
          </w:pPr>
          <w:hyperlink w:anchor="__RefHeading___Toc5936601_417432637">
            <w:r>
              <w:rPr>
                <w:webHidden/>
                <w:rStyle w:val="IndexLink"/>
                <w:rtl w:val="true"/>
              </w:rPr>
              <w:t>التاسعة و الثلاثون</w:t>
            </w:r>
            <w:r>
              <w:rPr>
                <w:rStyle w:val="IndexLink"/>
                <w:rtl w:val="true"/>
              </w:rPr>
              <w:t xml:space="preserve">: </w:t>
            </w:r>
            <w:r>
              <w:rPr>
                <w:rStyle w:val="IndexLink"/>
                <w:rtl w:val="true"/>
              </w:rPr>
              <w:t>إذا تيقن بعد القيام إلى الركعة التالية أنّه ترك سجدة أو سجدتين أو تشهدا</w:t>
            </w:r>
            <w:r>
              <w:rPr>
                <w:rStyle w:val="IndexLink"/>
                <w:rtl w:val="true"/>
              </w:rPr>
              <w:tab/>
            </w:r>
            <w:r>
              <w:rPr>
                <w:rStyle w:val="IndexLink"/>
              </w:rPr>
              <w:t>46</w:t>
            </w:r>
          </w:hyperlink>
        </w:p>
        <w:p>
          <w:pPr>
            <w:pStyle w:val="Contents5"/>
            <w:tabs>
              <w:tab w:val="clear" w:pos="7892"/>
              <w:tab w:val="right" w:pos="9026" w:leader="dot"/>
            </w:tabs>
            <w:rPr/>
          </w:pPr>
          <w:hyperlink w:anchor="__RefHeading___Toc5936603_417432637">
            <w:r>
              <w:rPr>
                <w:webHidden/>
                <w:rStyle w:val="IndexLink"/>
                <w:rtl w:val="true"/>
              </w:rPr>
              <w:t>الأربعون</w:t>
            </w:r>
            <w:r>
              <w:rPr>
                <w:rStyle w:val="IndexLink"/>
                <w:rtl w:val="true"/>
              </w:rPr>
              <w:t xml:space="preserve">: </w:t>
            </w:r>
            <w:r>
              <w:rPr>
                <w:rStyle w:val="IndexLink"/>
                <w:rtl w:val="true"/>
              </w:rPr>
              <w:t>إذا شك بين الثلاث و الأربع مثلا فبنى على الأربع</w:t>
            </w:r>
            <w:r>
              <w:rPr>
                <w:rStyle w:val="IndexLink"/>
                <w:rtl w:val="true"/>
              </w:rPr>
              <w:tab/>
            </w:r>
            <w:r>
              <w:rPr>
                <w:rStyle w:val="IndexLink"/>
              </w:rPr>
              <w:t>47</w:t>
            </w:r>
          </w:hyperlink>
        </w:p>
        <w:p>
          <w:pPr>
            <w:pStyle w:val="Contents5"/>
            <w:tabs>
              <w:tab w:val="clear" w:pos="7892"/>
              <w:tab w:val="right" w:pos="9026" w:leader="dot"/>
            </w:tabs>
            <w:rPr/>
          </w:pPr>
          <w:hyperlink w:anchor="__RefHeading___Toc5936605_417432637">
            <w:r>
              <w:rPr>
                <w:webHidden/>
                <w:rStyle w:val="IndexLink"/>
                <w:rtl w:val="true"/>
              </w:rPr>
              <w:t>الحادية و الأربعون</w:t>
            </w:r>
            <w:r>
              <w:rPr>
                <w:rStyle w:val="IndexLink"/>
                <w:rtl w:val="true"/>
              </w:rPr>
              <w:t xml:space="preserve">: </w:t>
            </w:r>
            <w:r>
              <w:rPr>
                <w:rStyle w:val="IndexLink"/>
                <w:rtl w:val="true"/>
              </w:rPr>
              <w:t>إذا شك في ركن بعد تجاوز المحل ثمَّ أتى به نسيانا</w:t>
            </w:r>
            <w:r>
              <w:rPr>
                <w:rStyle w:val="IndexLink"/>
                <w:rtl w:val="true"/>
              </w:rPr>
              <w:tab/>
            </w:r>
            <w:r>
              <w:rPr>
                <w:rStyle w:val="IndexLink"/>
              </w:rPr>
              <w:t>47</w:t>
            </w:r>
          </w:hyperlink>
        </w:p>
        <w:p>
          <w:pPr>
            <w:pStyle w:val="Contents5"/>
            <w:tabs>
              <w:tab w:val="clear" w:pos="7892"/>
              <w:tab w:val="right" w:pos="9026" w:leader="dot"/>
            </w:tabs>
            <w:rPr/>
          </w:pPr>
          <w:hyperlink w:anchor="__RefHeading___Toc5936607_417432637">
            <w:r>
              <w:rPr>
                <w:webHidden/>
                <w:rStyle w:val="IndexLink"/>
                <w:rtl w:val="true"/>
              </w:rPr>
              <w:t>الثانية و الأربعون</w:t>
            </w:r>
            <w:r>
              <w:rPr>
                <w:rStyle w:val="IndexLink"/>
                <w:rtl w:val="true"/>
              </w:rPr>
              <w:t xml:space="preserve">: </w:t>
            </w:r>
            <w:r>
              <w:rPr>
                <w:rStyle w:val="IndexLink"/>
                <w:rtl w:val="true"/>
              </w:rPr>
              <w:t>إذا كان في التشهد فذكر أنّه نسي الركوع و مع ذلك شك في السجدتين أيضا</w:t>
            </w:r>
            <w:r>
              <w:rPr>
                <w:rStyle w:val="IndexLink"/>
                <w:rtl w:val="true"/>
              </w:rPr>
              <w:tab/>
            </w:r>
            <w:r>
              <w:rPr>
                <w:rStyle w:val="IndexLink"/>
              </w:rPr>
              <w:t>48</w:t>
            </w:r>
          </w:hyperlink>
        </w:p>
        <w:p>
          <w:pPr>
            <w:pStyle w:val="Contents5"/>
            <w:tabs>
              <w:tab w:val="clear" w:pos="7892"/>
              <w:tab w:val="right" w:pos="9026" w:leader="dot"/>
            </w:tabs>
            <w:rPr/>
          </w:pPr>
          <w:hyperlink w:anchor="__RefHeading___Toc5936609_417432637">
            <w:r>
              <w:rPr>
                <w:webHidden/>
                <w:rStyle w:val="IndexLink"/>
                <w:rtl w:val="true"/>
              </w:rPr>
              <w:t>الثالثة و الأربعون</w:t>
            </w:r>
            <w:r>
              <w:rPr>
                <w:rStyle w:val="IndexLink"/>
                <w:rtl w:val="true"/>
              </w:rPr>
              <w:t xml:space="preserve">: </w:t>
            </w:r>
            <w:r>
              <w:rPr>
                <w:rStyle w:val="IndexLink"/>
                <w:rtl w:val="true"/>
              </w:rPr>
              <w:t>إذا شك بين الثلاث و الأربع مثلا و علم أنّه على فرض الثلاث</w:t>
            </w:r>
            <w:r>
              <w:rPr>
                <w:rStyle w:val="IndexLink"/>
                <w:rtl w:val="true"/>
              </w:rPr>
              <w:tab/>
            </w:r>
            <w:r>
              <w:rPr>
                <w:rStyle w:val="IndexLink"/>
              </w:rPr>
              <w:t>49</w:t>
            </w:r>
          </w:hyperlink>
        </w:p>
        <w:p>
          <w:pPr>
            <w:pStyle w:val="Contents5"/>
            <w:tabs>
              <w:tab w:val="clear" w:pos="7892"/>
              <w:tab w:val="right" w:pos="9026" w:leader="dot"/>
            </w:tabs>
            <w:rPr/>
          </w:pPr>
          <w:hyperlink w:anchor="__RefHeading___Toc5936611_417432637">
            <w:r>
              <w:rPr>
                <w:webHidden/>
                <w:rStyle w:val="IndexLink"/>
                <w:rtl w:val="true"/>
              </w:rPr>
              <w:t>الرابعة و الأربعون</w:t>
            </w:r>
            <w:r>
              <w:rPr>
                <w:rStyle w:val="IndexLink"/>
                <w:rtl w:val="true"/>
              </w:rPr>
              <w:t xml:space="preserve">: </w:t>
            </w:r>
            <w:r>
              <w:rPr>
                <w:rStyle w:val="IndexLink"/>
                <w:rtl w:val="true"/>
              </w:rPr>
              <w:t>إذا تذكر بعد القيام أنّه ترك سجدة من الركعة التي قام عنها</w:t>
            </w:r>
            <w:r>
              <w:rPr>
                <w:rStyle w:val="IndexLink"/>
                <w:rtl w:val="true"/>
              </w:rPr>
              <w:tab/>
            </w:r>
            <w:r>
              <w:rPr>
                <w:rStyle w:val="IndexLink"/>
              </w:rPr>
              <w:t>50</w:t>
            </w:r>
          </w:hyperlink>
        </w:p>
        <w:p>
          <w:pPr>
            <w:pStyle w:val="Contents5"/>
            <w:tabs>
              <w:tab w:val="clear" w:pos="7892"/>
              <w:tab w:val="right" w:pos="9026" w:leader="dot"/>
            </w:tabs>
            <w:rPr/>
          </w:pPr>
          <w:hyperlink w:anchor="__RefHeading___Toc5936613_417432637">
            <w:r>
              <w:rPr>
                <w:webHidden/>
                <w:rStyle w:val="IndexLink"/>
                <w:rtl w:val="true"/>
              </w:rPr>
              <w:t>الخامسة و الأربعون</w:t>
            </w:r>
            <w:r>
              <w:rPr>
                <w:rStyle w:val="IndexLink"/>
                <w:rtl w:val="true"/>
              </w:rPr>
              <w:t xml:space="preserve">: </w:t>
            </w:r>
            <w:r>
              <w:rPr>
                <w:rStyle w:val="IndexLink"/>
                <w:rtl w:val="true"/>
              </w:rPr>
              <w:t>إذا علم بعد القيام أو الدخول في التشهد نسيان إحدى السجدتين و شك في الأخرى، فهل يجب عليه إتيانهما</w:t>
            </w:r>
            <w:r>
              <w:rPr>
                <w:rStyle w:val="IndexLink"/>
                <w:rtl w:val="true"/>
              </w:rPr>
              <w:tab/>
            </w:r>
            <w:r>
              <w:rPr>
                <w:rStyle w:val="IndexLink"/>
              </w:rPr>
              <w:t>50</w:t>
            </w:r>
          </w:hyperlink>
        </w:p>
        <w:p>
          <w:pPr>
            <w:pStyle w:val="Contents5"/>
            <w:tabs>
              <w:tab w:val="clear" w:pos="7892"/>
              <w:tab w:val="right" w:pos="9026" w:leader="dot"/>
            </w:tabs>
            <w:rPr/>
          </w:pPr>
          <w:hyperlink w:anchor="__RefHeading___Toc5936615_417432637">
            <w:r>
              <w:rPr>
                <w:webHidden/>
                <w:rStyle w:val="IndexLink"/>
                <w:rtl w:val="true"/>
              </w:rPr>
              <w:t>السادسة و الأربعون</w:t>
            </w:r>
            <w:r>
              <w:rPr>
                <w:rStyle w:val="IndexLink"/>
                <w:rtl w:val="true"/>
              </w:rPr>
              <w:t xml:space="preserve">: </w:t>
            </w:r>
            <w:r>
              <w:rPr>
                <w:rStyle w:val="IndexLink"/>
                <w:rtl w:val="true"/>
              </w:rPr>
              <w:t>إذا شك بين الثلاث و الأربع</w:t>
            </w:r>
            <w:r>
              <w:rPr>
                <w:rStyle w:val="IndexLink"/>
                <w:rtl w:val="true"/>
              </w:rPr>
              <w:tab/>
            </w:r>
            <w:r>
              <w:rPr>
                <w:rStyle w:val="IndexLink"/>
              </w:rPr>
              <w:t>51</w:t>
            </w:r>
          </w:hyperlink>
        </w:p>
        <w:p>
          <w:pPr>
            <w:pStyle w:val="Contents5"/>
            <w:tabs>
              <w:tab w:val="clear" w:pos="7892"/>
              <w:tab w:val="right" w:pos="9026" w:leader="dot"/>
            </w:tabs>
            <w:rPr/>
          </w:pPr>
          <w:hyperlink w:anchor="__RefHeading___Toc5936617_417432637">
            <w:r>
              <w:rPr>
                <w:webHidden/>
                <w:rStyle w:val="IndexLink"/>
                <w:rtl w:val="true"/>
              </w:rPr>
              <w:t>الثامنة و الأربعون</w:t>
            </w:r>
            <w:r>
              <w:rPr>
                <w:rStyle w:val="IndexLink"/>
                <w:rtl w:val="true"/>
              </w:rPr>
              <w:t xml:space="preserve">: </w:t>
            </w:r>
            <w:r>
              <w:rPr>
                <w:rStyle w:val="IndexLink"/>
                <w:rtl w:val="true"/>
              </w:rPr>
              <w:t>لا يجري حكم كثير الشك في صورة العلم الإجمالي</w:t>
            </w:r>
            <w:r>
              <w:rPr>
                <w:rStyle w:val="IndexLink"/>
                <w:rtl w:val="true"/>
              </w:rPr>
              <w:tab/>
            </w:r>
            <w:r>
              <w:rPr>
                <w:rStyle w:val="IndexLink"/>
              </w:rPr>
              <w:t>52</w:t>
            </w:r>
          </w:hyperlink>
        </w:p>
        <w:p>
          <w:pPr>
            <w:pStyle w:val="Contents5"/>
            <w:tabs>
              <w:tab w:val="clear" w:pos="7892"/>
              <w:tab w:val="right" w:pos="9026" w:leader="dot"/>
            </w:tabs>
            <w:rPr/>
          </w:pPr>
          <w:hyperlink w:anchor="__RefHeading___Toc5936619_417432637">
            <w:r>
              <w:rPr>
                <w:webHidden/>
                <w:rStyle w:val="IndexLink"/>
                <w:rtl w:val="true"/>
              </w:rPr>
              <w:t>التاسعة و الأربعون</w:t>
            </w:r>
            <w:r>
              <w:rPr>
                <w:rStyle w:val="IndexLink"/>
                <w:rtl w:val="true"/>
              </w:rPr>
              <w:t xml:space="preserve">: </w:t>
            </w:r>
            <w:r>
              <w:rPr>
                <w:rStyle w:val="IndexLink"/>
                <w:rtl w:val="true"/>
              </w:rPr>
              <w:t>لو اعتقد أنّه قرأ السورة مثلا و شك في قراءة الحمد</w:t>
            </w:r>
            <w:r>
              <w:rPr>
                <w:rStyle w:val="IndexLink"/>
                <w:rtl w:val="true"/>
              </w:rPr>
              <w:tab/>
            </w:r>
            <w:r>
              <w:rPr>
                <w:rStyle w:val="IndexLink"/>
              </w:rPr>
              <w:t>52</w:t>
            </w:r>
          </w:hyperlink>
        </w:p>
        <w:p>
          <w:pPr>
            <w:pStyle w:val="Contents5"/>
            <w:tabs>
              <w:tab w:val="clear" w:pos="7892"/>
              <w:tab w:val="right" w:pos="9026" w:leader="dot"/>
            </w:tabs>
            <w:rPr/>
          </w:pPr>
          <w:hyperlink w:anchor="__RefHeading___Toc5936621_417432637">
            <w:r>
              <w:rPr>
                <w:webHidden/>
                <w:rStyle w:val="IndexLink"/>
                <w:rtl w:val="true"/>
              </w:rPr>
              <w:t>الخمسون</w:t>
            </w:r>
            <w:r>
              <w:rPr>
                <w:rStyle w:val="IndexLink"/>
                <w:rtl w:val="true"/>
              </w:rPr>
              <w:t xml:space="preserve">: </w:t>
            </w:r>
            <w:r>
              <w:rPr>
                <w:rStyle w:val="IndexLink"/>
                <w:rtl w:val="true"/>
              </w:rPr>
              <w:t>إذا علم أنّه إما ترك سجدة أو زاد ركوعا فالأحوط قضاء السجدة</w:t>
            </w:r>
            <w:r>
              <w:rPr>
                <w:rStyle w:val="IndexLink"/>
                <w:rtl w:val="true"/>
              </w:rPr>
              <w:tab/>
            </w:r>
            <w:r>
              <w:rPr>
                <w:rStyle w:val="IndexLink"/>
              </w:rPr>
              <w:t>53</w:t>
            </w:r>
          </w:hyperlink>
        </w:p>
        <w:p>
          <w:pPr>
            <w:pStyle w:val="Contents5"/>
            <w:tabs>
              <w:tab w:val="clear" w:pos="7892"/>
              <w:tab w:val="right" w:pos="9026" w:leader="dot"/>
            </w:tabs>
            <w:rPr/>
          </w:pPr>
          <w:hyperlink w:anchor="__RefHeading___Toc5936623_417432637">
            <w:r>
              <w:rPr>
                <w:webHidden/>
                <w:rStyle w:val="IndexLink"/>
                <w:rtl w:val="true"/>
              </w:rPr>
              <w:t>الحادية و الخمسون</w:t>
            </w:r>
            <w:r>
              <w:rPr>
                <w:rStyle w:val="IndexLink"/>
                <w:rtl w:val="true"/>
              </w:rPr>
              <w:t xml:space="preserve">: </w:t>
            </w:r>
            <w:r>
              <w:rPr>
                <w:rStyle w:val="IndexLink"/>
                <w:rtl w:val="true"/>
              </w:rPr>
              <w:t>لو علم أنّه إما ترك سجدة من الأولى أو زاد سجدة في الثانية وجب عليه قضاء السجدة</w:t>
            </w:r>
            <w:r>
              <w:rPr>
                <w:rStyle w:val="IndexLink"/>
                <w:rtl w:val="true"/>
              </w:rPr>
              <w:tab/>
            </w:r>
            <w:r>
              <w:rPr>
                <w:rStyle w:val="IndexLink"/>
              </w:rPr>
              <w:t>53</w:t>
            </w:r>
          </w:hyperlink>
        </w:p>
        <w:p>
          <w:pPr>
            <w:pStyle w:val="Contents5"/>
            <w:tabs>
              <w:tab w:val="clear" w:pos="7892"/>
              <w:tab w:val="right" w:pos="9026" w:leader="dot"/>
            </w:tabs>
            <w:rPr/>
          </w:pPr>
          <w:hyperlink w:anchor="__RefHeading___Toc5936625_417432637">
            <w:r>
              <w:rPr>
                <w:webHidden/>
                <w:rStyle w:val="IndexLink"/>
                <w:rtl w:val="true"/>
              </w:rPr>
              <w:t>الثانية و الخمسون</w:t>
            </w:r>
            <w:r>
              <w:rPr>
                <w:rStyle w:val="IndexLink"/>
                <w:rtl w:val="true"/>
              </w:rPr>
              <w:t xml:space="preserve">: </w:t>
            </w:r>
            <w:r>
              <w:rPr>
                <w:rStyle w:val="IndexLink"/>
                <w:rtl w:val="true"/>
              </w:rPr>
              <w:t>لو علم أنّه ترك سجدة أو تشهدا وجب الإتيان بقضائهما</w:t>
            </w:r>
            <w:r>
              <w:rPr>
                <w:rStyle w:val="IndexLink"/>
                <w:rtl w:val="true"/>
              </w:rPr>
              <w:tab/>
            </w:r>
            <w:r>
              <w:rPr>
                <w:rStyle w:val="IndexLink"/>
              </w:rPr>
              <w:t>53</w:t>
            </w:r>
          </w:hyperlink>
        </w:p>
        <w:p>
          <w:pPr>
            <w:pStyle w:val="Contents5"/>
            <w:tabs>
              <w:tab w:val="clear" w:pos="7892"/>
              <w:tab w:val="right" w:pos="9026" w:leader="dot"/>
            </w:tabs>
            <w:rPr/>
          </w:pPr>
          <w:hyperlink w:anchor="__RefHeading___Toc5936627_417432637">
            <w:r>
              <w:rPr>
                <w:webHidden/>
                <w:rStyle w:val="IndexLink"/>
                <w:rtl w:val="true"/>
              </w:rPr>
              <w:t>الثالثة و الخمسون</w:t>
            </w:r>
            <w:r>
              <w:rPr>
                <w:rStyle w:val="IndexLink"/>
                <w:rtl w:val="true"/>
              </w:rPr>
              <w:t xml:space="preserve">: </w:t>
            </w:r>
            <w:r>
              <w:rPr>
                <w:rStyle w:val="IndexLink"/>
                <w:rtl w:val="true"/>
              </w:rPr>
              <w:t>إذا شك في أنّه صلّى المغرب و العشاء أم لا</w:t>
            </w:r>
            <w:r>
              <w:rPr>
                <w:rStyle w:val="IndexLink"/>
                <w:rtl w:val="true"/>
              </w:rPr>
              <w:tab/>
            </w:r>
            <w:r>
              <w:rPr>
                <w:rStyle w:val="IndexLink"/>
              </w:rPr>
              <w:t>53</w:t>
            </w:r>
          </w:hyperlink>
        </w:p>
        <w:p>
          <w:pPr>
            <w:pStyle w:val="Contents5"/>
            <w:tabs>
              <w:tab w:val="clear" w:pos="7892"/>
              <w:tab w:val="right" w:pos="9026" w:leader="dot"/>
            </w:tabs>
            <w:rPr/>
          </w:pPr>
          <w:hyperlink w:anchor="__RefHeading___Toc5936629_417432637">
            <w:r>
              <w:rPr>
                <w:webHidden/>
                <w:rStyle w:val="IndexLink"/>
                <w:rtl w:val="true"/>
              </w:rPr>
              <w:t>الرابعة و الخمسون</w:t>
            </w:r>
            <w:r>
              <w:rPr>
                <w:rStyle w:val="IndexLink"/>
                <w:rtl w:val="true"/>
              </w:rPr>
              <w:t xml:space="preserve">: </w:t>
            </w:r>
            <w:r>
              <w:rPr>
                <w:rStyle w:val="IndexLink"/>
                <w:rtl w:val="true"/>
              </w:rPr>
              <w:t>إذا صلّى الظهر و العصر، ثمَّ علم إجمالا أنّه شك في إحداهما بين الاثنتين و الثلاث</w:t>
            </w:r>
            <w:r>
              <w:rPr>
                <w:rStyle w:val="IndexLink"/>
                <w:rtl w:val="true"/>
              </w:rPr>
              <w:tab/>
            </w:r>
            <w:r>
              <w:rPr>
                <w:rStyle w:val="IndexLink"/>
              </w:rPr>
              <w:t>54</w:t>
            </w:r>
          </w:hyperlink>
        </w:p>
        <w:p>
          <w:pPr>
            <w:pStyle w:val="Contents5"/>
            <w:tabs>
              <w:tab w:val="clear" w:pos="7892"/>
              <w:tab w:val="right" w:pos="9026" w:leader="dot"/>
            </w:tabs>
            <w:rPr/>
          </w:pPr>
          <w:hyperlink w:anchor="__RefHeading___Toc5936631_417432637">
            <w:r>
              <w:rPr>
                <w:webHidden/>
                <w:rStyle w:val="IndexLink"/>
                <w:rtl w:val="true"/>
              </w:rPr>
              <w:t>الخامسة و الخمسون</w:t>
            </w:r>
            <w:r>
              <w:rPr>
                <w:rStyle w:val="IndexLink"/>
                <w:rtl w:val="true"/>
              </w:rPr>
              <w:t xml:space="preserve">: </w:t>
            </w:r>
            <w:r>
              <w:rPr>
                <w:rStyle w:val="IndexLink"/>
                <w:rtl w:val="true"/>
              </w:rPr>
              <w:t>إذا علم إجمالا أنّه إما زاد قراءة أو نقصها</w:t>
            </w:r>
            <w:r>
              <w:rPr>
                <w:rStyle w:val="IndexLink"/>
                <w:rtl w:val="true"/>
              </w:rPr>
              <w:tab/>
            </w:r>
            <w:r>
              <w:rPr>
                <w:rStyle w:val="IndexLink"/>
              </w:rPr>
              <w:t>54</w:t>
            </w:r>
          </w:hyperlink>
        </w:p>
        <w:p>
          <w:pPr>
            <w:pStyle w:val="Contents5"/>
            <w:tabs>
              <w:tab w:val="clear" w:pos="7892"/>
              <w:tab w:val="right" w:pos="9026" w:leader="dot"/>
            </w:tabs>
            <w:rPr/>
          </w:pPr>
          <w:hyperlink w:anchor="__RefHeading___Toc5936633_417432637">
            <w:r>
              <w:rPr>
                <w:webHidden/>
                <w:rStyle w:val="IndexLink"/>
                <w:rtl w:val="true"/>
              </w:rPr>
              <w:t>السادسة و الخمسون</w:t>
            </w:r>
            <w:r>
              <w:rPr>
                <w:rStyle w:val="IndexLink"/>
                <w:rtl w:val="true"/>
              </w:rPr>
              <w:t xml:space="preserve">: </w:t>
            </w:r>
            <w:r>
              <w:rPr>
                <w:rStyle w:val="IndexLink"/>
                <w:rtl w:val="true"/>
              </w:rPr>
              <w:t>إذا شك في أنّه هل ترك الجزء الفلاني عمدا أو لا؟</w:t>
            </w:r>
            <w:r>
              <w:rPr>
                <w:rStyle w:val="IndexLink"/>
                <w:rtl w:val="true"/>
              </w:rPr>
              <w:tab/>
            </w:r>
            <w:r>
              <w:rPr>
                <w:rStyle w:val="IndexLink"/>
              </w:rPr>
              <w:t>55</w:t>
            </w:r>
          </w:hyperlink>
        </w:p>
        <w:p>
          <w:pPr>
            <w:pStyle w:val="Contents5"/>
            <w:tabs>
              <w:tab w:val="clear" w:pos="7892"/>
              <w:tab w:val="right" w:pos="9026" w:leader="dot"/>
            </w:tabs>
            <w:rPr/>
          </w:pPr>
          <w:hyperlink w:anchor="__RefHeading___Toc5936635_417432637">
            <w:r>
              <w:rPr>
                <w:webHidden/>
                <w:rStyle w:val="IndexLink"/>
                <w:rtl w:val="true"/>
              </w:rPr>
              <w:t>السابعة و الخمسون</w:t>
            </w:r>
            <w:r>
              <w:rPr>
                <w:rStyle w:val="IndexLink"/>
                <w:rtl w:val="true"/>
              </w:rPr>
              <w:t xml:space="preserve">: </w:t>
            </w:r>
            <w:r>
              <w:rPr>
                <w:rStyle w:val="IndexLink"/>
                <w:rtl w:val="true"/>
              </w:rPr>
              <w:t>إذا توضأ و صلّى، ثمَّ علم أنّه إما ترك جزءا من وضوئه أو ركنا من صلاته</w:t>
            </w:r>
            <w:r>
              <w:rPr>
                <w:rStyle w:val="IndexLink"/>
                <w:rtl w:val="true"/>
              </w:rPr>
              <w:tab/>
            </w:r>
            <w:r>
              <w:rPr>
                <w:rStyle w:val="IndexLink"/>
              </w:rPr>
              <w:t>55</w:t>
            </w:r>
          </w:hyperlink>
        </w:p>
        <w:p>
          <w:pPr>
            <w:pStyle w:val="Contents5"/>
            <w:tabs>
              <w:tab w:val="clear" w:pos="7892"/>
              <w:tab w:val="right" w:pos="9026" w:leader="dot"/>
            </w:tabs>
            <w:rPr/>
          </w:pPr>
          <w:hyperlink w:anchor="__RefHeading___Toc5936637_417432637">
            <w:r>
              <w:rPr>
                <w:webHidden/>
                <w:rStyle w:val="IndexLink"/>
                <w:rtl w:val="true"/>
              </w:rPr>
              <w:t>الثامنة و الخمسون</w:t>
            </w:r>
            <w:r>
              <w:rPr>
                <w:rStyle w:val="IndexLink"/>
                <w:rtl w:val="true"/>
              </w:rPr>
              <w:t xml:space="preserve">: </w:t>
            </w:r>
            <w:r>
              <w:rPr>
                <w:rStyle w:val="IndexLink"/>
                <w:rtl w:val="true"/>
              </w:rPr>
              <w:t>لو كان مشغولا بالتشهد، أو بعد الفراغ منه و شك في أنّه صلّى ركعتين</w:t>
            </w:r>
            <w:r>
              <w:rPr>
                <w:rStyle w:val="IndexLink"/>
                <w:rtl w:val="true"/>
              </w:rPr>
              <w:tab/>
            </w:r>
            <w:r>
              <w:rPr>
                <w:rStyle w:val="IndexLink"/>
              </w:rPr>
              <w:t>56</w:t>
            </w:r>
          </w:hyperlink>
        </w:p>
        <w:p>
          <w:pPr>
            <w:pStyle w:val="Contents5"/>
            <w:tabs>
              <w:tab w:val="clear" w:pos="7892"/>
              <w:tab w:val="right" w:pos="9026" w:leader="dot"/>
            </w:tabs>
            <w:rPr/>
          </w:pPr>
          <w:hyperlink w:anchor="__RefHeading___Toc5936639_417432637">
            <w:r>
              <w:rPr>
                <w:webHidden/>
                <w:rStyle w:val="IndexLink"/>
                <w:rtl w:val="true"/>
              </w:rPr>
              <w:t>التاسعة و الخمسون</w:t>
            </w:r>
            <w:r>
              <w:rPr>
                <w:rStyle w:val="IndexLink"/>
                <w:rtl w:val="true"/>
              </w:rPr>
              <w:t xml:space="preserve">: </w:t>
            </w:r>
            <w:r>
              <w:rPr>
                <w:rStyle w:val="IndexLink"/>
                <w:rtl w:val="true"/>
              </w:rPr>
              <w:t>لو شك في شي‌ء و قد دخل في غيره الذي وقع في غير محله</w:t>
            </w:r>
            <w:r>
              <w:rPr>
                <w:rStyle w:val="IndexLink"/>
                <w:rtl w:val="true"/>
              </w:rPr>
              <w:tab/>
            </w:r>
            <w:r>
              <w:rPr>
                <w:rStyle w:val="IndexLink"/>
              </w:rPr>
              <w:t>56</w:t>
            </w:r>
          </w:hyperlink>
        </w:p>
        <w:p>
          <w:pPr>
            <w:pStyle w:val="Contents5"/>
            <w:tabs>
              <w:tab w:val="clear" w:pos="7892"/>
              <w:tab w:val="right" w:pos="9026" w:leader="dot"/>
            </w:tabs>
            <w:rPr/>
          </w:pPr>
          <w:hyperlink w:anchor="__RefHeading___Toc5936641_417432637">
            <w:r>
              <w:rPr>
                <w:webHidden/>
                <w:rStyle w:val="IndexLink"/>
                <w:rtl w:val="true"/>
              </w:rPr>
              <w:t>الحادية و الستون</w:t>
            </w:r>
            <w:r>
              <w:rPr>
                <w:rStyle w:val="IndexLink"/>
                <w:rtl w:val="true"/>
              </w:rPr>
              <w:t xml:space="preserve">: </w:t>
            </w:r>
            <w:r>
              <w:rPr>
                <w:rStyle w:val="IndexLink"/>
                <w:rtl w:val="true"/>
              </w:rPr>
              <w:t>لو قرأ في الصلاة شيئا بتخيّل أنّه ذكر أو دعاء أو قرآن</w:t>
            </w:r>
            <w:r>
              <w:rPr>
                <w:rStyle w:val="IndexLink"/>
                <w:rtl w:val="true"/>
              </w:rPr>
              <w:tab/>
            </w:r>
            <w:r>
              <w:rPr>
                <w:rStyle w:val="IndexLink"/>
              </w:rPr>
              <w:t>57</w:t>
            </w:r>
          </w:hyperlink>
        </w:p>
        <w:p>
          <w:pPr>
            <w:pStyle w:val="Contents5"/>
            <w:tabs>
              <w:tab w:val="clear" w:pos="7892"/>
              <w:tab w:val="right" w:pos="9026" w:leader="dot"/>
            </w:tabs>
            <w:rPr/>
          </w:pPr>
          <w:hyperlink w:anchor="__RefHeading___Toc5936643_417432637">
            <w:r>
              <w:rPr>
                <w:webHidden/>
                <w:rStyle w:val="IndexLink"/>
                <w:rtl w:val="true"/>
              </w:rPr>
              <w:t>الثانية و الستون</w:t>
            </w:r>
            <w:r>
              <w:rPr>
                <w:rStyle w:val="IndexLink"/>
                <w:rtl w:val="true"/>
              </w:rPr>
              <w:t xml:space="preserve">: </w:t>
            </w:r>
            <w:r>
              <w:rPr>
                <w:rStyle w:val="IndexLink"/>
                <w:rtl w:val="true"/>
              </w:rPr>
              <w:t>لا يجب سجود السهو فيما لو عكس الترتيب الواجب سهوا</w:t>
            </w:r>
            <w:r>
              <w:rPr>
                <w:rStyle w:val="IndexLink"/>
                <w:rtl w:val="true"/>
              </w:rPr>
              <w:tab/>
            </w:r>
            <w:r>
              <w:rPr>
                <w:rStyle w:val="IndexLink"/>
              </w:rPr>
              <w:t>58</w:t>
            </w:r>
          </w:hyperlink>
        </w:p>
        <w:p>
          <w:pPr>
            <w:pStyle w:val="Contents5"/>
            <w:tabs>
              <w:tab w:val="clear" w:pos="7892"/>
              <w:tab w:val="right" w:pos="9026" w:leader="dot"/>
            </w:tabs>
            <w:rPr/>
          </w:pPr>
          <w:hyperlink w:anchor="__RefHeading___Toc5936645_417432637">
            <w:r>
              <w:rPr>
                <w:webHidden/>
                <w:rStyle w:val="IndexLink"/>
                <w:rtl w:val="true"/>
              </w:rPr>
              <w:t>الثالثة و الستون</w:t>
            </w:r>
            <w:r>
              <w:rPr>
                <w:rStyle w:val="IndexLink"/>
                <w:rtl w:val="true"/>
              </w:rPr>
              <w:t xml:space="preserve">: </w:t>
            </w:r>
            <w:r>
              <w:rPr>
                <w:rStyle w:val="IndexLink"/>
                <w:rtl w:val="true"/>
              </w:rPr>
              <w:t>إذا وجب عليه قضاء السجدة المنسية أو التشهد المنسيّ</w:t>
            </w:r>
            <w:r>
              <w:rPr>
                <w:rStyle w:val="IndexLink"/>
                <w:rtl w:val="true"/>
              </w:rPr>
              <w:tab/>
            </w:r>
            <w:r>
              <w:rPr>
                <w:rStyle w:val="IndexLink"/>
              </w:rPr>
              <w:t>58</w:t>
            </w:r>
          </w:hyperlink>
        </w:p>
        <w:p>
          <w:pPr>
            <w:pStyle w:val="Contents5"/>
            <w:tabs>
              <w:tab w:val="clear" w:pos="7892"/>
              <w:tab w:val="right" w:pos="9026" w:leader="dot"/>
            </w:tabs>
            <w:rPr/>
          </w:pPr>
          <w:hyperlink w:anchor="__RefHeading___Toc5936647_417432637">
            <w:r>
              <w:rPr>
                <w:webHidden/>
                <w:rStyle w:val="IndexLink"/>
                <w:rtl w:val="true"/>
              </w:rPr>
              <w:t>الرابعة و الستون</w:t>
            </w:r>
            <w:r>
              <w:rPr>
                <w:rStyle w:val="IndexLink"/>
                <w:rtl w:val="true"/>
              </w:rPr>
              <w:t xml:space="preserve">: </w:t>
            </w:r>
            <w:r>
              <w:rPr>
                <w:rStyle w:val="IndexLink"/>
                <w:rtl w:val="true"/>
              </w:rPr>
              <w:t>إذا شك في أنّه هل سجد سجدة واحدة أو اثنتين أو ثلاث؟</w:t>
            </w:r>
            <w:r>
              <w:rPr>
                <w:rStyle w:val="IndexLink"/>
                <w:rtl w:val="true"/>
              </w:rPr>
              <w:tab/>
            </w:r>
            <w:r>
              <w:rPr>
                <w:rStyle w:val="IndexLink"/>
              </w:rPr>
              <w:t>59</w:t>
            </w:r>
          </w:hyperlink>
        </w:p>
        <w:p>
          <w:pPr>
            <w:pStyle w:val="Contents5"/>
            <w:tabs>
              <w:tab w:val="clear" w:pos="7892"/>
              <w:tab w:val="right" w:pos="9026" w:leader="dot"/>
            </w:tabs>
            <w:rPr/>
          </w:pPr>
          <w:hyperlink w:anchor="__RefHeading___Toc5936649_417432637">
            <w:r>
              <w:rPr>
                <w:webHidden/>
                <w:rStyle w:val="IndexLink"/>
                <w:rtl w:val="true"/>
              </w:rPr>
              <w:t>الخامسة و الستون</w:t>
            </w:r>
            <w:r>
              <w:rPr>
                <w:rStyle w:val="IndexLink"/>
                <w:rtl w:val="true"/>
              </w:rPr>
              <w:t xml:space="preserve">: </w:t>
            </w:r>
            <w:r>
              <w:rPr>
                <w:rStyle w:val="IndexLink"/>
                <w:rtl w:val="true"/>
              </w:rPr>
              <w:t>إذا ترك جزءا من أجزاء الصلاة</w:t>
            </w:r>
            <w:r>
              <w:rPr>
                <w:rStyle w:val="IndexLink"/>
                <w:rtl w:val="true"/>
              </w:rPr>
              <w:tab/>
            </w:r>
            <w:r>
              <w:rPr>
                <w:rStyle w:val="IndexLink"/>
              </w:rPr>
              <w:t>59</w:t>
            </w:r>
          </w:hyperlink>
        </w:p>
        <w:p>
          <w:pPr>
            <w:pStyle w:val="Contents3"/>
            <w:tabs>
              <w:tab w:val="clear" w:pos="8459"/>
              <w:tab w:val="right" w:pos="9026" w:leader="dot"/>
            </w:tabs>
            <w:rPr/>
          </w:pPr>
          <w:hyperlink w:anchor="__RefHeading___Toc5936651_417432637">
            <w:r>
              <w:rPr>
                <w:webHidden/>
                <w:rStyle w:val="IndexLink"/>
                <w:rtl w:val="true"/>
              </w:rPr>
              <w:t>فصل في صلاة العيدين</w:t>
            </w:r>
            <w:r>
              <w:rPr>
                <w:rStyle w:val="IndexLink"/>
                <w:rtl w:val="true"/>
              </w:rPr>
              <w:tab/>
            </w:r>
            <w:r>
              <w:rPr>
                <w:rStyle w:val="IndexLink"/>
              </w:rPr>
              <w:t>61</w:t>
            </w:r>
          </w:hyperlink>
        </w:p>
        <w:p>
          <w:pPr>
            <w:pStyle w:val="Contents4"/>
            <w:tabs>
              <w:tab w:val="clear" w:pos="8176"/>
              <w:tab w:val="right" w:pos="9026" w:leader="dot"/>
            </w:tabs>
            <w:rPr/>
          </w:pPr>
          <w:hyperlink w:anchor="__RefHeading___Toc5936653_41743263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5936655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يشترط في هذه الصلاة سورة مخصوصة بل يجزي كل سورة</w:t>
            </w:r>
            <w:r>
              <w:rPr>
                <w:rStyle w:val="IndexLink"/>
                <w:rtl w:val="true"/>
              </w:rPr>
              <w:tab/>
            </w:r>
            <w:r>
              <w:rPr>
                <w:rStyle w:val="IndexLink"/>
              </w:rPr>
              <w:t>73</w:t>
            </w:r>
          </w:hyperlink>
        </w:p>
        <w:p>
          <w:pPr>
            <w:pStyle w:val="Contents4"/>
            <w:tabs>
              <w:tab w:val="clear" w:pos="8176"/>
              <w:tab w:val="right" w:pos="9026" w:leader="dot"/>
            </w:tabs>
            <w:rPr/>
          </w:pPr>
          <w:hyperlink w:anchor="__RefHeading___Toc5936657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يستحب فيها أمور</w:t>
            </w:r>
            <w:r>
              <w:rPr>
                <w:rStyle w:val="IndexLink"/>
                <w:rtl w:val="true"/>
              </w:rPr>
              <w:tab/>
            </w:r>
            <w:r>
              <w:rPr>
                <w:rStyle w:val="IndexLink"/>
              </w:rPr>
              <w:t>74</w:t>
            </w:r>
          </w:hyperlink>
        </w:p>
        <w:p>
          <w:pPr>
            <w:pStyle w:val="Contents4"/>
            <w:tabs>
              <w:tab w:val="clear" w:pos="8176"/>
              <w:tab w:val="right" w:pos="9026" w:leader="dot"/>
            </w:tabs>
            <w:rPr/>
          </w:pPr>
          <w:hyperlink w:anchor="__RefHeading___Toc5936659_417432637">
            <w:r>
              <w:rPr>
                <w:webHidden/>
                <w:rStyle w:val="IndexLink"/>
                <w:rtl w:val="true"/>
              </w:rPr>
              <w:t xml:space="preserve">مسألة </w:t>
            </w:r>
            <w:r>
              <w:rPr>
                <w:rStyle w:val="IndexLink"/>
              </w:rPr>
              <w:t>3</w:t>
            </w:r>
            <w:r>
              <w:rPr>
                <w:rStyle w:val="IndexLink"/>
                <w:rtl w:val="true"/>
              </w:rPr>
              <w:t xml:space="preserve">: </w:t>
            </w:r>
            <w:r>
              <w:rPr>
                <w:rStyle w:val="IndexLink"/>
                <w:rtl w:val="true"/>
              </w:rPr>
              <w:t>يكره فيها أمور</w:t>
            </w:r>
            <w:r>
              <w:rPr>
                <w:rStyle w:val="IndexLink"/>
                <w:rtl w:val="true"/>
              </w:rPr>
              <w:tab/>
            </w:r>
            <w:r>
              <w:rPr>
                <w:rStyle w:val="IndexLink"/>
              </w:rPr>
              <w:t>78</w:t>
            </w:r>
          </w:hyperlink>
        </w:p>
        <w:p>
          <w:pPr>
            <w:pStyle w:val="Contents4"/>
            <w:tabs>
              <w:tab w:val="clear" w:pos="8176"/>
              <w:tab w:val="right" w:pos="9026" w:leader="dot"/>
            </w:tabs>
            <w:rPr/>
          </w:pPr>
          <w:hyperlink w:anchor="__RefHeading___Toc5936661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الأولى بل الأحوط ترك النساء لهذه الصلاة</w:t>
            </w:r>
            <w:r>
              <w:rPr>
                <w:rStyle w:val="IndexLink"/>
                <w:rtl w:val="true"/>
              </w:rPr>
              <w:tab/>
            </w:r>
            <w:r>
              <w:rPr>
                <w:rStyle w:val="IndexLink"/>
              </w:rPr>
              <w:t>79</w:t>
            </w:r>
          </w:hyperlink>
        </w:p>
        <w:p>
          <w:pPr>
            <w:pStyle w:val="Contents4"/>
            <w:tabs>
              <w:tab w:val="clear" w:pos="8176"/>
              <w:tab w:val="right" w:pos="9026" w:leader="dot"/>
            </w:tabs>
            <w:rPr/>
          </w:pPr>
          <w:hyperlink w:anchor="__RefHeading___Toc5936663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يتحمل الإمام في هذه الصلاة ما عدا القراءة من الأذكار و التكبيرات</w:t>
            </w:r>
            <w:r>
              <w:rPr>
                <w:rStyle w:val="IndexLink"/>
                <w:rtl w:val="true"/>
              </w:rPr>
              <w:tab/>
            </w:r>
            <w:r>
              <w:rPr>
                <w:rStyle w:val="IndexLink"/>
              </w:rPr>
              <w:t>79</w:t>
            </w:r>
          </w:hyperlink>
        </w:p>
        <w:p>
          <w:pPr>
            <w:pStyle w:val="Contents4"/>
            <w:tabs>
              <w:tab w:val="clear" w:pos="8176"/>
              <w:tab w:val="right" w:pos="9026" w:leader="dot"/>
            </w:tabs>
            <w:rPr/>
          </w:pPr>
          <w:hyperlink w:anchor="__RefHeading___Toc5936665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شك في التكبيرات و القنوتات بنى على الأقل</w:t>
            </w:r>
            <w:r>
              <w:rPr>
                <w:rStyle w:val="IndexLink"/>
                <w:rtl w:val="true"/>
              </w:rPr>
              <w:tab/>
            </w:r>
            <w:r>
              <w:rPr>
                <w:rStyle w:val="IndexLink"/>
              </w:rPr>
              <w:t>80</w:t>
            </w:r>
          </w:hyperlink>
        </w:p>
        <w:p>
          <w:pPr>
            <w:pStyle w:val="Contents4"/>
            <w:tabs>
              <w:tab w:val="clear" w:pos="8176"/>
              <w:tab w:val="right" w:pos="9026" w:leader="dot"/>
            </w:tabs>
            <w:rPr/>
          </w:pPr>
          <w:hyperlink w:anchor="__RefHeading___Toc5936667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أدرك مع الإمام بعض التكبيرات يتابعه فيه و يأتي بالبقية بعد ذلك</w:t>
            </w:r>
            <w:r>
              <w:rPr>
                <w:rStyle w:val="IndexLink"/>
                <w:rtl w:val="true"/>
              </w:rPr>
              <w:tab/>
            </w:r>
            <w:r>
              <w:rPr>
                <w:rStyle w:val="IndexLink"/>
              </w:rPr>
              <w:t>80</w:t>
            </w:r>
          </w:hyperlink>
        </w:p>
        <w:p>
          <w:pPr>
            <w:pStyle w:val="Contents4"/>
            <w:tabs>
              <w:tab w:val="clear" w:pos="8176"/>
              <w:tab w:val="right" w:pos="9026" w:leader="dot"/>
            </w:tabs>
            <w:rPr/>
          </w:pPr>
          <w:hyperlink w:anchor="__RefHeading___Toc5936669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سها عن القراءة أو التكبيرات أو القنوتات كلا أو بعضا لم تبطل صلاته</w:t>
            </w:r>
            <w:r>
              <w:rPr>
                <w:rStyle w:val="IndexLink"/>
                <w:rtl w:val="true"/>
              </w:rPr>
              <w:tab/>
            </w:r>
            <w:r>
              <w:rPr>
                <w:rStyle w:val="IndexLink"/>
              </w:rPr>
              <w:t>80</w:t>
            </w:r>
          </w:hyperlink>
        </w:p>
        <w:p>
          <w:pPr>
            <w:pStyle w:val="Contents4"/>
            <w:tabs>
              <w:tab w:val="clear" w:pos="8176"/>
              <w:tab w:val="right" w:pos="9026" w:leader="dot"/>
            </w:tabs>
            <w:rPr/>
          </w:pPr>
          <w:hyperlink w:anchor="__RefHeading___Toc5936671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أتى بموجب سجود السهو، فالأحوط إتيانه</w:t>
            </w:r>
            <w:r>
              <w:rPr>
                <w:rStyle w:val="IndexLink"/>
                <w:rtl w:val="true"/>
              </w:rPr>
              <w:tab/>
            </w:r>
            <w:r>
              <w:rPr>
                <w:rStyle w:val="IndexLink"/>
              </w:rPr>
              <w:t>81</w:t>
            </w:r>
          </w:hyperlink>
        </w:p>
        <w:p>
          <w:pPr>
            <w:pStyle w:val="Contents4"/>
            <w:tabs>
              <w:tab w:val="clear" w:pos="8176"/>
              <w:tab w:val="right" w:pos="9026" w:leader="dot"/>
            </w:tabs>
            <w:rPr/>
          </w:pPr>
          <w:hyperlink w:anchor="__RefHeading___Toc593667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ليس في هذه الصلاة أذان و لا إقامة</w:t>
            </w:r>
            <w:r>
              <w:rPr>
                <w:rStyle w:val="IndexLink"/>
                <w:rtl w:val="true"/>
              </w:rPr>
              <w:tab/>
            </w:r>
            <w:r>
              <w:rPr>
                <w:rStyle w:val="IndexLink"/>
              </w:rPr>
              <w:t>81</w:t>
            </w:r>
          </w:hyperlink>
        </w:p>
        <w:p>
          <w:pPr>
            <w:pStyle w:val="Contents4"/>
            <w:tabs>
              <w:tab w:val="clear" w:pos="8176"/>
              <w:tab w:val="right" w:pos="9026" w:leader="dot"/>
            </w:tabs>
            <w:rPr/>
          </w:pPr>
          <w:hyperlink w:anchor="__RefHeading___Toc5936675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اتفق العيد و الجمعة</w:t>
            </w:r>
            <w:r>
              <w:rPr>
                <w:rStyle w:val="IndexLink"/>
                <w:rtl w:val="true"/>
              </w:rPr>
              <w:tab/>
            </w:r>
            <w:r>
              <w:rPr>
                <w:rStyle w:val="IndexLink"/>
              </w:rPr>
              <w:t>81</w:t>
            </w:r>
          </w:hyperlink>
        </w:p>
        <w:p>
          <w:pPr>
            <w:pStyle w:val="Contents3"/>
            <w:tabs>
              <w:tab w:val="clear" w:pos="8459"/>
              <w:tab w:val="right" w:pos="9026" w:leader="dot"/>
            </w:tabs>
            <w:rPr/>
          </w:pPr>
          <w:hyperlink w:anchor="__RefHeading___Toc5936677_417432637">
            <w:r>
              <w:rPr>
                <w:webHidden/>
                <w:rStyle w:val="IndexLink"/>
                <w:rtl w:val="true"/>
              </w:rPr>
              <w:t>فصل في صلاة الجمعة</w:t>
            </w:r>
            <w:r>
              <w:rPr>
                <w:rStyle w:val="IndexLink"/>
                <w:rtl w:val="true"/>
              </w:rPr>
              <w:tab/>
            </w:r>
            <w:r>
              <w:rPr>
                <w:rStyle w:val="IndexLink"/>
              </w:rPr>
              <w:t>82</w:t>
            </w:r>
          </w:hyperlink>
        </w:p>
        <w:p>
          <w:pPr>
            <w:pStyle w:val="Contents4"/>
            <w:tabs>
              <w:tab w:val="clear" w:pos="8176"/>
              <w:tab w:val="right" w:pos="9026" w:leader="dot"/>
            </w:tabs>
            <w:rPr/>
          </w:pPr>
          <w:hyperlink w:anchor="__RefHeading___Toc5936679_417432637">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5936681_417432637">
            <w:r>
              <w:rPr>
                <w:webHidden/>
                <w:rStyle w:val="IndexLink"/>
                <w:rtl w:val="true"/>
              </w:rPr>
              <w:t>فصل في كيفيتها و وقتها</w:t>
            </w:r>
            <w:r>
              <w:rPr>
                <w:rStyle w:val="IndexLink"/>
                <w:rtl w:val="true"/>
              </w:rPr>
              <w:tab/>
            </w:r>
            <w:r>
              <w:rPr>
                <w:rStyle w:val="IndexLink"/>
              </w:rPr>
              <w:t>82</w:t>
            </w:r>
          </w:hyperlink>
        </w:p>
        <w:p>
          <w:pPr>
            <w:pStyle w:val="Contents5"/>
            <w:tabs>
              <w:tab w:val="clear" w:pos="7892"/>
              <w:tab w:val="right" w:pos="9026" w:leader="dot"/>
            </w:tabs>
            <w:rPr/>
          </w:pPr>
          <w:hyperlink w:anchor="__RefHeading___Toc5936683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الجمعة ركعتان</w:t>
            </w:r>
            <w:r>
              <w:rPr>
                <w:rStyle w:val="IndexLink"/>
                <w:rtl w:val="true"/>
              </w:rPr>
              <w:tab/>
            </w:r>
            <w:r>
              <w:rPr>
                <w:rStyle w:val="IndexLink"/>
              </w:rPr>
              <w:t>82</w:t>
            </w:r>
          </w:hyperlink>
        </w:p>
        <w:p>
          <w:pPr>
            <w:pStyle w:val="Contents5"/>
            <w:tabs>
              <w:tab w:val="clear" w:pos="7892"/>
              <w:tab w:val="right" w:pos="9026" w:leader="dot"/>
            </w:tabs>
            <w:rPr/>
          </w:pPr>
          <w:hyperlink w:anchor="__RefHeading___Toc5936685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يستحب فيها الجهر بالقراءة</w:t>
            </w:r>
            <w:r>
              <w:rPr>
                <w:rStyle w:val="IndexLink"/>
                <w:rtl w:val="true"/>
              </w:rPr>
              <w:tab/>
            </w:r>
            <w:r>
              <w:rPr>
                <w:rStyle w:val="IndexLink"/>
              </w:rPr>
              <w:t>82</w:t>
            </w:r>
          </w:hyperlink>
        </w:p>
        <w:p>
          <w:pPr>
            <w:pStyle w:val="Contents5"/>
            <w:tabs>
              <w:tab w:val="clear" w:pos="7892"/>
              <w:tab w:val="right" w:pos="9026" w:leader="dot"/>
            </w:tabs>
            <w:rPr/>
          </w:pPr>
          <w:hyperlink w:anchor="__RefHeading___Toc5936687_417432637">
            <w:r>
              <w:rPr>
                <w:webHidden/>
                <w:rStyle w:val="IndexLink"/>
                <w:rtl w:val="true"/>
              </w:rPr>
              <w:t xml:space="preserve">مسألة </w:t>
            </w:r>
            <w:r>
              <w:rPr>
                <w:rStyle w:val="IndexLink"/>
              </w:rPr>
              <w:t>3</w:t>
            </w:r>
            <w:r>
              <w:rPr>
                <w:rStyle w:val="IndexLink"/>
                <w:rtl w:val="true"/>
              </w:rPr>
              <w:t xml:space="preserve">: </w:t>
            </w:r>
            <w:r>
              <w:rPr>
                <w:rStyle w:val="IndexLink"/>
                <w:rtl w:val="true"/>
              </w:rPr>
              <w:t>أول وقتها زوال الشمس</w:t>
            </w:r>
            <w:r>
              <w:rPr>
                <w:rStyle w:val="IndexLink"/>
                <w:rtl w:val="true"/>
              </w:rPr>
              <w:tab/>
            </w:r>
            <w:r>
              <w:rPr>
                <w:rStyle w:val="IndexLink"/>
              </w:rPr>
              <w:t>82</w:t>
            </w:r>
          </w:hyperlink>
        </w:p>
        <w:p>
          <w:pPr>
            <w:pStyle w:val="Contents5"/>
            <w:tabs>
              <w:tab w:val="clear" w:pos="7892"/>
              <w:tab w:val="right" w:pos="9026" w:leader="dot"/>
            </w:tabs>
            <w:rPr/>
          </w:pPr>
          <w:hyperlink w:anchor="__RefHeading___Toc5936689_417432637">
            <w:r>
              <w:rPr>
                <w:webHidden/>
                <w:rStyle w:val="IndexLink"/>
                <w:rtl w:val="true"/>
              </w:rPr>
              <w:t xml:space="preserve">مسألة </w:t>
            </w:r>
            <w:r>
              <w:rPr>
                <w:rStyle w:val="IndexLink"/>
              </w:rPr>
              <w:t>4</w:t>
            </w:r>
            <w:r>
              <w:rPr>
                <w:rStyle w:val="IndexLink"/>
                <w:rtl w:val="true"/>
              </w:rPr>
              <w:t xml:space="preserve">: </w:t>
            </w:r>
            <w:r>
              <w:rPr>
                <w:rStyle w:val="IndexLink"/>
                <w:rtl w:val="true"/>
              </w:rPr>
              <w:t>تفوت الجمعة بفوات الوقت</w:t>
            </w:r>
            <w:r>
              <w:rPr>
                <w:rStyle w:val="IndexLink"/>
                <w:rtl w:val="true"/>
              </w:rPr>
              <w:tab/>
            </w:r>
            <w:r>
              <w:rPr>
                <w:rStyle w:val="IndexLink"/>
              </w:rPr>
              <w:t>84</w:t>
            </w:r>
          </w:hyperlink>
        </w:p>
        <w:p>
          <w:pPr>
            <w:pStyle w:val="Contents5"/>
            <w:tabs>
              <w:tab w:val="clear" w:pos="7892"/>
              <w:tab w:val="right" w:pos="9026" w:leader="dot"/>
            </w:tabs>
            <w:rPr/>
          </w:pPr>
          <w:hyperlink w:anchor="__RefHeading___Toc5936691_417432637">
            <w:r>
              <w:rPr>
                <w:webHidden/>
                <w:rStyle w:val="IndexLink"/>
                <w:rtl w:val="true"/>
              </w:rPr>
              <w:t xml:space="preserve">مسألة </w:t>
            </w:r>
            <w:r>
              <w:rPr>
                <w:rStyle w:val="IndexLink"/>
              </w:rPr>
              <w:t>5</w:t>
            </w:r>
            <w:r>
              <w:rPr>
                <w:rStyle w:val="IndexLink"/>
                <w:rtl w:val="true"/>
              </w:rPr>
              <w:t xml:space="preserve">: </w:t>
            </w:r>
            <w:r>
              <w:rPr>
                <w:rStyle w:val="IndexLink"/>
                <w:rtl w:val="true"/>
              </w:rPr>
              <w:t>من وجبت عليه الجمعة عينا، فصلّى الظهر لا تجزي عنه</w:t>
            </w:r>
            <w:r>
              <w:rPr>
                <w:rStyle w:val="IndexLink"/>
                <w:rtl w:val="true"/>
              </w:rPr>
              <w:tab/>
            </w:r>
            <w:r>
              <w:rPr>
                <w:rStyle w:val="IndexLink"/>
              </w:rPr>
              <w:t>84</w:t>
            </w:r>
          </w:hyperlink>
        </w:p>
        <w:p>
          <w:pPr>
            <w:pStyle w:val="Contents5"/>
            <w:tabs>
              <w:tab w:val="clear" w:pos="7892"/>
              <w:tab w:val="right" w:pos="9026" w:leader="dot"/>
            </w:tabs>
            <w:rPr/>
          </w:pPr>
          <w:hyperlink w:anchor="__RefHeading___Toc5936693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علم أنّ الوقت يسع لأقل الواجب من الجمعة وجب الإتيان بها</w:t>
            </w:r>
            <w:r>
              <w:rPr>
                <w:rStyle w:val="IndexLink"/>
                <w:rtl w:val="true"/>
              </w:rPr>
              <w:tab/>
            </w:r>
            <w:r>
              <w:rPr>
                <w:rStyle w:val="IndexLink"/>
              </w:rPr>
              <w:t>84</w:t>
            </w:r>
          </w:hyperlink>
        </w:p>
        <w:p>
          <w:pPr>
            <w:pStyle w:val="Contents5"/>
            <w:tabs>
              <w:tab w:val="clear" w:pos="7892"/>
              <w:tab w:val="right" w:pos="9026" w:leader="dot"/>
            </w:tabs>
            <w:rPr/>
          </w:pPr>
          <w:hyperlink w:anchor="__RefHeading___Toc5936695_417432637">
            <w:r>
              <w:rPr>
                <w:webHidden/>
                <w:rStyle w:val="IndexLink"/>
                <w:rtl w:val="true"/>
              </w:rPr>
              <w:t xml:space="preserve">مسألة </w:t>
            </w:r>
            <w:r>
              <w:rPr>
                <w:rStyle w:val="IndexLink"/>
              </w:rPr>
              <w:t>7</w:t>
            </w:r>
            <w:r>
              <w:rPr>
                <w:rStyle w:val="IndexLink"/>
                <w:rtl w:val="true"/>
              </w:rPr>
              <w:t xml:space="preserve">: </w:t>
            </w:r>
            <w:r>
              <w:rPr>
                <w:rStyle w:val="IndexLink"/>
                <w:rtl w:val="true"/>
              </w:rPr>
              <w:t>من لم يحضر الخطبة في أول الصلاة و أدرك مع الإمام ركعة صحت جمعته</w:t>
            </w:r>
            <w:r>
              <w:rPr>
                <w:rStyle w:val="IndexLink"/>
                <w:rtl w:val="true"/>
              </w:rPr>
              <w:tab/>
            </w:r>
            <w:r>
              <w:rPr>
                <w:rStyle w:val="IndexLink"/>
              </w:rPr>
              <w:t>84</w:t>
            </w:r>
          </w:hyperlink>
        </w:p>
        <w:p>
          <w:pPr>
            <w:pStyle w:val="Contents4"/>
            <w:tabs>
              <w:tab w:val="clear" w:pos="8176"/>
              <w:tab w:val="right" w:pos="9026" w:leader="dot"/>
            </w:tabs>
            <w:rPr/>
          </w:pPr>
          <w:hyperlink w:anchor="__RefHeading___Toc5936697_417432637">
            <w:r>
              <w:rPr>
                <w:webHidden/>
                <w:rStyle w:val="IndexLink"/>
                <w:rtl w:val="true"/>
              </w:rPr>
              <w:t>فصل في شرائط وجوب الجمعة</w:t>
            </w:r>
            <w:r>
              <w:rPr>
                <w:rStyle w:val="IndexLink"/>
                <w:rtl w:val="true"/>
              </w:rPr>
              <w:tab/>
            </w:r>
            <w:r>
              <w:rPr>
                <w:rStyle w:val="IndexLink"/>
              </w:rPr>
              <w:t>86</w:t>
            </w:r>
          </w:hyperlink>
        </w:p>
        <w:p>
          <w:pPr>
            <w:pStyle w:val="Contents5"/>
            <w:tabs>
              <w:tab w:val="clear" w:pos="7892"/>
              <w:tab w:val="right" w:pos="9026" w:leader="dot"/>
            </w:tabs>
            <w:rPr/>
          </w:pPr>
          <w:hyperlink w:anchor="__RefHeading___Toc5936699_417432637">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5936701_417432637">
            <w:r>
              <w:rPr>
                <w:webHidden/>
                <w:rStyle w:val="IndexLink"/>
                <w:rtl w:val="true"/>
              </w:rPr>
              <w:t>الأول</w:t>
            </w:r>
            <w:r>
              <w:rPr>
                <w:rStyle w:val="IndexLink"/>
                <w:rtl w:val="true"/>
              </w:rPr>
              <w:t xml:space="preserve">: </w:t>
            </w:r>
            <w:r>
              <w:rPr>
                <w:rStyle w:val="IndexLink"/>
                <w:rtl w:val="true"/>
              </w:rPr>
              <w:t>الإمام أو من نصبه الإمام</w:t>
            </w:r>
            <w:r>
              <w:rPr>
                <w:rStyle w:val="IndexLink"/>
                <w:rtl w:val="true"/>
              </w:rPr>
              <w:tab/>
            </w:r>
            <w:r>
              <w:rPr>
                <w:rStyle w:val="IndexLink"/>
              </w:rPr>
              <w:t>86</w:t>
            </w:r>
          </w:hyperlink>
        </w:p>
        <w:p>
          <w:pPr>
            <w:pStyle w:val="Contents5"/>
            <w:tabs>
              <w:tab w:val="clear" w:pos="7892"/>
              <w:tab w:val="right" w:pos="9026" w:leader="dot"/>
            </w:tabs>
            <w:rPr/>
          </w:pPr>
          <w:hyperlink w:anchor="__RefHeading___Toc5936703_417432637">
            <w:r>
              <w:rPr>
                <w:webHidden/>
                <w:rStyle w:val="IndexLink"/>
                <w:rtl w:val="true"/>
              </w:rPr>
              <w:t>الثاني</w:t>
            </w:r>
            <w:r>
              <w:rPr>
                <w:rStyle w:val="IndexLink"/>
                <w:rtl w:val="true"/>
              </w:rPr>
              <w:t xml:space="preserve">: </w:t>
            </w:r>
            <w:r>
              <w:rPr>
                <w:rStyle w:val="IndexLink"/>
                <w:rtl w:val="true"/>
              </w:rPr>
              <w:t>العدد</w:t>
            </w:r>
            <w:r>
              <w:rPr>
                <w:rStyle w:val="IndexLink"/>
                <w:rtl w:val="true"/>
              </w:rPr>
              <w:tab/>
            </w:r>
            <w:r>
              <w:rPr>
                <w:rStyle w:val="IndexLink"/>
              </w:rPr>
              <w:t>91</w:t>
            </w:r>
          </w:hyperlink>
        </w:p>
        <w:p>
          <w:pPr>
            <w:pStyle w:val="Contents6"/>
            <w:tabs>
              <w:tab w:val="clear" w:pos="7609"/>
              <w:tab w:val="right" w:pos="9026" w:leader="dot"/>
            </w:tabs>
            <w:rPr/>
          </w:pPr>
          <w:hyperlink w:anchor="__RefHeading___Toc5936705_417432637">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5936707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نقص العدد في أثناء الخطبة أو بعدها قبل التلبس بالصلاة سقط الوجوب</w:t>
            </w:r>
            <w:r>
              <w:rPr>
                <w:rStyle w:val="IndexLink"/>
                <w:rtl w:val="true"/>
              </w:rPr>
              <w:tab/>
            </w:r>
            <w:r>
              <w:rPr>
                <w:rStyle w:val="IndexLink"/>
              </w:rPr>
              <w:t>92</w:t>
            </w:r>
          </w:hyperlink>
        </w:p>
        <w:p>
          <w:pPr>
            <w:pStyle w:val="Contents6"/>
            <w:tabs>
              <w:tab w:val="clear" w:pos="7609"/>
              <w:tab w:val="right" w:pos="9026" w:leader="dot"/>
            </w:tabs>
            <w:rPr/>
          </w:pPr>
          <w:hyperlink w:anchor="__RefHeading___Toc5936709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دخلوا في الصلاة و لو بالتكبير وجب الإتمام</w:t>
            </w:r>
            <w:r>
              <w:rPr>
                <w:rStyle w:val="IndexLink"/>
                <w:rtl w:val="true"/>
              </w:rPr>
              <w:tab/>
            </w:r>
            <w:r>
              <w:rPr>
                <w:rStyle w:val="IndexLink"/>
              </w:rPr>
              <w:t>92</w:t>
            </w:r>
          </w:hyperlink>
        </w:p>
        <w:p>
          <w:pPr>
            <w:pStyle w:val="Contents5"/>
            <w:tabs>
              <w:tab w:val="clear" w:pos="7892"/>
              <w:tab w:val="right" w:pos="9026" w:leader="dot"/>
            </w:tabs>
            <w:rPr/>
          </w:pPr>
          <w:hyperlink w:anchor="__RefHeading___Toc5936711_417432637">
            <w:r>
              <w:rPr>
                <w:webHidden/>
                <w:rStyle w:val="IndexLink"/>
                <w:rtl w:val="true"/>
              </w:rPr>
              <w:t>الثالث</w:t>
            </w:r>
            <w:r>
              <w:rPr>
                <w:rStyle w:val="IndexLink"/>
                <w:rtl w:val="true"/>
              </w:rPr>
              <w:t xml:space="preserve">: </w:t>
            </w:r>
            <w:r>
              <w:rPr>
                <w:rStyle w:val="IndexLink"/>
                <w:rtl w:val="true"/>
              </w:rPr>
              <w:t>الخطبتان</w:t>
            </w:r>
            <w:r>
              <w:rPr>
                <w:rStyle w:val="IndexLink"/>
                <w:rtl w:val="true"/>
              </w:rPr>
              <w:tab/>
            </w:r>
            <w:r>
              <w:rPr>
                <w:rStyle w:val="IndexLink"/>
              </w:rPr>
              <w:t>92</w:t>
            </w:r>
          </w:hyperlink>
        </w:p>
        <w:p>
          <w:pPr>
            <w:pStyle w:val="Contents6"/>
            <w:tabs>
              <w:tab w:val="clear" w:pos="7609"/>
              <w:tab w:val="right" w:pos="9026" w:leader="dot"/>
            </w:tabs>
            <w:rPr/>
          </w:pPr>
          <w:hyperlink w:anchor="__RefHeading___Toc5936713_417432637">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5936715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الأحوط اعتبار العربية فيهما مع الإمكان</w:t>
            </w:r>
            <w:r>
              <w:rPr>
                <w:rStyle w:val="IndexLink"/>
                <w:rtl w:val="true"/>
              </w:rPr>
              <w:tab/>
            </w:r>
            <w:r>
              <w:rPr>
                <w:rStyle w:val="IndexLink"/>
              </w:rPr>
              <w:t>93</w:t>
            </w:r>
          </w:hyperlink>
        </w:p>
        <w:p>
          <w:pPr>
            <w:pStyle w:val="Contents6"/>
            <w:tabs>
              <w:tab w:val="clear" w:pos="7609"/>
              <w:tab w:val="right" w:pos="9026" w:leader="dot"/>
            </w:tabs>
            <w:rPr/>
          </w:pPr>
          <w:hyperlink w:anchor="__RefHeading___Toc5936717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يجب تقديمهما على الصلاة</w:t>
            </w:r>
            <w:r>
              <w:rPr>
                <w:rStyle w:val="IndexLink"/>
                <w:rtl w:val="true"/>
              </w:rPr>
              <w:tab/>
            </w:r>
            <w:r>
              <w:rPr>
                <w:rStyle w:val="IndexLink"/>
              </w:rPr>
              <w:t>93</w:t>
            </w:r>
          </w:hyperlink>
        </w:p>
        <w:p>
          <w:pPr>
            <w:pStyle w:val="Contents6"/>
            <w:tabs>
              <w:tab w:val="clear" w:pos="7609"/>
              <w:tab w:val="right" w:pos="9026" w:leader="dot"/>
            </w:tabs>
            <w:rPr/>
          </w:pPr>
          <w:hyperlink w:anchor="__RefHeading___Toc5936719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يجب أن يكون الخطيب قائما حين إيراد الخطبة مع القدرة</w:t>
            </w:r>
            <w:r>
              <w:rPr>
                <w:rStyle w:val="IndexLink"/>
                <w:rtl w:val="true"/>
              </w:rPr>
              <w:tab/>
            </w:r>
            <w:r>
              <w:rPr>
                <w:rStyle w:val="IndexLink"/>
              </w:rPr>
              <w:t>94</w:t>
            </w:r>
          </w:hyperlink>
        </w:p>
        <w:p>
          <w:pPr>
            <w:pStyle w:val="Contents6"/>
            <w:tabs>
              <w:tab w:val="clear" w:pos="7609"/>
              <w:tab w:val="right" w:pos="9026" w:leader="dot"/>
            </w:tabs>
            <w:rPr/>
          </w:pPr>
          <w:hyperlink w:anchor="__RefHeading___Toc5936721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الأحوط اعتبار الطمأنينة فيهما</w:t>
            </w:r>
            <w:r>
              <w:rPr>
                <w:rStyle w:val="IndexLink"/>
                <w:rtl w:val="true"/>
              </w:rPr>
              <w:tab/>
            </w:r>
            <w:r>
              <w:rPr>
                <w:rStyle w:val="IndexLink"/>
              </w:rPr>
              <w:t>94</w:t>
            </w:r>
          </w:hyperlink>
        </w:p>
        <w:p>
          <w:pPr>
            <w:pStyle w:val="Contents6"/>
            <w:tabs>
              <w:tab w:val="clear" w:pos="7609"/>
              <w:tab w:val="right" w:pos="9026" w:leader="dot"/>
            </w:tabs>
            <w:rPr/>
          </w:pPr>
          <w:hyperlink w:anchor="__RefHeading___Toc5936723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يجب الفصل بينهما بجلسة خفيفة</w:t>
            </w:r>
            <w:r>
              <w:rPr>
                <w:rStyle w:val="IndexLink"/>
                <w:rtl w:val="true"/>
              </w:rPr>
              <w:tab/>
            </w:r>
            <w:r>
              <w:rPr>
                <w:rStyle w:val="IndexLink"/>
              </w:rPr>
              <w:t>94</w:t>
            </w:r>
          </w:hyperlink>
        </w:p>
        <w:p>
          <w:pPr>
            <w:pStyle w:val="Contents6"/>
            <w:tabs>
              <w:tab w:val="clear" w:pos="7609"/>
              <w:tab w:val="right" w:pos="9026" w:leader="dot"/>
            </w:tabs>
            <w:rPr/>
          </w:pPr>
          <w:hyperlink w:anchor="__RefHeading___Toc5936725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يجب إسماع العدد المعتبر</w:t>
            </w:r>
            <w:r>
              <w:rPr>
                <w:rStyle w:val="IndexLink"/>
                <w:rtl w:val="true"/>
              </w:rPr>
              <w:tab/>
            </w:r>
            <w:r>
              <w:rPr>
                <w:rStyle w:val="IndexLink"/>
              </w:rPr>
              <w:t>95</w:t>
            </w:r>
          </w:hyperlink>
        </w:p>
        <w:p>
          <w:pPr>
            <w:pStyle w:val="Contents6"/>
            <w:tabs>
              <w:tab w:val="clear" w:pos="7609"/>
              <w:tab w:val="right" w:pos="9026" w:leader="dot"/>
            </w:tabs>
            <w:rPr/>
          </w:pPr>
          <w:hyperlink w:anchor="__RefHeading___Toc5936727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يجزي المسمّى في كل ما يعتبر أن يقال في الخطبة</w:t>
            </w:r>
            <w:r>
              <w:rPr>
                <w:rStyle w:val="IndexLink"/>
                <w:rtl w:val="true"/>
              </w:rPr>
              <w:tab/>
            </w:r>
            <w:r>
              <w:rPr>
                <w:rStyle w:val="IndexLink"/>
              </w:rPr>
              <w:t>95</w:t>
            </w:r>
          </w:hyperlink>
        </w:p>
        <w:p>
          <w:pPr>
            <w:pStyle w:val="Contents6"/>
            <w:tabs>
              <w:tab w:val="clear" w:pos="7609"/>
              <w:tab w:val="right" w:pos="9026" w:leader="dot"/>
            </w:tabs>
            <w:rPr/>
          </w:pPr>
          <w:hyperlink w:anchor="__RefHeading___Toc593672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إشكال في جواز الإتيان بالخطبتين بعد الزوال</w:t>
            </w:r>
            <w:r>
              <w:rPr>
                <w:rStyle w:val="IndexLink"/>
                <w:rtl w:val="true"/>
              </w:rPr>
              <w:tab/>
            </w:r>
            <w:r>
              <w:rPr>
                <w:rStyle w:val="IndexLink"/>
              </w:rPr>
              <w:t>95</w:t>
            </w:r>
          </w:hyperlink>
        </w:p>
        <w:p>
          <w:pPr>
            <w:pStyle w:val="Contents6"/>
            <w:tabs>
              <w:tab w:val="clear" w:pos="7609"/>
              <w:tab w:val="right" w:pos="9026" w:leader="dot"/>
            </w:tabs>
            <w:rPr/>
          </w:pPr>
          <w:hyperlink w:anchor="__RefHeading___Toc593673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يجب اتحاد الإمام و الخطيب مع الإمكان</w:t>
            </w:r>
            <w:r>
              <w:rPr>
                <w:rStyle w:val="IndexLink"/>
                <w:rtl w:val="true"/>
              </w:rPr>
              <w:tab/>
            </w:r>
            <w:r>
              <w:rPr>
                <w:rStyle w:val="IndexLink"/>
              </w:rPr>
              <w:t>96</w:t>
            </w:r>
          </w:hyperlink>
        </w:p>
        <w:p>
          <w:pPr>
            <w:pStyle w:val="Contents6"/>
            <w:tabs>
              <w:tab w:val="clear" w:pos="7609"/>
              <w:tab w:val="right" w:pos="9026" w:leader="dot"/>
            </w:tabs>
            <w:rPr/>
          </w:pPr>
          <w:hyperlink w:anchor="__RefHeading___Toc593673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يستحب أن يكون الخطيب فصيحا بليغا مواظبا لمقتضى الحال من الزمان</w:t>
            </w:r>
            <w:r>
              <w:rPr>
                <w:rStyle w:val="IndexLink"/>
                <w:rtl w:val="true"/>
              </w:rPr>
              <w:tab/>
            </w:r>
            <w:r>
              <w:rPr>
                <w:rStyle w:val="IndexLink"/>
              </w:rPr>
              <w:t>96</w:t>
            </w:r>
          </w:hyperlink>
        </w:p>
        <w:p>
          <w:pPr>
            <w:pStyle w:val="Contents5"/>
            <w:tabs>
              <w:tab w:val="clear" w:pos="7892"/>
              <w:tab w:val="right" w:pos="9026" w:leader="dot"/>
            </w:tabs>
            <w:rPr/>
          </w:pPr>
          <w:hyperlink w:anchor="__RefHeading___Toc5936735_417432637">
            <w:r>
              <w:rPr>
                <w:webHidden/>
                <w:rStyle w:val="IndexLink"/>
                <w:rtl w:val="true"/>
              </w:rPr>
              <w:t>الرابع</w:t>
            </w:r>
            <w:r>
              <w:rPr>
                <w:rStyle w:val="IndexLink"/>
                <w:rtl w:val="true"/>
              </w:rPr>
              <w:t xml:space="preserve">: </w:t>
            </w:r>
            <w:r>
              <w:rPr>
                <w:rStyle w:val="IndexLink"/>
                <w:rtl w:val="true"/>
              </w:rPr>
              <w:t>الجماعة فلا تصح فرادى</w:t>
            </w:r>
            <w:r>
              <w:rPr>
                <w:rStyle w:val="IndexLink"/>
                <w:rtl w:val="true"/>
              </w:rPr>
              <w:tab/>
            </w:r>
            <w:r>
              <w:rPr>
                <w:rStyle w:val="IndexLink"/>
              </w:rPr>
              <w:t>96</w:t>
            </w:r>
          </w:hyperlink>
        </w:p>
        <w:p>
          <w:pPr>
            <w:pStyle w:val="Contents5"/>
            <w:tabs>
              <w:tab w:val="clear" w:pos="7892"/>
              <w:tab w:val="right" w:pos="9026" w:leader="dot"/>
            </w:tabs>
            <w:rPr/>
          </w:pPr>
          <w:hyperlink w:anchor="__RefHeading___Toc5936737_417432637">
            <w:r>
              <w:rPr>
                <w:webHidden/>
                <w:rStyle w:val="IndexLink"/>
                <w:rtl w:val="true"/>
              </w:rPr>
              <w:t>الخامس</w:t>
            </w:r>
            <w:r>
              <w:rPr>
                <w:rStyle w:val="IndexLink"/>
                <w:rtl w:val="true"/>
              </w:rPr>
              <w:t xml:space="preserve">: </w:t>
            </w:r>
            <w:r>
              <w:rPr>
                <w:rStyle w:val="IndexLink"/>
                <w:rtl w:val="true"/>
              </w:rPr>
              <w:t>أن لا يكون هناك جمعة أخرى</w:t>
            </w:r>
            <w:r>
              <w:rPr>
                <w:rStyle w:val="IndexLink"/>
                <w:rtl w:val="true"/>
              </w:rPr>
              <w:tab/>
            </w:r>
            <w:r>
              <w:rPr>
                <w:rStyle w:val="IndexLink"/>
              </w:rPr>
              <w:t>96</w:t>
            </w:r>
          </w:hyperlink>
        </w:p>
        <w:p>
          <w:pPr>
            <w:pStyle w:val="Contents6"/>
            <w:tabs>
              <w:tab w:val="clear" w:pos="7609"/>
              <w:tab w:val="right" w:pos="9026" w:leader="dot"/>
            </w:tabs>
            <w:rPr/>
          </w:pPr>
          <w:hyperlink w:anchor="__RefHeading___Toc5936739_417432637">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5936741_417432637">
            <w:r>
              <w:rPr>
                <w:webHidden/>
                <w:rStyle w:val="IndexLink"/>
                <w:rtl w:val="true"/>
              </w:rPr>
              <w:t xml:space="preserve">مسألة </w:t>
            </w:r>
            <w:r>
              <w:rPr>
                <w:rStyle w:val="IndexLink"/>
              </w:rPr>
              <w:t>13</w:t>
            </w:r>
            <w:r>
              <w:rPr>
                <w:rStyle w:val="IndexLink"/>
                <w:rtl w:val="true"/>
              </w:rPr>
              <w:t xml:space="preserve">: </w:t>
            </w:r>
            <w:r>
              <w:rPr>
                <w:rStyle w:val="IndexLink"/>
                <w:rtl w:val="true"/>
              </w:rPr>
              <w:t>تعتبر المسافة من نهاية الجماعة</w:t>
            </w:r>
            <w:r>
              <w:rPr>
                <w:rStyle w:val="IndexLink"/>
                <w:rtl w:val="true"/>
              </w:rPr>
              <w:tab/>
            </w:r>
            <w:r>
              <w:rPr>
                <w:rStyle w:val="IndexLink"/>
              </w:rPr>
              <w:t>96</w:t>
            </w:r>
          </w:hyperlink>
        </w:p>
        <w:p>
          <w:pPr>
            <w:pStyle w:val="Contents6"/>
            <w:tabs>
              <w:tab w:val="clear" w:pos="7609"/>
              <w:tab w:val="right" w:pos="9026" w:leader="dot"/>
            </w:tabs>
            <w:rPr/>
          </w:pPr>
          <w:hyperlink w:anchor="__RefHeading___Toc5936743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إن سبقت إحداهما و لو بتكبيرة الإحرام بطلت المتأخرة</w:t>
            </w:r>
            <w:r>
              <w:rPr>
                <w:rStyle w:val="IndexLink"/>
                <w:rtl w:val="true"/>
              </w:rPr>
              <w:tab/>
            </w:r>
            <w:r>
              <w:rPr>
                <w:rStyle w:val="IndexLink"/>
              </w:rPr>
              <w:t>97</w:t>
            </w:r>
          </w:hyperlink>
        </w:p>
        <w:p>
          <w:pPr>
            <w:pStyle w:val="Contents4"/>
            <w:tabs>
              <w:tab w:val="clear" w:pos="8176"/>
              <w:tab w:val="right" w:pos="9026" w:leader="dot"/>
            </w:tabs>
            <w:rPr/>
          </w:pPr>
          <w:hyperlink w:anchor="__RefHeading___Toc5936745_417432637">
            <w:r>
              <w:rPr>
                <w:webHidden/>
                <w:rStyle w:val="IndexLink"/>
                <w:rtl w:val="true"/>
              </w:rPr>
              <w:t>فصل في من تجب عليه الجمعة</w:t>
            </w:r>
            <w:r>
              <w:rPr>
                <w:rStyle w:val="IndexLink"/>
                <w:rtl w:val="true"/>
              </w:rPr>
              <w:tab/>
            </w:r>
            <w:r>
              <w:rPr>
                <w:rStyle w:val="IndexLink"/>
              </w:rPr>
              <w:t>98</w:t>
            </w:r>
          </w:hyperlink>
        </w:p>
        <w:p>
          <w:pPr>
            <w:pStyle w:val="Contents5"/>
            <w:tabs>
              <w:tab w:val="clear" w:pos="7892"/>
              <w:tab w:val="right" w:pos="9026" w:leader="dot"/>
            </w:tabs>
            <w:rPr/>
          </w:pPr>
          <w:hyperlink w:anchor="__RefHeading___Toc5936747_41743263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5936749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يشترط في من تجب عليه شروط سبعة</w:t>
            </w:r>
            <w:r>
              <w:rPr>
                <w:rStyle w:val="IndexLink"/>
                <w:rtl w:val="true"/>
              </w:rPr>
              <w:tab/>
            </w:r>
            <w:r>
              <w:rPr>
                <w:rStyle w:val="IndexLink"/>
              </w:rPr>
              <w:t>98</w:t>
            </w:r>
          </w:hyperlink>
        </w:p>
        <w:p>
          <w:pPr>
            <w:pStyle w:val="Contents5"/>
            <w:tabs>
              <w:tab w:val="clear" w:pos="7892"/>
              <w:tab w:val="right" w:pos="9026" w:leader="dot"/>
            </w:tabs>
            <w:rPr/>
          </w:pPr>
          <w:hyperlink w:anchor="__RefHeading___Toc5936751_417432637">
            <w:r>
              <w:rPr>
                <w:webHidden/>
                <w:rStyle w:val="IndexLink"/>
                <w:rtl w:val="true"/>
              </w:rPr>
              <w:t xml:space="preserve">مسألة </w:t>
            </w:r>
            <w:r>
              <w:rPr>
                <w:rStyle w:val="IndexLink"/>
              </w:rPr>
              <w:t>2</w:t>
            </w:r>
            <w:r>
              <w:rPr>
                <w:rStyle w:val="IndexLink"/>
                <w:rtl w:val="true"/>
              </w:rPr>
              <w:t xml:space="preserve">: </w:t>
            </w:r>
            <w:r>
              <w:rPr>
                <w:rStyle w:val="IndexLink"/>
                <w:rtl w:val="true"/>
              </w:rPr>
              <w:t>من سقطت عنه الجمعة ممن تقدم في المسألة السابقة لو حضرها صحت منه</w:t>
            </w:r>
            <w:r>
              <w:rPr>
                <w:rStyle w:val="IndexLink"/>
                <w:rtl w:val="true"/>
              </w:rPr>
              <w:tab/>
            </w:r>
            <w:r>
              <w:rPr>
                <w:rStyle w:val="IndexLink"/>
              </w:rPr>
              <w:t>99</w:t>
            </w:r>
          </w:hyperlink>
        </w:p>
        <w:p>
          <w:pPr>
            <w:pStyle w:val="Contents5"/>
            <w:tabs>
              <w:tab w:val="clear" w:pos="7892"/>
              <w:tab w:val="right" w:pos="9026" w:leader="dot"/>
            </w:tabs>
            <w:rPr/>
          </w:pPr>
          <w:hyperlink w:anchor="__RefHeading___Toc5936753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وجبت الجمعة و زالت الشمس يحرم تفويتها</w:t>
            </w:r>
            <w:r>
              <w:rPr>
                <w:rStyle w:val="IndexLink"/>
                <w:rtl w:val="true"/>
              </w:rPr>
              <w:tab/>
            </w:r>
            <w:r>
              <w:rPr>
                <w:rStyle w:val="IndexLink"/>
              </w:rPr>
              <w:t>99</w:t>
            </w:r>
          </w:hyperlink>
        </w:p>
        <w:p>
          <w:pPr>
            <w:pStyle w:val="Contents5"/>
            <w:tabs>
              <w:tab w:val="clear" w:pos="7892"/>
              <w:tab w:val="right" w:pos="9026" w:leader="dot"/>
            </w:tabs>
            <w:rPr/>
          </w:pPr>
          <w:hyperlink w:anchor="__RefHeading___Toc5936755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يشترط في إمام الجمعة جميع ما تقدم اعتباره في إمام الجماعة</w:t>
            </w:r>
            <w:r>
              <w:rPr>
                <w:rStyle w:val="IndexLink"/>
                <w:rtl w:val="true"/>
              </w:rPr>
              <w:tab/>
            </w:r>
            <w:r>
              <w:rPr>
                <w:rStyle w:val="IndexLink"/>
              </w:rPr>
              <w:t>100</w:t>
            </w:r>
          </w:hyperlink>
        </w:p>
        <w:p>
          <w:pPr>
            <w:pStyle w:val="Contents3"/>
            <w:tabs>
              <w:tab w:val="clear" w:pos="8459"/>
              <w:tab w:val="right" w:pos="9026" w:leader="dot"/>
            </w:tabs>
            <w:rPr/>
          </w:pPr>
          <w:hyperlink w:anchor="__RefHeading___Toc5936757_417432637">
            <w:r>
              <w:rPr>
                <w:webHidden/>
                <w:rStyle w:val="IndexLink"/>
                <w:rtl w:val="true"/>
              </w:rPr>
              <w:t>فصل في صلاة الاستسقاء</w:t>
            </w:r>
            <w:r>
              <w:rPr>
                <w:rStyle w:val="IndexLink"/>
                <w:rtl w:val="true"/>
              </w:rPr>
              <w:tab/>
            </w:r>
            <w:r>
              <w:rPr>
                <w:rStyle w:val="IndexLink"/>
              </w:rPr>
              <w:t>101</w:t>
            </w:r>
          </w:hyperlink>
        </w:p>
        <w:p>
          <w:pPr>
            <w:pStyle w:val="Contents4"/>
            <w:tabs>
              <w:tab w:val="clear" w:pos="8176"/>
              <w:tab w:val="right" w:pos="9026" w:leader="dot"/>
            </w:tabs>
            <w:rPr/>
          </w:pPr>
          <w:hyperlink w:anchor="__RefHeading___Toc5936759_417432637">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5936761_417432637">
            <w:r>
              <w:rPr>
                <w:webHidden/>
                <w:rStyle w:val="IndexLink"/>
                <w:rtl w:val="true"/>
              </w:rPr>
              <w:t xml:space="preserve">مسألة </w:t>
            </w:r>
            <w:r>
              <w:rPr>
                <w:rStyle w:val="IndexLink"/>
              </w:rPr>
              <w:t>1</w:t>
            </w:r>
            <w:r>
              <w:rPr>
                <w:rStyle w:val="IndexLink"/>
                <w:rtl w:val="true"/>
              </w:rPr>
              <w:t xml:space="preserve">: </w:t>
            </w:r>
            <w:r>
              <w:rPr>
                <w:rStyle w:val="IndexLink"/>
                <w:rtl w:val="true"/>
              </w:rPr>
              <w:t>تستحب صلاة الاستسقاء عند الجدب</w:t>
            </w:r>
            <w:r>
              <w:rPr>
                <w:rStyle w:val="IndexLink"/>
                <w:rtl w:val="true"/>
              </w:rPr>
              <w:tab/>
            </w:r>
            <w:r>
              <w:rPr>
                <w:rStyle w:val="IndexLink"/>
              </w:rPr>
              <w:t>101</w:t>
            </w:r>
          </w:hyperlink>
        </w:p>
        <w:p>
          <w:pPr>
            <w:pStyle w:val="Contents4"/>
            <w:tabs>
              <w:tab w:val="clear" w:pos="8176"/>
              <w:tab w:val="right" w:pos="9026" w:leader="dot"/>
            </w:tabs>
            <w:rPr/>
          </w:pPr>
          <w:hyperlink w:anchor="__RefHeading___Toc5936763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يسأل في القنوتات الرحمة من اللّه تعالى</w:t>
            </w:r>
            <w:r>
              <w:rPr>
                <w:rStyle w:val="IndexLink"/>
                <w:rtl w:val="true"/>
              </w:rPr>
              <w:tab/>
            </w:r>
            <w:r>
              <w:rPr>
                <w:rStyle w:val="IndexLink"/>
              </w:rPr>
              <w:t>102</w:t>
            </w:r>
          </w:hyperlink>
        </w:p>
        <w:p>
          <w:pPr>
            <w:pStyle w:val="Contents4"/>
            <w:tabs>
              <w:tab w:val="clear" w:pos="8176"/>
              <w:tab w:val="right" w:pos="9026" w:leader="dot"/>
            </w:tabs>
            <w:rPr/>
          </w:pPr>
          <w:hyperlink w:anchor="__RefHeading___Toc5936765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يستحب فيها أمور</w:t>
            </w:r>
            <w:r>
              <w:rPr>
                <w:rStyle w:val="IndexLink"/>
                <w:rtl w:val="true"/>
              </w:rPr>
              <w:tab/>
            </w:r>
            <w:r>
              <w:rPr>
                <w:rStyle w:val="IndexLink"/>
              </w:rPr>
              <w:t>102</w:t>
            </w:r>
          </w:hyperlink>
        </w:p>
        <w:p>
          <w:pPr>
            <w:pStyle w:val="Contents4"/>
            <w:tabs>
              <w:tab w:val="clear" w:pos="8176"/>
              <w:tab w:val="right" w:pos="9026" w:leader="dot"/>
            </w:tabs>
            <w:rPr/>
          </w:pPr>
          <w:hyperlink w:anchor="__RefHeading___Toc5936767_417432637">
            <w:r>
              <w:rPr>
                <w:webHidden/>
                <w:rStyle w:val="IndexLink"/>
                <w:rtl w:val="true"/>
              </w:rPr>
              <w:t xml:space="preserve">المسألة </w:t>
            </w:r>
            <w:r>
              <w:rPr>
                <w:rStyle w:val="IndexLink"/>
              </w:rPr>
              <w:t>4</w:t>
            </w:r>
            <w:r>
              <w:rPr>
                <w:rStyle w:val="IndexLink"/>
                <w:rtl w:val="true"/>
              </w:rPr>
              <w:t xml:space="preserve">: </w:t>
            </w:r>
            <w:r>
              <w:rPr>
                <w:rStyle w:val="IndexLink"/>
                <w:rtl w:val="true"/>
              </w:rPr>
              <w:t>إذا فرغ الإمام من الصلاة يستحب تحويل ردائه</w:t>
            </w:r>
            <w:r>
              <w:rPr>
                <w:rStyle w:val="IndexLink"/>
                <w:rtl w:val="true"/>
              </w:rPr>
              <w:tab/>
            </w:r>
            <w:r>
              <w:rPr>
                <w:rStyle w:val="IndexLink"/>
              </w:rPr>
              <w:t>104</w:t>
            </w:r>
          </w:hyperlink>
        </w:p>
        <w:p>
          <w:pPr>
            <w:pStyle w:val="Contents3"/>
            <w:tabs>
              <w:tab w:val="clear" w:pos="8459"/>
              <w:tab w:val="right" w:pos="9026" w:leader="dot"/>
            </w:tabs>
            <w:rPr/>
          </w:pPr>
          <w:hyperlink w:anchor="__RefHeading___Toc5936769_417432637">
            <w:r>
              <w:rPr>
                <w:webHidden/>
                <w:rStyle w:val="IndexLink"/>
                <w:rtl w:val="true"/>
              </w:rPr>
              <w:t>فصل في صلاة الاستخارة</w:t>
            </w:r>
            <w:r>
              <w:rPr>
                <w:rStyle w:val="IndexLink"/>
                <w:rtl w:val="true"/>
              </w:rPr>
              <w:tab/>
            </w:r>
            <w:r>
              <w:rPr>
                <w:rStyle w:val="IndexLink"/>
              </w:rPr>
              <w:t>107</w:t>
            </w:r>
          </w:hyperlink>
        </w:p>
        <w:p>
          <w:pPr>
            <w:pStyle w:val="Contents4"/>
            <w:tabs>
              <w:tab w:val="clear" w:pos="8176"/>
              <w:tab w:val="right" w:pos="9026" w:leader="dot"/>
            </w:tabs>
            <w:rPr/>
          </w:pPr>
          <w:hyperlink w:anchor="__RefHeading___Toc5936771_417432637">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5936773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الاستخارة هي الطلب من اللّه تعالى أن يوفقه و يرشده إلى خير الأشياء و أحسنها</w:t>
            </w:r>
            <w:r>
              <w:rPr>
                <w:rStyle w:val="IndexLink"/>
                <w:rtl w:val="true"/>
              </w:rPr>
              <w:tab/>
            </w:r>
            <w:r>
              <w:rPr>
                <w:rStyle w:val="IndexLink"/>
              </w:rPr>
              <w:t>107</w:t>
            </w:r>
          </w:hyperlink>
        </w:p>
        <w:p>
          <w:pPr>
            <w:pStyle w:val="Contents4"/>
            <w:tabs>
              <w:tab w:val="clear" w:pos="8176"/>
              <w:tab w:val="right" w:pos="9026" w:leader="dot"/>
            </w:tabs>
            <w:rPr/>
          </w:pPr>
          <w:hyperlink w:anchor="__RefHeading___Toc5936775_417432637">
            <w:r>
              <w:rPr>
                <w:webHidden/>
                <w:rStyle w:val="IndexLink"/>
                <w:rtl w:val="true"/>
              </w:rPr>
              <w:t xml:space="preserve">مسألة </w:t>
            </w:r>
            <w:r>
              <w:rPr>
                <w:rStyle w:val="IndexLink"/>
              </w:rPr>
              <w:t>2</w:t>
            </w:r>
            <w:r>
              <w:rPr>
                <w:rStyle w:val="IndexLink"/>
                <w:rtl w:val="true"/>
              </w:rPr>
              <w:t xml:space="preserve">: </w:t>
            </w:r>
            <w:r>
              <w:rPr>
                <w:rStyle w:val="IndexLink"/>
                <w:rtl w:val="true"/>
              </w:rPr>
              <w:t>و هي ركعتان مثل صلاة الصبح، يصح الإتيان بها في كل وقت</w:t>
            </w:r>
            <w:r>
              <w:rPr>
                <w:rStyle w:val="IndexLink"/>
                <w:rtl w:val="true"/>
              </w:rPr>
              <w:tab/>
            </w:r>
            <w:r>
              <w:rPr>
                <w:rStyle w:val="IndexLink"/>
              </w:rPr>
              <w:t>112</w:t>
            </w:r>
          </w:hyperlink>
        </w:p>
        <w:p>
          <w:pPr>
            <w:pStyle w:val="Contents4"/>
            <w:tabs>
              <w:tab w:val="clear" w:pos="8176"/>
              <w:tab w:val="right" w:pos="9026" w:leader="dot"/>
            </w:tabs>
            <w:rPr/>
          </w:pPr>
          <w:hyperlink w:anchor="__RefHeading___Toc5936777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الاستنابة في الاستخارة مطلقا</w:t>
            </w:r>
            <w:r>
              <w:rPr>
                <w:rStyle w:val="IndexLink"/>
                <w:rtl w:val="true"/>
              </w:rPr>
              <w:tab/>
            </w:r>
            <w:r>
              <w:rPr>
                <w:rStyle w:val="IndexLink"/>
              </w:rPr>
              <w:t>113</w:t>
            </w:r>
          </w:hyperlink>
        </w:p>
        <w:p>
          <w:pPr>
            <w:pStyle w:val="Contents4"/>
            <w:tabs>
              <w:tab w:val="clear" w:pos="8176"/>
              <w:tab w:val="right" w:pos="9026" w:leader="dot"/>
            </w:tabs>
            <w:rPr/>
          </w:pPr>
          <w:hyperlink w:anchor="__RefHeading___Toc5936779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يستحب أن يطلب العافية في الاستخارة مطلقا</w:t>
            </w:r>
            <w:r>
              <w:rPr>
                <w:rStyle w:val="IndexLink"/>
                <w:rtl w:val="true"/>
              </w:rPr>
              <w:tab/>
            </w:r>
            <w:r>
              <w:rPr>
                <w:rStyle w:val="IndexLink"/>
              </w:rPr>
              <w:t>114</w:t>
            </w:r>
          </w:hyperlink>
        </w:p>
        <w:p>
          <w:pPr>
            <w:pStyle w:val="Contents4"/>
            <w:tabs>
              <w:tab w:val="clear" w:pos="8176"/>
              <w:tab w:val="right" w:pos="9026" w:leader="dot"/>
            </w:tabs>
            <w:rPr/>
          </w:pPr>
          <w:hyperlink w:anchor="__RefHeading___Toc5936781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يستحب الإتيان بها مطلقا في الأمكنة المتبركة</w:t>
            </w:r>
            <w:r>
              <w:rPr>
                <w:rStyle w:val="IndexLink"/>
                <w:rtl w:val="true"/>
              </w:rPr>
              <w:tab/>
            </w:r>
            <w:r>
              <w:rPr>
                <w:rStyle w:val="IndexLink"/>
              </w:rPr>
              <w:t>114</w:t>
            </w:r>
          </w:hyperlink>
        </w:p>
        <w:p>
          <w:pPr>
            <w:pStyle w:val="Contents4"/>
            <w:tabs>
              <w:tab w:val="clear" w:pos="8176"/>
              <w:tab w:val="right" w:pos="9026" w:leader="dot"/>
            </w:tabs>
            <w:rPr/>
          </w:pPr>
          <w:hyperlink w:anchor="__RefHeading___Toc5936783_417432637">
            <w:r>
              <w:rPr>
                <w:webHidden/>
                <w:rStyle w:val="IndexLink"/>
                <w:rtl w:val="true"/>
              </w:rPr>
              <w:t xml:space="preserve">مسألة </w:t>
            </w:r>
            <w:r>
              <w:rPr>
                <w:rStyle w:val="IndexLink"/>
              </w:rPr>
              <w:t>6</w:t>
            </w:r>
            <w:r>
              <w:rPr>
                <w:rStyle w:val="IndexLink"/>
                <w:rtl w:val="true"/>
              </w:rPr>
              <w:t xml:space="preserve">: </w:t>
            </w:r>
            <w:r>
              <w:rPr>
                <w:rStyle w:val="IndexLink"/>
                <w:rtl w:val="true"/>
              </w:rPr>
              <w:t>يكره العمل بلا استخارة</w:t>
            </w:r>
            <w:r>
              <w:rPr>
                <w:rStyle w:val="IndexLink"/>
                <w:rtl w:val="true"/>
              </w:rPr>
              <w:tab/>
            </w:r>
            <w:r>
              <w:rPr>
                <w:rStyle w:val="IndexLink"/>
              </w:rPr>
              <w:t>115</w:t>
            </w:r>
          </w:hyperlink>
        </w:p>
        <w:p>
          <w:pPr>
            <w:pStyle w:val="Contents4"/>
            <w:tabs>
              <w:tab w:val="clear" w:pos="8176"/>
              <w:tab w:val="right" w:pos="9026" w:leader="dot"/>
            </w:tabs>
            <w:rPr/>
          </w:pPr>
          <w:hyperlink w:anchor="__RefHeading___Toc593678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بأس بتكرار الاستخارة في شي‌ء واحد و في مجلس واحد</w:t>
            </w:r>
            <w:r>
              <w:rPr>
                <w:rStyle w:val="IndexLink"/>
                <w:rtl w:val="true"/>
              </w:rPr>
              <w:tab/>
            </w:r>
            <w:r>
              <w:rPr>
                <w:rStyle w:val="IndexLink"/>
              </w:rPr>
              <w:t>116</w:t>
            </w:r>
          </w:hyperlink>
        </w:p>
        <w:p>
          <w:pPr>
            <w:pStyle w:val="Contents4"/>
            <w:tabs>
              <w:tab w:val="clear" w:pos="8176"/>
              <w:tab w:val="right" w:pos="9026" w:leader="dot"/>
            </w:tabs>
            <w:rPr/>
          </w:pPr>
          <w:hyperlink w:anchor="__RefHeading___Toc5936787_417432637">
            <w:r>
              <w:rPr>
                <w:webHidden/>
                <w:rStyle w:val="IndexLink"/>
                <w:rtl w:val="true"/>
              </w:rPr>
              <w:t xml:space="preserve">مسألة </w:t>
            </w:r>
            <w:r>
              <w:rPr>
                <w:rStyle w:val="IndexLink"/>
              </w:rPr>
              <w:t>8</w:t>
            </w:r>
            <w:r>
              <w:rPr>
                <w:rStyle w:val="IndexLink"/>
                <w:rtl w:val="true"/>
              </w:rPr>
              <w:t xml:space="preserve">: </w:t>
            </w:r>
            <w:r>
              <w:rPr>
                <w:rStyle w:val="IndexLink"/>
                <w:rtl w:val="true"/>
              </w:rPr>
              <w:t>تستحب الاستخارة على المباحات مطلقا</w:t>
            </w:r>
            <w:r>
              <w:rPr>
                <w:rStyle w:val="IndexLink"/>
                <w:rtl w:val="true"/>
              </w:rPr>
              <w:tab/>
            </w:r>
            <w:r>
              <w:rPr>
                <w:rStyle w:val="IndexLink"/>
              </w:rPr>
              <w:t>116</w:t>
            </w:r>
          </w:hyperlink>
        </w:p>
        <w:p>
          <w:pPr>
            <w:pStyle w:val="Contents3"/>
            <w:tabs>
              <w:tab w:val="clear" w:pos="8459"/>
              <w:tab w:val="right" w:pos="9026" w:leader="dot"/>
            </w:tabs>
            <w:rPr/>
          </w:pPr>
          <w:hyperlink w:anchor="__RefHeading___Toc5936789_417432637">
            <w:r>
              <w:rPr>
                <w:webHidden/>
                <w:rStyle w:val="IndexLink"/>
                <w:rtl w:val="true"/>
              </w:rPr>
              <w:t>فصل في صلاة ليلة الدفن</w:t>
            </w:r>
            <w:r>
              <w:rPr>
                <w:rStyle w:val="IndexLink"/>
                <w:rtl w:val="true"/>
              </w:rPr>
              <w:tab/>
            </w:r>
            <w:r>
              <w:rPr>
                <w:rStyle w:val="IndexLink"/>
              </w:rPr>
              <w:t>118</w:t>
            </w:r>
          </w:hyperlink>
        </w:p>
        <w:p>
          <w:pPr>
            <w:pStyle w:val="Contents4"/>
            <w:tabs>
              <w:tab w:val="clear" w:pos="8176"/>
              <w:tab w:val="right" w:pos="9026" w:leader="dot"/>
            </w:tabs>
            <w:rPr/>
          </w:pPr>
          <w:hyperlink w:anchor="__RefHeading___Toc5936791_417432637">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5936793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بأس بالاستئجار لهذه الصلاة و إعطاء الأجرة</w:t>
            </w:r>
            <w:r>
              <w:rPr>
                <w:rStyle w:val="IndexLink"/>
                <w:rtl w:val="true"/>
              </w:rPr>
              <w:tab/>
            </w:r>
            <w:r>
              <w:rPr>
                <w:rStyle w:val="IndexLink"/>
              </w:rPr>
              <w:t>118</w:t>
            </w:r>
          </w:hyperlink>
        </w:p>
        <w:p>
          <w:pPr>
            <w:pStyle w:val="Contents4"/>
            <w:tabs>
              <w:tab w:val="clear" w:pos="8176"/>
              <w:tab w:val="right" w:pos="9026" w:leader="dot"/>
            </w:tabs>
            <w:rPr/>
          </w:pPr>
          <w:hyperlink w:anchor="__RefHeading___Toc593679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بأس بإتيان شخص واحد أزيد من واحدة بقصد إهداء الثواب</w:t>
            </w:r>
            <w:r>
              <w:rPr>
                <w:rStyle w:val="IndexLink"/>
                <w:rtl w:val="true"/>
              </w:rPr>
              <w:tab/>
            </w:r>
            <w:r>
              <w:rPr>
                <w:rStyle w:val="IndexLink"/>
              </w:rPr>
              <w:t>119</w:t>
            </w:r>
          </w:hyperlink>
        </w:p>
        <w:p>
          <w:pPr>
            <w:pStyle w:val="Contents4"/>
            <w:tabs>
              <w:tab w:val="clear" w:pos="8176"/>
              <w:tab w:val="right" w:pos="9026" w:leader="dot"/>
            </w:tabs>
            <w:rPr/>
          </w:pPr>
          <w:hyperlink w:anchor="__RefHeading___Toc5936797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صلّى و نسي آية الكرسي</w:t>
            </w:r>
            <w:r>
              <w:rPr>
                <w:rStyle w:val="IndexLink"/>
                <w:rtl w:val="true"/>
              </w:rPr>
              <w:t xml:space="preserve">- </w:t>
            </w:r>
            <w:r>
              <w:rPr>
                <w:rStyle w:val="IndexLink"/>
                <w:rtl w:val="true"/>
              </w:rPr>
              <w:t>في الركعة الأولى أو القدر في الثانية</w:t>
            </w:r>
            <w:r>
              <w:rPr>
                <w:rStyle w:val="IndexLink"/>
                <w:rtl w:val="true"/>
              </w:rPr>
              <w:tab/>
            </w:r>
            <w:r>
              <w:rPr>
                <w:rStyle w:val="IndexLink"/>
              </w:rPr>
              <w:t>120</w:t>
            </w:r>
          </w:hyperlink>
        </w:p>
        <w:p>
          <w:pPr>
            <w:pStyle w:val="Contents4"/>
            <w:tabs>
              <w:tab w:val="clear" w:pos="8176"/>
              <w:tab w:val="right" w:pos="9026" w:leader="dot"/>
            </w:tabs>
            <w:rPr/>
          </w:pPr>
          <w:hyperlink w:anchor="__RefHeading___Toc5936799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أخذ الأجرة ليصلّي، ثمَّ نسي فتركها في تلك الليلة يجب عليه ردها إلى المعطي</w:t>
            </w:r>
            <w:r>
              <w:rPr>
                <w:rStyle w:val="IndexLink"/>
                <w:rtl w:val="true"/>
              </w:rPr>
              <w:tab/>
            </w:r>
            <w:r>
              <w:rPr>
                <w:rStyle w:val="IndexLink"/>
              </w:rPr>
              <w:t>120</w:t>
            </w:r>
          </w:hyperlink>
        </w:p>
        <w:p>
          <w:pPr>
            <w:pStyle w:val="Contents4"/>
            <w:tabs>
              <w:tab w:val="clear" w:pos="8176"/>
              <w:tab w:val="right" w:pos="9026" w:leader="dot"/>
            </w:tabs>
            <w:rPr/>
          </w:pPr>
          <w:hyperlink w:anchor="__RefHeading___Toc5936801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لم يدفن الميت الا بعد مدة</w:t>
            </w:r>
            <w:r>
              <w:rPr>
                <w:rStyle w:val="IndexLink"/>
                <w:rtl w:val="true"/>
              </w:rPr>
              <w:tab/>
            </w:r>
            <w:r>
              <w:rPr>
                <w:rStyle w:val="IndexLink"/>
              </w:rPr>
              <w:t>120</w:t>
            </w:r>
          </w:hyperlink>
        </w:p>
        <w:p>
          <w:pPr>
            <w:pStyle w:val="Contents4"/>
            <w:tabs>
              <w:tab w:val="clear" w:pos="8176"/>
              <w:tab w:val="right" w:pos="9026" w:leader="dot"/>
            </w:tabs>
            <w:rPr/>
          </w:pPr>
          <w:hyperlink w:anchor="__RefHeading___Toc5936803_417432637">
            <w:r>
              <w:rPr>
                <w:webHidden/>
                <w:rStyle w:val="IndexLink"/>
                <w:rtl w:val="true"/>
              </w:rPr>
              <w:t xml:space="preserve">مسألة </w:t>
            </w:r>
            <w:r>
              <w:rPr>
                <w:rStyle w:val="IndexLink"/>
              </w:rPr>
              <w:t>6</w:t>
            </w:r>
            <w:r>
              <w:rPr>
                <w:rStyle w:val="IndexLink"/>
                <w:rtl w:val="true"/>
              </w:rPr>
              <w:t xml:space="preserve">: </w:t>
            </w:r>
            <w:r>
              <w:rPr>
                <w:rStyle w:val="IndexLink"/>
                <w:rtl w:val="true"/>
              </w:rPr>
              <w:t>عن الكفعمي إنّه بعد أن ذكر في كيفية هذه الصلاة ما ذكر قال</w:t>
            </w:r>
            <w:r>
              <w:rPr>
                <w:rStyle w:val="IndexLink"/>
                <w:rtl w:val="true"/>
              </w:rPr>
              <w:tab/>
            </w:r>
            <w:r>
              <w:rPr>
                <w:rStyle w:val="IndexLink"/>
              </w:rPr>
              <w:t>121</w:t>
            </w:r>
          </w:hyperlink>
        </w:p>
        <w:p>
          <w:pPr>
            <w:pStyle w:val="Contents4"/>
            <w:tabs>
              <w:tab w:val="clear" w:pos="8176"/>
              <w:tab w:val="right" w:pos="9026" w:leader="dot"/>
            </w:tabs>
            <w:rPr/>
          </w:pPr>
          <w:hyperlink w:anchor="__RefHeading___Toc5936805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الظاهر جواز الإتيان بهذه الصلاة في أيّ وقت كان من الليل</w:t>
            </w:r>
            <w:r>
              <w:rPr>
                <w:rStyle w:val="IndexLink"/>
                <w:rtl w:val="true"/>
              </w:rPr>
              <w:tab/>
            </w:r>
            <w:r>
              <w:rPr>
                <w:rStyle w:val="IndexLink"/>
              </w:rPr>
              <w:t>121</w:t>
            </w:r>
          </w:hyperlink>
        </w:p>
        <w:p>
          <w:pPr>
            <w:pStyle w:val="Contents3"/>
            <w:tabs>
              <w:tab w:val="clear" w:pos="8459"/>
              <w:tab w:val="right" w:pos="9026" w:leader="dot"/>
            </w:tabs>
            <w:rPr/>
          </w:pPr>
          <w:hyperlink w:anchor="__RefHeading___Toc5936807_417432637">
            <w:r>
              <w:rPr>
                <w:webHidden/>
                <w:rStyle w:val="IndexLink"/>
                <w:rtl w:val="true"/>
              </w:rPr>
              <w:t>فصل في صلاة جعفر</w:t>
            </w:r>
            <w:r>
              <w:rPr>
                <w:rStyle w:val="IndexLink"/>
                <w:rtl w:val="true"/>
              </w:rPr>
              <w:tab/>
            </w:r>
            <w:r>
              <w:rPr>
                <w:rStyle w:val="IndexLink"/>
              </w:rPr>
              <w:t>122</w:t>
            </w:r>
          </w:hyperlink>
        </w:p>
        <w:p>
          <w:pPr>
            <w:pStyle w:val="Contents4"/>
            <w:tabs>
              <w:tab w:val="clear" w:pos="8176"/>
              <w:tab w:val="right" w:pos="9026" w:leader="dot"/>
            </w:tabs>
            <w:rPr/>
          </w:pPr>
          <w:hyperlink w:anchor="__RefHeading___Toc5936809_417432637">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5936811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يجوز إتيان هذه الصلاة في كل من اليوم و الليلة</w:t>
            </w:r>
            <w:r>
              <w:rPr>
                <w:rStyle w:val="IndexLink"/>
                <w:rtl w:val="true"/>
              </w:rPr>
              <w:tab/>
            </w:r>
            <w:r>
              <w:rPr>
                <w:rStyle w:val="IndexLink"/>
              </w:rPr>
              <w:t>123</w:t>
            </w:r>
          </w:hyperlink>
        </w:p>
        <w:p>
          <w:pPr>
            <w:pStyle w:val="Contents4"/>
            <w:tabs>
              <w:tab w:val="clear" w:pos="8176"/>
              <w:tab w:val="right" w:pos="9026" w:leader="dot"/>
            </w:tabs>
            <w:rPr/>
          </w:pPr>
          <w:hyperlink w:anchor="__RefHeading___Toc5936813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يتعيّن فيها سورة مخصوصة</w:t>
            </w:r>
            <w:r>
              <w:rPr>
                <w:rStyle w:val="IndexLink"/>
                <w:rtl w:val="true"/>
              </w:rPr>
              <w:tab/>
            </w:r>
            <w:r>
              <w:rPr>
                <w:rStyle w:val="IndexLink"/>
              </w:rPr>
              <w:t>124</w:t>
            </w:r>
          </w:hyperlink>
        </w:p>
        <w:p>
          <w:pPr>
            <w:pStyle w:val="Contents4"/>
            <w:tabs>
              <w:tab w:val="clear" w:pos="8176"/>
              <w:tab w:val="right" w:pos="9026" w:leader="dot"/>
            </w:tabs>
            <w:rPr/>
          </w:pPr>
          <w:hyperlink w:anchor="__RefHeading___Toc5936815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تأخير التسبيحات إلى ما بعد الصلاة إذا كان مستعجلا</w:t>
            </w:r>
            <w:r>
              <w:rPr>
                <w:rStyle w:val="IndexLink"/>
                <w:rtl w:val="true"/>
              </w:rPr>
              <w:tab/>
            </w:r>
            <w:r>
              <w:rPr>
                <w:rStyle w:val="IndexLink"/>
              </w:rPr>
              <w:t>124</w:t>
            </w:r>
          </w:hyperlink>
        </w:p>
        <w:p>
          <w:pPr>
            <w:pStyle w:val="Contents4"/>
            <w:tabs>
              <w:tab w:val="clear" w:pos="8176"/>
              <w:tab w:val="right" w:pos="9026" w:leader="dot"/>
            </w:tabs>
            <w:rPr/>
          </w:pPr>
          <w:hyperlink w:anchor="__RefHeading___Toc5936817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يجوز احتساب هذه الصلاة من نوافل الليل أو النهار أداء و قضاء</w:t>
            </w:r>
            <w:r>
              <w:rPr>
                <w:rStyle w:val="IndexLink"/>
                <w:rtl w:val="true"/>
              </w:rPr>
              <w:tab/>
            </w:r>
            <w:r>
              <w:rPr>
                <w:rStyle w:val="IndexLink"/>
              </w:rPr>
              <w:t>125</w:t>
            </w:r>
          </w:hyperlink>
        </w:p>
        <w:p>
          <w:pPr>
            <w:pStyle w:val="Contents4"/>
            <w:tabs>
              <w:tab w:val="clear" w:pos="8176"/>
              <w:tab w:val="right" w:pos="9026" w:leader="dot"/>
            </w:tabs>
            <w:rPr/>
          </w:pPr>
          <w:hyperlink w:anchor="__RefHeading___Toc5936819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يستحب القنوت فيها في الركعة الثانية</w:t>
            </w:r>
            <w:r>
              <w:rPr>
                <w:rStyle w:val="IndexLink"/>
                <w:rtl w:val="true"/>
              </w:rPr>
              <w:tab/>
            </w:r>
            <w:r>
              <w:rPr>
                <w:rStyle w:val="IndexLink"/>
              </w:rPr>
              <w:t>125</w:t>
            </w:r>
          </w:hyperlink>
        </w:p>
        <w:p>
          <w:pPr>
            <w:pStyle w:val="Contents4"/>
            <w:tabs>
              <w:tab w:val="clear" w:pos="8176"/>
              <w:tab w:val="right" w:pos="9026" w:leader="dot"/>
            </w:tabs>
            <w:rPr/>
          </w:pPr>
          <w:hyperlink w:anchor="__RefHeading___Toc5936821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سها عن بعض التسبيحات أو كلها في محل</w:t>
            </w:r>
            <w:r>
              <w:rPr>
                <w:rStyle w:val="IndexLink"/>
                <w:rtl w:val="true"/>
              </w:rPr>
              <w:tab/>
            </w:r>
            <w:r>
              <w:rPr>
                <w:rStyle w:val="IndexLink"/>
              </w:rPr>
              <w:t>126</w:t>
            </w:r>
          </w:hyperlink>
        </w:p>
        <w:p>
          <w:pPr>
            <w:pStyle w:val="Contents4"/>
            <w:tabs>
              <w:tab w:val="clear" w:pos="8176"/>
              <w:tab w:val="right" w:pos="9026" w:leader="dot"/>
            </w:tabs>
            <w:rPr/>
          </w:pPr>
          <w:hyperlink w:anchor="__RefHeading___Toc5936823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الأحوط عدم الاكتفاء بالتسبيحات عن ذكر الركوع و السجود</w:t>
            </w:r>
            <w:r>
              <w:rPr>
                <w:rStyle w:val="IndexLink"/>
                <w:rtl w:val="true"/>
              </w:rPr>
              <w:tab/>
            </w:r>
            <w:r>
              <w:rPr>
                <w:rStyle w:val="IndexLink"/>
              </w:rPr>
              <w:t>126</w:t>
            </w:r>
          </w:hyperlink>
        </w:p>
        <w:p>
          <w:pPr>
            <w:pStyle w:val="Contents4"/>
            <w:tabs>
              <w:tab w:val="clear" w:pos="8176"/>
              <w:tab w:val="right" w:pos="9026" w:leader="dot"/>
            </w:tabs>
            <w:rPr/>
          </w:pPr>
          <w:hyperlink w:anchor="__RefHeading___Toc5936825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يستحب أن يقول في السجدة الثانية من الركعة الرابعة بعد التسبيحات</w:t>
            </w:r>
            <w:r>
              <w:rPr>
                <w:rStyle w:val="IndexLink"/>
                <w:rtl w:val="true"/>
              </w:rPr>
              <w:tab/>
            </w:r>
            <w:r>
              <w:rPr>
                <w:rStyle w:val="IndexLink"/>
              </w:rPr>
              <w:t>127</w:t>
            </w:r>
          </w:hyperlink>
        </w:p>
        <w:p>
          <w:pPr>
            <w:pStyle w:val="Contents3"/>
            <w:tabs>
              <w:tab w:val="clear" w:pos="8459"/>
              <w:tab w:val="right" w:pos="9026" w:leader="dot"/>
            </w:tabs>
            <w:rPr/>
          </w:pPr>
          <w:hyperlink w:anchor="__RefHeading___Toc5936827_417432637">
            <w:r>
              <w:rPr>
                <w:webHidden/>
                <w:rStyle w:val="IndexLink"/>
                <w:rtl w:val="true"/>
              </w:rPr>
              <w:t>فصل في صلاة الغفيلة</w:t>
            </w:r>
            <w:r>
              <w:rPr>
                <w:rStyle w:val="IndexLink"/>
                <w:rtl w:val="true"/>
              </w:rPr>
              <w:tab/>
            </w:r>
            <w:r>
              <w:rPr>
                <w:rStyle w:val="IndexLink"/>
              </w:rPr>
              <w:t>128</w:t>
            </w:r>
          </w:hyperlink>
        </w:p>
        <w:p>
          <w:pPr>
            <w:pStyle w:val="Contents3"/>
            <w:tabs>
              <w:tab w:val="clear" w:pos="8459"/>
              <w:tab w:val="right" w:pos="9026" w:leader="dot"/>
            </w:tabs>
            <w:rPr/>
          </w:pPr>
          <w:hyperlink w:anchor="__RefHeading___Toc5936829_417432637">
            <w:r>
              <w:rPr>
                <w:webHidden/>
                <w:rStyle w:val="IndexLink"/>
                <w:rtl w:val="true"/>
              </w:rPr>
              <w:t>فصل في صلاة أول الشهر</w:t>
            </w:r>
            <w:r>
              <w:rPr>
                <w:rStyle w:val="IndexLink"/>
                <w:rtl w:val="true"/>
              </w:rPr>
              <w:tab/>
            </w:r>
            <w:r>
              <w:rPr>
                <w:rStyle w:val="IndexLink"/>
              </w:rPr>
              <w:t>129</w:t>
            </w:r>
          </w:hyperlink>
        </w:p>
        <w:p>
          <w:pPr>
            <w:pStyle w:val="Contents3"/>
            <w:tabs>
              <w:tab w:val="clear" w:pos="8459"/>
              <w:tab w:val="right" w:pos="9026" w:leader="dot"/>
            </w:tabs>
            <w:rPr/>
          </w:pPr>
          <w:hyperlink w:anchor="__RefHeading___Toc5936831_417432637">
            <w:r>
              <w:rPr>
                <w:webHidden/>
                <w:rStyle w:val="IndexLink"/>
                <w:rtl w:val="true"/>
              </w:rPr>
              <w:t>فصل في صلاة الوصية</w:t>
            </w:r>
            <w:r>
              <w:rPr>
                <w:rStyle w:val="IndexLink"/>
                <w:rtl w:val="true"/>
              </w:rPr>
              <w:tab/>
            </w:r>
            <w:r>
              <w:rPr>
                <w:rStyle w:val="IndexLink"/>
              </w:rPr>
              <w:t>130</w:t>
            </w:r>
          </w:hyperlink>
        </w:p>
        <w:p>
          <w:pPr>
            <w:pStyle w:val="Contents3"/>
            <w:tabs>
              <w:tab w:val="clear" w:pos="8459"/>
              <w:tab w:val="right" w:pos="9026" w:leader="dot"/>
            </w:tabs>
            <w:rPr/>
          </w:pPr>
          <w:hyperlink w:anchor="__RefHeading___Toc5936833_417432637">
            <w:r>
              <w:rPr>
                <w:webHidden/>
                <w:rStyle w:val="IndexLink"/>
                <w:rtl w:val="true"/>
              </w:rPr>
              <w:t>فصل في صلاة يوم الغدير</w:t>
            </w:r>
            <w:r>
              <w:rPr>
                <w:rStyle w:val="IndexLink"/>
                <w:rtl w:val="true"/>
              </w:rPr>
              <w:tab/>
            </w:r>
            <w:r>
              <w:rPr>
                <w:rStyle w:val="IndexLink"/>
              </w:rPr>
              <w:t>131</w:t>
            </w:r>
          </w:hyperlink>
        </w:p>
        <w:p>
          <w:pPr>
            <w:pStyle w:val="Contents3"/>
            <w:tabs>
              <w:tab w:val="clear" w:pos="8459"/>
              <w:tab w:val="right" w:pos="9026" w:leader="dot"/>
            </w:tabs>
            <w:rPr/>
          </w:pPr>
          <w:hyperlink w:anchor="__RefHeading___Toc5936835_417432637">
            <w:r>
              <w:rPr>
                <w:webHidden/>
                <w:rStyle w:val="IndexLink"/>
                <w:rtl w:val="true"/>
              </w:rPr>
              <w:t>فصل في صلاة قضاء الحاجات و كشف المهمات</w:t>
            </w:r>
            <w:r>
              <w:rPr>
                <w:rStyle w:val="IndexLink"/>
                <w:rtl w:val="true"/>
              </w:rPr>
              <w:tab/>
            </w:r>
            <w:r>
              <w:rPr>
                <w:rStyle w:val="IndexLink"/>
              </w:rPr>
              <w:t>132</w:t>
            </w:r>
          </w:hyperlink>
        </w:p>
        <w:p>
          <w:pPr>
            <w:pStyle w:val="Contents3"/>
            <w:tabs>
              <w:tab w:val="clear" w:pos="8459"/>
              <w:tab w:val="right" w:pos="9026" w:leader="dot"/>
            </w:tabs>
            <w:rPr/>
          </w:pPr>
          <w:hyperlink w:anchor="__RefHeading___Toc5936837_417432637">
            <w:r>
              <w:rPr>
                <w:webHidden/>
                <w:rStyle w:val="IndexLink"/>
                <w:rtl w:val="true"/>
              </w:rPr>
              <w:t>فصل الصلوات المستحبة كثيرة</w:t>
            </w:r>
            <w:r>
              <w:rPr>
                <w:rStyle w:val="IndexLink"/>
                <w:rtl w:val="true"/>
              </w:rPr>
              <w:tab/>
            </w:r>
            <w:r>
              <w:rPr>
                <w:rStyle w:val="IndexLink"/>
              </w:rPr>
              <w:t>134</w:t>
            </w:r>
          </w:hyperlink>
        </w:p>
        <w:p>
          <w:pPr>
            <w:pStyle w:val="Contents4"/>
            <w:tabs>
              <w:tab w:val="clear" w:pos="8176"/>
              <w:tab w:val="right" w:pos="9026" w:leader="dot"/>
            </w:tabs>
            <w:rPr/>
          </w:pPr>
          <w:hyperlink w:anchor="__RefHeading___Toc5936839_417432637">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5936841_417432637">
            <w:r>
              <w:rPr>
                <w:webHidden/>
                <w:rStyle w:val="IndexLink"/>
                <w:rtl w:val="true"/>
              </w:rPr>
              <w:t>منها</w:t>
            </w:r>
            <w:r>
              <w:rPr>
                <w:rStyle w:val="IndexLink"/>
                <w:rtl w:val="true"/>
              </w:rPr>
              <w:t xml:space="preserve">: </w:t>
            </w:r>
            <w:r>
              <w:rPr>
                <w:rStyle w:val="IndexLink"/>
                <w:rtl w:val="true"/>
              </w:rPr>
              <w:t>نافلة الليل</w:t>
            </w:r>
            <w:r>
              <w:rPr>
                <w:rStyle w:val="IndexLink"/>
                <w:rtl w:val="true"/>
              </w:rPr>
              <w:tab/>
            </w:r>
            <w:r>
              <w:rPr>
                <w:rStyle w:val="IndexLink"/>
              </w:rPr>
              <w:t>134</w:t>
            </w:r>
          </w:hyperlink>
        </w:p>
        <w:p>
          <w:pPr>
            <w:pStyle w:val="Contents4"/>
            <w:tabs>
              <w:tab w:val="clear" w:pos="8176"/>
              <w:tab w:val="right" w:pos="9026" w:leader="dot"/>
            </w:tabs>
            <w:rPr/>
          </w:pPr>
          <w:hyperlink w:anchor="__RefHeading___Toc5936843_417432637">
            <w:r>
              <w:rPr>
                <w:webHidden/>
                <w:rStyle w:val="IndexLink"/>
                <w:rtl w:val="true"/>
              </w:rPr>
              <w:t>و منها</w:t>
            </w:r>
            <w:r>
              <w:rPr>
                <w:rStyle w:val="IndexLink"/>
                <w:rtl w:val="true"/>
              </w:rPr>
              <w:t xml:space="preserve">: </w:t>
            </w:r>
            <w:r>
              <w:rPr>
                <w:rStyle w:val="IndexLink"/>
                <w:rtl w:val="true"/>
              </w:rPr>
              <w:t>الصلوات المستحبة في أوقات مخصوصة</w:t>
            </w:r>
            <w:r>
              <w:rPr>
                <w:rStyle w:val="IndexLink"/>
                <w:rtl w:val="true"/>
              </w:rPr>
              <w:tab/>
            </w:r>
            <w:r>
              <w:rPr>
                <w:rStyle w:val="IndexLink"/>
              </w:rPr>
              <w:t>134</w:t>
            </w:r>
          </w:hyperlink>
        </w:p>
        <w:p>
          <w:pPr>
            <w:pStyle w:val="Contents4"/>
            <w:tabs>
              <w:tab w:val="clear" w:pos="8176"/>
              <w:tab w:val="right" w:pos="9026" w:leader="dot"/>
            </w:tabs>
            <w:rPr/>
          </w:pPr>
          <w:hyperlink w:anchor="__RefHeading___Toc5936845_417432637">
            <w:r>
              <w:rPr>
                <w:webHidden/>
                <w:rStyle w:val="IndexLink"/>
                <w:rtl w:val="true"/>
              </w:rPr>
              <w:t>و منها</w:t>
            </w:r>
            <w:r>
              <w:rPr>
                <w:rStyle w:val="IndexLink"/>
                <w:rtl w:val="true"/>
              </w:rPr>
              <w:t xml:space="preserve">: </w:t>
            </w:r>
            <w:r>
              <w:rPr>
                <w:rStyle w:val="IndexLink"/>
                <w:rtl w:val="true"/>
              </w:rPr>
              <w:t>الصلوات التي لها أسباب</w:t>
            </w:r>
            <w:r>
              <w:rPr>
                <w:rStyle w:val="IndexLink"/>
                <w:rtl w:val="true"/>
              </w:rPr>
              <w:tab/>
            </w:r>
            <w:r>
              <w:rPr>
                <w:rStyle w:val="IndexLink"/>
              </w:rPr>
              <w:t>136</w:t>
            </w:r>
          </w:hyperlink>
        </w:p>
        <w:p>
          <w:pPr>
            <w:pStyle w:val="Contents4"/>
            <w:tabs>
              <w:tab w:val="clear" w:pos="8176"/>
              <w:tab w:val="right" w:pos="9026" w:leader="dot"/>
            </w:tabs>
            <w:rPr/>
          </w:pPr>
          <w:hyperlink w:anchor="__RefHeading___Toc5936847_417432637">
            <w:r>
              <w:rPr>
                <w:webHidden/>
                <w:rStyle w:val="IndexLink"/>
                <w:rtl w:val="true"/>
              </w:rPr>
              <w:t>و منها</w:t>
            </w:r>
            <w:r>
              <w:rPr>
                <w:rStyle w:val="IndexLink"/>
                <w:rtl w:val="true"/>
              </w:rPr>
              <w:t xml:space="preserve">: </w:t>
            </w:r>
            <w:r>
              <w:rPr>
                <w:rStyle w:val="IndexLink"/>
                <w:rtl w:val="true"/>
              </w:rPr>
              <w:t>الصلوات المستحبة لغايات مخصوصة</w:t>
            </w:r>
            <w:r>
              <w:rPr>
                <w:rStyle w:val="IndexLink"/>
                <w:rtl w:val="true"/>
              </w:rPr>
              <w:tab/>
            </w:r>
            <w:r>
              <w:rPr>
                <w:rStyle w:val="IndexLink"/>
              </w:rPr>
              <w:t>136</w:t>
            </w:r>
          </w:hyperlink>
        </w:p>
        <w:p>
          <w:pPr>
            <w:pStyle w:val="Contents4"/>
            <w:tabs>
              <w:tab w:val="clear" w:pos="8176"/>
              <w:tab w:val="right" w:pos="9026" w:leader="dot"/>
            </w:tabs>
            <w:rPr/>
          </w:pPr>
          <w:hyperlink w:anchor="__RefHeading___Toc5936849_417432637">
            <w:r>
              <w:rPr>
                <w:webHidden/>
                <w:rStyle w:val="IndexLink"/>
                <w:rtl w:val="true"/>
              </w:rPr>
              <w:t>و منها</w:t>
            </w:r>
            <w:r>
              <w:rPr>
                <w:rStyle w:val="IndexLink"/>
                <w:rtl w:val="true"/>
              </w:rPr>
              <w:t xml:space="preserve">: </w:t>
            </w:r>
            <w:r>
              <w:rPr>
                <w:rStyle w:val="IndexLink"/>
                <w:rtl w:val="true"/>
              </w:rPr>
              <w:t>الصلوات المعينة المخصوصة</w:t>
            </w:r>
            <w:r>
              <w:rPr>
                <w:rStyle w:val="IndexLink"/>
                <w:rtl w:val="true"/>
              </w:rPr>
              <w:tab/>
            </w:r>
            <w:r>
              <w:rPr>
                <w:rStyle w:val="IndexLink"/>
              </w:rPr>
              <w:t>136</w:t>
            </w:r>
          </w:hyperlink>
        </w:p>
        <w:p>
          <w:pPr>
            <w:pStyle w:val="Contents4"/>
            <w:tabs>
              <w:tab w:val="clear" w:pos="8176"/>
              <w:tab w:val="right" w:pos="9026" w:leader="dot"/>
            </w:tabs>
            <w:rPr/>
          </w:pPr>
          <w:hyperlink w:anchor="__RefHeading___Toc5936851_417432637">
            <w:r>
              <w:rPr>
                <w:webHidden/>
                <w:rStyle w:val="IndexLink"/>
                <w:rtl w:val="true"/>
              </w:rPr>
              <w:t>و منها</w:t>
            </w:r>
            <w:r>
              <w:rPr>
                <w:rStyle w:val="IndexLink"/>
                <w:rtl w:val="true"/>
              </w:rPr>
              <w:t xml:space="preserve">: </w:t>
            </w:r>
            <w:r>
              <w:rPr>
                <w:rStyle w:val="IndexLink"/>
                <w:rtl w:val="true"/>
              </w:rPr>
              <w:t>النوافل المبتدئة</w:t>
            </w:r>
            <w:r>
              <w:rPr>
                <w:rStyle w:val="IndexLink"/>
                <w:rtl w:val="true"/>
              </w:rPr>
              <w:tab/>
            </w:r>
            <w:r>
              <w:rPr>
                <w:rStyle w:val="IndexLink"/>
              </w:rPr>
              <w:t>136</w:t>
            </w:r>
          </w:hyperlink>
        </w:p>
        <w:p>
          <w:pPr>
            <w:pStyle w:val="Contents3"/>
            <w:tabs>
              <w:tab w:val="clear" w:pos="8459"/>
              <w:tab w:val="right" w:pos="9026" w:leader="dot"/>
            </w:tabs>
            <w:rPr/>
          </w:pPr>
          <w:hyperlink w:anchor="__RefHeading___Toc5936853_417432637">
            <w:r>
              <w:rPr>
                <w:webHidden/>
                <w:rStyle w:val="IndexLink"/>
                <w:rtl w:val="true"/>
              </w:rPr>
              <w:t>فصل في كيفية الصلوات المندوبة</w:t>
            </w:r>
            <w:r>
              <w:rPr>
                <w:rStyle w:val="IndexLink"/>
                <w:rtl w:val="true"/>
              </w:rPr>
              <w:tab/>
            </w:r>
            <w:r>
              <w:rPr>
                <w:rStyle w:val="IndexLink"/>
              </w:rPr>
              <w:t>137</w:t>
            </w:r>
          </w:hyperlink>
        </w:p>
        <w:p>
          <w:pPr>
            <w:pStyle w:val="Contents4"/>
            <w:tabs>
              <w:tab w:val="clear" w:pos="8176"/>
              <w:tab w:val="right" w:pos="9026" w:leader="dot"/>
            </w:tabs>
            <w:rPr/>
          </w:pPr>
          <w:hyperlink w:anchor="__RefHeading___Toc5936855_417432637">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5936857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يجوز في النوافل إتيان ركعة قائما و ركعة جالسا</w:t>
            </w:r>
            <w:r>
              <w:rPr>
                <w:rStyle w:val="IndexLink"/>
                <w:rtl w:val="true"/>
              </w:rPr>
              <w:tab/>
            </w:r>
            <w:r>
              <w:rPr>
                <w:rStyle w:val="IndexLink"/>
              </w:rPr>
              <w:t>138</w:t>
            </w:r>
          </w:hyperlink>
        </w:p>
        <w:p>
          <w:pPr>
            <w:pStyle w:val="Contents4"/>
            <w:tabs>
              <w:tab w:val="clear" w:pos="8176"/>
              <w:tab w:val="right" w:pos="9026" w:leader="dot"/>
            </w:tabs>
            <w:rPr/>
          </w:pPr>
          <w:hyperlink w:anchor="__RefHeading___Toc5936859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يستحب إذا أتى بالنافلة جالسا أن يحسب كل ركعتين بركعة</w:t>
            </w:r>
            <w:r>
              <w:rPr>
                <w:rStyle w:val="IndexLink"/>
                <w:rtl w:val="true"/>
              </w:rPr>
              <w:tab/>
            </w:r>
            <w:r>
              <w:rPr>
                <w:rStyle w:val="IndexLink"/>
              </w:rPr>
              <w:t>138</w:t>
            </w:r>
          </w:hyperlink>
        </w:p>
        <w:p>
          <w:pPr>
            <w:pStyle w:val="Contents4"/>
            <w:tabs>
              <w:tab w:val="clear" w:pos="8176"/>
              <w:tab w:val="right" w:pos="9026" w:leader="dot"/>
            </w:tabs>
            <w:rPr/>
          </w:pPr>
          <w:hyperlink w:anchor="__RefHeading___Toc5936861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صلى جالسا و أبقى من السورة آية أو آيتين فقام و أتمها و ركع عن قيام يحسب له صلاة القائم</w:t>
            </w:r>
            <w:r>
              <w:rPr>
                <w:rStyle w:val="IndexLink"/>
                <w:rtl w:val="true"/>
              </w:rPr>
              <w:tab/>
            </w:r>
            <w:r>
              <w:rPr>
                <w:rStyle w:val="IndexLink"/>
              </w:rPr>
              <w:t>139</w:t>
            </w:r>
          </w:hyperlink>
        </w:p>
        <w:p>
          <w:pPr>
            <w:pStyle w:val="Contents4"/>
            <w:tabs>
              <w:tab w:val="clear" w:pos="8176"/>
              <w:tab w:val="right" w:pos="9026" w:leader="dot"/>
            </w:tabs>
            <w:rPr/>
          </w:pPr>
          <w:hyperlink w:anchor="__RefHeading___Toc5936863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فرق في الجلوس بين كيفياته</w:t>
            </w:r>
            <w:r>
              <w:rPr>
                <w:rStyle w:val="IndexLink"/>
                <w:rtl w:val="true"/>
              </w:rPr>
              <w:tab/>
            </w:r>
            <w:r>
              <w:rPr>
                <w:rStyle w:val="IndexLink"/>
              </w:rPr>
              <w:t>139</w:t>
            </w:r>
          </w:hyperlink>
        </w:p>
        <w:p>
          <w:pPr>
            <w:pStyle w:val="Contents4"/>
            <w:tabs>
              <w:tab w:val="clear" w:pos="8176"/>
              <w:tab w:val="right" w:pos="9026" w:leader="dot"/>
            </w:tabs>
            <w:rPr/>
          </w:pPr>
          <w:hyperlink w:anchor="__RefHeading___Toc5936865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نذر النافلة مطلقا</w:t>
            </w:r>
            <w:r>
              <w:rPr>
                <w:rStyle w:val="IndexLink"/>
                <w:rtl w:val="true"/>
              </w:rPr>
              <w:tab/>
            </w:r>
            <w:r>
              <w:rPr>
                <w:rStyle w:val="IndexLink"/>
              </w:rPr>
              <w:t>140</w:t>
            </w:r>
          </w:hyperlink>
        </w:p>
        <w:p>
          <w:pPr>
            <w:pStyle w:val="Contents4"/>
            <w:tabs>
              <w:tab w:val="clear" w:pos="8176"/>
              <w:tab w:val="right" w:pos="9026" w:leader="dot"/>
            </w:tabs>
            <w:rPr/>
          </w:pPr>
          <w:hyperlink w:anchor="__RefHeading___Toc5936867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النوافل كلها ركعتان</w:t>
            </w:r>
            <w:r>
              <w:rPr>
                <w:rStyle w:val="IndexLink"/>
                <w:rtl w:val="true"/>
              </w:rPr>
              <w:tab/>
            </w:r>
            <w:r>
              <w:rPr>
                <w:rStyle w:val="IndexLink"/>
              </w:rPr>
              <w:t>140</w:t>
            </w:r>
          </w:hyperlink>
        </w:p>
        <w:p>
          <w:pPr>
            <w:pStyle w:val="Contents4"/>
            <w:tabs>
              <w:tab w:val="clear" w:pos="8176"/>
              <w:tab w:val="right" w:pos="9026" w:leader="dot"/>
            </w:tabs>
            <w:rPr/>
          </w:pPr>
          <w:hyperlink w:anchor="__RefHeading___Toc5936869_417432637">
            <w:r>
              <w:rPr>
                <w:webHidden/>
                <w:rStyle w:val="IndexLink"/>
                <w:rtl w:val="true"/>
              </w:rPr>
              <w:t xml:space="preserve">مسألة </w:t>
            </w:r>
            <w:r>
              <w:rPr>
                <w:rStyle w:val="IndexLink"/>
              </w:rPr>
              <w:t>7</w:t>
            </w:r>
            <w:r>
              <w:rPr>
                <w:rStyle w:val="IndexLink"/>
                <w:rtl w:val="true"/>
              </w:rPr>
              <w:t xml:space="preserve">: </w:t>
            </w:r>
            <w:r>
              <w:rPr>
                <w:rStyle w:val="IndexLink"/>
                <w:rtl w:val="true"/>
              </w:rPr>
              <w:t>تختص النوافل بأحكام</w:t>
            </w:r>
            <w:r>
              <w:rPr>
                <w:rStyle w:val="IndexLink"/>
                <w:rtl w:val="true"/>
              </w:rPr>
              <w:tab/>
            </w:r>
            <w:r>
              <w:rPr>
                <w:rStyle w:val="IndexLink"/>
              </w:rPr>
              <w:t>140</w:t>
            </w:r>
          </w:hyperlink>
        </w:p>
        <w:p>
          <w:pPr>
            <w:pStyle w:val="Contents3"/>
            <w:tabs>
              <w:tab w:val="clear" w:pos="8459"/>
              <w:tab w:val="right" w:pos="9026" w:leader="dot"/>
            </w:tabs>
            <w:rPr/>
          </w:pPr>
          <w:hyperlink w:anchor="__RefHeading___Toc5936871_417432637">
            <w:r>
              <w:rPr>
                <w:webHidden/>
                <w:rStyle w:val="IndexLink"/>
                <w:rtl w:val="true"/>
              </w:rPr>
              <w:t>فصل في صلاة المسافر</w:t>
            </w:r>
            <w:r>
              <w:rPr>
                <w:rStyle w:val="IndexLink"/>
                <w:rtl w:val="true"/>
              </w:rPr>
              <w:tab/>
            </w:r>
            <w:r>
              <w:rPr>
                <w:rStyle w:val="IndexLink"/>
              </w:rPr>
              <w:t>143</w:t>
            </w:r>
          </w:hyperlink>
        </w:p>
        <w:p>
          <w:pPr>
            <w:pStyle w:val="Contents4"/>
            <w:tabs>
              <w:tab w:val="clear" w:pos="8176"/>
              <w:tab w:val="right" w:pos="9026" w:leader="dot"/>
            </w:tabs>
            <w:rPr/>
          </w:pPr>
          <w:hyperlink w:anchor="__RefHeading___Toc5936873_417432637">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5936875_417432637">
            <w:r>
              <w:rPr>
                <w:webHidden/>
                <w:rStyle w:val="IndexLink"/>
                <w:rtl w:val="true"/>
              </w:rPr>
              <w:t>فصل و أما شروط القصر فأمور</w:t>
            </w:r>
            <w:r>
              <w:rPr>
                <w:rStyle w:val="IndexLink"/>
                <w:rtl w:val="true"/>
              </w:rPr>
              <w:tab/>
            </w:r>
            <w:r>
              <w:rPr>
                <w:rStyle w:val="IndexLink"/>
              </w:rPr>
              <w:t>144</w:t>
            </w:r>
          </w:hyperlink>
        </w:p>
        <w:p>
          <w:pPr>
            <w:pStyle w:val="Contents5"/>
            <w:tabs>
              <w:tab w:val="clear" w:pos="7892"/>
              <w:tab w:val="right" w:pos="9026" w:leader="dot"/>
            </w:tabs>
            <w:rPr/>
          </w:pPr>
          <w:hyperlink w:anchor="__RefHeading___Toc5936877_41743263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5936879_417432637">
            <w:r>
              <w:rPr>
                <w:webHidden/>
                <w:rStyle w:val="IndexLink"/>
                <w:rtl w:val="true"/>
              </w:rPr>
              <w:t>الأول</w:t>
            </w:r>
            <w:r>
              <w:rPr>
                <w:rStyle w:val="IndexLink"/>
                <w:rtl w:val="true"/>
              </w:rPr>
              <w:t xml:space="preserve">: </w:t>
            </w:r>
            <w:r>
              <w:rPr>
                <w:rStyle w:val="IndexLink"/>
                <w:rtl w:val="true"/>
              </w:rPr>
              <w:t>المسافة</w:t>
            </w:r>
            <w:r>
              <w:rPr>
                <w:rStyle w:val="IndexLink"/>
                <w:rtl w:val="true"/>
              </w:rPr>
              <w:tab/>
            </w:r>
            <w:r>
              <w:rPr>
                <w:rStyle w:val="IndexLink"/>
              </w:rPr>
              <w:t>144</w:t>
            </w:r>
          </w:hyperlink>
        </w:p>
        <w:p>
          <w:pPr>
            <w:pStyle w:val="Contents6"/>
            <w:tabs>
              <w:tab w:val="clear" w:pos="7609"/>
              <w:tab w:val="right" w:pos="9026" w:leader="dot"/>
            </w:tabs>
            <w:rPr/>
          </w:pPr>
          <w:hyperlink w:anchor="__RefHeading___Toc5936881_417432637">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5936883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الفرسخ ثلاثة أميال</w:t>
            </w:r>
            <w:r>
              <w:rPr>
                <w:rStyle w:val="IndexLink"/>
                <w:rtl w:val="true"/>
              </w:rPr>
              <w:tab/>
            </w:r>
            <w:r>
              <w:rPr>
                <w:rStyle w:val="IndexLink"/>
              </w:rPr>
              <w:t>154</w:t>
            </w:r>
          </w:hyperlink>
        </w:p>
        <w:p>
          <w:pPr>
            <w:pStyle w:val="Contents6"/>
            <w:tabs>
              <w:tab w:val="clear" w:pos="7609"/>
              <w:tab w:val="right" w:pos="9026" w:leader="dot"/>
            </w:tabs>
            <w:rPr/>
          </w:pPr>
          <w:hyperlink w:anchor="__RefHeading___Toc593688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نقصت المسافة عن ثمانية فراسخ</w:t>
            </w:r>
            <w:r>
              <w:rPr>
                <w:rStyle w:val="IndexLink"/>
                <w:rtl w:val="true"/>
              </w:rPr>
              <w:t xml:space="preserve">- </w:t>
            </w:r>
            <w:r>
              <w:rPr>
                <w:rStyle w:val="IndexLink"/>
                <w:rtl w:val="true"/>
              </w:rPr>
              <w:t>و لو يسيرا لا يجوز القصر</w:t>
            </w:r>
            <w:r>
              <w:rPr>
                <w:rStyle w:val="IndexLink"/>
                <w:rtl w:val="true"/>
              </w:rPr>
              <w:tab/>
            </w:r>
            <w:r>
              <w:rPr>
                <w:rStyle w:val="IndexLink"/>
              </w:rPr>
              <w:t>155</w:t>
            </w:r>
          </w:hyperlink>
        </w:p>
        <w:p>
          <w:pPr>
            <w:pStyle w:val="Contents6"/>
            <w:tabs>
              <w:tab w:val="clear" w:pos="7609"/>
              <w:tab w:val="right" w:pos="9026" w:leader="dot"/>
            </w:tabs>
            <w:rPr/>
          </w:pPr>
          <w:hyperlink w:anchor="__RefHeading___Toc5936887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شك في كون مقصده مسافة شرعية أو لا</w:t>
            </w:r>
            <w:r>
              <w:rPr>
                <w:rStyle w:val="IndexLink"/>
                <w:rtl w:val="true"/>
              </w:rPr>
              <w:tab/>
            </w:r>
            <w:r>
              <w:rPr>
                <w:rStyle w:val="IndexLink"/>
              </w:rPr>
              <w:t>156</w:t>
            </w:r>
          </w:hyperlink>
        </w:p>
        <w:p>
          <w:pPr>
            <w:pStyle w:val="Contents6"/>
            <w:tabs>
              <w:tab w:val="clear" w:pos="7609"/>
              <w:tab w:val="right" w:pos="9026" w:leader="dot"/>
            </w:tabs>
            <w:rPr/>
          </w:pPr>
          <w:hyperlink w:anchor="__RefHeading___Toc5936889_417432637">
            <w:r>
              <w:rPr>
                <w:webHidden/>
                <w:rStyle w:val="IndexLink"/>
                <w:rtl w:val="true"/>
              </w:rPr>
              <w:t xml:space="preserve">مسألة </w:t>
            </w:r>
            <w:r>
              <w:rPr>
                <w:rStyle w:val="IndexLink"/>
              </w:rPr>
              <w:t>4</w:t>
            </w:r>
            <w:r>
              <w:rPr>
                <w:rStyle w:val="IndexLink"/>
                <w:rtl w:val="true"/>
              </w:rPr>
              <w:t xml:space="preserve">: </w:t>
            </w:r>
            <w:r>
              <w:rPr>
                <w:rStyle w:val="IndexLink"/>
                <w:rtl w:val="true"/>
              </w:rPr>
              <w:t>تثبت المسافة بالعلم</w:t>
            </w:r>
            <w:r>
              <w:rPr>
                <w:rStyle w:val="IndexLink"/>
                <w:rtl w:val="true"/>
              </w:rPr>
              <w:tab/>
            </w:r>
            <w:r>
              <w:rPr>
                <w:rStyle w:val="IndexLink"/>
              </w:rPr>
              <w:t>156</w:t>
            </w:r>
          </w:hyperlink>
        </w:p>
        <w:p>
          <w:pPr>
            <w:pStyle w:val="Contents6"/>
            <w:tabs>
              <w:tab w:val="clear" w:pos="7609"/>
              <w:tab w:val="right" w:pos="9026" w:leader="dot"/>
            </w:tabs>
            <w:rPr/>
          </w:pPr>
          <w:hyperlink w:anchor="__RefHeading___Toc5936891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الأقوى عند الشك وجوب الاختبار</w:t>
            </w:r>
            <w:r>
              <w:rPr>
                <w:rStyle w:val="IndexLink"/>
                <w:rtl w:val="true"/>
              </w:rPr>
              <w:tab/>
            </w:r>
            <w:r>
              <w:rPr>
                <w:rStyle w:val="IndexLink"/>
              </w:rPr>
              <w:t>157</w:t>
            </w:r>
          </w:hyperlink>
        </w:p>
        <w:p>
          <w:pPr>
            <w:pStyle w:val="Contents6"/>
            <w:tabs>
              <w:tab w:val="clear" w:pos="7609"/>
              <w:tab w:val="right" w:pos="9026" w:leader="dot"/>
            </w:tabs>
            <w:rPr/>
          </w:pPr>
          <w:hyperlink w:anchor="__RefHeading___Toc5936893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تعارض البينتان فالأقوى سقوطهما و وجوب التمام</w:t>
            </w:r>
            <w:r>
              <w:rPr>
                <w:rStyle w:val="IndexLink"/>
                <w:rtl w:val="true"/>
              </w:rPr>
              <w:tab/>
            </w:r>
            <w:r>
              <w:rPr>
                <w:rStyle w:val="IndexLink"/>
              </w:rPr>
              <w:t>158</w:t>
            </w:r>
          </w:hyperlink>
        </w:p>
        <w:p>
          <w:pPr>
            <w:pStyle w:val="Contents6"/>
            <w:tabs>
              <w:tab w:val="clear" w:pos="7609"/>
              <w:tab w:val="right" w:pos="9026" w:leader="dot"/>
            </w:tabs>
            <w:rPr/>
          </w:pPr>
          <w:hyperlink w:anchor="__RefHeading___Toc5936895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شك في مقدار المسافة شرعا وجب عليه الاحتياط بالجمع</w:t>
            </w:r>
            <w:r>
              <w:rPr>
                <w:rStyle w:val="IndexLink"/>
                <w:rtl w:val="true"/>
              </w:rPr>
              <w:tab/>
            </w:r>
            <w:r>
              <w:rPr>
                <w:rStyle w:val="IndexLink"/>
              </w:rPr>
              <w:t>158</w:t>
            </w:r>
          </w:hyperlink>
        </w:p>
        <w:p>
          <w:pPr>
            <w:pStyle w:val="Contents6"/>
            <w:tabs>
              <w:tab w:val="clear" w:pos="7609"/>
              <w:tab w:val="right" w:pos="9026" w:leader="dot"/>
            </w:tabs>
            <w:rPr/>
          </w:pPr>
          <w:hyperlink w:anchor="__RefHeading___Toc5936897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كان شاكا في المسافة و مع ذلك قصّر لم يجز</w:t>
            </w:r>
            <w:r>
              <w:rPr>
                <w:rStyle w:val="IndexLink"/>
                <w:rtl w:val="true"/>
              </w:rPr>
              <w:tab/>
            </w:r>
            <w:r>
              <w:rPr>
                <w:rStyle w:val="IndexLink"/>
              </w:rPr>
              <w:t>158</w:t>
            </w:r>
          </w:hyperlink>
        </w:p>
        <w:p>
          <w:pPr>
            <w:pStyle w:val="Contents6"/>
            <w:tabs>
              <w:tab w:val="clear" w:pos="7609"/>
              <w:tab w:val="right" w:pos="9026" w:leader="dot"/>
            </w:tabs>
            <w:rPr/>
          </w:pPr>
          <w:hyperlink w:anchor="__RefHeading___Toc5936899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اعتقد كونه مسافة فقصّر</w:t>
            </w:r>
            <w:r>
              <w:rPr>
                <w:rStyle w:val="IndexLink"/>
                <w:rtl w:val="true"/>
              </w:rPr>
              <w:tab/>
            </w:r>
            <w:r>
              <w:rPr>
                <w:rStyle w:val="IndexLink"/>
              </w:rPr>
              <w:t>159</w:t>
            </w:r>
          </w:hyperlink>
        </w:p>
        <w:p>
          <w:pPr>
            <w:pStyle w:val="Contents6"/>
            <w:tabs>
              <w:tab w:val="clear" w:pos="7609"/>
              <w:tab w:val="right" w:pos="9026" w:leader="dot"/>
            </w:tabs>
            <w:rPr/>
          </w:pPr>
          <w:hyperlink w:anchor="__RefHeading___Toc593690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شك في كونه مسافة أو اعتقد العدم</w:t>
            </w:r>
            <w:r>
              <w:rPr>
                <w:rStyle w:val="IndexLink"/>
                <w:rtl w:val="true"/>
              </w:rPr>
              <w:tab/>
            </w:r>
            <w:r>
              <w:rPr>
                <w:rStyle w:val="IndexLink"/>
              </w:rPr>
              <w:t>159</w:t>
            </w:r>
          </w:hyperlink>
        </w:p>
        <w:p>
          <w:pPr>
            <w:pStyle w:val="Contents6"/>
            <w:tabs>
              <w:tab w:val="clear" w:pos="7609"/>
              <w:tab w:val="right" w:pos="9026" w:leader="dot"/>
            </w:tabs>
            <w:rPr/>
          </w:pPr>
          <w:hyperlink w:anchor="__RefHeading___Toc5936903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قصد الصبيّ مسافة ثمَّ بلغ في الأثناء</w:t>
            </w:r>
            <w:r>
              <w:rPr>
                <w:rStyle w:val="IndexLink"/>
                <w:rtl w:val="true"/>
              </w:rPr>
              <w:tab/>
            </w:r>
            <w:r>
              <w:rPr>
                <w:rStyle w:val="IndexLink"/>
              </w:rPr>
              <w:t>159</w:t>
            </w:r>
          </w:hyperlink>
        </w:p>
        <w:p>
          <w:pPr>
            <w:pStyle w:val="Contents6"/>
            <w:tabs>
              <w:tab w:val="clear" w:pos="7609"/>
              <w:tab w:val="right" w:pos="9026" w:leader="dot"/>
            </w:tabs>
            <w:rPr/>
          </w:pPr>
          <w:hyperlink w:anchor="__RefHeading___Toc5936905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تردد في أقلّ من أربعة فراسخ ذاهبا و جائيا مرّات</w:t>
            </w:r>
            <w:r>
              <w:rPr>
                <w:rStyle w:val="IndexLink"/>
                <w:rtl w:val="true"/>
              </w:rPr>
              <w:tab/>
            </w:r>
            <w:r>
              <w:rPr>
                <w:rStyle w:val="IndexLink"/>
              </w:rPr>
              <w:t>160</w:t>
            </w:r>
          </w:hyperlink>
        </w:p>
        <w:p>
          <w:pPr>
            <w:pStyle w:val="Contents6"/>
            <w:tabs>
              <w:tab w:val="clear" w:pos="7609"/>
              <w:tab w:val="right" w:pos="9026" w:leader="dot"/>
            </w:tabs>
            <w:rPr/>
          </w:pPr>
          <w:hyperlink w:anchor="__RefHeading___Toc5936907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كان للبلد طريقان</w:t>
            </w:r>
            <w:r>
              <w:rPr>
                <w:rStyle w:val="IndexLink"/>
                <w:rtl w:val="true"/>
              </w:rPr>
              <w:tab/>
            </w:r>
            <w:r>
              <w:rPr>
                <w:rStyle w:val="IndexLink"/>
              </w:rPr>
              <w:t>161</w:t>
            </w:r>
          </w:hyperlink>
        </w:p>
        <w:p>
          <w:pPr>
            <w:pStyle w:val="Contents6"/>
            <w:tabs>
              <w:tab w:val="clear" w:pos="7609"/>
              <w:tab w:val="right" w:pos="9026" w:leader="dot"/>
            </w:tabs>
            <w:rPr/>
          </w:pPr>
          <w:hyperlink w:anchor="__RefHeading___Toc5936909_417432637">
            <w:r>
              <w:rPr>
                <w:webHidden/>
                <w:rStyle w:val="IndexLink"/>
                <w:rtl w:val="true"/>
              </w:rPr>
              <w:t xml:space="preserve">مسألة </w:t>
            </w:r>
            <w:r>
              <w:rPr>
                <w:rStyle w:val="IndexLink"/>
              </w:rPr>
              <w:t>14</w:t>
            </w:r>
            <w:r>
              <w:rPr>
                <w:rStyle w:val="IndexLink"/>
                <w:rtl w:val="true"/>
              </w:rPr>
              <w:t xml:space="preserve">: </w:t>
            </w:r>
            <w:r>
              <w:rPr>
                <w:rStyle w:val="IndexLink"/>
                <w:rtl w:val="true"/>
              </w:rPr>
              <w:t>في المسافة المستديرة الذهاب فيها للوصول إلى المقصد</w:t>
            </w:r>
            <w:r>
              <w:rPr>
                <w:rStyle w:val="IndexLink"/>
                <w:rtl w:val="true"/>
              </w:rPr>
              <w:tab/>
            </w:r>
            <w:r>
              <w:rPr>
                <w:rStyle w:val="IndexLink"/>
              </w:rPr>
              <w:t>161</w:t>
            </w:r>
          </w:hyperlink>
        </w:p>
        <w:p>
          <w:pPr>
            <w:pStyle w:val="Contents6"/>
            <w:tabs>
              <w:tab w:val="clear" w:pos="7609"/>
              <w:tab w:val="right" w:pos="9026" w:leader="dot"/>
            </w:tabs>
            <w:rPr/>
          </w:pPr>
          <w:hyperlink w:anchor="__RefHeading___Toc5936911_417432637">
            <w:r>
              <w:rPr>
                <w:webHidden/>
                <w:rStyle w:val="IndexLink"/>
                <w:rtl w:val="true"/>
              </w:rPr>
              <w:t xml:space="preserve">مسألة </w:t>
            </w:r>
            <w:r>
              <w:rPr>
                <w:rStyle w:val="IndexLink"/>
              </w:rPr>
              <w:t>15</w:t>
            </w:r>
            <w:r>
              <w:rPr>
                <w:rStyle w:val="IndexLink"/>
                <w:rtl w:val="true"/>
              </w:rPr>
              <w:t xml:space="preserve">: </w:t>
            </w:r>
            <w:r>
              <w:rPr>
                <w:rStyle w:val="IndexLink"/>
                <w:rtl w:val="true"/>
              </w:rPr>
              <w:t>مبدأ حساب المسافة سور البلد</w:t>
            </w:r>
            <w:r>
              <w:rPr>
                <w:rStyle w:val="IndexLink"/>
                <w:rtl w:val="true"/>
              </w:rPr>
              <w:tab/>
            </w:r>
            <w:r>
              <w:rPr>
                <w:rStyle w:val="IndexLink"/>
              </w:rPr>
              <w:t>162</w:t>
            </w:r>
          </w:hyperlink>
        </w:p>
        <w:p>
          <w:pPr>
            <w:pStyle w:val="Contents5"/>
            <w:tabs>
              <w:tab w:val="clear" w:pos="7892"/>
              <w:tab w:val="right" w:pos="9026" w:leader="dot"/>
            </w:tabs>
            <w:rPr/>
          </w:pPr>
          <w:hyperlink w:anchor="__RefHeading___Toc5936913_417432637">
            <w:r>
              <w:rPr>
                <w:webHidden/>
                <w:rStyle w:val="IndexLink"/>
                <w:rtl w:val="true"/>
              </w:rPr>
              <w:t>الشرط الثاني</w:t>
            </w:r>
            <w:r>
              <w:rPr>
                <w:rStyle w:val="IndexLink"/>
                <w:rtl w:val="true"/>
              </w:rPr>
              <w:t xml:space="preserve">: </w:t>
            </w:r>
            <w:r>
              <w:rPr>
                <w:rStyle w:val="IndexLink"/>
                <w:rtl w:val="true"/>
              </w:rPr>
              <w:t>قصد قطع المسافة</w:t>
            </w:r>
            <w:r>
              <w:rPr>
                <w:rStyle w:val="IndexLink"/>
                <w:rtl w:val="true"/>
              </w:rPr>
              <w:tab/>
            </w:r>
            <w:r>
              <w:rPr>
                <w:rStyle w:val="IndexLink"/>
              </w:rPr>
              <w:t>165</w:t>
            </w:r>
          </w:hyperlink>
        </w:p>
        <w:p>
          <w:pPr>
            <w:pStyle w:val="Contents6"/>
            <w:tabs>
              <w:tab w:val="clear" w:pos="7609"/>
              <w:tab w:val="right" w:pos="9026" w:leader="dot"/>
            </w:tabs>
            <w:rPr/>
          </w:pPr>
          <w:hyperlink w:anchor="__RefHeading___Toc5936915_417432637">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5936917_417432637">
            <w:r>
              <w:rPr>
                <w:webHidden/>
                <w:rStyle w:val="IndexLink"/>
                <w:rtl w:val="true"/>
              </w:rPr>
              <w:t xml:space="preserve">مسألة </w:t>
            </w:r>
            <w:r>
              <w:rPr>
                <w:rStyle w:val="IndexLink"/>
              </w:rPr>
              <w:t>16</w:t>
            </w:r>
            <w:r>
              <w:rPr>
                <w:rStyle w:val="IndexLink"/>
                <w:rtl w:val="true"/>
              </w:rPr>
              <w:t xml:space="preserve">: </w:t>
            </w:r>
            <w:r>
              <w:rPr>
                <w:rStyle w:val="IndexLink"/>
                <w:rtl w:val="true"/>
              </w:rPr>
              <w:t>مع قصد المسافة لا يعتبر اتصال السير</w:t>
            </w:r>
            <w:r>
              <w:rPr>
                <w:rStyle w:val="IndexLink"/>
                <w:rtl w:val="true"/>
              </w:rPr>
              <w:tab/>
            </w:r>
            <w:r>
              <w:rPr>
                <w:rStyle w:val="IndexLink"/>
              </w:rPr>
              <w:t>166</w:t>
            </w:r>
          </w:hyperlink>
        </w:p>
        <w:p>
          <w:pPr>
            <w:pStyle w:val="Contents6"/>
            <w:tabs>
              <w:tab w:val="clear" w:pos="7609"/>
              <w:tab w:val="right" w:pos="9026" w:leader="dot"/>
            </w:tabs>
            <w:rPr/>
          </w:pPr>
          <w:hyperlink w:anchor="__RefHeading___Toc5936919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يعتبر في قصد المسافة أن يكون مستقلا</w:t>
            </w:r>
            <w:r>
              <w:rPr>
                <w:rStyle w:val="IndexLink"/>
                <w:rtl w:val="true"/>
              </w:rPr>
              <w:tab/>
            </w:r>
            <w:r>
              <w:rPr>
                <w:rStyle w:val="IndexLink"/>
              </w:rPr>
              <w:t>167</w:t>
            </w:r>
          </w:hyperlink>
        </w:p>
        <w:p>
          <w:pPr>
            <w:pStyle w:val="Contents6"/>
            <w:tabs>
              <w:tab w:val="clear" w:pos="7609"/>
              <w:tab w:val="right" w:pos="9026" w:leader="dot"/>
            </w:tabs>
            <w:rPr/>
          </w:pPr>
          <w:hyperlink w:anchor="__RefHeading___Toc5936921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علم التابع بمفارقة المتبوع قبل بلوغ المسافة و لو ملفقة بقي على التمام</w:t>
            </w:r>
            <w:r>
              <w:rPr>
                <w:rStyle w:val="IndexLink"/>
                <w:rtl w:val="true"/>
              </w:rPr>
              <w:tab/>
            </w:r>
            <w:r>
              <w:rPr>
                <w:rStyle w:val="IndexLink"/>
              </w:rPr>
              <w:t>168</w:t>
            </w:r>
          </w:hyperlink>
        </w:p>
        <w:p>
          <w:pPr>
            <w:pStyle w:val="Contents6"/>
            <w:tabs>
              <w:tab w:val="clear" w:pos="7609"/>
              <w:tab w:val="right" w:pos="9026" w:leader="dot"/>
            </w:tabs>
            <w:rPr/>
          </w:pPr>
          <w:hyperlink w:anchor="__RefHeading___Toc5936923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كان التابع عازما على المفارقة مهما أمكنه أو معلقا لها</w:t>
            </w:r>
            <w:r>
              <w:rPr>
                <w:rStyle w:val="IndexLink"/>
                <w:rtl w:val="true"/>
              </w:rPr>
              <w:tab/>
            </w:r>
            <w:r>
              <w:rPr>
                <w:rStyle w:val="IndexLink"/>
              </w:rPr>
              <w:t>168</w:t>
            </w:r>
          </w:hyperlink>
        </w:p>
        <w:p>
          <w:pPr>
            <w:pStyle w:val="Contents6"/>
            <w:tabs>
              <w:tab w:val="clear" w:pos="7609"/>
              <w:tab w:val="right" w:pos="9026" w:leader="dot"/>
            </w:tabs>
            <w:rPr/>
          </w:pPr>
          <w:hyperlink w:anchor="__RefHeading___Toc5936925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اعتقد التابع أنّ متبوعه لم يقصد المسافة أو شك في ذلك</w:t>
            </w:r>
            <w:r>
              <w:rPr>
                <w:rStyle w:val="IndexLink"/>
                <w:rtl w:val="true"/>
              </w:rPr>
              <w:tab/>
            </w:r>
            <w:r>
              <w:rPr>
                <w:rStyle w:val="IndexLink"/>
              </w:rPr>
              <w:t>169</w:t>
            </w:r>
          </w:hyperlink>
        </w:p>
        <w:p>
          <w:pPr>
            <w:pStyle w:val="Contents6"/>
            <w:tabs>
              <w:tab w:val="clear" w:pos="7609"/>
              <w:tab w:val="right" w:pos="9026" w:leader="dot"/>
            </w:tabs>
            <w:rPr/>
          </w:pPr>
          <w:hyperlink w:anchor="__RefHeading___Toc5936927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إشكال في وجوب القصر إذا كان مكرها على السفر أو مجبورا عليه</w:t>
            </w:r>
            <w:r>
              <w:rPr>
                <w:rStyle w:val="IndexLink"/>
                <w:rtl w:val="true"/>
              </w:rPr>
              <w:tab/>
            </w:r>
            <w:r>
              <w:rPr>
                <w:rStyle w:val="IndexLink"/>
              </w:rPr>
              <w:t>170</w:t>
            </w:r>
          </w:hyperlink>
        </w:p>
        <w:p>
          <w:pPr>
            <w:pStyle w:val="Contents5"/>
            <w:tabs>
              <w:tab w:val="clear" w:pos="7892"/>
              <w:tab w:val="right" w:pos="9026" w:leader="dot"/>
            </w:tabs>
            <w:rPr/>
          </w:pPr>
          <w:hyperlink w:anchor="__RefHeading___Toc5936929_417432637">
            <w:r>
              <w:rPr>
                <w:webHidden/>
                <w:rStyle w:val="IndexLink"/>
                <w:rtl w:val="true"/>
              </w:rPr>
              <w:t>الثالث</w:t>
            </w:r>
            <w:r>
              <w:rPr>
                <w:rStyle w:val="IndexLink"/>
                <w:rtl w:val="true"/>
              </w:rPr>
              <w:t xml:space="preserve">: </w:t>
            </w:r>
            <w:r>
              <w:rPr>
                <w:rStyle w:val="IndexLink"/>
                <w:rtl w:val="true"/>
              </w:rPr>
              <w:t>استمرار قصد المسافة</w:t>
            </w:r>
            <w:r>
              <w:rPr>
                <w:rStyle w:val="IndexLink"/>
                <w:rtl w:val="true"/>
              </w:rPr>
              <w:tab/>
            </w:r>
            <w:r>
              <w:rPr>
                <w:rStyle w:val="IndexLink"/>
              </w:rPr>
              <w:t>171</w:t>
            </w:r>
          </w:hyperlink>
        </w:p>
        <w:p>
          <w:pPr>
            <w:pStyle w:val="Contents6"/>
            <w:tabs>
              <w:tab w:val="clear" w:pos="7609"/>
              <w:tab w:val="right" w:pos="9026" w:leader="dot"/>
            </w:tabs>
            <w:rPr/>
          </w:pPr>
          <w:hyperlink w:anchor="__RefHeading___Toc5936931_417432637">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5936933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يكفي في استمرار القصد بقاء قصد النوع و إن عدل عن الشخص</w:t>
            </w:r>
            <w:r>
              <w:rPr>
                <w:rStyle w:val="IndexLink"/>
                <w:rtl w:val="true"/>
              </w:rPr>
              <w:tab/>
            </w:r>
            <w:r>
              <w:rPr>
                <w:rStyle w:val="IndexLink"/>
              </w:rPr>
              <w:t>173</w:t>
            </w:r>
          </w:hyperlink>
        </w:p>
        <w:p>
          <w:pPr>
            <w:pStyle w:val="Contents6"/>
            <w:tabs>
              <w:tab w:val="clear" w:pos="7609"/>
              <w:tab w:val="right" w:pos="9026" w:leader="dot"/>
            </w:tabs>
            <w:rPr/>
          </w:pPr>
          <w:hyperlink w:anchor="__RefHeading___Toc5936935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تردد في الأثناء ثمَّ عاد إلى الجزم</w:t>
            </w:r>
            <w:r>
              <w:rPr>
                <w:rStyle w:val="IndexLink"/>
                <w:rtl w:val="true"/>
              </w:rPr>
              <w:tab/>
            </w:r>
            <w:r>
              <w:rPr>
                <w:rStyle w:val="IndexLink"/>
              </w:rPr>
              <w:t>174</w:t>
            </w:r>
          </w:hyperlink>
        </w:p>
        <w:p>
          <w:pPr>
            <w:pStyle w:val="Contents6"/>
            <w:tabs>
              <w:tab w:val="clear" w:pos="7609"/>
              <w:tab w:val="right" w:pos="9026" w:leader="dot"/>
            </w:tabs>
            <w:rPr/>
          </w:pPr>
          <w:hyperlink w:anchor="__RefHeading___Toc5936937_417432637">
            <w:r>
              <w:rPr>
                <w:webHidden/>
                <w:rStyle w:val="IndexLink"/>
                <w:rtl w:val="true"/>
              </w:rPr>
              <w:t xml:space="preserve">مسألة </w:t>
            </w:r>
            <w:r>
              <w:rPr>
                <w:rStyle w:val="IndexLink"/>
              </w:rPr>
              <w:t>24</w:t>
            </w:r>
            <w:r>
              <w:rPr>
                <w:rStyle w:val="IndexLink"/>
                <w:rtl w:val="true"/>
              </w:rPr>
              <w:t xml:space="preserve">: </w:t>
            </w:r>
            <w:r>
              <w:rPr>
                <w:rStyle w:val="IndexLink"/>
                <w:rtl w:val="true"/>
              </w:rPr>
              <w:t>ما صلاه قصرا قبل العدول عن قصده لا تجب إعادته في الوقت فضلا عن قضائه خارجه</w:t>
            </w:r>
            <w:r>
              <w:rPr>
                <w:rStyle w:val="IndexLink"/>
                <w:rtl w:val="true"/>
              </w:rPr>
              <w:tab/>
            </w:r>
            <w:r>
              <w:rPr>
                <w:rStyle w:val="IndexLink"/>
              </w:rPr>
              <w:t>176</w:t>
            </w:r>
          </w:hyperlink>
        </w:p>
        <w:p>
          <w:pPr>
            <w:pStyle w:val="Contents5"/>
            <w:tabs>
              <w:tab w:val="clear" w:pos="7892"/>
              <w:tab w:val="right" w:pos="9026" w:leader="dot"/>
            </w:tabs>
            <w:rPr/>
          </w:pPr>
          <w:hyperlink w:anchor="__RefHeading___Toc5936939_417432637">
            <w:r>
              <w:rPr>
                <w:webHidden/>
                <w:rStyle w:val="IndexLink"/>
                <w:rtl w:val="true"/>
              </w:rPr>
              <w:t>الرابع</w:t>
            </w:r>
            <w:r>
              <w:rPr>
                <w:rStyle w:val="IndexLink"/>
                <w:rtl w:val="true"/>
              </w:rPr>
              <w:t xml:space="preserve">: </w:t>
            </w:r>
            <w:r>
              <w:rPr>
                <w:rStyle w:val="IndexLink"/>
                <w:rtl w:val="true"/>
              </w:rPr>
              <w:t>أن لا يكون من قصده في أول السير أو في أثنائه إقامة عشرة أيام قبل بلوغ الثمانية</w:t>
            </w:r>
            <w:r>
              <w:rPr>
                <w:rStyle w:val="IndexLink"/>
                <w:rtl w:val="true"/>
              </w:rPr>
              <w:tab/>
            </w:r>
            <w:r>
              <w:rPr>
                <w:rStyle w:val="IndexLink"/>
              </w:rPr>
              <w:t>177</w:t>
            </w:r>
          </w:hyperlink>
        </w:p>
        <w:p>
          <w:pPr>
            <w:pStyle w:val="Contents6"/>
            <w:tabs>
              <w:tab w:val="clear" w:pos="7609"/>
              <w:tab w:val="right" w:pos="9026" w:leader="dot"/>
            </w:tabs>
            <w:rPr/>
          </w:pPr>
          <w:hyperlink w:anchor="__RefHeading___Toc5936941_417432637">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5936943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كان حين الشروع في السفر أو في أثنائه قاصدا للإقامة أو المرور على الوطن قبل بلوغ الثمانية</w:t>
            </w:r>
            <w:r>
              <w:rPr>
                <w:rStyle w:val="IndexLink"/>
                <w:rtl w:val="true"/>
              </w:rPr>
              <w:tab/>
            </w:r>
            <w:r>
              <w:rPr>
                <w:rStyle w:val="IndexLink"/>
              </w:rPr>
              <w:t>179</w:t>
            </w:r>
          </w:hyperlink>
        </w:p>
        <w:p>
          <w:pPr>
            <w:pStyle w:val="Contents6"/>
            <w:tabs>
              <w:tab w:val="clear" w:pos="7609"/>
              <w:tab w:val="right" w:pos="9026" w:leader="dot"/>
            </w:tabs>
            <w:rPr/>
          </w:pPr>
          <w:hyperlink w:anchor="__RefHeading___Toc5936945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لم يكن من نيته في أول السفر الإقامة أو المرور على الوطن</w:t>
            </w:r>
            <w:r>
              <w:rPr>
                <w:rStyle w:val="IndexLink"/>
                <w:rtl w:val="true"/>
              </w:rPr>
              <w:tab/>
            </w:r>
            <w:r>
              <w:rPr>
                <w:rStyle w:val="IndexLink"/>
              </w:rPr>
              <w:t>180</w:t>
            </w:r>
          </w:hyperlink>
        </w:p>
        <w:p>
          <w:pPr>
            <w:pStyle w:val="Contents5"/>
            <w:tabs>
              <w:tab w:val="clear" w:pos="7892"/>
              <w:tab w:val="right" w:pos="9026" w:leader="dot"/>
            </w:tabs>
            <w:rPr/>
          </w:pPr>
          <w:hyperlink w:anchor="__RefHeading___Toc5936947_417432637">
            <w:r>
              <w:rPr>
                <w:webHidden/>
                <w:rStyle w:val="IndexLink"/>
                <w:rtl w:val="true"/>
              </w:rPr>
              <w:t>الخامس</w:t>
            </w:r>
            <w:r>
              <w:rPr>
                <w:rStyle w:val="IndexLink"/>
                <w:rtl w:val="true"/>
              </w:rPr>
              <w:t xml:space="preserve">: </w:t>
            </w:r>
            <w:r>
              <w:rPr>
                <w:rStyle w:val="IndexLink"/>
                <w:rtl w:val="true"/>
              </w:rPr>
              <w:t>من الشروط</w:t>
            </w:r>
            <w:r>
              <w:rPr>
                <w:rStyle w:val="IndexLink"/>
                <w:rtl w:val="true"/>
              </w:rPr>
              <w:t xml:space="preserve">: </w:t>
            </w:r>
            <w:r>
              <w:rPr>
                <w:rStyle w:val="IndexLink"/>
                <w:rtl w:val="true"/>
              </w:rPr>
              <w:t>أن لا يكون السفر حراما</w:t>
            </w:r>
            <w:r>
              <w:rPr>
                <w:rStyle w:val="IndexLink"/>
                <w:rtl w:val="true"/>
              </w:rPr>
              <w:tab/>
            </w:r>
            <w:r>
              <w:rPr>
                <w:rStyle w:val="IndexLink"/>
              </w:rPr>
              <w:t>181</w:t>
            </w:r>
          </w:hyperlink>
        </w:p>
        <w:p>
          <w:pPr>
            <w:pStyle w:val="Contents6"/>
            <w:tabs>
              <w:tab w:val="clear" w:pos="7609"/>
              <w:tab w:val="right" w:pos="9026" w:leader="dot"/>
            </w:tabs>
            <w:rPr/>
          </w:pPr>
          <w:hyperlink w:anchor="__RefHeading___Toc5936949_417432637">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5936951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كان السفر مستلزما لترك واجب</w:t>
            </w:r>
            <w:r>
              <w:rPr>
                <w:rStyle w:val="IndexLink"/>
                <w:rtl w:val="true"/>
              </w:rPr>
              <w:tab/>
            </w:r>
            <w:r>
              <w:rPr>
                <w:rStyle w:val="IndexLink"/>
              </w:rPr>
              <w:t>184</w:t>
            </w:r>
          </w:hyperlink>
        </w:p>
        <w:p>
          <w:pPr>
            <w:pStyle w:val="Contents6"/>
            <w:tabs>
              <w:tab w:val="clear" w:pos="7609"/>
              <w:tab w:val="right" w:pos="9026" w:leader="dot"/>
            </w:tabs>
            <w:rPr/>
          </w:pPr>
          <w:hyperlink w:anchor="__RefHeading___Toc5936953_417432637">
            <w:r>
              <w:rPr>
                <w:webHidden/>
                <w:rStyle w:val="IndexLink"/>
                <w:rtl w:val="true"/>
              </w:rPr>
              <w:t xml:space="preserve">مسألة </w:t>
            </w:r>
            <w:r>
              <w:rPr>
                <w:rStyle w:val="IndexLink"/>
              </w:rPr>
              <w:t>28</w:t>
            </w:r>
            <w:r>
              <w:rPr>
                <w:rStyle w:val="IndexLink"/>
                <w:rtl w:val="true"/>
              </w:rPr>
              <w:t xml:space="preserve">: </w:t>
            </w:r>
            <w:r>
              <w:rPr>
                <w:rStyle w:val="IndexLink"/>
                <w:rtl w:val="true"/>
              </w:rPr>
              <w:t>إذا كان السفر مباحا</w:t>
            </w:r>
            <w:r>
              <w:rPr>
                <w:rStyle w:val="IndexLink"/>
                <w:rtl w:val="true"/>
              </w:rPr>
              <w:tab/>
            </w:r>
            <w:r>
              <w:rPr>
                <w:rStyle w:val="IndexLink"/>
              </w:rPr>
              <w:t>185</w:t>
            </w:r>
          </w:hyperlink>
        </w:p>
        <w:p>
          <w:pPr>
            <w:pStyle w:val="Contents6"/>
            <w:tabs>
              <w:tab w:val="clear" w:pos="7609"/>
              <w:tab w:val="right" w:pos="9026" w:leader="dot"/>
            </w:tabs>
            <w:rPr/>
          </w:pPr>
          <w:hyperlink w:anchor="__RefHeading___Toc5936955_417432637">
            <w:r>
              <w:rPr>
                <w:webHidden/>
                <w:rStyle w:val="IndexLink"/>
                <w:rtl w:val="true"/>
              </w:rPr>
              <w:t xml:space="preserve">مسألة </w:t>
            </w:r>
            <w:r>
              <w:rPr>
                <w:rStyle w:val="IndexLink"/>
              </w:rPr>
              <w:t>29</w:t>
            </w:r>
            <w:r>
              <w:rPr>
                <w:rStyle w:val="IndexLink"/>
                <w:rtl w:val="true"/>
              </w:rPr>
              <w:t xml:space="preserve">: </w:t>
            </w:r>
            <w:r>
              <w:rPr>
                <w:rStyle w:val="IndexLink"/>
                <w:rtl w:val="true"/>
              </w:rPr>
              <w:t>التابع للجائر إذا كان مجبورا أو مكرها على ذلك</w:t>
            </w:r>
            <w:r>
              <w:rPr>
                <w:rStyle w:val="IndexLink"/>
                <w:rtl w:val="true"/>
              </w:rPr>
              <w:tab/>
            </w:r>
            <w:r>
              <w:rPr>
                <w:rStyle w:val="IndexLink"/>
              </w:rPr>
              <w:t>186</w:t>
            </w:r>
          </w:hyperlink>
        </w:p>
        <w:p>
          <w:pPr>
            <w:pStyle w:val="Contents6"/>
            <w:tabs>
              <w:tab w:val="clear" w:pos="7609"/>
              <w:tab w:val="right" w:pos="9026" w:leader="dot"/>
            </w:tabs>
            <w:rPr/>
          </w:pPr>
          <w:hyperlink w:anchor="__RefHeading___Toc5936957_417432637">
            <w:r>
              <w:rPr>
                <w:webHidden/>
                <w:rStyle w:val="IndexLink"/>
                <w:rtl w:val="true"/>
              </w:rPr>
              <w:t xml:space="preserve">مسألة </w:t>
            </w:r>
            <w:r>
              <w:rPr>
                <w:rStyle w:val="IndexLink"/>
              </w:rPr>
              <w:t>30</w:t>
            </w:r>
            <w:r>
              <w:rPr>
                <w:rStyle w:val="IndexLink"/>
                <w:rtl w:val="true"/>
              </w:rPr>
              <w:t xml:space="preserve">: </w:t>
            </w:r>
            <w:r>
              <w:rPr>
                <w:rStyle w:val="IndexLink"/>
                <w:rtl w:val="true"/>
              </w:rPr>
              <w:t>التابع للجائر المعد نفسه لامتثال أوامره</w:t>
            </w:r>
            <w:r>
              <w:rPr>
                <w:rStyle w:val="IndexLink"/>
                <w:rtl w:val="true"/>
              </w:rPr>
              <w:tab/>
            </w:r>
            <w:r>
              <w:rPr>
                <w:rStyle w:val="IndexLink"/>
              </w:rPr>
              <w:t>186</w:t>
            </w:r>
          </w:hyperlink>
        </w:p>
        <w:p>
          <w:pPr>
            <w:pStyle w:val="Contents6"/>
            <w:tabs>
              <w:tab w:val="clear" w:pos="7609"/>
              <w:tab w:val="right" w:pos="9026" w:leader="dot"/>
            </w:tabs>
            <w:rPr/>
          </w:pPr>
          <w:hyperlink w:anchor="__RefHeading___Toc5936959_417432637">
            <w:r>
              <w:rPr>
                <w:webHidden/>
                <w:rStyle w:val="IndexLink"/>
                <w:rtl w:val="true"/>
              </w:rPr>
              <w:t xml:space="preserve">مسألة </w:t>
            </w:r>
            <w:r>
              <w:rPr>
                <w:rStyle w:val="IndexLink"/>
              </w:rPr>
              <w:t>31</w:t>
            </w:r>
            <w:r>
              <w:rPr>
                <w:rStyle w:val="IndexLink"/>
                <w:rtl w:val="true"/>
              </w:rPr>
              <w:t xml:space="preserve">: </w:t>
            </w:r>
            <w:r>
              <w:rPr>
                <w:rStyle w:val="IndexLink"/>
                <w:rtl w:val="true"/>
              </w:rPr>
              <w:t>إذا سافر للصيد</w:t>
            </w:r>
            <w:r>
              <w:rPr>
                <w:rStyle w:val="IndexLink"/>
                <w:rtl w:val="true"/>
              </w:rPr>
              <w:tab/>
            </w:r>
            <w:r>
              <w:rPr>
                <w:rStyle w:val="IndexLink"/>
              </w:rPr>
              <w:t>187</w:t>
            </w:r>
          </w:hyperlink>
        </w:p>
        <w:p>
          <w:pPr>
            <w:pStyle w:val="Contents6"/>
            <w:tabs>
              <w:tab w:val="clear" w:pos="7609"/>
              <w:tab w:val="right" w:pos="9026" w:leader="dot"/>
            </w:tabs>
            <w:rPr/>
          </w:pPr>
          <w:hyperlink w:anchor="__RefHeading___Toc5936961_417432637">
            <w:r>
              <w:rPr>
                <w:webHidden/>
                <w:rStyle w:val="IndexLink"/>
                <w:rtl w:val="true"/>
              </w:rPr>
              <w:t xml:space="preserve">مسألة </w:t>
            </w:r>
            <w:r>
              <w:rPr>
                <w:rStyle w:val="IndexLink"/>
              </w:rPr>
              <w:t>32</w:t>
            </w:r>
            <w:r>
              <w:rPr>
                <w:rStyle w:val="IndexLink"/>
                <w:rtl w:val="true"/>
              </w:rPr>
              <w:t xml:space="preserve">: </w:t>
            </w:r>
            <w:r>
              <w:rPr>
                <w:rStyle w:val="IndexLink"/>
                <w:rtl w:val="true"/>
              </w:rPr>
              <w:t>الراجع من سفر المعصية</w:t>
            </w:r>
            <w:r>
              <w:rPr>
                <w:rStyle w:val="IndexLink"/>
                <w:rtl w:val="true"/>
              </w:rPr>
              <w:tab/>
            </w:r>
            <w:r>
              <w:rPr>
                <w:rStyle w:val="IndexLink"/>
              </w:rPr>
              <w:t>189</w:t>
            </w:r>
          </w:hyperlink>
        </w:p>
        <w:p>
          <w:pPr>
            <w:pStyle w:val="Contents6"/>
            <w:tabs>
              <w:tab w:val="clear" w:pos="7609"/>
              <w:tab w:val="right" w:pos="9026" w:leader="dot"/>
            </w:tabs>
            <w:rPr/>
          </w:pPr>
          <w:hyperlink w:anchor="__RefHeading___Toc5936963_417432637">
            <w:r>
              <w:rPr>
                <w:webHidden/>
                <w:rStyle w:val="IndexLink"/>
                <w:rtl w:val="true"/>
              </w:rPr>
              <w:t xml:space="preserve">مسألة </w:t>
            </w:r>
            <w:r>
              <w:rPr>
                <w:rStyle w:val="IndexLink"/>
              </w:rPr>
              <w:t>33</w:t>
            </w:r>
            <w:r>
              <w:rPr>
                <w:rStyle w:val="IndexLink"/>
                <w:rtl w:val="true"/>
              </w:rPr>
              <w:t xml:space="preserve">: </w:t>
            </w:r>
            <w:r>
              <w:rPr>
                <w:rStyle w:val="IndexLink"/>
                <w:rtl w:val="true"/>
              </w:rPr>
              <w:t>إباحة السفر كما أنّها شرط في الابتداء شرط في الاستدامة أيضا</w:t>
            </w:r>
            <w:r>
              <w:rPr>
                <w:rStyle w:val="IndexLink"/>
                <w:rtl w:val="true"/>
              </w:rPr>
              <w:tab/>
            </w:r>
            <w:r>
              <w:rPr>
                <w:rStyle w:val="IndexLink"/>
              </w:rPr>
              <w:t>190</w:t>
            </w:r>
          </w:hyperlink>
        </w:p>
        <w:p>
          <w:pPr>
            <w:pStyle w:val="Contents6"/>
            <w:tabs>
              <w:tab w:val="clear" w:pos="7609"/>
              <w:tab w:val="right" w:pos="9026" w:leader="dot"/>
            </w:tabs>
            <w:rPr/>
          </w:pPr>
          <w:hyperlink w:anchor="__RefHeading___Toc5936965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لو كانت غاية السفر ملفقة من الطاعة و المعصية</w:t>
            </w:r>
            <w:r>
              <w:rPr>
                <w:rStyle w:val="IndexLink"/>
                <w:rtl w:val="true"/>
              </w:rPr>
              <w:tab/>
            </w:r>
            <w:r>
              <w:rPr>
                <w:rStyle w:val="IndexLink"/>
              </w:rPr>
              <w:t>195</w:t>
            </w:r>
          </w:hyperlink>
        </w:p>
        <w:p>
          <w:pPr>
            <w:pStyle w:val="Contents6"/>
            <w:tabs>
              <w:tab w:val="clear" w:pos="7609"/>
              <w:tab w:val="right" w:pos="9026" w:leader="dot"/>
            </w:tabs>
            <w:rPr/>
          </w:pPr>
          <w:hyperlink w:anchor="__RefHeading___Toc5936967_417432637">
            <w:r>
              <w:rPr>
                <w:webHidden/>
                <w:rStyle w:val="IndexLink"/>
                <w:rtl w:val="true"/>
              </w:rPr>
              <w:t xml:space="preserve">مسألة </w:t>
            </w:r>
            <w:r>
              <w:rPr>
                <w:rStyle w:val="IndexLink"/>
              </w:rPr>
              <w:t>35</w:t>
            </w:r>
            <w:r>
              <w:rPr>
                <w:rStyle w:val="IndexLink"/>
                <w:rtl w:val="true"/>
              </w:rPr>
              <w:t xml:space="preserve">: </w:t>
            </w:r>
            <w:r>
              <w:rPr>
                <w:rStyle w:val="IndexLink"/>
                <w:rtl w:val="true"/>
              </w:rPr>
              <w:t>إذا شك في كون السفر معصية أو لا</w:t>
            </w:r>
            <w:r>
              <w:rPr>
                <w:rStyle w:val="IndexLink"/>
                <w:rtl w:val="true"/>
              </w:rPr>
              <w:tab/>
            </w:r>
            <w:r>
              <w:rPr>
                <w:rStyle w:val="IndexLink"/>
              </w:rPr>
              <w:t>196</w:t>
            </w:r>
          </w:hyperlink>
        </w:p>
        <w:p>
          <w:pPr>
            <w:pStyle w:val="Contents6"/>
            <w:tabs>
              <w:tab w:val="clear" w:pos="7609"/>
              <w:tab w:val="right" w:pos="9026" w:leader="dot"/>
            </w:tabs>
            <w:rPr/>
          </w:pPr>
          <w:hyperlink w:anchor="__RefHeading___Toc5936969_417432637">
            <w:r>
              <w:rPr>
                <w:webHidden/>
                <w:rStyle w:val="IndexLink"/>
                <w:rtl w:val="true"/>
              </w:rPr>
              <w:t xml:space="preserve">مسألة </w:t>
            </w:r>
            <w:r>
              <w:rPr>
                <w:rStyle w:val="IndexLink"/>
              </w:rPr>
              <w:t>36</w:t>
            </w:r>
            <w:r>
              <w:rPr>
                <w:rStyle w:val="IndexLink"/>
                <w:rtl w:val="true"/>
              </w:rPr>
              <w:t xml:space="preserve">: </w:t>
            </w:r>
            <w:r>
              <w:rPr>
                <w:rStyle w:val="IndexLink"/>
                <w:rtl w:val="true"/>
              </w:rPr>
              <w:t>هل المدار في الحلية و الحرمة على الواقع أو الاعتقاد</w:t>
            </w:r>
            <w:r>
              <w:rPr>
                <w:rStyle w:val="IndexLink"/>
                <w:rtl w:val="true"/>
              </w:rPr>
              <w:tab/>
            </w:r>
            <w:r>
              <w:rPr>
                <w:rStyle w:val="IndexLink"/>
              </w:rPr>
              <w:t>197</w:t>
            </w:r>
          </w:hyperlink>
        </w:p>
        <w:p>
          <w:pPr>
            <w:pStyle w:val="Contents6"/>
            <w:tabs>
              <w:tab w:val="clear" w:pos="7609"/>
              <w:tab w:val="right" w:pos="9026" w:leader="dot"/>
            </w:tabs>
            <w:rPr/>
          </w:pPr>
          <w:hyperlink w:anchor="__RefHeading___Toc5936971_417432637">
            <w:r>
              <w:rPr>
                <w:webHidden/>
                <w:rStyle w:val="IndexLink"/>
                <w:rtl w:val="true"/>
              </w:rPr>
              <w:t xml:space="preserve">مسألة </w:t>
            </w:r>
            <w:r>
              <w:rPr>
                <w:rStyle w:val="IndexLink"/>
              </w:rPr>
              <w:t>37</w:t>
            </w:r>
            <w:r>
              <w:rPr>
                <w:rStyle w:val="IndexLink"/>
                <w:rtl w:val="true"/>
              </w:rPr>
              <w:t xml:space="preserve">: </w:t>
            </w:r>
            <w:r>
              <w:rPr>
                <w:rStyle w:val="IndexLink"/>
                <w:rtl w:val="true"/>
              </w:rPr>
              <w:t>إذا كانت الغاية المحرّمة في أثناء الطريق</w:t>
            </w:r>
            <w:r>
              <w:rPr>
                <w:rStyle w:val="IndexLink"/>
                <w:rtl w:val="true"/>
              </w:rPr>
              <w:tab/>
            </w:r>
            <w:r>
              <w:rPr>
                <w:rStyle w:val="IndexLink"/>
              </w:rPr>
              <w:t>200</w:t>
            </w:r>
          </w:hyperlink>
        </w:p>
        <w:p>
          <w:pPr>
            <w:pStyle w:val="Contents6"/>
            <w:tabs>
              <w:tab w:val="clear" w:pos="7609"/>
              <w:tab w:val="right" w:pos="9026" w:leader="dot"/>
            </w:tabs>
            <w:rPr/>
          </w:pPr>
          <w:hyperlink w:anchor="__RefHeading___Toc5936973_417432637">
            <w:r>
              <w:rPr>
                <w:webHidden/>
                <w:rStyle w:val="IndexLink"/>
                <w:rtl w:val="true"/>
              </w:rPr>
              <w:t xml:space="preserve">مسألة </w:t>
            </w:r>
            <w:r>
              <w:rPr>
                <w:rStyle w:val="IndexLink"/>
              </w:rPr>
              <w:t>38</w:t>
            </w:r>
            <w:r>
              <w:rPr>
                <w:rStyle w:val="IndexLink"/>
                <w:rtl w:val="true"/>
              </w:rPr>
              <w:t xml:space="preserve">: </w:t>
            </w:r>
            <w:r>
              <w:rPr>
                <w:rStyle w:val="IndexLink"/>
                <w:rtl w:val="true"/>
              </w:rPr>
              <w:t>السفر بقصد مجرد التنزه</w:t>
            </w:r>
            <w:r>
              <w:rPr>
                <w:rStyle w:val="IndexLink"/>
                <w:rtl w:val="true"/>
              </w:rPr>
              <w:tab/>
            </w:r>
            <w:r>
              <w:rPr>
                <w:rStyle w:val="IndexLink"/>
              </w:rPr>
              <w:t>201</w:t>
            </w:r>
          </w:hyperlink>
        </w:p>
        <w:p>
          <w:pPr>
            <w:pStyle w:val="Contents6"/>
            <w:tabs>
              <w:tab w:val="clear" w:pos="7609"/>
              <w:tab w:val="right" w:pos="9026" w:leader="dot"/>
            </w:tabs>
            <w:rPr/>
          </w:pPr>
          <w:hyperlink w:anchor="__RefHeading___Toc5936975_417432637">
            <w:r>
              <w:rPr>
                <w:webHidden/>
                <w:rStyle w:val="IndexLink"/>
                <w:rtl w:val="true"/>
              </w:rPr>
              <w:t xml:space="preserve">مسألة </w:t>
            </w:r>
            <w:r>
              <w:rPr>
                <w:rStyle w:val="IndexLink"/>
              </w:rPr>
              <w:t>39</w:t>
            </w:r>
            <w:r>
              <w:rPr>
                <w:rStyle w:val="IndexLink"/>
                <w:rtl w:val="true"/>
              </w:rPr>
              <w:t xml:space="preserve">: </w:t>
            </w:r>
            <w:r>
              <w:rPr>
                <w:rStyle w:val="IndexLink"/>
                <w:rtl w:val="true"/>
              </w:rPr>
              <w:t>إذا نذر أن يتمّ الصلاة في يوم معيّن</w:t>
            </w:r>
            <w:r>
              <w:rPr>
                <w:rStyle w:val="IndexLink"/>
                <w:rtl w:val="true"/>
              </w:rPr>
              <w:tab/>
            </w:r>
            <w:r>
              <w:rPr>
                <w:rStyle w:val="IndexLink"/>
              </w:rPr>
              <w:t>201</w:t>
            </w:r>
          </w:hyperlink>
        </w:p>
        <w:p>
          <w:pPr>
            <w:pStyle w:val="Contents6"/>
            <w:tabs>
              <w:tab w:val="clear" w:pos="7609"/>
              <w:tab w:val="right" w:pos="9026" w:leader="dot"/>
            </w:tabs>
            <w:rPr/>
          </w:pPr>
          <w:hyperlink w:anchor="__RefHeading___Toc5936977_417432637">
            <w:r>
              <w:rPr>
                <w:webHidden/>
                <w:rStyle w:val="IndexLink"/>
                <w:rtl w:val="true"/>
              </w:rPr>
              <w:t xml:space="preserve">مسألة </w:t>
            </w:r>
            <w:r>
              <w:rPr>
                <w:rStyle w:val="IndexLink"/>
              </w:rPr>
              <w:t>40</w:t>
            </w:r>
            <w:r>
              <w:rPr>
                <w:rStyle w:val="IndexLink"/>
                <w:rtl w:val="true"/>
              </w:rPr>
              <w:t xml:space="preserve">: </w:t>
            </w:r>
            <w:r>
              <w:rPr>
                <w:rStyle w:val="IndexLink"/>
                <w:rtl w:val="true"/>
              </w:rPr>
              <w:t>إذا كان سفره مباحا لكن يقصد الغاية المحرّمة في حواشي الجادة</w:t>
            </w:r>
            <w:r>
              <w:rPr>
                <w:rStyle w:val="IndexLink"/>
                <w:rtl w:val="true"/>
              </w:rPr>
              <w:tab/>
            </w:r>
            <w:r>
              <w:rPr>
                <w:rStyle w:val="IndexLink"/>
              </w:rPr>
              <w:t>202</w:t>
            </w:r>
          </w:hyperlink>
        </w:p>
        <w:p>
          <w:pPr>
            <w:pStyle w:val="Contents6"/>
            <w:tabs>
              <w:tab w:val="clear" w:pos="7609"/>
              <w:tab w:val="right" w:pos="9026" w:leader="dot"/>
            </w:tabs>
            <w:rPr/>
          </w:pPr>
          <w:hyperlink w:anchor="__RefHeading___Toc5936979_417432637">
            <w:r>
              <w:rPr>
                <w:webHidden/>
                <w:rStyle w:val="IndexLink"/>
                <w:rtl w:val="true"/>
              </w:rPr>
              <w:t xml:space="preserve">مسألة </w:t>
            </w:r>
            <w:r>
              <w:rPr>
                <w:rStyle w:val="IndexLink"/>
              </w:rPr>
              <w:t>41</w:t>
            </w:r>
            <w:r>
              <w:rPr>
                <w:rStyle w:val="IndexLink"/>
                <w:rtl w:val="true"/>
              </w:rPr>
              <w:t xml:space="preserve">: </w:t>
            </w:r>
            <w:r>
              <w:rPr>
                <w:rStyle w:val="IndexLink"/>
                <w:rtl w:val="true"/>
              </w:rPr>
              <w:t>إذا قصد مكانا لغاية محرّمة</w:t>
            </w:r>
            <w:r>
              <w:rPr>
                <w:rStyle w:val="IndexLink"/>
                <w:rtl w:val="true"/>
              </w:rPr>
              <w:tab/>
            </w:r>
            <w:r>
              <w:rPr>
                <w:rStyle w:val="IndexLink"/>
              </w:rPr>
              <w:t>203</w:t>
            </w:r>
          </w:hyperlink>
        </w:p>
        <w:p>
          <w:pPr>
            <w:pStyle w:val="Contents6"/>
            <w:tabs>
              <w:tab w:val="clear" w:pos="7609"/>
              <w:tab w:val="right" w:pos="9026" w:leader="dot"/>
            </w:tabs>
            <w:rPr/>
          </w:pPr>
          <w:hyperlink w:anchor="__RefHeading___Toc5936981_417432637">
            <w:r>
              <w:rPr>
                <w:webHidden/>
                <w:rStyle w:val="IndexLink"/>
                <w:rtl w:val="true"/>
              </w:rPr>
              <w:t xml:space="preserve">مسألة </w:t>
            </w:r>
            <w:r>
              <w:rPr>
                <w:rStyle w:val="IndexLink"/>
              </w:rPr>
              <w:t>42</w:t>
            </w:r>
            <w:r>
              <w:rPr>
                <w:rStyle w:val="IndexLink"/>
                <w:rtl w:val="true"/>
              </w:rPr>
              <w:t xml:space="preserve">: </w:t>
            </w:r>
            <w:r>
              <w:rPr>
                <w:rStyle w:val="IndexLink"/>
                <w:rtl w:val="true"/>
              </w:rPr>
              <w:t>إذا كان السفر لغاية لكن عرض في أثناء الطريق قطع مقدار من المسافة لغرض محرّم</w:t>
            </w:r>
            <w:r>
              <w:rPr>
                <w:rStyle w:val="IndexLink"/>
                <w:rtl w:val="true"/>
              </w:rPr>
              <w:tab/>
            </w:r>
            <w:r>
              <w:rPr>
                <w:rStyle w:val="IndexLink"/>
              </w:rPr>
              <w:t>204</w:t>
            </w:r>
          </w:hyperlink>
        </w:p>
        <w:p>
          <w:pPr>
            <w:pStyle w:val="Contents6"/>
            <w:tabs>
              <w:tab w:val="clear" w:pos="7609"/>
              <w:tab w:val="right" w:pos="9026" w:leader="dot"/>
            </w:tabs>
            <w:rPr/>
          </w:pPr>
          <w:hyperlink w:anchor="__RefHeading___Toc5936983_417432637">
            <w:r>
              <w:rPr>
                <w:webHidden/>
                <w:rStyle w:val="IndexLink"/>
                <w:rtl w:val="true"/>
              </w:rPr>
              <w:t xml:space="preserve">مسألة </w:t>
            </w:r>
            <w:r>
              <w:rPr>
                <w:rStyle w:val="IndexLink"/>
              </w:rPr>
              <w:t>43</w:t>
            </w:r>
            <w:r>
              <w:rPr>
                <w:rStyle w:val="IndexLink"/>
                <w:rtl w:val="true"/>
              </w:rPr>
              <w:t xml:space="preserve">: </w:t>
            </w:r>
            <w:r>
              <w:rPr>
                <w:rStyle w:val="IndexLink"/>
                <w:rtl w:val="true"/>
              </w:rPr>
              <w:t>إذا كان السفر في الابتداء معصية فقصد الصوم ثمَّ عدل في الأثناء إلى الطاعة</w:t>
            </w:r>
            <w:r>
              <w:rPr>
                <w:rStyle w:val="IndexLink"/>
                <w:rtl w:val="true"/>
              </w:rPr>
              <w:tab/>
            </w:r>
            <w:r>
              <w:rPr>
                <w:rStyle w:val="IndexLink"/>
              </w:rPr>
              <w:t>204</w:t>
            </w:r>
          </w:hyperlink>
        </w:p>
        <w:p>
          <w:pPr>
            <w:pStyle w:val="Contents6"/>
            <w:tabs>
              <w:tab w:val="clear" w:pos="7609"/>
              <w:tab w:val="right" w:pos="9026" w:leader="dot"/>
            </w:tabs>
            <w:rPr/>
          </w:pPr>
          <w:hyperlink w:anchor="__RefHeading___Toc5936985_417432637">
            <w:r>
              <w:rPr>
                <w:webHidden/>
                <w:rStyle w:val="IndexLink"/>
                <w:rtl w:val="true"/>
              </w:rPr>
              <w:t xml:space="preserve">مسألة </w:t>
            </w:r>
            <w:r>
              <w:rPr>
                <w:rStyle w:val="IndexLink"/>
              </w:rPr>
              <w:t>44</w:t>
            </w:r>
            <w:r>
              <w:rPr>
                <w:rStyle w:val="IndexLink"/>
                <w:rtl w:val="true"/>
              </w:rPr>
              <w:t xml:space="preserve">: </w:t>
            </w:r>
            <w:r>
              <w:rPr>
                <w:rStyle w:val="IndexLink"/>
                <w:rtl w:val="true"/>
              </w:rPr>
              <w:t>يجوز في سفر المعصية الإتيان بالصوم الندبي</w:t>
            </w:r>
            <w:r>
              <w:rPr>
                <w:rStyle w:val="IndexLink"/>
                <w:rtl w:val="true"/>
              </w:rPr>
              <w:tab/>
            </w:r>
            <w:r>
              <w:rPr>
                <w:rStyle w:val="IndexLink"/>
              </w:rPr>
              <w:t>206</w:t>
            </w:r>
          </w:hyperlink>
        </w:p>
        <w:p>
          <w:pPr>
            <w:pStyle w:val="Contents5"/>
            <w:tabs>
              <w:tab w:val="clear" w:pos="7892"/>
              <w:tab w:val="right" w:pos="9026" w:leader="dot"/>
            </w:tabs>
            <w:rPr/>
          </w:pPr>
          <w:hyperlink w:anchor="__RefHeading___Toc5936987_417432637">
            <w:r>
              <w:rPr>
                <w:webHidden/>
                <w:rStyle w:val="IndexLink"/>
                <w:rtl w:val="true"/>
              </w:rPr>
              <w:t>السادس من الشرائط</w:t>
            </w:r>
            <w:r>
              <w:rPr>
                <w:rStyle w:val="IndexLink"/>
                <w:rtl w:val="true"/>
              </w:rPr>
              <w:t xml:space="preserve">: </w:t>
            </w:r>
            <w:r>
              <w:rPr>
                <w:rStyle w:val="IndexLink"/>
                <w:rtl w:val="true"/>
              </w:rPr>
              <w:t>أن لا يكون ممن بيته معه</w:t>
            </w:r>
            <w:r>
              <w:rPr>
                <w:rStyle w:val="IndexLink"/>
                <w:rtl w:val="true"/>
              </w:rPr>
              <w:tab/>
            </w:r>
            <w:r>
              <w:rPr>
                <w:rStyle w:val="IndexLink"/>
              </w:rPr>
              <w:t>206</w:t>
            </w:r>
          </w:hyperlink>
        </w:p>
        <w:p>
          <w:pPr>
            <w:pStyle w:val="Contents5"/>
            <w:tabs>
              <w:tab w:val="clear" w:pos="7892"/>
              <w:tab w:val="right" w:pos="9026" w:leader="dot"/>
            </w:tabs>
            <w:rPr/>
          </w:pPr>
          <w:hyperlink w:anchor="__RefHeading___Toc5936989_417432637">
            <w:r>
              <w:rPr>
                <w:webHidden/>
                <w:rStyle w:val="IndexLink"/>
                <w:rtl w:val="true"/>
              </w:rPr>
              <w:t>السابع</w:t>
            </w:r>
            <w:r>
              <w:rPr>
                <w:rStyle w:val="IndexLink"/>
                <w:rtl w:val="true"/>
              </w:rPr>
              <w:t xml:space="preserve">: </w:t>
            </w:r>
            <w:r>
              <w:rPr>
                <w:rStyle w:val="IndexLink"/>
                <w:rtl w:val="true"/>
              </w:rPr>
              <w:t>أن لا يكون ممن اتخذ السفر عملا و شغلا له</w:t>
            </w:r>
            <w:r>
              <w:rPr>
                <w:rStyle w:val="IndexLink"/>
                <w:rtl w:val="true"/>
              </w:rPr>
              <w:tab/>
            </w:r>
            <w:r>
              <w:rPr>
                <w:rStyle w:val="IndexLink"/>
              </w:rPr>
              <w:t>208</w:t>
            </w:r>
          </w:hyperlink>
        </w:p>
        <w:p>
          <w:pPr>
            <w:pStyle w:val="Contents6"/>
            <w:tabs>
              <w:tab w:val="clear" w:pos="7609"/>
              <w:tab w:val="right" w:pos="9026" w:leader="dot"/>
            </w:tabs>
            <w:rPr/>
          </w:pPr>
          <w:hyperlink w:anchor="__RefHeading___Toc5936991_417432637">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5936993_417432637">
            <w:r>
              <w:rPr>
                <w:webHidden/>
                <w:rStyle w:val="IndexLink"/>
                <w:rtl w:val="true"/>
              </w:rPr>
              <w:t xml:space="preserve">مسألة </w:t>
            </w:r>
            <w:r>
              <w:rPr>
                <w:rStyle w:val="IndexLink"/>
              </w:rPr>
              <w:t>45</w:t>
            </w:r>
            <w:r>
              <w:rPr>
                <w:rStyle w:val="IndexLink"/>
                <w:rtl w:val="true"/>
              </w:rPr>
              <w:t xml:space="preserve">: </w:t>
            </w:r>
            <w:r>
              <w:rPr>
                <w:rStyle w:val="IndexLink"/>
                <w:rtl w:val="true"/>
              </w:rPr>
              <w:t>إذا سافر المكاري و نحوه ممن شغله السفر سفرا ليس من عمله</w:t>
            </w:r>
            <w:r>
              <w:rPr>
                <w:rStyle w:val="IndexLink"/>
                <w:rtl w:val="true"/>
              </w:rPr>
              <w:tab/>
            </w:r>
            <w:r>
              <w:rPr>
                <w:rStyle w:val="IndexLink"/>
              </w:rPr>
              <w:t>214</w:t>
            </w:r>
          </w:hyperlink>
        </w:p>
        <w:p>
          <w:pPr>
            <w:pStyle w:val="Contents6"/>
            <w:tabs>
              <w:tab w:val="clear" w:pos="7609"/>
              <w:tab w:val="right" w:pos="9026" w:leader="dot"/>
            </w:tabs>
            <w:rPr/>
          </w:pPr>
          <w:hyperlink w:anchor="__RefHeading___Toc5936995_417432637">
            <w:r>
              <w:rPr>
                <w:webHidden/>
                <w:rStyle w:val="IndexLink"/>
                <w:rtl w:val="true"/>
              </w:rPr>
              <w:t xml:space="preserve">مسألة </w:t>
            </w:r>
            <w:r>
              <w:rPr>
                <w:rStyle w:val="IndexLink"/>
              </w:rPr>
              <w:t>46</w:t>
            </w:r>
            <w:r>
              <w:rPr>
                <w:rStyle w:val="IndexLink"/>
                <w:rtl w:val="true"/>
              </w:rPr>
              <w:t xml:space="preserve">: </w:t>
            </w:r>
            <w:r>
              <w:rPr>
                <w:rStyle w:val="IndexLink"/>
                <w:rtl w:val="true"/>
              </w:rPr>
              <w:t>الظاهر وجوب القصر على الحملدارية الذين يستعملون السفر في خصوص أشهر الحج</w:t>
            </w:r>
            <w:r>
              <w:rPr>
                <w:rStyle w:val="IndexLink"/>
                <w:rtl w:val="true"/>
              </w:rPr>
              <w:tab/>
            </w:r>
            <w:r>
              <w:rPr>
                <w:rStyle w:val="IndexLink"/>
              </w:rPr>
              <w:t>216</w:t>
            </w:r>
          </w:hyperlink>
        </w:p>
        <w:p>
          <w:pPr>
            <w:pStyle w:val="Contents6"/>
            <w:tabs>
              <w:tab w:val="clear" w:pos="7609"/>
              <w:tab w:val="right" w:pos="9026" w:leader="dot"/>
            </w:tabs>
            <w:rPr/>
          </w:pPr>
          <w:hyperlink w:anchor="__RefHeading___Toc5936997_417432637">
            <w:r>
              <w:rPr>
                <w:webHidden/>
                <w:rStyle w:val="IndexLink"/>
                <w:rtl w:val="true"/>
              </w:rPr>
              <w:t xml:space="preserve">مسألة </w:t>
            </w:r>
            <w:r>
              <w:rPr>
                <w:rStyle w:val="IndexLink"/>
              </w:rPr>
              <w:t>47</w:t>
            </w:r>
            <w:r>
              <w:rPr>
                <w:rStyle w:val="IndexLink"/>
                <w:rtl w:val="true"/>
              </w:rPr>
              <w:t xml:space="preserve">: </w:t>
            </w:r>
            <w:r>
              <w:rPr>
                <w:rStyle w:val="IndexLink"/>
                <w:rtl w:val="true"/>
              </w:rPr>
              <w:t>من كان شغله المكاراة في الصيف دون الشتاء أو بالعكس</w:t>
            </w:r>
            <w:r>
              <w:rPr>
                <w:rStyle w:val="IndexLink"/>
                <w:rtl w:val="true"/>
              </w:rPr>
              <w:tab/>
            </w:r>
            <w:r>
              <w:rPr>
                <w:rStyle w:val="IndexLink"/>
              </w:rPr>
              <w:t>217</w:t>
            </w:r>
          </w:hyperlink>
        </w:p>
        <w:p>
          <w:pPr>
            <w:pStyle w:val="Contents6"/>
            <w:tabs>
              <w:tab w:val="clear" w:pos="7609"/>
              <w:tab w:val="right" w:pos="9026" w:leader="dot"/>
            </w:tabs>
            <w:rPr/>
          </w:pPr>
          <w:hyperlink w:anchor="__RefHeading___Toc5936999_417432637">
            <w:r>
              <w:rPr>
                <w:webHidden/>
                <w:rStyle w:val="IndexLink"/>
                <w:rtl w:val="true"/>
              </w:rPr>
              <w:t xml:space="preserve">مسألة </w:t>
            </w:r>
            <w:r>
              <w:rPr>
                <w:rStyle w:val="IndexLink"/>
              </w:rPr>
              <w:t>48</w:t>
            </w:r>
            <w:r>
              <w:rPr>
                <w:rStyle w:val="IndexLink"/>
                <w:rtl w:val="true"/>
              </w:rPr>
              <w:t xml:space="preserve">: </w:t>
            </w:r>
            <w:r>
              <w:rPr>
                <w:rStyle w:val="IndexLink"/>
                <w:rtl w:val="true"/>
              </w:rPr>
              <w:t>من كان التردد إلى ما دون المسافة عملا له</w:t>
            </w:r>
            <w:r>
              <w:rPr>
                <w:rStyle w:val="IndexLink"/>
                <w:rtl w:val="true"/>
              </w:rPr>
              <w:tab/>
            </w:r>
            <w:r>
              <w:rPr>
                <w:rStyle w:val="IndexLink"/>
              </w:rPr>
              <w:t>217</w:t>
            </w:r>
          </w:hyperlink>
        </w:p>
        <w:p>
          <w:pPr>
            <w:pStyle w:val="Contents6"/>
            <w:tabs>
              <w:tab w:val="clear" w:pos="7609"/>
              <w:tab w:val="right" w:pos="9026" w:leader="dot"/>
            </w:tabs>
            <w:rPr/>
          </w:pPr>
          <w:hyperlink w:anchor="__RefHeading___Toc5937001_417432637">
            <w:r>
              <w:rPr>
                <w:webHidden/>
                <w:rStyle w:val="IndexLink"/>
                <w:rtl w:val="true"/>
              </w:rPr>
              <w:t xml:space="preserve">مسألة </w:t>
            </w:r>
            <w:r>
              <w:rPr>
                <w:rStyle w:val="IndexLink"/>
              </w:rPr>
              <w:t>49</w:t>
            </w:r>
            <w:r>
              <w:rPr>
                <w:rStyle w:val="IndexLink"/>
                <w:rtl w:val="true"/>
              </w:rPr>
              <w:t xml:space="preserve">: </w:t>
            </w:r>
            <w:r>
              <w:rPr>
                <w:rStyle w:val="IndexLink"/>
                <w:rtl w:val="true"/>
              </w:rPr>
              <w:t>يعتبر في استمرار من شغله السفر على التمام أن لا يقيم في بلده أو غيره عشرة أيام</w:t>
            </w:r>
            <w:r>
              <w:rPr>
                <w:rStyle w:val="IndexLink"/>
                <w:rtl w:val="true"/>
              </w:rPr>
              <w:tab/>
            </w:r>
            <w:r>
              <w:rPr>
                <w:rStyle w:val="IndexLink"/>
              </w:rPr>
              <w:t>218</w:t>
            </w:r>
          </w:hyperlink>
        </w:p>
        <w:p>
          <w:pPr>
            <w:pStyle w:val="Contents6"/>
            <w:tabs>
              <w:tab w:val="clear" w:pos="7609"/>
              <w:tab w:val="right" w:pos="9026" w:leader="dot"/>
            </w:tabs>
            <w:rPr/>
          </w:pPr>
          <w:hyperlink w:anchor="__RefHeading___Toc5937003_417432637">
            <w:r>
              <w:rPr>
                <w:webHidden/>
                <w:rStyle w:val="IndexLink"/>
                <w:rtl w:val="true"/>
              </w:rPr>
              <w:t xml:space="preserve">مسألة </w:t>
            </w:r>
            <w:r>
              <w:rPr>
                <w:rStyle w:val="IndexLink"/>
              </w:rPr>
              <w:t>50</w:t>
            </w:r>
            <w:r>
              <w:rPr>
                <w:rStyle w:val="IndexLink"/>
                <w:rtl w:val="true"/>
              </w:rPr>
              <w:t xml:space="preserve">: </w:t>
            </w:r>
            <w:r>
              <w:rPr>
                <w:rStyle w:val="IndexLink"/>
                <w:rtl w:val="true"/>
              </w:rPr>
              <w:t>إذا لم يكن شغله و عمله السفر لكن عرض له عارض فسافر أسفارا عديدة لا يلحقه حكم وجوب التمام</w:t>
            </w:r>
            <w:r>
              <w:rPr>
                <w:rStyle w:val="IndexLink"/>
                <w:rtl w:val="true"/>
              </w:rPr>
              <w:tab/>
            </w:r>
            <w:r>
              <w:rPr>
                <w:rStyle w:val="IndexLink"/>
              </w:rPr>
              <w:t>222</w:t>
            </w:r>
          </w:hyperlink>
        </w:p>
        <w:p>
          <w:pPr>
            <w:pStyle w:val="Contents6"/>
            <w:tabs>
              <w:tab w:val="clear" w:pos="7609"/>
              <w:tab w:val="right" w:pos="9026" w:leader="dot"/>
            </w:tabs>
            <w:rPr/>
          </w:pPr>
          <w:hyperlink w:anchor="__RefHeading___Toc5937005_417432637">
            <w:r>
              <w:rPr>
                <w:webHidden/>
                <w:rStyle w:val="IndexLink"/>
                <w:rtl w:val="true"/>
              </w:rPr>
              <w:t xml:space="preserve">مسألة </w:t>
            </w:r>
            <w:r>
              <w:rPr>
                <w:rStyle w:val="IndexLink"/>
              </w:rPr>
              <w:t>51</w:t>
            </w:r>
            <w:r>
              <w:rPr>
                <w:rStyle w:val="IndexLink"/>
                <w:rtl w:val="true"/>
              </w:rPr>
              <w:t xml:space="preserve">: </w:t>
            </w:r>
            <w:r>
              <w:rPr>
                <w:rStyle w:val="IndexLink"/>
                <w:rtl w:val="true"/>
              </w:rPr>
              <w:t>لا يعتبر فيمن شغله السفر اتحاد كيفيات و خصوصيات أسفاره من حيث الطول و القصر</w:t>
            </w:r>
            <w:r>
              <w:rPr>
                <w:rStyle w:val="IndexLink"/>
                <w:rtl w:val="true"/>
              </w:rPr>
              <w:tab/>
            </w:r>
            <w:r>
              <w:rPr>
                <w:rStyle w:val="IndexLink"/>
              </w:rPr>
              <w:t>222</w:t>
            </w:r>
          </w:hyperlink>
        </w:p>
        <w:p>
          <w:pPr>
            <w:pStyle w:val="Contents6"/>
            <w:tabs>
              <w:tab w:val="clear" w:pos="7609"/>
              <w:tab w:val="right" w:pos="9026" w:leader="dot"/>
            </w:tabs>
            <w:rPr/>
          </w:pPr>
          <w:hyperlink w:anchor="__RefHeading___Toc5937007_417432637">
            <w:r>
              <w:rPr>
                <w:webHidden/>
                <w:rStyle w:val="IndexLink"/>
                <w:rtl w:val="true"/>
              </w:rPr>
              <w:t xml:space="preserve">مسألة </w:t>
            </w:r>
            <w:r>
              <w:rPr>
                <w:rStyle w:val="IndexLink"/>
              </w:rPr>
              <w:t>52</w:t>
            </w:r>
            <w:r>
              <w:rPr>
                <w:rStyle w:val="IndexLink"/>
                <w:rtl w:val="true"/>
              </w:rPr>
              <w:t xml:space="preserve">: </w:t>
            </w:r>
            <w:r>
              <w:rPr>
                <w:rStyle w:val="IndexLink"/>
                <w:rtl w:val="true"/>
              </w:rPr>
              <w:t>السائح في الأرض الذي لم يتخذ وطنا منها يتم</w:t>
            </w:r>
            <w:r>
              <w:rPr>
                <w:rStyle w:val="IndexLink"/>
                <w:rtl w:val="true"/>
              </w:rPr>
              <w:tab/>
            </w:r>
            <w:r>
              <w:rPr>
                <w:rStyle w:val="IndexLink"/>
              </w:rPr>
              <w:t>223</w:t>
            </w:r>
          </w:hyperlink>
        </w:p>
        <w:p>
          <w:pPr>
            <w:pStyle w:val="Contents6"/>
            <w:tabs>
              <w:tab w:val="clear" w:pos="7609"/>
              <w:tab w:val="right" w:pos="9026" w:leader="dot"/>
            </w:tabs>
            <w:rPr/>
          </w:pPr>
          <w:hyperlink w:anchor="__RefHeading___Toc5937009_417432637">
            <w:r>
              <w:rPr>
                <w:webHidden/>
                <w:rStyle w:val="IndexLink"/>
                <w:rtl w:val="true"/>
              </w:rPr>
              <w:t xml:space="preserve">مسألة </w:t>
            </w:r>
            <w:r>
              <w:rPr>
                <w:rStyle w:val="IndexLink"/>
              </w:rPr>
              <w:t>53</w:t>
            </w:r>
            <w:r>
              <w:rPr>
                <w:rStyle w:val="IndexLink"/>
                <w:rtl w:val="true"/>
              </w:rPr>
              <w:t xml:space="preserve">: </w:t>
            </w:r>
            <w:r>
              <w:rPr>
                <w:rStyle w:val="IndexLink"/>
                <w:rtl w:val="true"/>
              </w:rPr>
              <w:t>الراعي الذي ليس له مكان مخصوص يتم</w:t>
            </w:r>
            <w:r>
              <w:rPr>
                <w:rStyle w:val="IndexLink"/>
                <w:rtl w:val="true"/>
              </w:rPr>
              <w:tab/>
            </w:r>
            <w:r>
              <w:rPr>
                <w:rStyle w:val="IndexLink"/>
              </w:rPr>
              <w:t>223</w:t>
            </w:r>
          </w:hyperlink>
        </w:p>
        <w:p>
          <w:pPr>
            <w:pStyle w:val="Contents6"/>
            <w:tabs>
              <w:tab w:val="clear" w:pos="7609"/>
              <w:tab w:val="right" w:pos="9026" w:leader="dot"/>
            </w:tabs>
            <w:rPr/>
          </w:pPr>
          <w:hyperlink w:anchor="__RefHeading___Toc5937011_417432637">
            <w:r>
              <w:rPr>
                <w:webHidden/>
                <w:rStyle w:val="IndexLink"/>
                <w:rtl w:val="true"/>
              </w:rPr>
              <w:t xml:space="preserve">مسألة </w:t>
            </w:r>
            <w:r>
              <w:rPr>
                <w:rStyle w:val="IndexLink"/>
              </w:rPr>
              <w:t>54</w:t>
            </w:r>
            <w:r>
              <w:rPr>
                <w:rStyle w:val="IndexLink"/>
                <w:rtl w:val="true"/>
              </w:rPr>
              <w:t xml:space="preserve">: </w:t>
            </w:r>
            <w:r>
              <w:rPr>
                <w:rStyle w:val="IndexLink"/>
                <w:rtl w:val="true"/>
              </w:rPr>
              <w:t>التاجر الذي يدور في تجارته يتم</w:t>
            </w:r>
            <w:r>
              <w:rPr>
                <w:rStyle w:val="IndexLink"/>
                <w:rtl w:val="true"/>
              </w:rPr>
              <w:tab/>
            </w:r>
            <w:r>
              <w:rPr>
                <w:rStyle w:val="IndexLink"/>
              </w:rPr>
              <w:t>223</w:t>
            </w:r>
          </w:hyperlink>
        </w:p>
        <w:p>
          <w:pPr>
            <w:pStyle w:val="Contents6"/>
            <w:tabs>
              <w:tab w:val="clear" w:pos="7609"/>
              <w:tab w:val="right" w:pos="9026" w:leader="dot"/>
            </w:tabs>
            <w:rPr/>
          </w:pPr>
          <w:hyperlink w:anchor="__RefHeading___Toc5937013_417432637">
            <w:r>
              <w:rPr>
                <w:webHidden/>
                <w:rStyle w:val="IndexLink"/>
                <w:rtl w:val="true"/>
              </w:rPr>
              <w:t xml:space="preserve">مسألة </w:t>
            </w:r>
            <w:r>
              <w:rPr>
                <w:rStyle w:val="IndexLink"/>
              </w:rPr>
              <w:t>55</w:t>
            </w:r>
            <w:r>
              <w:rPr>
                <w:rStyle w:val="IndexLink"/>
                <w:rtl w:val="true"/>
              </w:rPr>
              <w:t xml:space="preserve">: </w:t>
            </w:r>
            <w:r>
              <w:rPr>
                <w:rStyle w:val="IndexLink"/>
                <w:rtl w:val="true"/>
              </w:rPr>
              <w:t>من سافر معرضا عن وطنه</w:t>
            </w:r>
            <w:r>
              <w:rPr>
                <w:rStyle w:val="IndexLink"/>
                <w:rtl w:val="true"/>
              </w:rPr>
              <w:tab/>
            </w:r>
            <w:r>
              <w:rPr>
                <w:rStyle w:val="IndexLink"/>
              </w:rPr>
              <w:t>224</w:t>
            </w:r>
          </w:hyperlink>
        </w:p>
        <w:p>
          <w:pPr>
            <w:pStyle w:val="Contents6"/>
            <w:tabs>
              <w:tab w:val="clear" w:pos="7609"/>
              <w:tab w:val="right" w:pos="9026" w:leader="dot"/>
            </w:tabs>
            <w:rPr/>
          </w:pPr>
          <w:hyperlink w:anchor="__RefHeading___Toc5937015_417432637">
            <w:r>
              <w:rPr>
                <w:webHidden/>
                <w:rStyle w:val="IndexLink"/>
                <w:rtl w:val="true"/>
              </w:rPr>
              <w:t xml:space="preserve">مسألة </w:t>
            </w:r>
            <w:r>
              <w:rPr>
                <w:rStyle w:val="IndexLink"/>
              </w:rPr>
              <w:t>56</w:t>
            </w:r>
            <w:r>
              <w:rPr>
                <w:rStyle w:val="IndexLink"/>
                <w:rtl w:val="true"/>
              </w:rPr>
              <w:t xml:space="preserve">: </w:t>
            </w:r>
            <w:r>
              <w:rPr>
                <w:rStyle w:val="IndexLink"/>
                <w:rtl w:val="true"/>
              </w:rPr>
              <w:t>من كان في أرض واسعة قد اتخذها مقرا</w:t>
            </w:r>
            <w:r>
              <w:rPr>
                <w:rStyle w:val="IndexLink"/>
                <w:rtl w:val="true"/>
              </w:rPr>
              <w:tab/>
            </w:r>
            <w:r>
              <w:rPr>
                <w:rStyle w:val="IndexLink"/>
              </w:rPr>
              <w:t>224</w:t>
            </w:r>
          </w:hyperlink>
        </w:p>
        <w:p>
          <w:pPr>
            <w:pStyle w:val="Contents6"/>
            <w:tabs>
              <w:tab w:val="clear" w:pos="7609"/>
              <w:tab w:val="right" w:pos="9026" w:leader="dot"/>
            </w:tabs>
            <w:rPr/>
          </w:pPr>
          <w:hyperlink w:anchor="__RefHeading___Toc5937017_417432637">
            <w:r>
              <w:rPr>
                <w:webHidden/>
                <w:rStyle w:val="IndexLink"/>
                <w:rtl w:val="true"/>
              </w:rPr>
              <w:t xml:space="preserve">مسألة </w:t>
            </w:r>
            <w:r>
              <w:rPr>
                <w:rStyle w:val="IndexLink"/>
              </w:rPr>
              <w:t>57</w:t>
            </w:r>
            <w:r>
              <w:rPr>
                <w:rStyle w:val="IndexLink"/>
                <w:rtl w:val="true"/>
              </w:rPr>
              <w:t xml:space="preserve">: </w:t>
            </w:r>
            <w:r>
              <w:rPr>
                <w:rStyle w:val="IndexLink"/>
                <w:rtl w:val="true"/>
              </w:rPr>
              <w:t>إذا شك في أنّه أقام في منزله أو بلد آخر عشرة أيّام</w:t>
            </w:r>
            <w:r>
              <w:rPr>
                <w:rStyle w:val="IndexLink"/>
                <w:rtl w:val="true"/>
              </w:rPr>
              <w:tab/>
            </w:r>
            <w:r>
              <w:rPr>
                <w:rStyle w:val="IndexLink"/>
              </w:rPr>
              <w:t>224</w:t>
            </w:r>
          </w:hyperlink>
        </w:p>
        <w:p>
          <w:pPr>
            <w:pStyle w:val="Contents5"/>
            <w:tabs>
              <w:tab w:val="clear" w:pos="7892"/>
              <w:tab w:val="right" w:pos="9026" w:leader="dot"/>
            </w:tabs>
            <w:rPr/>
          </w:pPr>
          <w:hyperlink w:anchor="__RefHeading___Toc5937019_417432637">
            <w:r>
              <w:rPr>
                <w:webHidden/>
                <w:rStyle w:val="IndexLink"/>
                <w:rtl w:val="true"/>
              </w:rPr>
              <w:t>الثامن</w:t>
            </w:r>
            <w:r>
              <w:rPr>
                <w:rStyle w:val="IndexLink"/>
                <w:rtl w:val="true"/>
              </w:rPr>
              <w:t xml:space="preserve">: </w:t>
            </w:r>
            <w:r>
              <w:rPr>
                <w:rStyle w:val="IndexLink"/>
                <w:rtl w:val="true"/>
              </w:rPr>
              <w:t>الوصول إلى حدّ الترخص</w:t>
            </w:r>
            <w:r>
              <w:rPr>
                <w:rStyle w:val="IndexLink"/>
                <w:rtl w:val="true"/>
              </w:rPr>
              <w:tab/>
            </w:r>
            <w:r>
              <w:rPr>
                <w:rStyle w:val="IndexLink"/>
              </w:rPr>
              <w:t>224</w:t>
            </w:r>
          </w:hyperlink>
        </w:p>
        <w:p>
          <w:pPr>
            <w:pStyle w:val="Contents6"/>
            <w:tabs>
              <w:tab w:val="clear" w:pos="7609"/>
              <w:tab w:val="right" w:pos="9026" w:leader="dot"/>
            </w:tabs>
            <w:rPr/>
          </w:pPr>
          <w:hyperlink w:anchor="__RefHeading___Toc5937021_417432637">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5937023_417432637">
            <w:r>
              <w:rPr>
                <w:webHidden/>
                <w:rStyle w:val="IndexLink"/>
                <w:rtl w:val="true"/>
              </w:rPr>
              <w:t xml:space="preserve">مسألة </w:t>
            </w:r>
            <w:r>
              <w:rPr>
                <w:rStyle w:val="IndexLink"/>
              </w:rPr>
              <w:t>58</w:t>
            </w:r>
            <w:r>
              <w:rPr>
                <w:rStyle w:val="IndexLink"/>
                <w:rtl w:val="true"/>
              </w:rPr>
              <w:t xml:space="preserve">: </w:t>
            </w:r>
            <w:r>
              <w:rPr>
                <w:rStyle w:val="IndexLink"/>
                <w:rtl w:val="true"/>
              </w:rPr>
              <w:t>المناط في خفاء الجدران جدران البيوت</w:t>
            </w:r>
            <w:r>
              <w:rPr>
                <w:rStyle w:val="IndexLink"/>
                <w:rtl w:val="true"/>
              </w:rPr>
              <w:tab/>
            </w:r>
            <w:r>
              <w:rPr>
                <w:rStyle w:val="IndexLink"/>
              </w:rPr>
              <w:t>229</w:t>
            </w:r>
          </w:hyperlink>
        </w:p>
        <w:p>
          <w:pPr>
            <w:pStyle w:val="Contents6"/>
            <w:tabs>
              <w:tab w:val="clear" w:pos="7609"/>
              <w:tab w:val="right" w:pos="9026" w:leader="dot"/>
            </w:tabs>
            <w:rPr/>
          </w:pPr>
          <w:hyperlink w:anchor="__RefHeading___Toc5937025_417432637">
            <w:r>
              <w:rPr>
                <w:webHidden/>
                <w:rStyle w:val="IndexLink"/>
                <w:rtl w:val="true"/>
              </w:rPr>
              <w:t xml:space="preserve">مسألة </w:t>
            </w:r>
            <w:r>
              <w:rPr>
                <w:rStyle w:val="IndexLink"/>
              </w:rPr>
              <w:t>59</w:t>
            </w:r>
            <w:r>
              <w:rPr>
                <w:rStyle w:val="IndexLink"/>
                <w:rtl w:val="true"/>
              </w:rPr>
              <w:t xml:space="preserve">: </w:t>
            </w:r>
            <w:r>
              <w:rPr>
                <w:rStyle w:val="IndexLink"/>
                <w:rtl w:val="true"/>
              </w:rPr>
              <w:t>إذا كان البلد في مكان مرتفع بحيث يرى من بعيد يقدّر كونه في الموضع المستوي</w:t>
            </w:r>
            <w:r>
              <w:rPr>
                <w:rStyle w:val="IndexLink"/>
                <w:rtl w:val="true"/>
              </w:rPr>
              <w:tab/>
            </w:r>
            <w:r>
              <w:rPr>
                <w:rStyle w:val="IndexLink"/>
              </w:rPr>
              <w:t>230</w:t>
            </w:r>
          </w:hyperlink>
        </w:p>
        <w:p>
          <w:pPr>
            <w:pStyle w:val="Contents6"/>
            <w:tabs>
              <w:tab w:val="clear" w:pos="7609"/>
              <w:tab w:val="right" w:pos="9026" w:leader="dot"/>
            </w:tabs>
            <w:rPr/>
          </w:pPr>
          <w:hyperlink w:anchor="__RefHeading___Toc5937027_417432637">
            <w:r>
              <w:rPr>
                <w:webHidden/>
                <w:rStyle w:val="IndexLink"/>
                <w:rtl w:val="true"/>
              </w:rPr>
              <w:t xml:space="preserve">مسألة </w:t>
            </w:r>
            <w:r>
              <w:rPr>
                <w:rStyle w:val="IndexLink"/>
              </w:rPr>
              <w:t>60</w:t>
            </w:r>
            <w:r>
              <w:rPr>
                <w:rStyle w:val="IndexLink"/>
                <w:rtl w:val="true"/>
              </w:rPr>
              <w:t xml:space="preserve">: </w:t>
            </w:r>
            <w:r>
              <w:rPr>
                <w:rStyle w:val="IndexLink"/>
                <w:rtl w:val="true"/>
              </w:rPr>
              <w:t>إذا لم يكن هناك بيوت و لا جدران يعتبر التقدير</w:t>
            </w:r>
            <w:r>
              <w:rPr>
                <w:rStyle w:val="IndexLink"/>
                <w:rtl w:val="true"/>
              </w:rPr>
              <w:tab/>
            </w:r>
            <w:r>
              <w:rPr>
                <w:rStyle w:val="IndexLink"/>
              </w:rPr>
              <w:t>230</w:t>
            </w:r>
          </w:hyperlink>
        </w:p>
        <w:p>
          <w:pPr>
            <w:pStyle w:val="Contents6"/>
            <w:tabs>
              <w:tab w:val="clear" w:pos="7609"/>
              <w:tab w:val="right" w:pos="9026" w:leader="dot"/>
            </w:tabs>
            <w:rPr/>
          </w:pPr>
          <w:hyperlink w:anchor="__RefHeading___Toc5937029_417432637">
            <w:r>
              <w:rPr>
                <w:webHidden/>
                <w:rStyle w:val="IndexLink"/>
                <w:rtl w:val="true"/>
              </w:rPr>
              <w:t xml:space="preserve">مسألة </w:t>
            </w:r>
            <w:r>
              <w:rPr>
                <w:rStyle w:val="IndexLink"/>
              </w:rPr>
              <w:t>61</w:t>
            </w:r>
            <w:r>
              <w:rPr>
                <w:rStyle w:val="IndexLink"/>
                <w:rtl w:val="true"/>
              </w:rPr>
              <w:t xml:space="preserve">: </w:t>
            </w:r>
            <w:r>
              <w:rPr>
                <w:rStyle w:val="IndexLink"/>
                <w:rtl w:val="true"/>
              </w:rPr>
              <w:t>الظاهر في خفاء الأذان كفاية عدم تميز فصوله</w:t>
            </w:r>
            <w:r>
              <w:rPr>
                <w:rStyle w:val="IndexLink"/>
                <w:rtl w:val="true"/>
              </w:rPr>
              <w:tab/>
            </w:r>
            <w:r>
              <w:rPr>
                <w:rStyle w:val="IndexLink"/>
              </w:rPr>
              <w:t>231</w:t>
            </w:r>
          </w:hyperlink>
        </w:p>
        <w:p>
          <w:pPr>
            <w:pStyle w:val="Contents6"/>
            <w:tabs>
              <w:tab w:val="clear" w:pos="7609"/>
              <w:tab w:val="right" w:pos="9026" w:leader="dot"/>
            </w:tabs>
            <w:rPr/>
          </w:pPr>
          <w:hyperlink w:anchor="__RefHeading___Toc5937031_417432637">
            <w:r>
              <w:rPr>
                <w:webHidden/>
                <w:rStyle w:val="IndexLink"/>
                <w:rtl w:val="true"/>
              </w:rPr>
              <w:t xml:space="preserve">مسألة </w:t>
            </w:r>
            <w:r>
              <w:rPr>
                <w:rStyle w:val="IndexLink"/>
              </w:rPr>
              <w:t>62</w:t>
            </w:r>
            <w:r>
              <w:rPr>
                <w:rStyle w:val="IndexLink"/>
                <w:rtl w:val="true"/>
              </w:rPr>
              <w:t xml:space="preserve">: </w:t>
            </w:r>
            <w:r>
              <w:rPr>
                <w:rStyle w:val="IndexLink"/>
                <w:rtl w:val="true"/>
              </w:rPr>
              <w:t>الظاهر عدم اعتبار كون المناط الأذان في آخر البلد في ناحية المسافر في البلاد الصغيرة و المتوسطة</w:t>
            </w:r>
            <w:r>
              <w:rPr>
                <w:rStyle w:val="IndexLink"/>
                <w:rtl w:val="true"/>
              </w:rPr>
              <w:tab/>
            </w:r>
            <w:r>
              <w:rPr>
                <w:rStyle w:val="IndexLink"/>
              </w:rPr>
              <w:t>231</w:t>
            </w:r>
          </w:hyperlink>
        </w:p>
        <w:p>
          <w:pPr>
            <w:pStyle w:val="Contents6"/>
            <w:tabs>
              <w:tab w:val="clear" w:pos="7609"/>
              <w:tab w:val="right" w:pos="9026" w:leader="dot"/>
            </w:tabs>
            <w:rPr/>
          </w:pPr>
          <w:hyperlink w:anchor="__RefHeading___Toc5937033_417432637">
            <w:r>
              <w:rPr>
                <w:webHidden/>
                <w:rStyle w:val="IndexLink"/>
                <w:rtl w:val="true"/>
              </w:rPr>
              <w:t xml:space="preserve">مسألة </w:t>
            </w:r>
            <w:r>
              <w:rPr>
                <w:rStyle w:val="IndexLink"/>
              </w:rPr>
              <w:t>63</w:t>
            </w:r>
            <w:r>
              <w:rPr>
                <w:rStyle w:val="IndexLink"/>
                <w:rtl w:val="true"/>
              </w:rPr>
              <w:t xml:space="preserve">: </w:t>
            </w:r>
            <w:r>
              <w:rPr>
                <w:rStyle w:val="IndexLink"/>
                <w:rtl w:val="true"/>
              </w:rPr>
              <w:t>يعتبر كون الأذان على مرتفع معتاد في أذان ذلك البلد</w:t>
            </w:r>
            <w:r>
              <w:rPr>
                <w:rStyle w:val="IndexLink"/>
                <w:rtl w:val="true"/>
              </w:rPr>
              <w:tab/>
            </w:r>
            <w:r>
              <w:rPr>
                <w:rStyle w:val="IndexLink"/>
              </w:rPr>
              <w:t>232</w:t>
            </w:r>
          </w:hyperlink>
        </w:p>
        <w:p>
          <w:pPr>
            <w:pStyle w:val="Contents6"/>
            <w:tabs>
              <w:tab w:val="clear" w:pos="7609"/>
              <w:tab w:val="right" w:pos="9026" w:leader="dot"/>
            </w:tabs>
            <w:rPr/>
          </w:pPr>
          <w:hyperlink w:anchor="__RefHeading___Toc5937035_417432637">
            <w:r>
              <w:rPr>
                <w:webHidden/>
                <w:rStyle w:val="IndexLink"/>
                <w:rtl w:val="true"/>
              </w:rPr>
              <w:t xml:space="preserve">مسألة </w:t>
            </w:r>
            <w:r>
              <w:rPr>
                <w:rStyle w:val="IndexLink"/>
              </w:rPr>
              <w:t>64</w:t>
            </w:r>
            <w:r>
              <w:rPr>
                <w:rStyle w:val="IndexLink"/>
                <w:rtl w:val="true"/>
              </w:rPr>
              <w:t xml:space="preserve">: </w:t>
            </w:r>
            <w:r>
              <w:rPr>
                <w:rStyle w:val="IndexLink"/>
                <w:rtl w:val="true"/>
              </w:rPr>
              <w:t>المدار في عين الرائي و أذن السامع على المتوسط</w:t>
            </w:r>
            <w:r>
              <w:rPr>
                <w:rStyle w:val="IndexLink"/>
                <w:rtl w:val="true"/>
              </w:rPr>
              <w:tab/>
            </w:r>
            <w:r>
              <w:rPr>
                <w:rStyle w:val="IndexLink"/>
              </w:rPr>
              <w:t>232</w:t>
            </w:r>
          </w:hyperlink>
        </w:p>
        <w:p>
          <w:pPr>
            <w:pStyle w:val="Contents6"/>
            <w:tabs>
              <w:tab w:val="clear" w:pos="7609"/>
              <w:tab w:val="right" w:pos="9026" w:leader="dot"/>
            </w:tabs>
            <w:rPr/>
          </w:pPr>
          <w:hyperlink w:anchor="__RefHeading___Toc5937037_417432637">
            <w:r>
              <w:rPr>
                <w:webHidden/>
                <w:rStyle w:val="IndexLink"/>
                <w:rtl w:val="true"/>
              </w:rPr>
              <w:t xml:space="preserve">مسألة </w:t>
            </w:r>
            <w:r>
              <w:rPr>
                <w:rStyle w:val="IndexLink"/>
              </w:rPr>
              <w:t>65</w:t>
            </w:r>
            <w:r>
              <w:rPr>
                <w:rStyle w:val="IndexLink"/>
                <w:rtl w:val="true"/>
              </w:rPr>
              <w:t xml:space="preserve">: </w:t>
            </w:r>
            <w:r>
              <w:rPr>
                <w:rStyle w:val="IndexLink"/>
                <w:rtl w:val="true"/>
              </w:rPr>
              <w:t>الأقوى عدم اختصاص اعتبار حدّ الترخص بالوطن</w:t>
            </w:r>
            <w:r>
              <w:rPr>
                <w:rStyle w:val="IndexLink"/>
                <w:rtl w:val="true"/>
              </w:rPr>
              <w:tab/>
            </w:r>
            <w:r>
              <w:rPr>
                <w:rStyle w:val="IndexLink"/>
              </w:rPr>
              <w:t>232</w:t>
            </w:r>
          </w:hyperlink>
        </w:p>
        <w:p>
          <w:pPr>
            <w:pStyle w:val="Contents6"/>
            <w:tabs>
              <w:tab w:val="clear" w:pos="7609"/>
              <w:tab w:val="right" w:pos="9026" w:leader="dot"/>
            </w:tabs>
            <w:rPr/>
          </w:pPr>
          <w:hyperlink w:anchor="__RefHeading___Toc5937039_417432637">
            <w:r>
              <w:rPr>
                <w:webHidden/>
                <w:rStyle w:val="IndexLink"/>
                <w:rtl w:val="true"/>
              </w:rPr>
              <w:t xml:space="preserve">مسألة </w:t>
            </w:r>
            <w:r>
              <w:rPr>
                <w:rStyle w:val="IndexLink"/>
              </w:rPr>
              <w:t>66</w:t>
            </w:r>
            <w:r>
              <w:rPr>
                <w:rStyle w:val="IndexLink"/>
                <w:rtl w:val="true"/>
              </w:rPr>
              <w:t xml:space="preserve">: </w:t>
            </w:r>
            <w:r>
              <w:rPr>
                <w:rStyle w:val="IndexLink"/>
                <w:rtl w:val="true"/>
              </w:rPr>
              <w:t>إذا شك في البلوغ إلى حدّ الترخص</w:t>
            </w:r>
            <w:r>
              <w:rPr>
                <w:rStyle w:val="IndexLink"/>
                <w:rtl w:val="true"/>
              </w:rPr>
              <w:tab/>
            </w:r>
            <w:r>
              <w:rPr>
                <w:rStyle w:val="IndexLink"/>
              </w:rPr>
              <w:t>234</w:t>
            </w:r>
          </w:hyperlink>
        </w:p>
        <w:p>
          <w:pPr>
            <w:pStyle w:val="Contents6"/>
            <w:tabs>
              <w:tab w:val="clear" w:pos="7609"/>
              <w:tab w:val="right" w:pos="9026" w:leader="dot"/>
            </w:tabs>
            <w:rPr/>
          </w:pPr>
          <w:hyperlink w:anchor="__RefHeading___Toc5937041_417432637">
            <w:r>
              <w:rPr>
                <w:webHidden/>
                <w:rStyle w:val="IndexLink"/>
                <w:rtl w:val="true"/>
              </w:rPr>
              <w:t xml:space="preserve">مسألة </w:t>
            </w:r>
            <w:r>
              <w:rPr>
                <w:rStyle w:val="IndexLink"/>
              </w:rPr>
              <w:t>67</w:t>
            </w:r>
            <w:r>
              <w:rPr>
                <w:rStyle w:val="IndexLink"/>
                <w:rtl w:val="true"/>
              </w:rPr>
              <w:t xml:space="preserve">: </w:t>
            </w:r>
            <w:r>
              <w:rPr>
                <w:rStyle w:val="IndexLink"/>
                <w:rtl w:val="true"/>
              </w:rPr>
              <w:t>إذا كان في السفينة أو العربة فشرع في الصلاة قبل حدّ الترخص بنية التمام ثمَّ في الأثناء وصل إليه</w:t>
            </w:r>
            <w:r>
              <w:rPr>
                <w:rStyle w:val="IndexLink"/>
                <w:rtl w:val="true"/>
              </w:rPr>
              <w:tab/>
            </w:r>
            <w:r>
              <w:rPr>
                <w:rStyle w:val="IndexLink"/>
              </w:rPr>
              <w:t>234</w:t>
            </w:r>
          </w:hyperlink>
        </w:p>
        <w:p>
          <w:pPr>
            <w:pStyle w:val="Contents6"/>
            <w:tabs>
              <w:tab w:val="clear" w:pos="7609"/>
              <w:tab w:val="right" w:pos="9026" w:leader="dot"/>
            </w:tabs>
            <w:rPr/>
          </w:pPr>
          <w:hyperlink w:anchor="__RefHeading___Toc5937043_417432637">
            <w:r>
              <w:rPr>
                <w:webHidden/>
                <w:rStyle w:val="IndexLink"/>
                <w:rtl w:val="true"/>
              </w:rPr>
              <w:t xml:space="preserve">مسألة </w:t>
            </w:r>
            <w:r>
              <w:rPr>
                <w:rStyle w:val="IndexLink"/>
              </w:rPr>
              <w:t>68</w:t>
            </w:r>
            <w:r>
              <w:rPr>
                <w:rStyle w:val="IndexLink"/>
                <w:rtl w:val="true"/>
              </w:rPr>
              <w:t xml:space="preserve">: </w:t>
            </w:r>
            <w:r>
              <w:rPr>
                <w:rStyle w:val="IndexLink"/>
                <w:rtl w:val="true"/>
              </w:rPr>
              <w:t>إذا اعتقد الوصول إلى الحد فصلّى قصرا ثمَّ بان أنّه لم يصل إليه</w:t>
            </w:r>
            <w:r>
              <w:rPr>
                <w:rStyle w:val="IndexLink"/>
                <w:rtl w:val="true"/>
              </w:rPr>
              <w:tab/>
            </w:r>
            <w:r>
              <w:rPr>
                <w:rStyle w:val="IndexLink"/>
              </w:rPr>
              <w:t>236</w:t>
            </w:r>
          </w:hyperlink>
        </w:p>
        <w:p>
          <w:pPr>
            <w:pStyle w:val="Contents6"/>
            <w:tabs>
              <w:tab w:val="clear" w:pos="7609"/>
              <w:tab w:val="right" w:pos="9026" w:leader="dot"/>
            </w:tabs>
            <w:rPr/>
          </w:pPr>
          <w:hyperlink w:anchor="__RefHeading___Toc5937045_417432637">
            <w:r>
              <w:rPr>
                <w:webHidden/>
                <w:rStyle w:val="IndexLink"/>
                <w:rtl w:val="true"/>
              </w:rPr>
              <w:t xml:space="preserve">مسألة </w:t>
            </w:r>
            <w:r>
              <w:rPr>
                <w:rStyle w:val="IndexLink"/>
              </w:rPr>
              <w:t>69</w:t>
            </w:r>
            <w:r>
              <w:rPr>
                <w:rStyle w:val="IndexLink"/>
                <w:rtl w:val="true"/>
              </w:rPr>
              <w:t xml:space="preserve">: </w:t>
            </w:r>
            <w:r>
              <w:rPr>
                <w:rStyle w:val="IndexLink"/>
                <w:rtl w:val="true"/>
              </w:rPr>
              <w:t>إذا سافر من وطنه و جاز عن حدّ الترخص ثمَّ في أثناء الطريق وصل إلى ما دونه</w:t>
            </w:r>
            <w:r>
              <w:rPr>
                <w:rStyle w:val="IndexLink"/>
                <w:rtl w:val="true"/>
              </w:rPr>
              <w:tab/>
            </w:r>
            <w:r>
              <w:rPr>
                <w:rStyle w:val="IndexLink"/>
              </w:rPr>
              <w:t>237</w:t>
            </w:r>
          </w:hyperlink>
        </w:p>
        <w:p>
          <w:pPr>
            <w:pStyle w:val="Contents6"/>
            <w:tabs>
              <w:tab w:val="clear" w:pos="7609"/>
              <w:tab w:val="right" w:pos="9026" w:leader="dot"/>
            </w:tabs>
            <w:rPr/>
          </w:pPr>
          <w:hyperlink w:anchor="__RefHeading___Toc5937047_417432637">
            <w:r>
              <w:rPr>
                <w:webHidden/>
                <w:rStyle w:val="IndexLink"/>
                <w:rtl w:val="true"/>
              </w:rPr>
              <w:t xml:space="preserve">مسألة </w:t>
            </w:r>
            <w:r>
              <w:rPr>
                <w:rStyle w:val="IndexLink"/>
              </w:rPr>
              <w:t>70</w:t>
            </w:r>
            <w:r>
              <w:rPr>
                <w:rStyle w:val="IndexLink"/>
                <w:rtl w:val="true"/>
              </w:rPr>
              <w:t xml:space="preserve">: </w:t>
            </w:r>
            <w:r>
              <w:rPr>
                <w:rStyle w:val="IndexLink"/>
                <w:rtl w:val="true"/>
              </w:rPr>
              <w:t>في المسافة الدورية حول البلد دون حدّ الترخص في تمام الدور أو بعضه</w:t>
            </w:r>
            <w:r>
              <w:rPr>
                <w:rStyle w:val="IndexLink"/>
                <w:rtl w:val="true"/>
              </w:rPr>
              <w:tab/>
            </w:r>
            <w:r>
              <w:rPr>
                <w:rStyle w:val="IndexLink"/>
              </w:rPr>
              <w:t>238</w:t>
            </w:r>
          </w:hyperlink>
        </w:p>
        <w:p>
          <w:pPr>
            <w:pStyle w:val="Contents4"/>
            <w:tabs>
              <w:tab w:val="clear" w:pos="8176"/>
              <w:tab w:val="right" w:pos="9026" w:leader="dot"/>
            </w:tabs>
            <w:rPr/>
          </w:pPr>
          <w:hyperlink w:anchor="__RefHeading___Toc5937049_417432637">
            <w:r>
              <w:rPr>
                <w:webHidden/>
                <w:rStyle w:val="IndexLink"/>
                <w:rtl w:val="true"/>
              </w:rPr>
              <w:t>«</w:t>
            </w:r>
            <w:r>
              <w:rPr>
                <w:rStyle w:val="IndexLink"/>
                <w:rtl w:val="true"/>
              </w:rPr>
              <w:t>فصل في قواطع السفر</w:t>
            </w:r>
            <w:r>
              <w:rPr>
                <w:rStyle w:val="IndexLink"/>
                <w:rtl w:val="true"/>
              </w:rPr>
              <w:t>»</w:t>
              <w:tab/>
            </w:r>
            <w:r>
              <w:rPr>
                <w:rStyle w:val="IndexLink"/>
              </w:rPr>
              <w:t>239</w:t>
            </w:r>
          </w:hyperlink>
        </w:p>
        <w:p>
          <w:pPr>
            <w:pStyle w:val="Contents5"/>
            <w:tabs>
              <w:tab w:val="clear" w:pos="7892"/>
              <w:tab w:val="right" w:pos="9026" w:leader="dot"/>
            </w:tabs>
            <w:rPr/>
          </w:pPr>
          <w:hyperlink w:anchor="__RefHeading___Toc5937051_41743263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5937053_417432637">
            <w:r>
              <w:rPr>
                <w:webHidden/>
                <w:rStyle w:val="IndexLink"/>
                <w:rtl w:val="true"/>
              </w:rPr>
              <w:t>أحدها</w:t>
            </w:r>
            <w:r>
              <w:rPr>
                <w:rStyle w:val="IndexLink"/>
                <w:rtl w:val="true"/>
              </w:rPr>
              <w:t xml:space="preserve">: </w:t>
            </w:r>
            <w:r>
              <w:rPr>
                <w:rStyle w:val="IndexLink"/>
                <w:rtl w:val="true"/>
              </w:rPr>
              <w:t>الوطن</w:t>
            </w:r>
            <w:r>
              <w:rPr>
                <w:rStyle w:val="IndexLink"/>
                <w:rtl w:val="true"/>
              </w:rPr>
              <w:tab/>
            </w:r>
            <w:r>
              <w:rPr>
                <w:rStyle w:val="IndexLink"/>
              </w:rPr>
              <w:t>239</w:t>
            </w:r>
          </w:hyperlink>
        </w:p>
        <w:p>
          <w:pPr>
            <w:pStyle w:val="Contents6"/>
            <w:tabs>
              <w:tab w:val="clear" w:pos="7609"/>
              <w:tab w:val="right" w:pos="9026" w:leader="dot"/>
            </w:tabs>
            <w:rPr/>
          </w:pPr>
          <w:hyperlink w:anchor="__RefHeading___Toc5937055_417432637">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5937057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أعرض عن وطنه الأصلي أو المستجد</w:t>
            </w:r>
            <w:r>
              <w:rPr>
                <w:rStyle w:val="IndexLink"/>
                <w:rtl w:val="true"/>
              </w:rPr>
              <w:tab/>
            </w:r>
            <w:r>
              <w:rPr>
                <w:rStyle w:val="IndexLink"/>
              </w:rPr>
              <w:t>245</w:t>
            </w:r>
          </w:hyperlink>
        </w:p>
        <w:p>
          <w:pPr>
            <w:pStyle w:val="Contents6"/>
            <w:tabs>
              <w:tab w:val="clear" w:pos="7609"/>
              <w:tab w:val="right" w:pos="9026" w:leader="dot"/>
            </w:tabs>
            <w:rPr/>
          </w:pPr>
          <w:hyperlink w:anchor="__RefHeading___Toc5937059_417432637">
            <w:r>
              <w:rPr>
                <w:webHidden/>
                <w:rStyle w:val="IndexLink"/>
                <w:rtl w:val="true"/>
              </w:rPr>
              <w:t xml:space="preserve">مسألة </w:t>
            </w:r>
            <w:r>
              <w:rPr>
                <w:rStyle w:val="IndexLink"/>
              </w:rPr>
              <w:t>2</w:t>
            </w:r>
            <w:r>
              <w:rPr>
                <w:rStyle w:val="IndexLink"/>
                <w:rtl w:val="true"/>
              </w:rPr>
              <w:t xml:space="preserve">: </w:t>
            </w:r>
            <w:r>
              <w:rPr>
                <w:rStyle w:val="IndexLink"/>
                <w:rtl w:val="true"/>
              </w:rPr>
              <w:t>قد عرفت عدم ثبوت الوطن الشرعيّ، و أنّه منحصر في العرفيّ</w:t>
            </w:r>
            <w:r>
              <w:rPr>
                <w:rStyle w:val="IndexLink"/>
                <w:rtl w:val="true"/>
              </w:rPr>
              <w:tab/>
            </w:r>
            <w:r>
              <w:rPr>
                <w:rStyle w:val="IndexLink"/>
              </w:rPr>
              <w:t>247</w:t>
            </w:r>
          </w:hyperlink>
        </w:p>
        <w:p>
          <w:pPr>
            <w:pStyle w:val="Contents6"/>
            <w:tabs>
              <w:tab w:val="clear" w:pos="7609"/>
              <w:tab w:val="right" w:pos="9026" w:leader="dot"/>
            </w:tabs>
            <w:rPr/>
          </w:pPr>
          <w:hyperlink w:anchor="__RefHeading___Toc593706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يبعد أن يكون الولد تابعا لأبويه أو أحدهما في الوطن</w:t>
            </w:r>
            <w:r>
              <w:rPr>
                <w:rStyle w:val="IndexLink"/>
                <w:rtl w:val="true"/>
              </w:rPr>
              <w:tab/>
            </w:r>
            <w:r>
              <w:rPr>
                <w:rStyle w:val="IndexLink"/>
              </w:rPr>
              <w:t>248</w:t>
            </w:r>
          </w:hyperlink>
        </w:p>
        <w:p>
          <w:pPr>
            <w:pStyle w:val="Contents6"/>
            <w:tabs>
              <w:tab w:val="clear" w:pos="7609"/>
              <w:tab w:val="right" w:pos="9026" w:leader="dot"/>
            </w:tabs>
            <w:rPr/>
          </w:pPr>
          <w:hyperlink w:anchor="__RefHeading___Toc5937063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يزول حكم الوطنية بالإعراض و الخروج و إن لم يتخذ بعد وطنا آخر</w:t>
            </w:r>
            <w:r>
              <w:rPr>
                <w:rStyle w:val="IndexLink"/>
                <w:rtl w:val="true"/>
              </w:rPr>
              <w:tab/>
            </w:r>
            <w:r>
              <w:rPr>
                <w:rStyle w:val="IndexLink"/>
              </w:rPr>
              <w:t>248</w:t>
            </w:r>
          </w:hyperlink>
        </w:p>
        <w:p>
          <w:pPr>
            <w:pStyle w:val="Contents6"/>
            <w:tabs>
              <w:tab w:val="clear" w:pos="7609"/>
              <w:tab w:val="right" w:pos="9026" w:leader="dot"/>
            </w:tabs>
            <w:rPr/>
          </w:pPr>
          <w:hyperlink w:anchor="__RefHeading___Toc5937065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يشترط في الوطن إباحة المكان الذي فيه</w:t>
            </w:r>
            <w:r>
              <w:rPr>
                <w:rStyle w:val="IndexLink"/>
                <w:rtl w:val="true"/>
              </w:rPr>
              <w:tab/>
            </w:r>
            <w:r>
              <w:rPr>
                <w:rStyle w:val="IndexLink"/>
              </w:rPr>
              <w:t>249</w:t>
            </w:r>
          </w:hyperlink>
        </w:p>
        <w:p>
          <w:pPr>
            <w:pStyle w:val="Contents6"/>
            <w:tabs>
              <w:tab w:val="clear" w:pos="7609"/>
              <w:tab w:val="right" w:pos="9026" w:leader="dot"/>
            </w:tabs>
            <w:rPr/>
          </w:pPr>
          <w:hyperlink w:anchor="__RefHeading___Toc5937067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تردد بعد العزم على التوطن أبدا</w:t>
            </w:r>
            <w:r>
              <w:rPr>
                <w:rStyle w:val="IndexLink"/>
                <w:rtl w:val="true"/>
              </w:rPr>
              <w:tab/>
            </w:r>
            <w:r>
              <w:rPr>
                <w:rStyle w:val="IndexLink"/>
              </w:rPr>
              <w:t>249</w:t>
            </w:r>
          </w:hyperlink>
        </w:p>
        <w:p>
          <w:pPr>
            <w:pStyle w:val="Contents6"/>
            <w:tabs>
              <w:tab w:val="clear" w:pos="7609"/>
              <w:tab w:val="right" w:pos="9026" w:leader="dot"/>
            </w:tabs>
            <w:rPr/>
          </w:pPr>
          <w:hyperlink w:anchor="__RefHeading___Toc5937069_417432637">
            <w:r>
              <w:rPr>
                <w:webHidden/>
                <w:rStyle w:val="IndexLink"/>
                <w:rtl w:val="true"/>
              </w:rPr>
              <w:t xml:space="preserve">مسألة </w:t>
            </w:r>
            <w:r>
              <w:rPr>
                <w:rStyle w:val="IndexLink"/>
              </w:rPr>
              <w:t>7</w:t>
            </w:r>
            <w:r>
              <w:rPr>
                <w:rStyle w:val="IndexLink"/>
                <w:rtl w:val="true"/>
              </w:rPr>
              <w:t xml:space="preserve">: </w:t>
            </w:r>
            <w:r>
              <w:rPr>
                <w:rStyle w:val="IndexLink"/>
                <w:rtl w:val="true"/>
              </w:rPr>
              <w:t>ظاهر كلمات العلماء</w:t>
            </w:r>
            <w:r>
              <w:rPr>
                <w:rStyle w:val="IndexLink"/>
                <w:rtl w:val="true"/>
              </w:rPr>
              <w:t xml:space="preserve">- </w:t>
            </w:r>
            <w:r>
              <w:rPr>
                <w:rStyle w:val="IndexLink"/>
                <w:rtl w:val="true"/>
              </w:rPr>
              <w:t>رضوان اللّه عليهم</w:t>
            </w:r>
            <w:r>
              <w:rPr>
                <w:rStyle w:val="IndexLink"/>
                <w:rtl w:val="true"/>
              </w:rPr>
              <w:t xml:space="preserve">- </w:t>
            </w:r>
            <w:r>
              <w:rPr>
                <w:rStyle w:val="IndexLink"/>
                <w:rtl w:val="true"/>
              </w:rPr>
              <w:t>اعتبار قصد التوطن أبدا في صدق الوطن العرفيّ</w:t>
            </w:r>
            <w:r>
              <w:rPr>
                <w:rStyle w:val="IndexLink"/>
                <w:rtl w:val="true"/>
              </w:rPr>
              <w:tab/>
            </w:r>
            <w:r>
              <w:rPr>
                <w:rStyle w:val="IndexLink"/>
              </w:rPr>
              <w:t>250</w:t>
            </w:r>
          </w:hyperlink>
        </w:p>
        <w:p>
          <w:pPr>
            <w:pStyle w:val="Contents5"/>
            <w:tabs>
              <w:tab w:val="clear" w:pos="7892"/>
              <w:tab w:val="right" w:pos="9026" w:leader="dot"/>
            </w:tabs>
            <w:rPr/>
          </w:pPr>
          <w:hyperlink w:anchor="__RefHeading___Toc5937071_417432637">
            <w:r>
              <w:rPr>
                <w:webHidden/>
                <w:rStyle w:val="IndexLink"/>
                <w:rtl w:val="true"/>
              </w:rPr>
              <w:t>الثاني</w:t>
            </w:r>
            <w:r>
              <w:rPr>
                <w:rStyle w:val="IndexLink"/>
                <w:rtl w:val="true"/>
              </w:rPr>
              <w:t xml:space="preserve">: </w:t>
            </w:r>
            <w:r>
              <w:rPr>
                <w:rStyle w:val="IndexLink"/>
                <w:rtl w:val="true"/>
              </w:rPr>
              <w:t>من قواطع السفر العزم على إقامة عشرة أيام</w:t>
            </w:r>
            <w:r>
              <w:rPr>
                <w:rStyle w:val="IndexLink"/>
                <w:rtl w:val="true"/>
              </w:rPr>
              <w:tab/>
            </w:r>
            <w:r>
              <w:rPr>
                <w:rStyle w:val="IndexLink"/>
              </w:rPr>
              <w:t>251</w:t>
            </w:r>
          </w:hyperlink>
        </w:p>
        <w:p>
          <w:pPr>
            <w:pStyle w:val="Contents6"/>
            <w:tabs>
              <w:tab w:val="clear" w:pos="7609"/>
              <w:tab w:val="right" w:pos="9026" w:leader="dot"/>
            </w:tabs>
            <w:rPr/>
          </w:pPr>
          <w:hyperlink w:anchor="__RefHeading___Toc5937073_417432637">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593707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يعتبر في نية الإقامة قصد عدم الخروج من خطة سور البلد على الأصح</w:t>
            </w:r>
            <w:r>
              <w:rPr>
                <w:rStyle w:val="IndexLink"/>
                <w:rtl w:val="true"/>
              </w:rPr>
              <w:tab/>
            </w:r>
            <w:r>
              <w:rPr>
                <w:rStyle w:val="IndexLink"/>
              </w:rPr>
              <w:t>257</w:t>
            </w:r>
          </w:hyperlink>
        </w:p>
        <w:p>
          <w:pPr>
            <w:pStyle w:val="Contents6"/>
            <w:tabs>
              <w:tab w:val="clear" w:pos="7609"/>
              <w:tab w:val="right" w:pos="9026" w:leader="dot"/>
            </w:tabs>
            <w:rPr/>
          </w:pPr>
          <w:hyperlink w:anchor="__RefHeading___Toc5937077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كان محل الإقامة بريّة قفراء لا يجب التضييق في دائرة المقام</w:t>
            </w:r>
            <w:r>
              <w:rPr>
                <w:rStyle w:val="IndexLink"/>
                <w:rtl w:val="true"/>
              </w:rPr>
              <w:tab/>
            </w:r>
            <w:r>
              <w:rPr>
                <w:rStyle w:val="IndexLink"/>
              </w:rPr>
              <w:t>259</w:t>
            </w:r>
          </w:hyperlink>
        </w:p>
        <w:p>
          <w:pPr>
            <w:pStyle w:val="Contents6"/>
            <w:tabs>
              <w:tab w:val="clear" w:pos="7609"/>
              <w:tab w:val="right" w:pos="9026" w:leader="dot"/>
            </w:tabs>
            <w:rPr/>
          </w:pPr>
          <w:hyperlink w:anchor="__RefHeading___Toc5937079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علق الإقامة على أمر مشكوك الحصول لا يكفي</w:t>
            </w:r>
            <w:r>
              <w:rPr>
                <w:rStyle w:val="IndexLink"/>
                <w:rtl w:val="true"/>
              </w:rPr>
              <w:tab/>
            </w:r>
            <w:r>
              <w:rPr>
                <w:rStyle w:val="IndexLink"/>
              </w:rPr>
              <w:t>260</w:t>
            </w:r>
          </w:hyperlink>
        </w:p>
        <w:p>
          <w:pPr>
            <w:pStyle w:val="Contents6"/>
            <w:tabs>
              <w:tab w:val="clear" w:pos="7609"/>
              <w:tab w:val="right" w:pos="9026" w:leader="dot"/>
            </w:tabs>
            <w:rPr/>
          </w:pPr>
          <w:hyperlink w:anchor="__RefHeading___Toc5937081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المجبور على الإقامة عشرا</w:t>
            </w:r>
            <w:r>
              <w:rPr>
                <w:rStyle w:val="IndexLink"/>
                <w:rtl w:val="true"/>
              </w:rPr>
              <w:tab/>
            </w:r>
            <w:r>
              <w:rPr>
                <w:rStyle w:val="IndexLink"/>
              </w:rPr>
              <w:t>260</w:t>
            </w:r>
          </w:hyperlink>
        </w:p>
        <w:p>
          <w:pPr>
            <w:pStyle w:val="Contents6"/>
            <w:tabs>
              <w:tab w:val="clear" w:pos="7609"/>
              <w:tab w:val="right" w:pos="9026" w:leader="dot"/>
            </w:tabs>
            <w:rPr/>
          </w:pPr>
          <w:hyperlink w:anchor="__RefHeading___Toc593708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تصح نية الإقامة في بيوت الأعراب</w:t>
            </w:r>
            <w:r>
              <w:rPr>
                <w:rStyle w:val="IndexLink"/>
                <w:rtl w:val="true"/>
              </w:rPr>
              <w:tab/>
            </w:r>
            <w:r>
              <w:rPr>
                <w:rStyle w:val="IndexLink"/>
              </w:rPr>
              <w:t>260</w:t>
            </w:r>
          </w:hyperlink>
        </w:p>
        <w:p>
          <w:pPr>
            <w:pStyle w:val="Contents6"/>
            <w:tabs>
              <w:tab w:val="clear" w:pos="7609"/>
              <w:tab w:val="right" w:pos="9026" w:leader="dot"/>
            </w:tabs>
            <w:rPr/>
          </w:pPr>
          <w:hyperlink w:anchor="__RefHeading___Toc5937085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الزوجة و العبد إذا قصدا المقام بمقدار ما قصده الزوج و السيد</w:t>
            </w:r>
            <w:r>
              <w:rPr>
                <w:rStyle w:val="IndexLink"/>
                <w:rtl w:val="true"/>
              </w:rPr>
              <w:tab/>
            </w:r>
            <w:r>
              <w:rPr>
                <w:rStyle w:val="IndexLink"/>
              </w:rPr>
              <w:t>261</w:t>
            </w:r>
          </w:hyperlink>
        </w:p>
        <w:p>
          <w:pPr>
            <w:pStyle w:val="Contents6"/>
            <w:tabs>
              <w:tab w:val="clear" w:pos="7609"/>
              <w:tab w:val="right" w:pos="9026" w:leader="dot"/>
            </w:tabs>
            <w:rPr/>
          </w:pPr>
          <w:hyperlink w:anchor="__RefHeading___Toc5937087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قصد المقام إلى آخر الشهر مثلا و كان عشرة كفى</w:t>
            </w:r>
            <w:r>
              <w:rPr>
                <w:rStyle w:val="IndexLink"/>
                <w:rtl w:val="true"/>
              </w:rPr>
              <w:tab/>
            </w:r>
            <w:r>
              <w:rPr>
                <w:rStyle w:val="IndexLink"/>
              </w:rPr>
              <w:t>262</w:t>
            </w:r>
          </w:hyperlink>
        </w:p>
        <w:p>
          <w:pPr>
            <w:pStyle w:val="Contents6"/>
            <w:tabs>
              <w:tab w:val="clear" w:pos="7609"/>
              <w:tab w:val="right" w:pos="9026" w:leader="dot"/>
            </w:tabs>
            <w:rPr/>
          </w:pPr>
          <w:hyperlink w:anchor="__RefHeading___Toc5937089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عزم على إقامة العشرة ثمَّ عدل عن قصده</w:t>
            </w:r>
            <w:r>
              <w:rPr>
                <w:rStyle w:val="IndexLink"/>
                <w:rtl w:val="true"/>
              </w:rPr>
              <w:tab/>
            </w:r>
            <w:r>
              <w:rPr>
                <w:rStyle w:val="IndexLink"/>
              </w:rPr>
              <w:t>263</w:t>
            </w:r>
          </w:hyperlink>
        </w:p>
        <w:p>
          <w:pPr>
            <w:pStyle w:val="Contents6"/>
            <w:tabs>
              <w:tab w:val="clear" w:pos="7609"/>
              <w:tab w:val="right" w:pos="9026" w:leader="dot"/>
            </w:tabs>
            <w:rPr/>
          </w:pPr>
          <w:hyperlink w:anchor="__RefHeading___Toc5937091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صلّى المقيم رباعية بتمام بعد العزم على الإقامة</w:t>
            </w:r>
            <w:r>
              <w:rPr>
                <w:rStyle w:val="IndexLink"/>
                <w:rtl w:val="true"/>
              </w:rPr>
              <w:tab/>
            </w:r>
            <w:r>
              <w:rPr>
                <w:rStyle w:val="IndexLink"/>
              </w:rPr>
              <w:t>266</w:t>
            </w:r>
          </w:hyperlink>
        </w:p>
        <w:p>
          <w:pPr>
            <w:pStyle w:val="Contents6"/>
            <w:tabs>
              <w:tab w:val="clear" w:pos="7609"/>
              <w:tab w:val="right" w:pos="9026" w:leader="dot"/>
            </w:tabs>
            <w:rPr/>
          </w:pPr>
          <w:hyperlink w:anchor="__RefHeading___Toc593709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يشترط في تحقق الإقامة كونه مكلفا بالصلاة</w:t>
            </w:r>
            <w:r>
              <w:rPr>
                <w:rStyle w:val="IndexLink"/>
                <w:rtl w:val="true"/>
              </w:rPr>
              <w:tab/>
            </w:r>
            <w:r>
              <w:rPr>
                <w:rStyle w:val="IndexLink"/>
              </w:rPr>
              <w:t>267</w:t>
            </w:r>
          </w:hyperlink>
        </w:p>
        <w:p>
          <w:pPr>
            <w:pStyle w:val="Contents6"/>
            <w:tabs>
              <w:tab w:val="clear" w:pos="7609"/>
              <w:tab w:val="right" w:pos="9026" w:leader="dot"/>
            </w:tabs>
            <w:rPr/>
          </w:pPr>
          <w:hyperlink w:anchor="__RefHeading___Toc5937095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فاتته الرباعية بعد العزم على الإقامة ثمَّ عدل عنها بعد الوقت</w:t>
            </w:r>
            <w:r>
              <w:rPr>
                <w:rStyle w:val="IndexLink"/>
                <w:rtl w:val="true"/>
              </w:rPr>
              <w:tab/>
            </w:r>
            <w:r>
              <w:rPr>
                <w:rStyle w:val="IndexLink"/>
              </w:rPr>
              <w:t>268</w:t>
            </w:r>
          </w:hyperlink>
        </w:p>
        <w:p>
          <w:pPr>
            <w:pStyle w:val="Contents6"/>
            <w:tabs>
              <w:tab w:val="clear" w:pos="7609"/>
              <w:tab w:val="right" w:pos="9026" w:leader="dot"/>
            </w:tabs>
            <w:rPr/>
          </w:pPr>
          <w:hyperlink w:anchor="__RefHeading___Toc5937097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العدول عن الإقامة قبل الصلاة تماما قاطع لها من حينه</w:t>
            </w:r>
            <w:r>
              <w:rPr>
                <w:rStyle w:val="IndexLink"/>
                <w:rtl w:val="true"/>
              </w:rPr>
              <w:tab/>
            </w:r>
            <w:r>
              <w:rPr>
                <w:rStyle w:val="IndexLink"/>
              </w:rPr>
              <w:t>269</w:t>
            </w:r>
          </w:hyperlink>
        </w:p>
        <w:p>
          <w:pPr>
            <w:pStyle w:val="Contents6"/>
            <w:tabs>
              <w:tab w:val="clear" w:pos="7609"/>
              <w:tab w:val="right" w:pos="9026" w:leader="dot"/>
            </w:tabs>
            <w:rPr/>
          </w:pPr>
          <w:hyperlink w:anchor="__RefHeading___Toc5937099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لا فرق في العدول عن قصد الإقامة بين أن يعزم على عدمها</w:t>
            </w:r>
            <w:r>
              <w:rPr>
                <w:rStyle w:val="IndexLink"/>
                <w:rtl w:val="true"/>
              </w:rPr>
              <w:tab/>
            </w:r>
            <w:r>
              <w:rPr>
                <w:rStyle w:val="IndexLink"/>
              </w:rPr>
              <w:t>269</w:t>
            </w:r>
          </w:hyperlink>
        </w:p>
        <w:p>
          <w:pPr>
            <w:pStyle w:val="Contents6"/>
            <w:tabs>
              <w:tab w:val="clear" w:pos="7609"/>
              <w:tab w:val="right" w:pos="9026" w:leader="dot"/>
            </w:tabs>
            <w:rPr/>
          </w:pPr>
          <w:hyperlink w:anchor="__RefHeading___Toc5937101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عزم على الإقامة فنوى الصوم، ثمَّ عدل بعد الزوال قبل الصلاة تماما</w:t>
            </w:r>
            <w:r>
              <w:rPr>
                <w:rStyle w:val="IndexLink"/>
                <w:rtl w:val="true"/>
              </w:rPr>
              <w:tab/>
            </w:r>
            <w:r>
              <w:rPr>
                <w:rStyle w:val="IndexLink"/>
              </w:rPr>
              <w:t>270</w:t>
            </w:r>
          </w:hyperlink>
        </w:p>
        <w:p>
          <w:pPr>
            <w:pStyle w:val="Contents6"/>
            <w:tabs>
              <w:tab w:val="clear" w:pos="7609"/>
              <w:tab w:val="right" w:pos="9026" w:leader="dot"/>
            </w:tabs>
            <w:rPr/>
          </w:pPr>
          <w:hyperlink w:anchor="__RefHeading___Toc5937103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تمت العشرة لا يحتاج في البقاء على التمام إلى إقامة جديدة</w:t>
            </w:r>
            <w:r>
              <w:rPr>
                <w:rStyle w:val="IndexLink"/>
                <w:rtl w:val="true"/>
              </w:rPr>
              <w:tab/>
            </w:r>
            <w:r>
              <w:rPr>
                <w:rStyle w:val="IndexLink"/>
              </w:rPr>
              <w:t>270</w:t>
            </w:r>
          </w:hyperlink>
        </w:p>
        <w:p>
          <w:pPr>
            <w:pStyle w:val="Contents6"/>
            <w:tabs>
              <w:tab w:val="clear" w:pos="7609"/>
              <w:tab w:val="right" w:pos="9026" w:leader="dot"/>
            </w:tabs>
            <w:rPr/>
          </w:pPr>
          <w:hyperlink w:anchor="__RefHeading___Toc5937105_417432637">
            <w:r>
              <w:rPr>
                <w:webHidden/>
                <w:rStyle w:val="IndexLink"/>
                <w:rtl w:val="true"/>
              </w:rPr>
              <w:t xml:space="preserve">مسألة </w:t>
            </w:r>
            <w:r>
              <w:rPr>
                <w:rStyle w:val="IndexLink"/>
              </w:rPr>
              <w:t>23</w:t>
            </w:r>
            <w:r>
              <w:rPr>
                <w:rStyle w:val="IndexLink"/>
                <w:rtl w:val="true"/>
              </w:rPr>
              <w:t xml:space="preserve">: </w:t>
            </w:r>
            <w:r>
              <w:rPr>
                <w:rStyle w:val="IndexLink"/>
                <w:rtl w:val="true"/>
              </w:rPr>
              <w:t>كما أنّ الإقامة موجبة للصلاة تماما</w:t>
            </w:r>
            <w:r>
              <w:rPr>
                <w:rStyle w:val="IndexLink"/>
                <w:rtl w:val="true"/>
              </w:rPr>
              <w:tab/>
            </w:r>
            <w:r>
              <w:rPr>
                <w:rStyle w:val="IndexLink"/>
              </w:rPr>
              <w:t>270</w:t>
            </w:r>
          </w:hyperlink>
        </w:p>
        <w:p>
          <w:pPr>
            <w:pStyle w:val="Contents6"/>
            <w:tabs>
              <w:tab w:val="clear" w:pos="7609"/>
              <w:tab w:val="right" w:pos="9026" w:leader="dot"/>
            </w:tabs>
            <w:rPr/>
          </w:pPr>
          <w:hyperlink w:anchor="__RefHeading___Toc5937107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تحققت الإقامة و تمت العشرة أولا و بدا للمقيم الخروج إلى ما دون المسافة</w:t>
            </w:r>
            <w:r>
              <w:rPr>
                <w:rStyle w:val="IndexLink"/>
                <w:rtl w:val="true"/>
              </w:rPr>
              <w:tab/>
            </w:r>
            <w:r>
              <w:rPr>
                <w:rStyle w:val="IndexLink"/>
              </w:rPr>
              <w:t>271</w:t>
            </w:r>
          </w:hyperlink>
        </w:p>
        <w:p>
          <w:pPr>
            <w:pStyle w:val="Contents6"/>
            <w:tabs>
              <w:tab w:val="clear" w:pos="7609"/>
              <w:tab w:val="right" w:pos="9026" w:leader="dot"/>
            </w:tabs>
            <w:rPr/>
          </w:pPr>
          <w:hyperlink w:anchor="__RefHeading___Toc5937109_417432637">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5937111_417432637">
            <w:r>
              <w:rPr>
                <w:webHidden/>
                <w:rStyle w:val="IndexLink"/>
                <w:rtl w:val="true"/>
              </w:rPr>
              <w:t>الأولى</w:t>
            </w:r>
            <w:r>
              <w:rPr>
                <w:rStyle w:val="IndexLink"/>
                <w:rtl w:val="true"/>
              </w:rPr>
              <w:t xml:space="preserve">: </w:t>
            </w:r>
            <w:r>
              <w:rPr>
                <w:rStyle w:val="IndexLink"/>
                <w:rtl w:val="true"/>
              </w:rPr>
              <w:t>أن يكون عازما على العود إلى محل الإقامة</w:t>
            </w:r>
            <w:r>
              <w:rPr>
                <w:rStyle w:val="IndexLink"/>
                <w:rtl w:val="true"/>
              </w:rPr>
              <w:tab/>
            </w:r>
            <w:r>
              <w:rPr>
                <w:rStyle w:val="IndexLink"/>
              </w:rPr>
              <w:t>271</w:t>
            </w:r>
          </w:hyperlink>
        </w:p>
        <w:p>
          <w:pPr>
            <w:pStyle w:val="Contents6"/>
            <w:tabs>
              <w:tab w:val="clear" w:pos="7609"/>
              <w:tab w:val="right" w:pos="9026" w:leader="dot"/>
            </w:tabs>
            <w:rPr/>
          </w:pPr>
          <w:hyperlink w:anchor="__RefHeading___Toc5937113_417432637">
            <w:r>
              <w:rPr>
                <w:webHidden/>
                <w:rStyle w:val="IndexLink"/>
                <w:rtl w:val="true"/>
              </w:rPr>
              <w:t>الثانية</w:t>
            </w:r>
            <w:r>
              <w:rPr>
                <w:rStyle w:val="IndexLink"/>
                <w:rtl w:val="true"/>
              </w:rPr>
              <w:t xml:space="preserve">: </w:t>
            </w:r>
            <w:r>
              <w:rPr>
                <w:rStyle w:val="IndexLink"/>
                <w:rtl w:val="true"/>
              </w:rPr>
              <w:t>أن يكون عازما على عدم العود إلى محل الإقامة</w:t>
            </w:r>
            <w:r>
              <w:rPr>
                <w:rStyle w:val="IndexLink"/>
                <w:rtl w:val="true"/>
              </w:rPr>
              <w:tab/>
            </w:r>
            <w:r>
              <w:rPr>
                <w:rStyle w:val="IndexLink"/>
              </w:rPr>
              <w:t>271</w:t>
            </w:r>
          </w:hyperlink>
        </w:p>
        <w:p>
          <w:pPr>
            <w:pStyle w:val="Contents6"/>
            <w:tabs>
              <w:tab w:val="clear" w:pos="7609"/>
              <w:tab w:val="right" w:pos="9026" w:leader="dot"/>
            </w:tabs>
            <w:rPr/>
          </w:pPr>
          <w:hyperlink w:anchor="__RefHeading___Toc5937115_417432637">
            <w:r>
              <w:rPr>
                <w:webHidden/>
                <w:rStyle w:val="IndexLink"/>
                <w:rtl w:val="true"/>
              </w:rPr>
              <w:t>الثالثة</w:t>
            </w:r>
            <w:r>
              <w:rPr>
                <w:rStyle w:val="IndexLink"/>
                <w:rtl w:val="true"/>
              </w:rPr>
              <w:t xml:space="preserve">: </w:t>
            </w:r>
            <w:r>
              <w:rPr>
                <w:rStyle w:val="IndexLink"/>
                <w:rtl w:val="true"/>
              </w:rPr>
              <w:t>أن يكون عازما على العود إلى محل الإقامة من دون قصد إقامة مستأنفة</w:t>
            </w:r>
            <w:r>
              <w:rPr>
                <w:rStyle w:val="IndexLink"/>
                <w:rtl w:val="true"/>
              </w:rPr>
              <w:tab/>
            </w:r>
            <w:r>
              <w:rPr>
                <w:rStyle w:val="IndexLink"/>
              </w:rPr>
              <w:t>272</w:t>
            </w:r>
          </w:hyperlink>
        </w:p>
        <w:p>
          <w:pPr>
            <w:pStyle w:val="Contents6"/>
            <w:tabs>
              <w:tab w:val="clear" w:pos="7609"/>
              <w:tab w:val="right" w:pos="9026" w:leader="dot"/>
            </w:tabs>
            <w:rPr/>
          </w:pPr>
          <w:hyperlink w:anchor="__RefHeading___Toc5937117_417432637">
            <w:r>
              <w:rPr>
                <w:webHidden/>
                <w:rStyle w:val="IndexLink"/>
                <w:rtl w:val="true"/>
              </w:rPr>
              <w:t>الرابعة</w:t>
            </w:r>
            <w:r>
              <w:rPr>
                <w:rStyle w:val="IndexLink"/>
                <w:rtl w:val="true"/>
              </w:rPr>
              <w:t xml:space="preserve">: </w:t>
            </w:r>
            <w:r>
              <w:rPr>
                <w:rStyle w:val="IndexLink"/>
                <w:rtl w:val="true"/>
              </w:rPr>
              <w:t>أن يكون عازما على العود إليه من حيث إنّه محل إقامته</w:t>
            </w:r>
            <w:r>
              <w:rPr>
                <w:rStyle w:val="IndexLink"/>
                <w:rtl w:val="true"/>
              </w:rPr>
              <w:tab/>
            </w:r>
            <w:r>
              <w:rPr>
                <w:rStyle w:val="IndexLink"/>
              </w:rPr>
              <w:t>273</w:t>
            </w:r>
          </w:hyperlink>
        </w:p>
        <w:p>
          <w:pPr>
            <w:pStyle w:val="Contents6"/>
            <w:tabs>
              <w:tab w:val="clear" w:pos="7609"/>
              <w:tab w:val="right" w:pos="9026" w:leader="dot"/>
            </w:tabs>
            <w:rPr/>
          </w:pPr>
          <w:hyperlink w:anchor="__RefHeading___Toc5937119_417432637">
            <w:r>
              <w:rPr>
                <w:webHidden/>
                <w:rStyle w:val="IndexLink"/>
                <w:rtl w:val="true"/>
              </w:rPr>
              <w:t>الخامسة</w:t>
            </w:r>
            <w:r>
              <w:rPr>
                <w:rStyle w:val="IndexLink"/>
                <w:rtl w:val="true"/>
              </w:rPr>
              <w:t xml:space="preserve">: </w:t>
            </w:r>
            <w:r>
              <w:rPr>
                <w:rStyle w:val="IndexLink"/>
                <w:rtl w:val="true"/>
              </w:rPr>
              <w:t>أن يكون عازما على العود إلى محل الإقامة</w:t>
            </w:r>
            <w:r>
              <w:rPr>
                <w:rStyle w:val="IndexLink"/>
                <w:rtl w:val="true"/>
              </w:rPr>
              <w:tab/>
            </w:r>
            <w:r>
              <w:rPr>
                <w:rStyle w:val="IndexLink"/>
              </w:rPr>
              <w:t>274</w:t>
            </w:r>
          </w:hyperlink>
        </w:p>
        <w:p>
          <w:pPr>
            <w:pStyle w:val="Contents6"/>
            <w:tabs>
              <w:tab w:val="clear" w:pos="7609"/>
              <w:tab w:val="right" w:pos="9026" w:leader="dot"/>
            </w:tabs>
            <w:rPr/>
          </w:pPr>
          <w:hyperlink w:anchor="__RefHeading___Toc5937121_417432637">
            <w:r>
              <w:rPr>
                <w:webHidden/>
                <w:rStyle w:val="IndexLink"/>
                <w:rtl w:val="true"/>
              </w:rPr>
              <w:t>السادسة</w:t>
            </w:r>
            <w:r>
              <w:rPr>
                <w:rStyle w:val="IndexLink"/>
                <w:rtl w:val="true"/>
              </w:rPr>
              <w:t xml:space="preserve">: </w:t>
            </w:r>
            <w:r>
              <w:rPr>
                <w:rStyle w:val="IndexLink"/>
                <w:rtl w:val="true"/>
              </w:rPr>
              <w:t>أن يكون عازما على العود مع الذهول عن الإقامة و عدمها</w:t>
            </w:r>
            <w:r>
              <w:rPr>
                <w:rStyle w:val="IndexLink"/>
                <w:rtl w:val="true"/>
              </w:rPr>
              <w:tab/>
            </w:r>
            <w:r>
              <w:rPr>
                <w:rStyle w:val="IndexLink"/>
              </w:rPr>
              <w:t>274</w:t>
            </w:r>
          </w:hyperlink>
        </w:p>
        <w:p>
          <w:pPr>
            <w:pStyle w:val="Contents6"/>
            <w:tabs>
              <w:tab w:val="clear" w:pos="7609"/>
              <w:tab w:val="right" w:pos="9026" w:leader="dot"/>
            </w:tabs>
            <w:rPr/>
          </w:pPr>
          <w:hyperlink w:anchor="__RefHeading___Toc5937123_417432637">
            <w:r>
              <w:rPr>
                <w:webHidden/>
                <w:rStyle w:val="IndexLink"/>
                <w:rtl w:val="true"/>
              </w:rPr>
              <w:t>السابعة</w:t>
            </w:r>
            <w:r>
              <w:rPr>
                <w:rStyle w:val="IndexLink"/>
                <w:rtl w:val="true"/>
              </w:rPr>
              <w:t xml:space="preserve">: </w:t>
            </w:r>
            <w:r>
              <w:rPr>
                <w:rStyle w:val="IndexLink"/>
                <w:rtl w:val="true"/>
              </w:rPr>
              <w:t>أن يكون مترددا في العود و عدمه</w:t>
            </w:r>
            <w:r>
              <w:rPr>
                <w:rStyle w:val="IndexLink"/>
                <w:rtl w:val="true"/>
              </w:rPr>
              <w:tab/>
            </w:r>
            <w:r>
              <w:rPr>
                <w:rStyle w:val="IndexLink"/>
              </w:rPr>
              <w:t>274</w:t>
            </w:r>
          </w:hyperlink>
        </w:p>
        <w:p>
          <w:pPr>
            <w:pStyle w:val="Contents6"/>
            <w:tabs>
              <w:tab w:val="clear" w:pos="7609"/>
              <w:tab w:val="right" w:pos="9026" w:leader="dot"/>
            </w:tabs>
            <w:rPr/>
          </w:pPr>
          <w:hyperlink w:anchor="__RefHeading___Toc5937125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بدا للمقيم السفر، ثمَّ بدا له العود إلى محل الإقامة و البقاء عشرة أيام</w:t>
            </w:r>
            <w:r>
              <w:rPr>
                <w:rStyle w:val="IndexLink"/>
                <w:rtl w:val="true"/>
              </w:rPr>
              <w:tab/>
            </w:r>
            <w:r>
              <w:rPr>
                <w:rStyle w:val="IndexLink"/>
              </w:rPr>
              <w:t>275</w:t>
            </w:r>
          </w:hyperlink>
        </w:p>
        <w:p>
          <w:pPr>
            <w:pStyle w:val="Contents6"/>
            <w:tabs>
              <w:tab w:val="clear" w:pos="7609"/>
              <w:tab w:val="right" w:pos="9026" w:leader="dot"/>
            </w:tabs>
            <w:rPr/>
          </w:pPr>
          <w:hyperlink w:anchor="__RefHeading___Toc5937127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دخل في الصلاة بنية القصر، ثمَّ بدا له الإقامة في أثنائها أتمّها و أجزأت</w:t>
            </w:r>
            <w:r>
              <w:rPr>
                <w:rStyle w:val="IndexLink"/>
                <w:rtl w:val="true"/>
              </w:rPr>
              <w:tab/>
            </w:r>
            <w:r>
              <w:rPr>
                <w:rStyle w:val="IndexLink"/>
              </w:rPr>
              <w:t>276</w:t>
            </w:r>
          </w:hyperlink>
        </w:p>
        <w:p>
          <w:pPr>
            <w:pStyle w:val="Contents6"/>
            <w:tabs>
              <w:tab w:val="clear" w:pos="7609"/>
              <w:tab w:val="right" w:pos="9026" w:leader="dot"/>
            </w:tabs>
            <w:rPr/>
          </w:pPr>
          <w:hyperlink w:anchor="__RefHeading___Toc5937129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لا فرق في إيجاب الإقامة</w:t>
            </w:r>
            <w:r>
              <w:rPr>
                <w:rStyle w:val="IndexLink"/>
                <w:rtl w:val="true"/>
              </w:rPr>
              <w:t xml:space="preserve">- </w:t>
            </w:r>
            <w:r>
              <w:rPr>
                <w:rStyle w:val="IndexLink"/>
                <w:rtl w:val="true"/>
              </w:rPr>
              <w:t>لقطع حكم السفر و إتمام الصلاة</w:t>
            </w:r>
            <w:r>
              <w:rPr>
                <w:rStyle w:val="IndexLink"/>
                <w:rtl w:val="true"/>
              </w:rPr>
              <w:t xml:space="preserve">- </w:t>
            </w:r>
            <w:r>
              <w:rPr>
                <w:rStyle w:val="IndexLink"/>
                <w:rtl w:val="true"/>
              </w:rPr>
              <w:t>بين أن تكون محللة، أو محرّمة</w:t>
            </w:r>
            <w:r>
              <w:rPr>
                <w:rStyle w:val="IndexLink"/>
                <w:rtl w:val="true"/>
              </w:rPr>
              <w:tab/>
            </w:r>
            <w:r>
              <w:rPr>
                <w:rStyle w:val="IndexLink"/>
              </w:rPr>
              <w:t>277</w:t>
            </w:r>
          </w:hyperlink>
        </w:p>
        <w:p>
          <w:pPr>
            <w:pStyle w:val="Contents6"/>
            <w:tabs>
              <w:tab w:val="clear" w:pos="7609"/>
              <w:tab w:val="right" w:pos="9026" w:leader="dot"/>
            </w:tabs>
            <w:rPr/>
          </w:pPr>
          <w:hyperlink w:anchor="__RefHeading___Toc5937131_417432637">
            <w:r>
              <w:rPr>
                <w:webHidden/>
                <w:rStyle w:val="IndexLink"/>
                <w:rtl w:val="true"/>
              </w:rPr>
              <w:t xml:space="preserve">مسألة </w:t>
            </w:r>
            <w:r>
              <w:rPr>
                <w:rStyle w:val="IndexLink"/>
              </w:rPr>
              <w:t>28</w:t>
            </w:r>
            <w:r>
              <w:rPr>
                <w:rStyle w:val="IndexLink"/>
                <w:rtl w:val="true"/>
              </w:rPr>
              <w:t xml:space="preserve">: </w:t>
            </w:r>
            <w:r>
              <w:rPr>
                <w:rStyle w:val="IndexLink"/>
                <w:rtl w:val="true"/>
              </w:rPr>
              <w:t>إذا كان عليه صوم واجب معيّن غير رمضان كالنذر أو الاستئجار أو نحوهما</w:t>
            </w:r>
            <w:r>
              <w:rPr>
                <w:rStyle w:val="IndexLink"/>
                <w:rtl w:val="true"/>
              </w:rPr>
              <w:tab/>
            </w:r>
            <w:r>
              <w:rPr>
                <w:rStyle w:val="IndexLink"/>
              </w:rPr>
              <w:t>277</w:t>
            </w:r>
          </w:hyperlink>
        </w:p>
        <w:p>
          <w:pPr>
            <w:pStyle w:val="Contents6"/>
            <w:tabs>
              <w:tab w:val="clear" w:pos="7609"/>
              <w:tab w:val="right" w:pos="9026" w:leader="dot"/>
            </w:tabs>
            <w:rPr/>
          </w:pPr>
          <w:hyperlink w:anchor="__RefHeading___Toc5937133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بقي من الوقت أربع ركعات</w:t>
            </w:r>
            <w:r>
              <w:rPr>
                <w:rStyle w:val="IndexLink"/>
                <w:rtl w:val="true"/>
              </w:rPr>
              <w:tab/>
            </w:r>
            <w:r>
              <w:rPr>
                <w:rStyle w:val="IndexLink"/>
              </w:rPr>
              <w:t>277</w:t>
            </w:r>
          </w:hyperlink>
        </w:p>
        <w:p>
          <w:pPr>
            <w:pStyle w:val="Contents6"/>
            <w:tabs>
              <w:tab w:val="clear" w:pos="7609"/>
              <w:tab w:val="right" w:pos="9026" w:leader="dot"/>
            </w:tabs>
            <w:rPr/>
          </w:pPr>
          <w:hyperlink w:anchor="__RefHeading___Toc5937135_417432637">
            <w:r>
              <w:rPr>
                <w:webHidden/>
                <w:rStyle w:val="IndexLink"/>
                <w:rtl w:val="true"/>
              </w:rPr>
              <w:t xml:space="preserve">مسألة </w:t>
            </w:r>
            <w:r>
              <w:rPr>
                <w:rStyle w:val="IndexLink"/>
              </w:rPr>
              <w:t>30</w:t>
            </w:r>
            <w:r>
              <w:rPr>
                <w:rStyle w:val="IndexLink"/>
                <w:rtl w:val="true"/>
              </w:rPr>
              <w:t xml:space="preserve">: </w:t>
            </w:r>
            <w:r>
              <w:rPr>
                <w:rStyle w:val="IndexLink"/>
                <w:rtl w:val="true"/>
              </w:rPr>
              <w:t>إذا نوى الإقامة ثمَّ عدل عنها</w:t>
            </w:r>
            <w:r>
              <w:rPr>
                <w:rStyle w:val="IndexLink"/>
                <w:rtl w:val="true"/>
              </w:rPr>
              <w:tab/>
            </w:r>
            <w:r>
              <w:rPr>
                <w:rStyle w:val="IndexLink"/>
              </w:rPr>
              <w:t>278</w:t>
            </w:r>
          </w:hyperlink>
        </w:p>
        <w:p>
          <w:pPr>
            <w:pStyle w:val="Contents6"/>
            <w:tabs>
              <w:tab w:val="clear" w:pos="7609"/>
              <w:tab w:val="right" w:pos="9026" w:leader="dot"/>
            </w:tabs>
            <w:rPr/>
          </w:pPr>
          <w:hyperlink w:anchor="__RefHeading___Toc5937137_417432637">
            <w:r>
              <w:rPr>
                <w:webHidden/>
                <w:rStyle w:val="IndexLink"/>
                <w:rtl w:val="true"/>
              </w:rPr>
              <w:t xml:space="preserve">مسألة </w:t>
            </w:r>
            <w:r>
              <w:rPr>
                <w:rStyle w:val="IndexLink"/>
              </w:rPr>
              <w:t>31</w:t>
            </w:r>
            <w:r>
              <w:rPr>
                <w:rStyle w:val="IndexLink"/>
                <w:rtl w:val="true"/>
              </w:rPr>
              <w:t xml:space="preserve">: </w:t>
            </w:r>
            <w:r>
              <w:rPr>
                <w:rStyle w:val="IndexLink"/>
                <w:rtl w:val="true"/>
              </w:rPr>
              <w:t>إذا علم بعد نية الإقامة بصلاة أربع ركعات و العدول عن الإقامة</w:t>
            </w:r>
            <w:r>
              <w:rPr>
                <w:rStyle w:val="IndexLink"/>
                <w:rtl w:val="true"/>
              </w:rPr>
              <w:tab/>
            </w:r>
            <w:r>
              <w:rPr>
                <w:rStyle w:val="IndexLink"/>
              </w:rPr>
              <w:t>278</w:t>
            </w:r>
          </w:hyperlink>
        </w:p>
        <w:p>
          <w:pPr>
            <w:pStyle w:val="Contents6"/>
            <w:tabs>
              <w:tab w:val="clear" w:pos="7609"/>
              <w:tab w:val="right" w:pos="9026" w:leader="dot"/>
            </w:tabs>
            <w:rPr/>
          </w:pPr>
          <w:hyperlink w:anchor="__RefHeading___Toc5937139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صلّى تماما ثمَّ عدل، و لكن تبيّن بطلان صلاته</w:t>
            </w:r>
            <w:r>
              <w:rPr>
                <w:rStyle w:val="IndexLink"/>
                <w:rtl w:val="true"/>
              </w:rPr>
              <w:tab/>
            </w:r>
            <w:r>
              <w:rPr>
                <w:rStyle w:val="IndexLink"/>
              </w:rPr>
              <w:t>280</w:t>
            </w:r>
          </w:hyperlink>
        </w:p>
        <w:p>
          <w:pPr>
            <w:pStyle w:val="Contents6"/>
            <w:tabs>
              <w:tab w:val="clear" w:pos="7609"/>
              <w:tab w:val="right" w:pos="9026" w:leader="dot"/>
            </w:tabs>
            <w:rPr/>
          </w:pPr>
          <w:hyperlink w:anchor="__RefHeading___Toc5937141_417432637">
            <w:r>
              <w:rPr>
                <w:webHidden/>
                <w:rStyle w:val="IndexLink"/>
                <w:rtl w:val="true"/>
              </w:rPr>
              <w:t xml:space="preserve">مسألة </w:t>
            </w:r>
            <w:r>
              <w:rPr>
                <w:rStyle w:val="IndexLink"/>
              </w:rPr>
              <w:t>33</w:t>
            </w:r>
            <w:r>
              <w:rPr>
                <w:rStyle w:val="IndexLink"/>
                <w:rtl w:val="true"/>
              </w:rPr>
              <w:t xml:space="preserve">: </w:t>
            </w:r>
            <w:r>
              <w:rPr>
                <w:rStyle w:val="IndexLink"/>
                <w:rtl w:val="true"/>
              </w:rPr>
              <w:t>إذا نوى الإقامة، ثمَّ عدل عنها بعد خروج وقت الصلاة</w:t>
            </w:r>
            <w:r>
              <w:rPr>
                <w:rStyle w:val="IndexLink"/>
                <w:rtl w:val="true"/>
              </w:rPr>
              <w:tab/>
            </w:r>
            <w:r>
              <w:rPr>
                <w:rStyle w:val="IndexLink"/>
              </w:rPr>
              <w:t>280</w:t>
            </w:r>
          </w:hyperlink>
        </w:p>
        <w:p>
          <w:pPr>
            <w:pStyle w:val="Contents6"/>
            <w:tabs>
              <w:tab w:val="clear" w:pos="7609"/>
              <w:tab w:val="right" w:pos="9026" w:leader="dot"/>
            </w:tabs>
            <w:rPr/>
          </w:pPr>
          <w:hyperlink w:anchor="__RefHeading___Toc5937143_417432637">
            <w:r>
              <w:rPr>
                <w:webHidden/>
                <w:rStyle w:val="IndexLink"/>
                <w:rtl w:val="true"/>
              </w:rPr>
              <w:t xml:space="preserve">مسألة </w:t>
            </w:r>
            <w:r>
              <w:rPr>
                <w:rStyle w:val="IndexLink"/>
              </w:rPr>
              <w:t>34</w:t>
            </w:r>
            <w:r>
              <w:rPr>
                <w:rStyle w:val="IndexLink"/>
                <w:rtl w:val="true"/>
              </w:rPr>
              <w:t xml:space="preserve">: </w:t>
            </w:r>
            <w:r>
              <w:rPr>
                <w:rStyle w:val="IndexLink"/>
                <w:rtl w:val="true"/>
              </w:rPr>
              <w:t>إذا عدل عن الإقامة بعد الإتيان بالسلام الواجب</w:t>
            </w:r>
            <w:r>
              <w:rPr>
                <w:rStyle w:val="IndexLink"/>
                <w:rtl w:val="true"/>
              </w:rPr>
              <w:tab/>
            </w:r>
            <w:r>
              <w:rPr>
                <w:rStyle w:val="IndexLink"/>
              </w:rPr>
              <w:t>281</w:t>
            </w:r>
          </w:hyperlink>
        </w:p>
        <w:p>
          <w:pPr>
            <w:pStyle w:val="Contents6"/>
            <w:tabs>
              <w:tab w:val="clear" w:pos="7609"/>
              <w:tab w:val="right" w:pos="9026" w:leader="dot"/>
            </w:tabs>
            <w:rPr/>
          </w:pPr>
          <w:hyperlink w:anchor="__RefHeading___Toc5937145_417432637">
            <w:r>
              <w:rPr>
                <w:webHidden/>
                <w:rStyle w:val="IndexLink"/>
                <w:rtl w:val="true"/>
              </w:rPr>
              <w:t xml:space="preserve">مسألة </w:t>
            </w:r>
            <w:r>
              <w:rPr>
                <w:rStyle w:val="IndexLink"/>
              </w:rPr>
              <w:t>35</w:t>
            </w:r>
            <w:r>
              <w:rPr>
                <w:rStyle w:val="IndexLink"/>
                <w:rtl w:val="true"/>
              </w:rPr>
              <w:t xml:space="preserve">: </w:t>
            </w:r>
            <w:r>
              <w:rPr>
                <w:rStyle w:val="IndexLink"/>
                <w:rtl w:val="true"/>
              </w:rPr>
              <w:t>إذا اعتقد أنّ رفقاءه قصدوا الإقامة فقصدها ثمَّ تبيّن أنّهم لم يقصدوا</w:t>
            </w:r>
            <w:r>
              <w:rPr>
                <w:rStyle w:val="IndexLink"/>
                <w:rtl w:val="true"/>
              </w:rPr>
              <w:tab/>
            </w:r>
            <w:r>
              <w:rPr>
                <w:rStyle w:val="IndexLink"/>
              </w:rPr>
              <w:t>282</w:t>
            </w:r>
          </w:hyperlink>
        </w:p>
        <w:p>
          <w:pPr>
            <w:pStyle w:val="Contents5"/>
            <w:tabs>
              <w:tab w:val="clear" w:pos="7892"/>
              <w:tab w:val="right" w:pos="9026" w:leader="dot"/>
            </w:tabs>
            <w:rPr/>
          </w:pPr>
          <w:hyperlink w:anchor="__RefHeading___Toc5937147_417432637">
            <w:r>
              <w:rPr>
                <w:webHidden/>
                <w:rStyle w:val="IndexLink"/>
                <w:rtl w:val="true"/>
              </w:rPr>
              <w:t>الثالث</w:t>
            </w:r>
            <w:r>
              <w:rPr>
                <w:rStyle w:val="IndexLink"/>
                <w:rtl w:val="true"/>
              </w:rPr>
              <w:t xml:space="preserve">: </w:t>
            </w:r>
            <w:r>
              <w:rPr>
                <w:rStyle w:val="IndexLink"/>
                <w:rtl w:val="true"/>
              </w:rPr>
              <w:t>من القواطع التردد في البقاء و عدمه ثلاثين يوما</w:t>
            </w:r>
            <w:r>
              <w:rPr>
                <w:rStyle w:val="IndexLink"/>
                <w:rtl w:val="true"/>
              </w:rPr>
              <w:tab/>
            </w:r>
            <w:r>
              <w:rPr>
                <w:rStyle w:val="IndexLink"/>
              </w:rPr>
              <w:t>283</w:t>
            </w:r>
          </w:hyperlink>
        </w:p>
        <w:p>
          <w:pPr>
            <w:pStyle w:val="Contents6"/>
            <w:tabs>
              <w:tab w:val="clear" w:pos="7609"/>
              <w:tab w:val="right" w:pos="9026" w:leader="dot"/>
            </w:tabs>
            <w:rPr/>
          </w:pPr>
          <w:hyperlink w:anchor="__RefHeading___Toc5937149_417432637">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5937151_417432637">
            <w:r>
              <w:rPr>
                <w:webHidden/>
                <w:rStyle w:val="IndexLink"/>
                <w:rtl w:val="true"/>
              </w:rPr>
              <w:t xml:space="preserve">مسألة </w:t>
            </w:r>
            <w:r>
              <w:rPr>
                <w:rStyle w:val="IndexLink"/>
              </w:rPr>
              <w:t>36</w:t>
            </w:r>
            <w:r>
              <w:rPr>
                <w:rStyle w:val="IndexLink"/>
                <w:rtl w:val="true"/>
              </w:rPr>
              <w:t xml:space="preserve">: </w:t>
            </w:r>
            <w:r>
              <w:rPr>
                <w:rStyle w:val="IndexLink"/>
                <w:rtl w:val="true"/>
              </w:rPr>
              <w:t>يلحق بالتردد ما إذا عزم على الخروج</w:t>
            </w:r>
            <w:r>
              <w:rPr>
                <w:rStyle w:val="IndexLink"/>
                <w:rtl w:val="true"/>
              </w:rPr>
              <w:tab/>
            </w:r>
            <w:r>
              <w:rPr>
                <w:rStyle w:val="IndexLink"/>
              </w:rPr>
              <w:t>284</w:t>
            </w:r>
          </w:hyperlink>
        </w:p>
        <w:p>
          <w:pPr>
            <w:pStyle w:val="Contents6"/>
            <w:tabs>
              <w:tab w:val="clear" w:pos="7609"/>
              <w:tab w:val="right" w:pos="9026" w:leader="dot"/>
            </w:tabs>
            <w:rPr/>
          </w:pPr>
          <w:hyperlink w:anchor="__RefHeading___Toc5937153_417432637">
            <w:r>
              <w:rPr>
                <w:webHidden/>
                <w:rStyle w:val="IndexLink"/>
                <w:rtl w:val="true"/>
              </w:rPr>
              <w:t xml:space="preserve">مسألة </w:t>
            </w:r>
            <w:r>
              <w:rPr>
                <w:rStyle w:val="IndexLink"/>
              </w:rPr>
              <w:t>37</w:t>
            </w:r>
            <w:r>
              <w:rPr>
                <w:rStyle w:val="IndexLink"/>
                <w:rtl w:val="true"/>
              </w:rPr>
              <w:t xml:space="preserve">: </w:t>
            </w:r>
            <w:r>
              <w:rPr>
                <w:rStyle w:val="IndexLink"/>
                <w:rtl w:val="true"/>
              </w:rPr>
              <w:t>في إلحاق الشهر الهلالي إذا كان ناقصا بثلاثين يوما</w:t>
            </w:r>
            <w:r>
              <w:rPr>
                <w:rStyle w:val="IndexLink"/>
                <w:rtl w:val="true"/>
              </w:rPr>
              <w:tab/>
            </w:r>
            <w:r>
              <w:rPr>
                <w:rStyle w:val="IndexLink"/>
              </w:rPr>
              <w:t>285</w:t>
            </w:r>
          </w:hyperlink>
        </w:p>
        <w:p>
          <w:pPr>
            <w:pStyle w:val="Contents6"/>
            <w:tabs>
              <w:tab w:val="clear" w:pos="7609"/>
              <w:tab w:val="right" w:pos="9026" w:leader="dot"/>
            </w:tabs>
            <w:rPr/>
          </w:pPr>
          <w:hyperlink w:anchor="__RefHeading___Toc5937155_417432637">
            <w:r>
              <w:rPr>
                <w:webHidden/>
                <w:rStyle w:val="IndexLink"/>
                <w:rtl w:val="true"/>
              </w:rPr>
              <w:t xml:space="preserve">مسألة </w:t>
            </w:r>
            <w:r>
              <w:rPr>
                <w:rStyle w:val="IndexLink"/>
              </w:rPr>
              <w:t>38</w:t>
            </w:r>
            <w:r>
              <w:rPr>
                <w:rStyle w:val="IndexLink"/>
                <w:rtl w:val="true"/>
              </w:rPr>
              <w:t xml:space="preserve">: </w:t>
            </w:r>
            <w:r>
              <w:rPr>
                <w:rStyle w:val="IndexLink"/>
                <w:rtl w:val="true"/>
              </w:rPr>
              <w:t>يكفي في الثلاثين التلفيق إذا كان تردده في أثناء اليوم</w:t>
            </w:r>
            <w:r>
              <w:rPr>
                <w:rStyle w:val="IndexLink"/>
                <w:rtl w:val="true"/>
              </w:rPr>
              <w:tab/>
            </w:r>
            <w:r>
              <w:rPr>
                <w:rStyle w:val="IndexLink"/>
              </w:rPr>
              <w:t>286</w:t>
            </w:r>
          </w:hyperlink>
        </w:p>
        <w:p>
          <w:pPr>
            <w:pStyle w:val="Contents6"/>
            <w:tabs>
              <w:tab w:val="clear" w:pos="7609"/>
              <w:tab w:val="right" w:pos="9026" w:leader="dot"/>
            </w:tabs>
            <w:rPr/>
          </w:pPr>
          <w:hyperlink w:anchor="__RefHeading___Toc5937157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لا فرق في مكان التردد بين أن يكون بلدا أو قرية</w:t>
            </w:r>
            <w:r>
              <w:rPr>
                <w:rStyle w:val="IndexLink"/>
                <w:rtl w:val="true"/>
              </w:rPr>
              <w:tab/>
            </w:r>
            <w:r>
              <w:rPr>
                <w:rStyle w:val="IndexLink"/>
              </w:rPr>
              <w:t>286</w:t>
            </w:r>
          </w:hyperlink>
        </w:p>
        <w:p>
          <w:pPr>
            <w:pStyle w:val="Contents6"/>
            <w:tabs>
              <w:tab w:val="clear" w:pos="7609"/>
              <w:tab w:val="right" w:pos="9026" w:leader="dot"/>
            </w:tabs>
            <w:rPr/>
          </w:pPr>
          <w:hyperlink w:anchor="__RefHeading___Toc5937159_417432637">
            <w:r>
              <w:rPr>
                <w:webHidden/>
                <w:rStyle w:val="IndexLink"/>
                <w:rtl w:val="true"/>
              </w:rPr>
              <w:t xml:space="preserve">مسألة </w:t>
            </w:r>
            <w:r>
              <w:rPr>
                <w:rStyle w:val="IndexLink"/>
              </w:rPr>
              <w:t>40</w:t>
            </w:r>
            <w:r>
              <w:rPr>
                <w:rStyle w:val="IndexLink"/>
                <w:rtl w:val="true"/>
              </w:rPr>
              <w:t xml:space="preserve">: </w:t>
            </w:r>
            <w:r>
              <w:rPr>
                <w:rStyle w:val="IndexLink"/>
                <w:rtl w:val="true"/>
              </w:rPr>
              <w:t>يشترط اتحاد مكان التردد</w:t>
            </w:r>
            <w:r>
              <w:rPr>
                <w:rStyle w:val="IndexLink"/>
                <w:rtl w:val="true"/>
              </w:rPr>
              <w:tab/>
            </w:r>
            <w:r>
              <w:rPr>
                <w:rStyle w:val="IndexLink"/>
              </w:rPr>
              <w:t>286</w:t>
            </w:r>
          </w:hyperlink>
        </w:p>
        <w:p>
          <w:pPr>
            <w:pStyle w:val="Contents6"/>
            <w:tabs>
              <w:tab w:val="clear" w:pos="7609"/>
              <w:tab w:val="right" w:pos="9026" w:leader="dot"/>
            </w:tabs>
            <w:rPr/>
          </w:pPr>
          <w:hyperlink w:anchor="__RefHeading___Toc5937161_417432637">
            <w:r>
              <w:rPr>
                <w:webHidden/>
                <w:rStyle w:val="IndexLink"/>
                <w:rtl w:val="true"/>
              </w:rPr>
              <w:t xml:space="preserve">مسألة </w:t>
            </w:r>
            <w:r>
              <w:rPr>
                <w:rStyle w:val="IndexLink"/>
              </w:rPr>
              <w:t>41</w:t>
            </w:r>
            <w:r>
              <w:rPr>
                <w:rStyle w:val="IndexLink"/>
                <w:rtl w:val="true"/>
              </w:rPr>
              <w:t xml:space="preserve">: </w:t>
            </w:r>
            <w:r>
              <w:rPr>
                <w:rStyle w:val="IndexLink"/>
                <w:rtl w:val="true"/>
              </w:rPr>
              <w:t>حكم المتردد بعد الثلاثين كحكم المقيم في مسألة الخروج إلى ما دون المسافة</w:t>
            </w:r>
            <w:r>
              <w:rPr>
                <w:rStyle w:val="IndexLink"/>
                <w:rtl w:val="true"/>
              </w:rPr>
              <w:tab/>
            </w:r>
            <w:r>
              <w:rPr>
                <w:rStyle w:val="IndexLink"/>
              </w:rPr>
              <w:t>287</w:t>
            </w:r>
          </w:hyperlink>
        </w:p>
        <w:p>
          <w:pPr>
            <w:pStyle w:val="Contents6"/>
            <w:tabs>
              <w:tab w:val="clear" w:pos="7609"/>
              <w:tab w:val="right" w:pos="9026" w:leader="dot"/>
            </w:tabs>
            <w:rPr/>
          </w:pPr>
          <w:hyperlink w:anchor="__RefHeading___Toc5937163_417432637">
            <w:r>
              <w:rPr>
                <w:webHidden/>
                <w:rStyle w:val="IndexLink"/>
                <w:rtl w:val="true"/>
              </w:rPr>
              <w:t xml:space="preserve">مسألة </w:t>
            </w:r>
            <w:r>
              <w:rPr>
                <w:rStyle w:val="IndexLink"/>
              </w:rPr>
              <w:t>42</w:t>
            </w:r>
            <w:r>
              <w:rPr>
                <w:rStyle w:val="IndexLink"/>
                <w:rtl w:val="true"/>
              </w:rPr>
              <w:t xml:space="preserve">: </w:t>
            </w:r>
            <w:r>
              <w:rPr>
                <w:rStyle w:val="IndexLink"/>
                <w:rtl w:val="true"/>
              </w:rPr>
              <w:t>إذا تردد في مكان تسعة و عشرين يوما</w:t>
            </w:r>
            <w:r>
              <w:rPr>
                <w:rStyle w:val="IndexLink"/>
                <w:rtl w:val="true"/>
              </w:rPr>
              <w:tab/>
            </w:r>
            <w:r>
              <w:rPr>
                <w:rStyle w:val="IndexLink"/>
              </w:rPr>
              <w:t>287</w:t>
            </w:r>
          </w:hyperlink>
        </w:p>
        <w:p>
          <w:pPr>
            <w:pStyle w:val="Contents6"/>
            <w:tabs>
              <w:tab w:val="clear" w:pos="7609"/>
              <w:tab w:val="right" w:pos="9026" w:leader="dot"/>
            </w:tabs>
            <w:rPr/>
          </w:pPr>
          <w:hyperlink w:anchor="__RefHeading___Toc5937165_417432637">
            <w:r>
              <w:rPr>
                <w:webHidden/>
                <w:rStyle w:val="IndexLink"/>
                <w:rtl w:val="true"/>
              </w:rPr>
              <w:t xml:space="preserve">مسألة </w:t>
            </w:r>
            <w:r>
              <w:rPr>
                <w:rStyle w:val="IndexLink"/>
              </w:rPr>
              <w:t>43</w:t>
            </w:r>
            <w:r>
              <w:rPr>
                <w:rStyle w:val="IndexLink"/>
                <w:rtl w:val="true"/>
              </w:rPr>
              <w:t xml:space="preserve">: </w:t>
            </w:r>
            <w:r>
              <w:rPr>
                <w:rStyle w:val="IndexLink"/>
                <w:rtl w:val="true"/>
              </w:rPr>
              <w:t>المتردد ثلاثين إذا أنشأ سفرا بقدر المسافة لا يقصر إلا بعد الخروج عن حدّ الترخص</w:t>
            </w:r>
            <w:r>
              <w:rPr>
                <w:rStyle w:val="IndexLink"/>
                <w:rtl w:val="true"/>
              </w:rPr>
              <w:tab/>
            </w:r>
            <w:r>
              <w:rPr>
                <w:rStyle w:val="IndexLink"/>
              </w:rPr>
              <w:t>288</w:t>
            </w:r>
          </w:hyperlink>
        </w:p>
        <w:p>
          <w:pPr>
            <w:pStyle w:val="Contents4"/>
            <w:tabs>
              <w:tab w:val="clear" w:pos="8176"/>
              <w:tab w:val="right" w:pos="9026" w:leader="dot"/>
            </w:tabs>
            <w:rPr/>
          </w:pPr>
          <w:hyperlink w:anchor="__RefHeading___Toc5937167_417432637">
            <w:r>
              <w:rPr>
                <w:webHidden/>
                <w:rStyle w:val="IndexLink"/>
                <w:rtl w:val="true"/>
              </w:rPr>
              <w:t>«</w:t>
            </w:r>
            <w:r>
              <w:rPr>
                <w:rStyle w:val="IndexLink"/>
                <w:rtl w:val="true"/>
              </w:rPr>
              <w:t>فصل في أحكام صلاة المسافر</w:t>
            </w:r>
            <w:r>
              <w:rPr>
                <w:rStyle w:val="IndexLink"/>
                <w:rtl w:val="true"/>
              </w:rPr>
              <w:t>»</w:t>
              <w:tab/>
            </w:r>
            <w:r>
              <w:rPr>
                <w:rStyle w:val="IndexLink"/>
              </w:rPr>
              <w:t>289</w:t>
            </w:r>
          </w:hyperlink>
        </w:p>
        <w:p>
          <w:pPr>
            <w:pStyle w:val="Contents5"/>
            <w:tabs>
              <w:tab w:val="clear" w:pos="7892"/>
              <w:tab w:val="right" w:pos="9026" w:leader="dot"/>
            </w:tabs>
            <w:rPr/>
          </w:pPr>
          <w:hyperlink w:anchor="__RefHeading___Toc5937169_417432637">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5937171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دخل عليه الوقت و هو حاضر</w:t>
            </w:r>
            <w:r>
              <w:rPr>
                <w:rStyle w:val="IndexLink"/>
                <w:rtl w:val="true"/>
              </w:rPr>
              <w:tab/>
            </w:r>
            <w:r>
              <w:rPr>
                <w:rStyle w:val="IndexLink"/>
              </w:rPr>
              <w:t>290</w:t>
            </w:r>
          </w:hyperlink>
        </w:p>
        <w:p>
          <w:pPr>
            <w:pStyle w:val="Contents5"/>
            <w:tabs>
              <w:tab w:val="clear" w:pos="7892"/>
              <w:tab w:val="right" w:pos="9026" w:leader="dot"/>
            </w:tabs>
            <w:rPr/>
          </w:pPr>
          <w:hyperlink w:anchor="__RefHeading___Toc5937173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يبعد جواز الإتيان بنافلة الظهر في حال السفر</w:t>
            </w:r>
            <w:r>
              <w:rPr>
                <w:rStyle w:val="IndexLink"/>
                <w:rtl w:val="true"/>
              </w:rPr>
              <w:tab/>
            </w:r>
            <w:r>
              <w:rPr>
                <w:rStyle w:val="IndexLink"/>
              </w:rPr>
              <w:t>292</w:t>
            </w:r>
          </w:hyperlink>
        </w:p>
        <w:p>
          <w:pPr>
            <w:pStyle w:val="Contents5"/>
            <w:tabs>
              <w:tab w:val="clear" w:pos="7892"/>
              <w:tab w:val="right" w:pos="9026" w:leader="dot"/>
            </w:tabs>
            <w:rPr/>
          </w:pPr>
          <w:hyperlink w:anchor="__RefHeading___Toc5937175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صلّى المسافر بعد تحقق شرائط القصر تماما</w:t>
            </w:r>
            <w:r>
              <w:rPr>
                <w:rStyle w:val="IndexLink"/>
                <w:rtl w:val="true"/>
              </w:rPr>
              <w:tab/>
            </w:r>
            <w:r>
              <w:rPr>
                <w:rStyle w:val="IndexLink"/>
              </w:rPr>
              <w:t>292</w:t>
            </w:r>
          </w:hyperlink>
        </w:p>
        <w:p>
          <w:pPr>
            <w:pStyle w:val="Contents5"/>
            <w:tabs>
              <w:tab w:val="clear" w:pos="7892"/>
              <w:tab w:val="right" w:pos="9026" w:leader="dot"/>
            </w:tabs>
            <w:rPr/>
          </w:pPr>
          <w:hyperlink w:anchor="__RefHeading___Toc5937177_417432637">
            <w:r>
              <w:rPr>
                <w:webHidden/>
                <w:rStyle w:val="IndexLink"/>
                <w:rtl w:val="true"/>
              </w:rPr>
              <w:t xml:space="preserve">مسألة </w:t>
            </w:r>
            <w:r>
              <w:rPr>
                <w:rStyle w:val="IndexLink"/>
              </w:rPr>
              <w:t>4</w:t>
            </w:r>
            <w:r>
              <w:rPr>
                <w:rStyle w:val="IndexLink"/>
                <w:rtl w:val="true"/>
              </w:rPr>
              <w:t xml:space="preserve">: </w:t>
            </w:r>
            <w:r>
              <w:rPr>
                <w:rStyle w:val="IndexLink"/>
                <w:rtl w:val="true"/>
              </w:rPr>
              <w:t>حكم الصوم فيما ذكر حكم الصلاة، فيبطل مع العلم و العمد</w:t>
            </w:r>
            <w:r>
              <w:rPr>
                <w:rStyle w:val="IndexLink"/>
                <w:rtl w:val="true"/>
              </w:rPr>
              <w:tab/>
            </w:r>
            <w:r>
              <w:rPr>
                <w:rStyle w:val="IndexLink"/>
              </w:rPr>
              <w:t>297</w:t>
            </w:r>
          </w:hyperlink>
        </w:p>
        <w:p>
          <w:pPr>
            <w:pStyle w:val="Contents5"/>
            <w:tabs>
              <w:tab w:val="clear" w:pos="7892"/>
              <w:tab w:val="right" w:pos="9026" w:leader="dot"/>
            </w:tabs>
            <w:rPr/>
          </w:pPr>
          <w:hyperlink w:anchor="__RefHeading___Toc5937179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قصر من وظيفته التمام بطلت صلاته في جميع الموارد</w:t>
            </w:r>
            <w:r>
              <w:rPr>
                <w:rStyle w:val="IndexLink"/>
                <w:rtl w:val="true"/>
              </w:rPr>
              <w:tab/>
            </w:r>
            <w:r>
              <w:rPr>
                <w:rStyle w:val="IndexLink"/>
              </w:rPr>
              <w:t>298</w:t>
            </w:r>
          </w:hyperlink>
        </w:p>
        <w:p>
          <w:pPr>
            <w:pStyle w:val="Contents5"/>
            <w:tabs>
              <w:tab w:val="clear" w:pos="7892"/>
              <w:tab w:val="right" w:pos="9026" w:leader="dot"/>
            </w:tabs>
            <w:rPr/>
          </w:pPr>
          <w:hyperlink w:anchor="__RefHeading___Toc5937181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كان جاهلا بأصل الحكم، و لكن لم يصلّ في الوقت</w:t>
            </w:r>
            <w:r>
              <w:rPr>
                <w:rStyle w:val="IndexLink"/>
                <w:rtl w:val="true"/>
              </w:rPr>
              <w:tab/>
            </w:r>
            <w:r>
              <w:rPr>
                <w:rStyle w:val="IndexLink"/>
              </w:rPr>
              <w:t>299</w:t>
            </w:r>
          </w:hyperlink>
        </w:p>
        <w:p>
          <w:pPr>
            <w:pStyle w:val="Contents5"/>
            <w:tabs>
              <w:tab w:val="clear" w:pos="7892"/>
              <w:tab w:val="right" w:pos="9026" w:leader="dot"/>
            </w:tabs>
            <w:rPr/>
          </w:pPr>
          <w:hyperlink w:anchor="__RefHeading___Toc5937183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تذكر الناسي للسفر أو لحكمه في أثناء الصلاة</w:t>
            </w:r>
            <w:r>
              <w:rPr>
                <w:rStyle w:val="IndexLink"/>
                <w:rtl w:val="true"/>
              </w:rPr>
              <w:tab/>
            </w:r>
            <w:r>
              <w:rPr>
                <w:rStyle w:val="IndexLink"/>
              </w:rPr>
              <w:t>299</w:t>
            </w:r>
          </w:hyperlink>
        </w:p>
        <w:p>
          <w:pPr>
            <w:pStyle w:val="Contents5"/>
            <w:tabs>
              <w:tab w:val="clear" w:pos="7892"/>
              <w:tab w:val="right" w:pos="9026" w:leader="dot"/>
            </w:tabs>
            <w:rPr/>
          </w:pPr>
          <w:hyperlink w:anchor="__RefHeading___Toc593718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قصر المسافر اتفاقا لا عن قصد</w:t>
            </w:r>
            <w:r>
              <w:rPr>
                <w:rStyle w:val="IndexLink"/>
                <w:rtl w:val="true"/>
              </w:rPr>
              <w:tab/>
            </w:r>
            <w:r>
              <w:rPr>
                <w:rStyle w:val="IndexLink"/>
              </w:rPr>
              <w:t>302</w:t>
            </w:r>
          </w:hyperlink>
        </w:p>
        <w:p>
          <w:pPr>
            <w:pStyle w:val="Contents5"/>
            <w:tabs>
              <w:tab w:val="clear" w:pos="7892"/>
              <w:tab w:val="right" w:pos="9026" w:leader="dot"/>
            </w:tabs>
            <w:rPr/>
          </w:pPr>
          <w:hyperlink w:anchor="__RefHeading___Toc5937187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دخل عليه الوقت و هو حاضر متمكن من الصلاة و لم يصلّ</w:t>
            </w:r>
            <w:r>
              <w:rPr>
                <w:rStyle w:val="IndexLink"/>
                <w:rtl w:val="true"/>
              </w:rPr>
              <w:tab/>
            </w:r>
            <w:r>
              <w:rPr>
                <w:rStyle w:val="IndexLink"/>
              </w:rPr>
              <w:t>303</w:t>
            </w:r>
          </w:hyperlink>
        </w:p>
        <w:p>
          <w:pPr>
            <w:pStyle w:val="Contents5"/>
            <w:tabs>
              <w:tab w:val="clear" w:pos="7892"/>
              <w:tab w:val="right" w:pos="9026" w:leader="dot"/>
            </w:tabs>
            <w:rPr/>
          </w:pPr>
          <w:hyperlink w:anchor="__RefHeading___Toc5937189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فاتت منه الصلاة، و كان في أول الوقت حاضرا و في آخره مسافرا أو بالعكس</w:t>
            </w:r>
            <w:r>
              <w:rPr>
                <w:rStyle w:val="IndexLink"/>
                <w:rtl w:val="true"/>
              </w:rPr>
              <w:tab/>
            </w:r>
            <w:r>
              <w:rPr>
                <w:rStyle w:val="IndexLink"/>
              </w:rPr>
              <w:t>307</w:t>
            </w:r>
          </w:hyperlink>
        </w:p>
        <w:p>
          <w:pPr>
            <w:pStyle w:val="Contents5"/>
            <w:tabs>
              <w:tab w:val="clear" w:pos="7892"/>
              <w:tab w:val="right" w:pos="9026" w:leader="dot"/>
            </w:tabs>
            <w:rPr/>
          </w:pPr>
          <w:hyperlink w:anchor="__RefHeading___Toc5937191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الأقوى كون المسافر مخيّرا بين القصر و التمام في الأماكن الأربعة</w:t>
            </w:r>
            <w:r>
              <w:rPr>
                <w:rStyle w:val="IndexLink"/>
                <w:rtl w:val="true"/>
              </w:rPr>
              <w:tab/>
            </w:r>
            <w:r>
              <w:rPr>
                <w:rStyle w:val="IndexLink"/>
              </w:rPr>
              <w:t>308</w:t>
            </w:r>
          </w:hyperlink>
        </w:p>
        <w:p>
          <w:pPr>
            <w:pStyle w:val="Contents5"/>
            <w:tabs>
              <w:tab w:val="clear" w:pos="7892"/>
              <w:tab w:val="right" w:pos="9026" w:leader="dot"/>
            </w:tabs>
            <w:rPr/>
          </w:pPr>
          <w:hyperlink w:anchor="__RefHeading___Toc5937193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كان بعض بدن المصلّي داخلا في أماكن التخيير و بعضه خارجا، لا يجوز له التمام</w:t>
            </w:r>
            <w:r>
              <w:rPr>
                <w:rStyle w:val="IndexLink"/>
                <w:rtl w:val="true"/>
              </w:rPr>
              <w:tab/>
            </w:r>
            <w:r>
              <w:rPr>
                <w:rStyle w:val="IndexLink"/>
              </w:rPr>
              <w:t>316</w:t>
            </w:r>
          </w:hyperlink>
        </w:p>
        <w:p>
          <w:pPr>
            <w:pStyle w:val="Contents5"/>
            <w:tabs>
              <w:tab w:val="clear" w:pos="7892"/>
              <w:tab w:val="right" w:pos="9026" w:leader="dot"/>
            </w:tabs>
            <w:rPr/>
          </w:pPr>
          <w:hyperlink w:anchor="__RefHeading___Toc593719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يلحق الصوم بالصلاة في التخيير المزبور</w:t>
            </w:r>
            <w:r>
              <w:rPr>
                <w:rStyle w:val="IndexLink"/>
                <w:rtl w:val="true"/>
              </w:rPr>
              <w:tab/>
            </w:r>
            <w:r>
              <w:rPr>
                <w:rStyle w:val="IndexLink"/>
              </w:rPr>
              <w:t>316</w:t>
            </w:r>
          </w:hyperlink>
        </w:p>
        <w:p>
          <w:pPr>
            <w:pStyle w:val="Contents5"/>
            <w:tabs>
              <w:tab w:val="clear" w:pos="7892"/>
              <w:tab w:val="right" w:pos="9026" w:leader="dot"/>
            </w:tabs>
            <w:rPr/>
          </w:pPr>
          <w:hyperlink w:anchor="__RefHeading___Toc5937197_417432637">
            <w:r>
              <w:rPr>
                <w:webHidden/>
                <w:rStyle w:val="IndexLink"/>
                <w:rtl w:val="true"/>
              </w:rPr>
              <w:t xml:space="preserve">مسألة </w:t>
            </w:r>
            <w:r>
              <w:rPr>
                <w:rStyle w:val="IndexLink"/>
              </w:rPr>
              <w:t>14</w:t>
            </w:r>
            <w:r>
              <w:rPr>
                <w:rStyle w:val="IndexLink"/>
                <w:rtl w:val="true"/>
              </w:rPr>
              <w:t xml:space="preserve">: </w:t>
            </w:r>
            <w:r>
              <w:rPr>
                <w:rStyle w:val="IndexLink"/>
                <w:rtl w:val="true"/>
              </w:rPr>
              <w:t>التخيير في هذه الأماكن استمراري</w:t>
            </w:r>
            <w:r>
              <w:rPr>
                <w:rStyle w:val="IndexLink"/>
                <w:rtl w:val="true"/>
              </w:rPr>
              <w:tab/>
            </w:r>
            <w:r>
              <w:rPr>
                <w:rStyle w:val="IndexLink"/>
              </w:rPr>
              <w:t>317</w:t>
            </w:r>
          </w:hyperlink>
        </w:p>
        <w:p>
          <w:pPr>
            <w:pStyle w:val="Contents5"/>
            <w:tabs>
              <w:tab w:val="clear" w:pos="7892"/>
              <w:tab w:val="right" w:pos="9026" w:leader="dot"/>
            </w:tabs>
            <w:rPr/>
          </w:pPr>
          <w:hyperlink w:anchor="__RefHeading___Toc5937199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يستحب أن يقول عقيب كل صلاة مقصورة ثلاثين مرّة</w:t>
            </w:r>
            <w:r>
              <w:rPr>
                <w:rStyle w:val="IndexLink"/>
                <w:rtl w:val="true"/>
              </w:rPr>
              <w:tab/>
            </w:r>
            <w:r>
              <w:rPr>
                <w:rStyle w:val="IndexLink"/>
              </w:rPr>
              <w:t>317</w:t>
            </w:r>
          </w:hyperlink>
        </w:p>
        <w:p>
          <w:pPr>
            <w:pStyle w:val="Contents3"/>
            <w:tabs>
              <w:tab w:val="clear" w:pos="8459"/>
              <w:tab w:val="right" w:pos="9026" w:leader="dot"/>
            </w:tabs>
            <w:rPr/>
          </w:pPr>
          <w:hyperlink w:anchor="__RefHeading___Toc5937201_417432637">
            <w:r>
              <w:rPr>
                <w:webHidden/>
                <w:rStyle w:val="IndexLink"/>
                <w:rtl w:val="true"/>
              </w:rPr>
              <w:t>«</w:t>
            </w:r>
            <w:r>
              <w:rPr>
                <w:rStyle w:val="IndexLink"/>
                <w:rtl w:val="true"/>
              </w:rPr>
              <w:t>فصل في صلاة الخوف و المطاردة</w:t>
            </w:r>
            <w:r>
              <w:rPr>
                <w:rStyle w:val="IndexLink"/>
                <w:rtl w:val="true"/>
              </w:rPr>
              <w:t>»</w:t>
              <w:tab/>
            </w:r>
            <w:r>
              <w:rPr>
                <w:rStyle w:val="IndexLink"/>
              </w:rPr>
              <w:t>319</w:t>
            </w:r>
          </w:hyperlink>
        </w:p>
        <w:p>
          <w:pPr>
            <w:pStyle w:val="Contents4"/>
            <w:tabs>
              <w:tab w:val="clear" w:pos="8176"/>
              <w:tab w:val="right" w:pos="9026" w:leader="dot"/>
            </w:tabs>
            <w:rPr/>
          </w:pPr>
          <w:hyperlink w:anchor="__RefHeading___Toc5937203_417432637">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5937205_417432637">
            <w:r>
              <w:rPr>
                <w:webHidden/>
                <w:rStyle w:val="IndexLink"/>
                <w:rtl w:val="true"/>
              </w:rPr>
              <w:t xml:space="preserve">مسألة </w:t>
            </w:r>
            <w:r>
              <w:rPr>
                <w:rStyle w:val="IndexLink"/>
              </w:rPr>
              <w:t>1</w:t>
            </w:r>
            <w:r>
              <w:rPr>
                <w:rStyle w:val="IndexLink"/>
                <w:rtl w:val="true"/>
              </w:rPr>
              <w:t xml:space="preserve">: </w:t>
            </w:r>
            <w:r>
              <w:rPr>
                <w:rStyle w:val="IndexLink"/>
                <w:rtl w:val="true"/>
              </w:rPr>
              <w:t>صلاة الخوف مقصورة</w:t>
            </w:r>
            <w:r>
              <w:rPr>
                <w:rStyle w:val="IndexLink"/>
                <w:rtl w:val="true"/>
              </w:rPr>
              <w:tab/>
            </w:r>
            <w:r>
              <w:rPr>
                <w:rStyle w:val="IndexLink"/>
              </w:rPr>
              <w:t>319</w:t>
            </w:r>
          </w:hyperlink>
        </w:p>
        <w:p>
          <w:pPr>
            <w:pStyle w:val="Contents4"/>
            <w:tabs>
              <w:tab w:val="clear" w:pos="8176"/>
              <w:tab w:val="right" w:pos="9026" w:leader="dot"/>
            </w:tabs>
            <w:rPr/>
          </w:pPr>
          <w:hyperlink w:anchor="__RefHeading___Toc5937207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المراد بالخوف خصوص الخوف الذي يكون مقتضيا لتخفيف الصلاة</w:t>
            </w:r>
            <w:r>
              <w:rPr>
                <w:rStyle w:val="IndexLink"/>
                <w:rtl w:val="true"/>
              </w:rPr>
              <w:tab/>
            </w:r>
            <w:r>
              <w:rPr>
                <w:rStyle w:val="IndexLink"/>
              </w:rPr>
              <w:t>320</w:t>
            </w:r>
          </w:hyperlink>
        </w:p>
        <w:p>
          <w:pPr>
            <w:pStyle w:val="Contents4"/>
            <w:tabs>
              <w:tab w:val="clear" w:pos="8176"/>
              <w:tab w:val="right" w:pos="9026" w:leader="dot"/>
            </w:tabs>
            <w:rPr/>
          </w:pPr>
          <w:hyperlink w:anchor="__RefHeading___Toc5937209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يستحب فيها الجماعة</w:t>
            </w:r>
            <w:r>
              <w:rPr>
                <w:rStyle w:val="IndexLink"/>
                <w:rtl w:val="true"/>
              </w:rPr>
              <w:t xml:space="preserve">. </w:t>
            </w:r>
            <w:r>
              <w:rPr>
                <w:rStyle w:val="IndexLink"/>
                <w:rtl w:val="true"/>
              </w:rPr>
              <w:t>و لها كيفيات ثلاثة يتخيّرون في اختيار أيّتها شاءوا</w:t>
            </w:r>
            <w:r>
              <w:rPr>
                <w:rStyle w:val="IndexLink"/>
                <w:rtl w:val="true"/>
              </w:rPr>
              <w:tab/>
            </w:r>
            <w:r>
              <w:rPr>
                <w:rStyle w:val="IndexLink"/>
              </w:rPr>
              <w:t>321</w:t>
            </w:r>
          </w:hyperlink>
        </w:p>
        <w:p>
          <w:pPr>
            <w:pStyle w:val="Contents4"/>
            <w:tabs>
              <w:tab w:val="clear" w:pos="8176"/>
              <w:tab w:val="right" w:pos="9026" w:leader="dot"/>
            </w:tabs>
            <w:rPr/>
          </w:pPr>
          <w:hyperlink w:anchor="__RefHeading___Toc5937211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سهو للإمام مع حفظ المأموم و بالعكس</w:t>
            </w:r>
            <w:r>
              <w:rPr>
                <w:rStyle w:val="IndexLink"/>
                <w:rtl w:val="true"/>
              </w:rPr>
              <w:tab/>
            </w:r>
            <w:r>
              <w:rPr>
                <w:rStyle w:val="IndexLink"/>
              </w:rPr>
              <w:t>325</w:t>
            </w:r>
          </w:hyperlink>
        </w:p>
        <w:p>
          <w:pPr>
            <w:pStyle w:val="Contents4"/>
            <w:tabs>
              <w:tab w:val="clear" w:pos="8176"/>
              <w:tab w:val="right" w:pos="9026" w:leader="dot"/>
            </w:tabs>
            <w:rPr/>
          </w:pPr>
          <w:hyperlink w:anchor="__RefHeading___Toc5937213_417432637">
            <w:r>
              <w:rPr>
                <w:webHidden/>
                <w:rStyle w:val="IndexLink"/>
                <w:rtl w:val="true"/>
              </w:rPr>
              <w:t xml:space="preserve">مسألة </w:t>
            </w:r>
            <w:r>
              <w:rPr>
                <w:rStyle w:val="IndexLink"/>
              </w:rPr>
              <w:t>5</w:t>
            </w:r>
            <w:r>
              <w:rPr>
                <w:rStyle w:val="IndexLink"/>
                <w:rtl w:val="true"/>
              </w:rPr>
              <w:t xml:space="preserve">: </w:t>
            </w:r>
            <w:r>
              <w:rPr>
                <w:rStyle w:val="IndexLink"/>
                <w:rtl w:val="true"/>
              </w:rPr>
              <w:t>صلاة المطاردة</w:t>
            </w:r>
            <w:r>
              <w:rPr>
                <w:rStyle w:val="IndexLink"/>
                <w:rtl w:val="true"/>
              </w:rPr>
              <w:tab/>
            </w:r>
            <w:r>
              <w:rPr>
                <w:rStyle w:val="IndexLink"/>
              </w:rPr>
              <w:t>325</w:t>
            </w:r>
          </w:hyperlink>
        </w:p>
        <w:p>
          <w:pPr>
            <w:pStyle w:val="Contents4"/>
            <w:tabs>
              <w:tab w:val="clear" w:pos="8176"/>
              <w:tab w:val="right" w:pos="9026" w:leader="dot"/>
            </w:tabs>
            <w:rPr/>
          </w:pPr>
          <w:hyperlink w:anchor="__RefHeading___Toc5937215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شرع في صلاة اضطرارية، و في الأثناء تمكن من الاختيارية</w:t>
            </w:r>
            <w:r>
              <w:rPr>
                <w:rStyle w:val="IndexLink"/>
                <w:rtl w:val="true"/>
              </w:rPr>
              <w:tab/>
            </w:r>
            <w:r>
              <w:rPr>
                <w:rStyle w:val="IndexLink"/>
              </w:rPr>
              <w:t>327</w:t>
            </w:r>
          </w:hyperlink>
        </w:p>
        <w:p>
          <w:pPr>
            <w:pStyle w:val="Contents4"/>
            <w:tabs>
              <w:tab w:val="clear" w:pos="8176"/>
              <w:tab w:val="right" w:pos="9026" w:leader="dot"/>
            </w:tabs>
            <w:rPr/>
          </w:pPr>
          <w:hyperlink w:anchor="__RefHeading___Toc5937217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رأى سوادا فظنّه العدوّ و خاف و قصّر</w:t>
            </w:r>
            <w:r>
              <w:rPr>
                <w:rStyle w:val="IndexLink"/>
                <w:rtl w:val="true"/>
              </w:rPr>
              <w:tab/>
            </w:r>
            <w:r>
              <w:rPr>
                <w:rStyle w:val="IndexLink"/>
              </w:rPr>
              <w:t>327</w:t>
            </w:r>
          </w:hyperlink>
        </w:p>
        <w:p>
          <w:pPr>
            <w:pStyle w:val="Contents4"/>
            <w:tabs>
              <w:tab w:val="clear" w:pos="8176"/>
              <w:tab w:val="right" w:pos="9026" w:leader="dot"/>
            </w:tabs>
            <w:rPr/>
          </w:pPr>
          <w:hyperlink w:anchor="__RefHeading___Toc5937219_417432637">
            <w:r>
              <w:rPr>
                <w:webHidden/>
                <w:rStyle w:val="IndexLink"/>
                <w:rtl w:val="true"/>
              </w:rPr>
              <w:t xml:space="preserve">مسألة </w:t>
            </w:r>
            <w:r>
              <w:rPr>
                <w:rStyle w:val="IndexLink"/>
              </w:rPr>
              <w:t>8</w:t>
            </w:r>
            <w:r>
              <w:rPr>
                <w:rStyle w:val="IndexLink"/>
                <w:rtl w:val="true"/>
              </w:rPr>
              <w:t xml:space="preserve">: </w:t>
            </w:r>
            <w:r>
              <w:rPr>
                <w:rStyle w:val="IndexLink"/>
                <w:rtl w:val="true"/>
              </w:rPr>
              <w:t>جميع أسباب الخوف معها القصر، و الانتقال إلى المراتب الممكنة</w:t>
            </w:r>
            <w:r>
              <w:rPr>
                <w:rStyle w:val="IndexLink"/>
                <w:rtl w:val="true"/>
              </w:rPr>
              <w:tab/>
            </w:r>
            <w:r>
              <w:rPr>
                <w:rStyle w:val="IndexLink"/>
              </w:rPr>
              <w:t>328</w:t>
            </w:r>
          </w:hyperlink>
        </w:p>
        <w:p>
          <w:pPr>
            <w:pStyle w:val="Contents4"/>
            <w:tabs>
              <w:tab w:val="clear" w:pos="8176"/>
              <w:tab w:val="right" w:pos="9026" w:leader="dot"/>
            </w:tabs>
            <w:rPr/>
          </w:pPr>
          <w:hyperlink w:anchor="__RefHeading___Toc5937221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الأحوط في صلاة الخوف، و المطاردة الاقتصار على ضيق الوقت</w:t>
            </w:r>
            <w:r>
              <w:rPr>
                <w:rStyle w:val="IndexLink"/>
                <w:rtl w:val="true"/>
              </w:rPr>
              <w:tab/>
            </w:r>
            <w:r>
              <w:rPr>
                <w:rStyle w:val="IndexLink"/>
              </w:rPr>
              <w:t>328</w:t>
            </w:r>
          </w:hyperlink>
        </w:p>
        <w:p>
          <w:pPr>
            <w:pStyle w:val="Contents4"/>
            <w:tabs>
              <w:tab w:val="clear" w:pos="8176"/>
              <w:tab w:val="right" w:pos="9026" w:leader="dot"/>
            </w:tabs>
            <w:rPr/>
          </w:pPr>
          <w:hyperlink w:anchor="__RefHeading___Toc5937223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الموتحل، و الغريق في الخوف و السفر يقصران الكمية و الكيفية</w:t>
            </w:r>
            <w:r>
              <w:rPr>
                <w:rStyle w:val="IndexLink"/>
                <w:rtl w:val="true"/>
              </w:rPr>
              <w:tab/>
            </w:r>
            <w:r>
              <w:rPr>
                <w:rStyle w:val="IndexLink"/>
              </w:rPr>
              <w:t>328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09_173505"/>
      <w:bookmarkStart w:id="1" w:name="pg12209_173505"/>
      <w:bookmarkEnd w:id="1"/>
    </w:p>
    <w:p>
      <w:pPr>
        <w:pStyle w:val="Heading2"/>
        <w:numPr>
          <w:ilvl w:val="1"/>
          <w:numId w:val="1"/>
        </w:numPr>
        <w:rPr/>
      </w:pPr>
      <w:bookmarkStart w:id="2" w:name="pg12209_173505"/>
      <w:bookmarkStart w:id="3" w:name="__RefHeading___Toc5936513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36515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09_173509"/>
      <w:bookmarkStart w:id="8" w:name="pg12209_173509"/>
      <w:bookmarkEnd w:id="8"/>
    </w:p>
    <w:p>
      <w:pPr>
        <w:pStyle w:val="Heading2"/>
        <w:numPr>
          <w:ilvl w:val="1"/>
          <w:numId w:val="1"/>
        </w:numPr>
        <w:rPr/>
      </w:pPr>
      <w:bookmarkStart w:id="9" w:name="pg12209_173509"/>
      <w:bookmarkStart w:id="10" w:name="__RefHeading___Toc5936517_417432637"/>
      <w:bookmarkStart w:id="11" w:name="_Toc3"/>
      <w:bookmarkEnd w:id="9"/>
      <w:bookmarkEnd w:id="10"/>
      <w:r>
        <w:rPr>
          <w:rtl w:val="true"/>
        </w:rPr>
        <w:t>تتمة كتاب الصلاة</w:t>
      </w:r>
      <w:bookmarkEnd w:id="11"/>
    </w:p>
    <w:p>
      <w:pPr>
        <w:pStyle w:val="Heading3"/>
        <w:numPr>
          <w:ilvl w:val="2"/>
          <w:numId w:val="1"/>
        </w:numPr>
        <w:rPr/>
      </w:pPr>
      <w:bookmarkStart w:id="12" w:name="__RefHeading___Toc5936519_417432637"/>
      <w:bookmarkStart w:id="13" w:name="_Toc4"/>
      <w:bookmarkEnd w:id="12"/>
      <w:r>
        <w:rPr>
          <w:rtl w:val="true"/>
        </w:rPr>
        <w:t>تتمة فصل الخلل</w:t>
      </w:r>
      <w:bookmarkEnd w:id="13"/>
    </w:p>
    <w:p>
      <w:pPr>
        <w:pStyle w:val="Heading4"/>
        <w:numPr>
          <w:ilvl w:val="3"/>
          <w:numId w:val="1"/>
        </w:numPr>
        <w:rPr/>
      </w:pPr>
      <w:bookmarkStart w:id="14" w:name="__RefHeading___Toc5936521_417432637"/>
      <w:bookmarkStart w:id="15" w:name="_Toc5"/>
      <w:bookmarkEnd w:id="14"/>
      <w:r>
        <w:rPr>
          <w:rtl w:val="true"/>
        </w:rPr>
        <w:t>ختام فيه مسائل متفرقة</w:t>
      </w:r>
      <w:bookmarkEnd w:id="15"/>
    </w:p>
    <w:p>
      <w:pPr>
        <w:pStyle w:val="Heading5"/>
        <w:numPr>
          <w:ilvl w:val="4"/>
          <w:numId w:val="1"/>
        </w:numPr>
        <w:rPr/>
      </w:pPr>
      <w:bookmarkStart w:id="16" w:name="__RefHeading___Toc5936523_417432637"/>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ختام فيه مسائل متفرقة</w:t>
      </w:r>
    </w:p>
    <w:p>
      <w:pPr>
        <w:pStyle w:val="Heading5"/>
        <w:numPr>
          <w:ilvl w:val="4"/>
          <w:numId w:val="1"/>
        </w:numPr>
        <w:rPr/>
      </w:pPr>
      <w:bookmarkStart w:id="18" w:name="__RefHeading___Toc5936525_417432637"/>
      <w:bookmarkStart w:id="19" w:name="_Toc7"/>
      <w:bookmarkEnd w:id="18"/>
      <w:r>
        <w:rPr>
          <w:rtl w:val="true"/>
        </w:rPr>
        <w:t>الأولى</w:t>
      </w:r>
      <w:r>
        <w:rPr>
          <w:rtl w:val="true"/>
        </w:rPr>
        <w:t xml:space="preserve">: </w:t>
      </w:r>
      <w:r>
        <w:rPr>
          <w:rtl w:val="true"/>
        </w:rPr>
        <w:t>إذا شك في أنّ ما بيده ظهر أو عصر</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 ما بيده ظهر أو عصر، فإن كان قد صلّى الظهر بطل ما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لم يصلها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شك في أنّه صلاها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 فيه مسائل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مسائل غالبها غير ابتلائية، بل فرضية ليس فيها نصّ خاص و لا إجماع معتبر و لا بد من تطبيقها على قواعد الخلل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العنوان و هو معتبر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إحرازه بقاعدة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الحال، فإنّ ظاهر حال من صلّى الظهر أنّه يقصد العصر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اشتبه و قصد الظهر يكون من الخطإ في التطبيق و لا يضرّ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الاحتياط في الإتمام و الإعادة، كما احتاط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التاسعة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من مقدمات جريان القاعدة، فلا تصلح لإثبات النية مدفوع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بتكبيرة الإحرام، فإنّه لا إشكال في جريان القاعدة فيها نصّا </w:t>
      </w:r>
      <w:r>
        <w:rPr>
          <w:rStyle w:val="FootnoteAnchor"/>
          <w:rtl w:val="true"/>
        </w:rPr>
        <w:footnoteReference w:id="2"/>
      </w:r>
      <w:r>
        <w:rPr>
          <w:rFonts w:ascii="Amiri" w:hAnsi="Amiri" w:eastAsia="Amiri" w:cs="Amiri"/>
          <w:color w:val="111111"/>
          <w:sz w:val="28"/>
          <w:sz w:val="28"/>
          <w:szCs w:val="28"/>
          <w:rtl w:val="true"/>
          <w:lang w:bidi="ar-SA"/>
        </w:rPr>
        <w:t>و إجماعا، مع أنّها من مقدمات جريان القاعدة، إذ لا يتحقق الدخول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فإنّه يثبت المقدمية و العنوان تنزيلا فيكون كالثبوت الوجداني حينئذ</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تسهيلية تحكم بالصحة سواء كان مورد جريانها محرزا بالتنزيل أو بالوجدان</w:t>
      </w:r>
      <w:r>
        <w:rPr>
          <w:rFonts w:eastAsia="Amiri" w:cs="Amiri" w:ascii="Amiri" w:hAnsi="Amiri"/>
          <w:color w:val="111111"/>
          <w:sz w:val="28"/>
          <w:szCs w:val="28"/>
          <w:rtl w:val="true"/>
          <w:lang w:bidi="ar-SA"/>
        </w:rPr>
        <w:t xml:space="preserve">. </w:t>
      </w:r>
      <w:bookmarkStart w:id="20" w:name="pg12209_173510"/>
    </w:p>
    <w:p>
      <w:pPr>
        <w:pStyle w:val="BookText"/>
        <w:rPr/>
      </w:pPr>
      <w:bookmarkEnd w:id="20"/>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به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5936527_417432637"/>
      <w:bookmarkStart w:id="22" w:name="_Toc8"/>
      <w:bookmarkEnd w:id="21"/>
      <w:r>
        <w:rPr>
          <w:rtl w:val="true"/>
        </w:rPr>
        <w:t>الثانية</w:t>
      </w:r>
      <w:r>
        <w:rPr>
          <w:rtl w:val="true"/>
        </w:rPr>
        <w:t xml:space="preserve">: </w:t>
      </w:r>
      <w:r>
        <w:rPr>
          <w:rtl w:val="true"/>
        </w:rPr>
        <w:t>إذا شك في أنّ ما بيده مغرب أو عشاء فمع علمه بإتيان المغرب بطل</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ما بيده مغرب أو عشاء فمع علمه بإتيان المغرب بطل، و مع علمه بعدم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بنيته إليها إن لم يدخل في ركوع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بطل أيضا</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5936529_417432637"/>
      <w:bookmarkStart w:id="24" w:name="_Toc9"/>
      <w:bookmarkEnd w:id="23"/>
      <w:r>
        <w:rPr>
          <w:rtl w:val="true"/>
        </w:rPr>
        <w:t>الثالثة</w:t>
      </w:r>
      <w:r>
        <w:rPr>
          <w:rtl w:val="true"/>
        </w:rPr>
        <w:t xml:space="preserve">: </w:t>
      </w:r>
      <w:r>
        <w:rPr>
          <w:rtl w:val="true"/>
        </w:rPr>
        <w:t>إذا علم بعد الصّلاة أو في أثنائها أنّه ترك سجدتين من ركعتين</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الصّلاة أو في أثنائها أنّه ترك سجدتين من ركعتين سواء كانتا من الأولتين أم الأخيرتين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و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نواها ظهرا في الواقع يكون قصد العدول مؤكدا، و إن نواها عصرا يتحقق موضوع العدول فيشمله ما تقدم من صحيح زرارة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الظهر حتى صلّيت العصر فذكرتها و أنت في الصلاة أو بعد فراغك فانوها الأولى ثمَّ 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ذكرت أنّك لم تصلّ الأولى و أنت في صلاة العصر، و قد صلّيت منها ركعتين فانوها الأولى ثمَّ صلّ الركعتين الباقيتين و قم فصلّ العصر</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التفصيل في المسألة الثالثة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أوقات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عدل بزعم صحة العدول فبان الخلاف فقد تقدّم حكمه في المسألة الخامسة و العشرين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نفس الكلام في المسألة السابقة من غير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دخل في الرابعة فإنّه يمكن تصحيحها عشاء بدعوى أنّه يرى نفسه في العشاء فعلا من جهة تلبسه بالركعة الرابعة، و يشك في أنّه نواها عشاء من الأول كذلك أم لا فتجري قاعدة التجاوز في النية و يحكم بأنّه نواها عشاء، و يبقي الإشكال من جهة الترتيب، و يأتي في المسألة السادسة ما يصلح للجواب، فالجزم بالبطلان مشكل، و طريق الاحتياط واضح</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الأخيرتين تفصيل تقدّم في المسألة الخامسة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p>
    <w:p>
      <w:pPr>
        <w:pStyle w:val="BookText"/>
        <w:rPr/>
      </w:pPr>
      <w:r>
        <w:rPr>
          <w:rFonts w:ascii="Amiri" w:hAnsi="Amiri" w:eastAsia="Amiri" w:cs="Amiri"/>
          <w:color w:val="111111"/>
          <w:sz w:val="28"/>
          <w:sz w:val="28"/>
          <w:szCs w:val="28"/>
          <w:rtl w:val="true"/>
          <w:lang w:bidi="ar-SA"/>
        </w:rPr>
        <w:t xml:space="preserve">قضاؤهما، و سجدتا السهو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إن لم يدر أنّهما من أي الركعات، بعد العلم بأنّهما من الرّكعتين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فإنّ هذه المسألة مكرّرة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الصحة فلحديث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و أصالة الصحة بعد عدم دليل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وجوب القضاء و الإتيان بسجدة السهو فلما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قضاء الأجزاء المنسية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الفرض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بأنّهما من ركعة واحدة من الركعات السابقة، و لا إشكال في بطلان الصلاة من جهة ترك الركن و عدم إمكان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بأنّهما معا من الركعة التي قام عنها، فإنّه يجب عليه الرجوع للتدارك و يأتي بهما و يتم صلاته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بعد السلام أنّهما معا من الركعة الأخيرة، فإن كان قبل الإتيان بالمنافي المطلق يأتي بهما ثمَّ يتم صلاته و يسجد سجدتي السهو للسلام و لا شي‌ء عليه، و إن كان بعد الإتيان به يستأنف الصلاة، و إن كان بعد الإتيان بالمنافي عمدا لا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بهما و يتم الصلاة و يسجد سجدتي السهو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للسلام، و أخرى للتكلم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بأنّهما من ركعتين من الركعات السابقة، يقضيهما بعد الصلاة مع سجدة السهو لكل منهما، لما مرّ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الأجزاء المنسية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أحدهما من الركعات السابقة، و الأخرى مما قام عنها، يرجع و يأتي بها ما لم يدخل في الركوع و يقضي الأخرى مع الإتيان بسجدتي السهو</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بعد السلام بأنّ أحدهما من الركعة الأخيرة، و الأخرى من الركعات السابقة، فإن كان قبل الإتيان بالمنافي المطلق يأتي بالواحدة بعنوان الرجاء ثمَّ يسلّم ثمَّ يأتي بقضاء الأخرى، و سجدتي السهو مرّتين أحدهما لقضاء </w:t>
      </w:r>
      <w:bookmarkStart w:id="25" w:name="pg12209_173512"/>
    </w:p>
    <w:p>
      <w:pPr>
        <w:pStyle w:val="Heading5"/>
        <w:numPr>
          <w:ilvl w:val="4"/>
          <w:numId w:val="1"/>
        </w:numPr>
        <w:rPr/>
      </w:pPr>
      <w:bookmarkStart w:id="26" w:name="__RefHeading___Toc5936531_417432637"/>
      <w:bookmarkStart w:id="27" w:name="_Toc10"/>
      <w:bookmarkEnd w:id="25"/>
      <w:bookmarkEnd w:id="26"/>
      <w:r>
        <w:rPr>
          <w:rtl w:val="true"/>
        </w:rPr>
        <w:t>الرابعة</w:t>
      </w:r>
      <w:r>
        <w:rPr>
          <w:rtl w:val="true"/>
        </w:rPr>
        <w:t xml:space="preserve">: </w:t>
      </w:r>
      <w:r>
        <w:rPr>
          <w:rtl w:val="true"/>
        </w:rPr>
        <w:t>إذا كان في الركعة الرابعة مثلا و شك في أنّ شكه السابق</w:t>
      </w:r>
      <w:r>
        <w:rPr>
          <w:rtl w:val="true"/>
        </w:rPr>
        <w:t xml:space="preserve">- </w:t>
      </w:r>
      <w:r>
        <w:rPr>
          <w:rtl w:val="true"/>
        </w:rPr>
        <w:t>بين الاثنتين و الثلاث</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الركعة الرابعة مثلا و شك في أنّ شكه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الاثنتين 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 إكمال السجدتين أو بعدهما بنى على الثاني، كما أنّه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الصّلاة</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5936533_417432637"/>
      <w:bookmarkStart w:id="29" w:name="_Toc11"/>
      <w:bookmarkEnd w:id="28"/>
      <w:r>
        <w:rPr>
          <w:rtl w:val="true"/>
        </w:rPr>
        <w:t>الخامسة</w:t>
      </w:r>
      <w:r>
        <w:rPr>
          <w:rtl w:val="true"/>
        </w:rPr>
        <w:t xml:space="preserve">: </w:t>
      </w:r>
      <w:r>
        <w:rPr>
          <w:rtl w:val="true"/>
        </w:rPr>
        <w:t>إذا شك في أنّ الركعة التي بيده آخر الظهر</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 الركعة التي بيده آخر الظهر، أو أنّه أتمّها و هذه أول العصر جعلها آخر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 و الأخرى للسلام، و الاحتياط في أن يأتي بسجدتي السّهو مرّة ثالثة أيضا، لاحتمال أن يكون ما أتى به من السجدة رجاء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أحدهما من الركعات السابقة و الشك في أنّ الأخرى مما يتلبس بها، فمع بقاء المحل يأتي بالمشكوك، و مع التجاوز عنه لا شي‌ء عليه بالنسبة إليه و يقضي الأخرى بعد الصلاة مع سجدتي السهو، و يأتي في مسألة العشرين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في أثناء الصلاة أو بعد الفراغ منها بأنّه ترك سجدتين و لم يدر أنّهما من ركعة واحدة أو من ركعتين يأتي حكمه في المسألة الرابعة عشر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أنّه إما زاد سجدتين أو ترك في كل ركعة سجدة واحدة، الظاهر جريان أصالة الصحة و عدم وجوب القضاء أو الإعادة بالنسبة إلى الصلاة، و إن كان الأحوط ذلك بعد إتيان سجدتي السهو مرّتين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بأنّه أتى بسجدتين و لم يعلم أنّه أتى بهما لأجل الوظيفة الشرعية بأن شك في المحل و أتى بهما لأجل ذلك أو أنّه أتى بهما زائدا على ما وجب من السجود في الصلاة فمقتضى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عروض المبطل و المانع، مضافا إلى قاعدة الفراغ إن كان الشك بعده، و قد تقدمت 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 في الركعات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الفراغ من الظهر، و عدم الشروع في العصر، فيتمّها ظهرا </w:t>
      </w:r>
      <w:bookmarkStart w:id="30" w:name="pg12209_173513"/>
    </w:p>
    <w:p>
      <w:pPr>
        <w:pStyle w:val="Heading5"/>
        <w:numPr>
          <w:ilvl w:val="4"/>
          <w:numId w:val="1"/>
        </w:numPr>
        <w:rPr/>
      </w:pPr>
      <w:bookmarkStart w:id="31" w:name="__RefHeading___Toc5936535_417432637"/>
      <w:bookmarkStart w:id="32" w:name="_Toc12"/>
      <w:bookmarkEnd w:id="30"/>
      <w:bookmarkEnd w:id="31"/>
      <w:r>
        <w:rPr>
          <w:rtl w:val="true"/>
        </w:rPr>
        <w:t>السادسة</w:t>
      </w:r>
      <w:r>
        <w:rPr>
          <w:rtl w:val="true"/>
        </w:rPr>
        <w:t xml:space="preserve">: </w:t>
      </w:r>
      <w:r>
        <w:rPr>
          <w:rtl w:val="true"/>
        </w:rPr>
        <w:t>إذا شك في العشاء بين الثلاث و الأربع و تذكر أنّه سها عن المغرب بطلت صلاته</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العشاء بين الثلاث و الأربع و تذكر أنّه سها عن المغرب 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إتمامها عشاء و الإتيان بالاحتياط ثمَّ إعادتها بعد الإتيان بالمغرب</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5936537_417432637"/>
      <w:bookmarkStart w:id="34" w:name="_Toc13"/>
      <w:bookmarkEnd w:id="33"/>
      <w:r>
        <w:rPr>
          <w:rtl w:val="true"/>
        </w:rPr>
        <w:t>السابعة</w:t>
      </w:r>
      <w:r>
        <w:rPr>
          <w:rtl w:val="true"/>
        </w:rPr>
        <w:t xml:space="preserve">: </w:t>
      </w:r>
      <w:r>
        <w:rPr>
          <w:rtl w:val="true"/>
        </w:rPr>
        <w:t>إذا تذكر في أثناء العصر أنّه ترك من الظهر ركعة قطعها و أتمّ الظهر ثمَّ أعاد الصّلاتين</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 في أثناء العصر أنّه ترك من الظهر ركعة قطعها و أتمّ الظهر ثمَّ أعاد الصّلاتين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العدول إلى الظهر</w:t>
      </w:r>
    </w:p>
    <w:p>
      <w:pPr>
        <w:pStyle w:val="BookText"/>
        <w:rPr/>
      </w:pPr>
      <w:r>
        <w:rPr>
          <w:rFonts w:ascii="Amiri" w:hAnsi="Amiri" w:eastAsia="Amiri" w:cs="Amiri"/>
          <w:color w:val="111111"/>
          <w:sz w:val="28"/>
          <w:sz w:val="28"/>
          <w:szCs w:val="28"/>
          <w:rtl w:val="true"/>
          <w:lang w:bidi="ar-SA"/>
        </w:rPr>
        <w:t>و يأتي بالعصر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أتمها عصرا ثمَّ استأنف الصلاتين يصح له ذلك أيضا فيتخيّر في ذلك إذ لا مخالفة فيه لشي‌ء من التكليف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إمكان العدول إلى المغرب من جهة وقوع الشك فيها، و عدم إمكان إتمامها عشاء من جهة فقد الترتيب فتبطل لا محالة، و يمكن القول بالصحة،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و لأنّ اعتبار الترتيب إنّما هو فيما إذا أمكن العدول لا فيما لا يمكن، و كذا إن تذكر بعد الفراغ من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الترتيب شرط ذكريّ فيما إذا أمكن إحرازه لا في مثل المقام و نحوه مما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إلا من خمس</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يشمل الأجزاء السابقة لا اللاحقة فلا يمكن تصحيح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أصل شرطية الترتيب عند عدم إمكان إحراز الترتيب بلا فرق بين الأجزاء السابقة و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أدلة العدول هو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أيضا، لأنّ وجوب العدول إنّما هو في صورة إمكانه لا مثل المقام، فالترتيب ساقط و العدول لا مورد له و لا مناص إلا من صحة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الاحتياط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قصده للعشاء من الخطإ في التطبيق و إلا فتكون مغربا في الواقع و تبطل من جهة وقوع الشك فيها، هكذا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المغرب الواقعيّ على ما هو المشروع صحة كون المأتي به عشاء مع عدم إمكان العدول و سقوط الترتيب معه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القطع و إتمام الظهر، فلوجوب الترتيب بناء على شمول </w:t>
      </w:r>
    </w:p>
    <w:p>
      <w:pPr>
        <w:pStyle w:val="BookText"/>
        <w:rPr/>
      </w:pPr>
      <w:r>
        <w:rPr>
          <w:rFonts w:ascii="Amiri" w:hAnsi="Amiri" w:eastAsia="Amiri" w:cs="Amiri"/>
          <w:color w:val="111111"/>
          <w:sz w:val="28"/>
          <w:sz w:val="28"/>
          <w:szCs w:val="28"/>
          <w:rtl w:val="true"/>
          <w:lang w:bidi="ar-SA"/>
        </w:rPr>
        <w:t xml:space="preserve">بجعل ما بيده رابعة لها إذا لم يدخل في ركوع الثانية ثمَّ إعادة الصّلاتين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تذكر في أثناء العشاء أنّه ترك من المغرب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دليله حتى لمثل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إعادة الصلاتين، فلقاعدة الاشتغال من جهة احتمال كون تخلل ركعة من العصر بين صلاة الظهر، و ركعة من الظهر بين صلاة العصر موجبا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ليس من قواطع الصلاة، و لم يدل دليل بالخصوص عليه، فالجزم بالبطلان مشكل، كما أنّ الجزم بشمول دليل الترتيب حتى لهذه الصورة مشكل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وجوه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احتساب ما أتى به من الركعة ظهرا، لأنّه قصد التكليف الواقعيّ الفعليّ و كان في الواقع مكلفا بركعة الظهر، و ما أتى به من النية و التكبيرة بقصد العصر لغوا و لا يوجب بطلان الظهر، و لا سجود السهو، لعدم كونها من الزيادة في الظهر و لا في العصر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الظهر ثمَّ إعادة العصر لعدم موجب لبطلان الظهر إلا احتمال تخلل ركعة العصر بينها و لم يدل دليل على بطلانه، فمقتضى الأصل عدم خروج المصلّي عما كان متلبسا به من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من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ما بيده بقصد ما في الذمة ثمَّ يأتي بأربع ركعات بقصد ما في الذمة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وجوه لا يمكن إقامة دليل معتبر على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كلها خلاف المأنوس في أذهان المتشرعة من صلاتهم و لكنّه أيضا لا يصلح دليلا للبطلان، بل مقتضى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أعاد الصلاة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العمل بكل واحد من هذه الوجوه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خلاف الأصل، و مورد دليل جواز العدول السهو عن السابقة رأسا لا السهو عن ركعة منها، و كون المعدول منه ركعة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العدول هو صورة إمكان تصحيح السابقة باللاحقة و حينئذ فيعدل </w:t>
      </w:r>
      <w:bookmarkStart w:id="35" w:name="pg12209_173515"/>
    </w:p>
    <w:p>
      <w:pPr>
        <w:pStyle w:val="Heading5"/>
        <w:numPr>
          <w:ilvl w:val="4"/>
          <w:numId w:val="1"/>
        </w:numPr>
        <w:rPr/>
      </w:pPr>
      <w:bookmarkStart w:id="36" w:name="__RefHeading___Toc5936539_417432637"/>
      <w:bookmarkStart w:id="37" w:name="_Toc14"/>
      <w:bookmarkEnd w:id="35"/>
      <w:bookmarkEnd w:id="36"/>
      <w:r>
        <w:rPr>
          <w:rtl w:val="true"/>
        </w:rPr>
        <w:t>الثامنة</w:t>
      </w:r>
      <w:r>
        <w:rPr>
          <w:rtl w:val="true"/>
        </w:rPr>
        <w:t xml:space="preserve">: </w:t>
      </w:r>
      <w:r>
        <w:rPr>
          <w:rtl w:val="true"/>
        </w:rPr>
        <w:t>إذا صلّى صلاتين ثمَّ علم نقصان ركعة أو ركعتين من إحداهما من غير تعيين</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صلاتين ثمَّ علم نقصان ركعة أو ركعتين من إحداهما من غير تعيين، فإن كان قبل الإتيان بالمنافي ضم إلى الثانية ما يحتمل من النقص، ثمَّ أعاد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بعد الإتيان بسجدتي السهو لأجل السلام احتياطا و إن كان بعد الإتيان بالمنافي، فإن اختلفتا في العدد أعادهما، و إلا أتى بصلاة واحدة بقصد ما في الذمة</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5936541_417432637"/>
      <w:bookmarkStart w:id="39" w:name="_Toc15"/>
      <w:bookmarkEnd w:id="38"/>
      <w:r>
        <w:rPr>
          <w:rtl w:val="true"/>
        </w:rPr>
        <w:t>التاسعة</w:t>
      </w:r>
      <w:r>
        <w:rPr>
          <w:rtl w:val="true"/>
        </w:rPr>
        <w:t xml:space="preserve">: </w:t>
      </w:r>
      <w:r>
        <w:rPr>
          <w:rtl w:val="true"/>
        </w:rPr>
        <w:t>إذا شك بين الاثنتين و الثلاث</w:t>
      </w:r>
      <w:r>
        <w:rPr>
          <w:rtl w:val="true"/>
        </w:rPr>
        <w:t xml:space="preserve">- </w:t>
      </w:r>
      <w:r>
        <w:rPr>
          <w:rtl w:val="true"/>
        </w:rPr>
        <w:t>أو غيره من الشكوك الصحيحة</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بين الاثنتين 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من الشكوك الصحيحة ثمَّ شك في أنّ الركعة التي بيده آخر صلاته أو أولى صلاة</w:t>
      </w:r>
    </w:p>
    <w:p>
      <w:pPr>
        <w:pStyle w:val="BookText"/>
        <w:rPr/>
      </w:pPr>
      <w:r>
        <w:rPr>
          <w:rFonts w:ascii="Amiri" w:hAnsi="Amiri" w:eastAsia="Amiri" w:cs="Amiri"/>
          <w:color w:val="111111"/>
          <w:sz w:val="28"/>
          <w:sz w:val="28"/>
          <w:szCs w:val="28"/>
          <w:rtl w:val="true"/>
          <w:lang w:bidi="ar-SA"/>
        </w:rPr>
        <w:t>إلى الظهر و يتم ما بيده ظهرا ثمَّ يأتي بالعصر و يمكن التمسك بالفحوى، لأنّه إذا جاز العدول إلى تمام الصلاة ففي البعض بالأولى، مع إمكان حمل التمام على الغالب و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عن الحميري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يسأله عن رجل صلّى الظهر و دخل في صلاة العصر فلما صلّى العصر ركعتين استيقن أنّه صلّى الظهر ركعتين كيف يصنع؟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أحدث بين الصلاتين حادثة يقطع بها الصلاة أعاد الصلاتين، و إن لم يكن أحدث حادثة جعل الركعتين الأخيرتين تتمة لصلاة الظهر و صلّى العصر بعد ذلك</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فهو قاصر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للاعتماد عليه في الحكم المخالف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حكم ما إذا تذكر في أثناء العشاء أنّه ترك من المغرب ركعة كما يظهر وجه الاحتياط بإعادة الصلاتين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قاعدة الفراغ للتعارض، فيؤثر العلم الإجمالي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لم نقل بصحة الاقتحام و إلا فيأتي بركعة بقصد ما في الذمة و تصحان معا مع عدم تخلل المنافي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قيل بشمول دليل الترتيب حتى لمثل المقام، تلزم إعادة الثانية بعد إعادة الأولى و إلا فلا تجب الإعادة و حكم بقية المسألة واضح</w:t>
      </w:r>
      <w:r>
        <w:rPr>
          <w:rFonts w:eastAsia="Amiri" w:cs="Amiri" w:ascii="Amiri" w:hAnsi="Amiri"/>
          <w:color w:val="111111"/>
          <w:sz w:val="28"/>
          <w:szCs w:val="28"/>
          <w:rtl w:val="true"/>
          <w:lang w:bidi="ar-SA"/>
        </w:rPr>
        <w:t xml:space="preserve">. </w:t>
      </w:r>
      <w:bookmarkStart w:id="40" w:name="pg12209_173516"/>
    </w:p>
    <w:p>
      <w:pPr>
        <w:pStyle w:val="BookText"/>
        <w:rPr/>
      </w:pPr>
      <w:bookmarkEnd w:id="40"/>
      <w:r>
        <w:rPr>
          <w:rFonts w:ascii="Amiri" w:hAnsi="Amiri" w:eastAsia="Amiri" w:cs="Amiri"/>
          <w:color w:val="111111"/>
          <w:sz w:val="28"/>
          <w:sz w:val="28"/>
          <w:szCs w:val="28"/>
          <w:rtl w:val="true"/>
          <w:lang w:bidi="ar-SA"/>
        </w:rPr>
        <w:t xml:space="preserve">الاحتياط جعلها آخر صلاته و أتم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أعاد الصلاة احتياطا بعد الإتيان بصلاة الاحتياط</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5936543_417432637"/>
      <w:bookmarkStart w:id="42" w:name="_Toc16"/>
      <w:bookmarkEnd w:id="41"/>
      <w:r>
        <w:rPr>
          <w:rtl w:val="true"/>
        </w:rPr>
        <w:t>العاشرة</w:t>
      </w:r>
      <w:r>
        <w:rPr>
          <w:rtl w:val="true"/>
        </w:rPr>
        <w:t xml:space="preserve">: </w:t>
      </w:r>
      <w:r>
        <w:rPr>
          <w:rtl w:val="true"/>
        </w:rPr>
        <w:t>إذا شك في أنّ الركعة التي بيده رابعة المغرب أو أنّه سلّم على الثلاث و هذه أولى العشاء</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 الركعة التي بيده رابعة المغرب أو أنّه سلّم على الثلاث و هذه أولى العشاء، فإن كان بعد الركوع بطلت و وجب عليه إعادة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قبله يجعلها من المغرب و يجلس و يتشهد و يسلّم، ثمَّ يسجد سجدتي السهو لكل زيادة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للقيام و للتسبيحات احتياطا، و إن كان في وجوبها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الفراغ منها و عدم الشروع في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الاحتياط بإعادة الصلاة بعد الإتيان بصلاة الاحتياط، فلعدم الجزم بالنية في الركعة المتلبس بها، و لكن لو أتى فيها بالفاتحة رجاء لكان هذا الاحتياط ضعيفا جدّا، لعدم دليل على اعتبار الجزم بالنية مطلقا خصوصا، في هذه الركعة المرددة بين كونها آخر الصلاة أو أولى صلاة الاحتياط، فإن كانت آخر الصلاة، فقد أتى بعدها بصلاة الاحتياط، و إن كانت صلاة الاحتياط فقد أتى فيها بالفاتحة و يقع ما يأتي به بعد ذلك من صلاة الاحتياط لغوا، بل بناء على ما تقدّم من احتمال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لصلاة الاحتياط أيضا ينحصر وجه الإعادة في عدم الجزم بالنية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أنّه لا وجه لاعتباره خصوصا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لو كانت آخر الصلاة فلا شي‌ء عليه، و إن كانت صلاة الاحتياط فكذلك أيضا، لأنّه لا وجه لبطلانها إلا لترك الفاتحة سهوا، و المفروض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فتصح و لا شي‌ء عليه، مع إمكان تصحيحها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عدم جريان أصالة عدم زيادة الركعة، أما لسقوطها في عدد الركعات، أو لمعارضتها بأصالة عدم الشروع في العشاء، و حكم بقية المسألة واضح، لعدم العلم بتحقق الزيادة في المغرب مع أنّها زيادات غير ركنية لا تضرّ زيادتها السهوية، لصحة الصلاة مع إحراز تحقق الزيادة سهوا فضلا عن الشك فيها</w:t>
      </w:r>
      <w:r>
        <w:rPr>
          <w:rFonts w:eastAsia="Amiri" w:cs="Amiri" w:ascii="Amiri" w:hAnsi="Amiri"/>
          <w:color w:val="111111"/>
          <w:sz w:val="28"/>
          <w:szCs w:val="28"/>
          <w:rtl w:val="true"/>
          <w:lang w:bidi="ar-SA"/>
        </w:rPr>
        <w:t xml:space="preserve">. </w:t>
      </w:r>
      <w:bookmarkStart w:id="43" w:name="pg12209_173517"/>
    </w:p>
    <w:p>
      <w:pPr>
        <w:pStyle w:val="BookText"/>
        <w:rPr/>
      </w:pPr>
      <w:bookmarkEnd w:id="43"/>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عدم علمه بحصول الزيادة في المغرب</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5936545_417432637"/>
      <w:bookmarkStart w:id="45" w:name="_Toc17"/>
      <w:bookmarkEnd w:id="44"/>
      <w:r>
        <w:rPr>
          <w:rtl w:val="true"/>
        </w:rPr>
        <w:t>الحادية عشر</w:t>
      </w:r>
      <w:r>
        <w:rPr>
          <w:rtl w:val="true"/>
        </w:rPr>
        <w:t xml:space="preserve">: </w:t>
      </w:r>
      <w:r>
        <w:rPr>
          <w:rtl w:val="true"/>
        </w:rPr>
        <w:t>إذا شك</w:t>
      </w:r>
      <w:r>
        <w:rPr>
          <w:rtl w:val="true"/>
        </w:rPr>
        <w:t xml:space="preserve">- </w:t>
      </w:r>
      <w:r>
        <w:rPr>
          <w:rtl w:val="true"/>
        </w:rPr>
        <w:t>و هو جالس بعد السجدتين</w:t>
      </w:r>
      <w:r>
        <w:rPr>
          <w:rtl w:val="true"/>
        </w:rPr>
        <w:t xml:space="preserve">- </w:t>
      </w:r>
      <w:r>
        <w:rPr>
          <w:rtl w:val="true"/>
        </w:rPr>
        <w:t>بين الاثنتين و الثلاث</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بعد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الاثنتين و الثلاث‌و علم بعدم إتيان التشهد في هذه الصلاة فلا إشكال في أنّه يجب عليه أن يبني على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هل عليه أن يتشهد 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عدم الوجوب بل وجوب قضائه بعد الفراغ إمّا لأنّه مقتضى البناء على الثلاث و إما لأنّه لا يعلم بقاء محلّ التشهد من حيث أنّ محلّه الركعة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 فيها مشكوك، بل محكوم بالعدم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الوجوب، لأنّ أصل وجوبها لمثل هذه الزيادات غير معلوم فضلا عن وجوبها لمثل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المسألة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الشك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ما دل على وجوب البناء على الأكثر هو ترتيب آثار الأكثر عليه و من آثاره مضي محل التشهد و وجوب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اللاحقة و هكذا سائر الآثار، فالفرعان المذكوران في هذه المسألة دليلهما واحد و هو ما دل على وجوب البناء على الأكثر و ترتب لوازمه الشرعية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البناء على الأكثر لا يتكفل ذلك فلا بد فيه من الرجوع إلى الأصل و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تنزيل الركعة الثالثة منزلة الركعة الرابعة الواقعية إلا ذلك، فإنّ هذا التنزيل امتنانيّ من كل جهة و لا معنى للامتنان إلا تنزيل الركعة بلوازمها و ملزوماتها لا من حيث العدد فقط و مع استفادة ذلك من هذه الأمارة المعتبرة لا وجه للرجوع إلى الأصل أو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المتواترة، بل الضرورة الدالة على أنّ محل التشهد الركعة الثانية و الأخيرة هذا بحسب الجعل الأولي، و أما بحسب الجعل الثانوي فالدليل منحصر بما دل على البناء على الأكثر و أنّه ينزل الركعة البنائية منزلة الواقعية فقد فات المحل حينئذ</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الدالة على البناء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توهم أنّ المراد بالحكم </w:t>
      </w:r>
      <w:bookmarkStart w:id="46" w:name="pg12209_173518"/>
    </w:p>
    <w:p>
      <w:pPr>
        <w:pStyle w:val="BookText"/>
        <w:rPr/>
      </w:pPr>
      <w:bookmarkEnd w:id="46"/>
      <w:r>
        <w:rPr>
          <w:rFonts w:ascii="Amiri" w:hAnsi="Amiri" w:eastAsia="Amiri" w:cs="Amiri"/>
          <w:color w:val="111111"/>
          <w:sz w:val="28"/>
          <w:sz w:val="28"/>
          <w:szCs w:val="28"/>
          <w:rtl w:val="true"/>
          <w:lang w:bidi="ar-SA"/>
        </w:rPr>
        <w:t>و أما لو شك و هو قائم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بعدم الإتيان بالتشهد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المضيّ و القضاء بعد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بعد تجاوز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5936547_417432637"/>
      <w:bookmarkStart w:id="48" w:name="_Toc18"/>
      <w:bookmarkEnd w:id="47"/>
      <w:r>
        <w:rPr>
          <w:rtl w:val="true"/>
        </w:rPr>
        <w:t>الثانية عشر</w:t>
      </w:r>
      <w:r>
        <w:rPr>
          <w:rtl w:val="true"/>
        </w:rPr>
        <w:t xml:space="preserve">: </w:t>
      </w:r>
      <w:r>
        <w:rPr>
          <w:rtl w:val="true"/>
        </w:rPr>
        <w:t>إذا شك في أنّه بعد الركوع من الثالثة أو قبل الركوع من الرابعة بنى على الثاني</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بعد الركوع من الثالثة أو قبل الركوع من الرابعة بنى على الثاني، لأنّه شاك بين الثلاث و الأربع و يجب عليه الركوع، لأنّه شاك فيه مع بقاء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هو مقتضى البناء على الأربع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شاكا</w:t>
      </w:r>
    </w:p>
    <w:p>
      <w:pPr>
        <w:pStyle w:val="BookText"/>
        <w:rPr/>
      </w:pPr>
      <w:r>
        <w:rPr>
          <w:rFonts w:ascii="Amiri" w:hAnsi="Amiri" w:eastAsia="Amiri" w:cs="Amiri"/>
          <w:color w:val="111111"/>
          <w:sz w:val="28"/>
          <w:sz w:val="28"/>
          <w:szCs w:val="28"/>
          <w:rtl w:val="true"/>
          <w:lang w:bidi="ar-SA"/>
        </w:rPr>
        <w:t>بالعدم إنّما هو لأجل استصحاب العدم الأزلي فلا وجه لفرض العلم بإتيان الركعة الثانية و الشك في الثالثة فكيف يجري استصحاب العدم الأزلي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 لا محل لتدارك ما علم تركه بعد حكم الشارع بالبناء على الأكثر، كما في الصورة السابقة، و لا وجه لقاعدة التجاوز بعد العلم بالترك إلا أن يراد الشك بلحاظ تكليفه الفعلي من جهة أنّه يشك في أنّه هل يجوز له الرجوع و الإتيان أم لا قبل التوجه إلى البناء على الأكثر فحكم الصورتين واحد بالنسبة إلى قضاء التشهد من حيث إنّه يعلم بتركه بحكم الشارع بالبناء على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المقتضي للبناء على الأكثر موجودا و المانع عنه مفقودا فيشمله الدليل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البناء على الأكثر ترتيب لوازمه و منها الركوع، فلا وجه للإتيان به بعد 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بوقوع الركوع لا ربط له بالبناء على الأكثر أبدا، لأنّ معنى البناء عليه من حيث العدد و ما تقتضيه الوظيفة الشرعية و بعد البناء عليه وجب إتيان الركعة المبنيّ عليها بحسب الوظيفة الشرعية و القواعد المعتبرة التي منها قاعدة الاشتغال فيما بقي محله و التجاوز فيما مضى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الإتيان بالركوع و البناء على الأربع يقطع بعدم الاحتياج إلى صلاة الاحتياط لأنّ الصلاة إن كانت في الواقع ثلاث ركعات فهي باطلة، لزيادة </w:t>
      </w:r>
    </w:p>
    <w:p>
      <w:pPr>
        <w:pStyle w:val="BookText"/>
        <w:rPr/>
      </w:pPr>
      <w:r>
        <w:rPr>
          <w:rFonts w:ascii="Amiri" w:hAnsi="Amiri" w:eastAsia="Amiri" w:cs="Amiri"/>
          <w:color w:val="111111"/>
          <w:sz w:val="28"/>
          <w:sz w:val="28"/>
          <w:szCs w:val="28"/>
          <w:rtl w:val="true"/>
          <w:lang w:bidi="ar-SA"/>
        </w:rPr>
        <w:t>في أنّه قبل الركوع من الثالثة أو بعده من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وجوب البناء على الأربع بعد الركوع فلا يركع بل يسجد و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مقتضى البناء على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عليه من حيث أحد طرفي شكه و طرف</w:t>
      </w:r>
    </w:p>
    <w:p>
      <w:pPr>
        <w:pStyle w:val="BookText"/>
        <w:rPr/>
      </w:pPr>
      <w:r>
        <w:rPr>
          <w:rFonts w:ascii="Amiri" w:hAnsi="Amiri" w:eastAsia="Amiri" w:cs="Amiri"/>
          <w:color w:val="111111"/>
          <w:sz w:val="28"/>
          <w:sz w:val="28"/>
          <w:szCs w:val="28"/>
          <w:rtl w:val="true"/>
          <w:lang w:bidi="ar-SA"/>
        </w:rPr>
        <w:t>الركوع، و إن كانت أربعا فلا موضع لصلاة الاحتياط، و ظاهرهم التسالم على أنّه لو فرض الاستغناء عن الاحتياط تبطل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هذا التسالم و على فرضه لا دليل على اعتباره ما لم يكن إجماعا معتبرا أو منطبقا على قواعد معتبرة أخرى، فإطلاق دليل البناء على الأكثر محكم بلا مانع عنه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للعمل بقاعدة البناء على الأكثر وحدها للعلم بأنّ التسليم على الرابعة الثنائية غير مشروع، إما لكون الصلاة باطلة بترك الركوع و العلم ببطلان الصلاة إما لزيادة الركوع على تقدير كونها ثلاثا، أو لزيادة ركعة على تقدير كونها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عين الإشكال الأول إلا أنّه عبّر بتعبير آخر، و لا وجه له أيضا، لأنّ القواعد الظاهرية التسهيلية تجري في مجاريها لتصحيح العمل بعنوان اللااقتضاء من دون ملاحظة بعض اللوازم ما لم يكن دليل معتبر على الخلاف، كما في جريان قاعدة الفراغ في الشك في الطهارة بعد الفراغ من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وجوب التطهير لصلاة العصر، فتجري قاعدة البناء على الأكثر مع قطع النظر عن شي‌ء آخر، ثمَّ تجري سائر القواعد كذلك، و طريق الاحتياط الإتمام كذلك ثمَّ الإعادة، لأنّه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السابق يجري هنا أيضا مع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أدلة البناء على الأكثر لا نظر لها إلى إثبات الركوع، لأنّه من الأصل المثبت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من الأمارات التسهيلية المعتبرة لا من الأصول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أمارة كانت أو أصلا لا بد و أن تعتبر في مفادها المطابقي العرفي، و إلا فلا معنى لاعتبارها، و مفادها المطابقي العرفي إنّما هو بعد الركوع، فلا وجه لتوهم الإثبات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في المقام التمسك </w:t>
      </w:r>
      <w:bookmarkStart w:id="49" w:name="pg12209_173520"/>
    </w:p>
    <w:p>
      <w:pPr>
        <w:pStyle w:val="BookText"/>
        <w:rPr/>
      </w:pPr>
      <w:bookmarkEnd w:id="49"/>
      <w:r>
        <w:rPr>
          <w:rFonts w:ascii="Amiri" w:hAnsi="Amiri" w:eastAsia="Amiri" w:cs="Amiri"/>
          <w:color w:val="111111"/>
          <w:sz w:val="28"/>
          <w:sz w:val="28"/>
          <w:szCs w:val="28"/>
          <w:rtl w:val="true"/>
          <w:lang w:bidi="ar-SA"/>
        </w:rPr>
        <w:t xml:space="preserve">الشك الأربع بعد الركوع، لكن لا يبعد بطلان صلاته، لأنّه شاك في الركوع من هذه الركعة، و محلّه باق فيجب عليه أن يركع، و معه يعلم إجمالا أنّه إما زاد ركوعا أو نقص ركعة فلا يمكن إتمام الصّلاة مع البناء على الأربع و الإتيان بالركوع مع هذا 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5936549_417432637"/>
      <w:bookmarkStart w:id="51" w:name="_Toc19"/>
      <w:bookmarkEnd w:id="50"/>
      <w:r>
        <w:rPr>
          <w:rtl w:val="true"/>
        </w:rPr>
        <w:t>الثالثة عشر</w:t>
      </w:r>
      <w:r>
        <w:rPr>
          <w:rtl w:val="true"/>
        </w:rPr>
        <w:t xml:space="preserve">: </w:t>
      </w:r>
      <w:r>
        <w:rPr>
          <w:rtl w:val="true"/>
        </w:rPr>
        <w:t>إذا كان قائما</w:t>
      </w:r>
      <w:r>
        <w:rPr>
          <w:rtl w:val="true"/>
        </w:rPr>
        <w:t xml:space="preserve">- </w:t>
      </w:r>
      <w:r>
        <w:rPr>
          <w:rtl w:val="true"/>
        </w:rPr>
        <w:t>و هو في الركعة الثانية من الصلاة</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الركعة الثانية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أنّه أتى في هذه الصلاة بركوعين و لا يدري أنّه أتى بكليهما في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الصلاة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أتى فيها بواحد و أتى بالآخر في هذه الركعة فالظاهر بطلان الصّلاة، لأنّه شاك في ركوع هذه الركعة و محلّه باق فيجب عليه أن يركع، مع أنّه إذا ركع يعلم بزيادة ركوع في صلاته، و لا يجوز له أن يركع مع بقاء محله، فلا يمكنه تصحيح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بأصالة عدم الإتيان بالمشكوك، فيأتي به و يتم الصلاة و لا شي‌ء عليه بدعوى أنّ المتيقن من سقوطها في عدد الركعات غير مثل الفرض،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تنجز لهذا العلم الإجمالي بعد تدارك نقص الركعة بصلاة الاحتياط، فتجري قاعدة الاشتغال بالنسبة إلى الركوع بلا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التصحيح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يقطع فعلا بعدم وجوب إتيان الركوع عليه إما لبطلان الصلاة إن كان قد أتى بركوعين في ركعة واحدة، و إما لأجل أنّه أتى بركوع هذه الركعة، و حينئذ فمقتضى أصالة الصحة و ظاهر حال المصلّي، و بقاء الإرادة الارتكازية الداعية لإتيان الصلاة على طبق الوظيفة الشرعية أنّه لم يأت بركوعين في ركعة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قاعدة الاشتغال وجوب الإتيان بالركوع فعلا و لا وجه للبطلان حينئذ</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الحال، و بقاء الإرادة الارتكازية لإتيان الصّلاة على طبق الوظيفة و أصالة الصحة في الركعة السابقة مقدم على قاعدة الاشتغال، لأنّها أسهل </w:t>
      </w:r>
      <w:bookmarkStart w:id="52" w:name="pg12209_173521"/>
    </w:p>
    <w:p>
      <w:pPr>
        <w:pStyle w:val="Heading5"/>
        <w:numPr>
          <w:ilvl w:val="4"/>
          <w:numId w:val="1"/>
        </w:numPr>
        <w:rPr/>
      </w:pPr>
      <w:bookmarkStart w:id="53" w:name="__RefHeading___Toc5936551_417432637"/>
      <w:bookmarkStart w:id="54" w:name="_Toc20"/>
      <w:bookmarkEnd w:id="52"/>
      <w:bookmarkEnd w:id="53"/>
      <w:r>
        <w:rPr>
          <w:rtl w:val="true"/>
        </w:rPr>
        <w:t>الرابعة عشر</w:t>
      </w:r>
      <w:r>
        <w:rPr>
          <w:rtl w:val="true"/>
        </w:rPr>
        <w:t xml:space="preserve">: </w:t>
      </w:r>
      <w:r>
        <w:rPr>
          <w:rtl w:val="true"/>
        </w:rPr>
        <w:t>إذا علم بعد الفراغ من الصّلاة أنّه ترك سجدتين و لكن لم يدر أنّهما من ركعة واحدة أو من ركعتين وجب عليه الإعادة</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بعد الفراغ من الصّلاة أنّه ترك سجدتين و لكن لم يدر أنّهما من ركعة واحدة أو من ركعتين وجب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الأحوط قضاء السجدة مرّتين و كذا سجود السهو</w:t>
      </w:r>
    </w:p>
    <w:p>
      <w:pPr>
        <w:pStyle w:val="BookText"/>
        <w:rPr/>
      </w:pPr>
      <w:r>
        <w:rPr>
          <w:rFonts w:ascii="Amiri" w:hAnsi="Amiri" w:eastAsia="Amiri" w:cs="Amiri"/>
          <w:color w:val="111111"/>
          <w:sz w:val="28"/>
          <w:sz w:val="28"/>
          <w:szCs w:val="28"/>
          <w:rtl w:val="true"/>
          <w:lang w:bidi="ar-SA"/>
        </w:rPr>
        <w:t>و أيسر، و الأحوط الإتمام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الصحة إثبات كون الركوع الثاني وقع في الركعة الثانية هو متوقف على القول بالأصل المثبت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التمسك بظاهر حال المصلّين و ليس ذلك من الأصل حتى يبحث في إثباته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نتمسك بأصالة الصحة و يترتب عليها وجوب الإتمام و عدم وجوب الإعادة فلا يتصوّر الإثبات فيها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الصحة إنّما تجري بالنسبة إلى ما مضى و لا تعرض فيها للفعل المشكوك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هذه الإشكالات إلا تضييقا لما وسعه الشارع على أمته، فإنّ أصالة الصحة تجري في مقابل احتمال البطلان بأيّ وجه أمكن خصوصا في الصلاة، لما مرّ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أعاد الصلاة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الاحتياط في الإتمام ثمَّ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مورد علم إجمالا ببطلان الصلاة، أو بوجوب قضاء جزء منسيّ، أو وجوب سجدة سهو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جرى أصل أو قاعدة غير معارض عمل به، و إلا فيتنجز العلم الإجمالي و تجب الإعادة، و قضاء الجزء و إتيان سجدتي السهو أيضا، إن قلنا بوجوب الأخيرين حتّى في صورة وجوب إعادة الصلاة، و إلّا فتجزي الإعادة فقط، و من ذلك يظهر وجه الفتوى في وجوب الإعادة و الاحتياط في قضاء السجدة و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ذكروه في وجه البطلان، و لكن الجزم به مشكل جدّا، أما أولا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أعاد الصلاة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لهذا العلم لجريان أصالة الصحة في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مرّتين أوّلا ثمَّ الإعادة، و كذا يجب الإعادة إذا كان ذلك في أثناء</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معارضة بأصالة عدم وجوب قضاء السجدة فتسقط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وجوب قضاء السجدة كل صلاة أمكن تصحيحها بحسب القواعد التسهيلية الامتنانية فأصالة الصحة تحقق موضوع وجوب قضاء السجدة، و ليست في رتبة أصالة عدم قضاء السجدة حتى تسقط بالمعارضة، فتصح الصلاة مع وجوب قضاء السجدة، و قد تقدمت الإشارة إلى جملة من الصور المفروضة، و لكنّها مجرد صور فرضية محضة نادرة الوقوع في الخارج، و لذا أجملنا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فرض العلم بفوت السجدة في صور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ثنائية الأطراف، كما إذا علم أنّه إما فات منه سجدتان من الركعة السابقة أو واحدة منها و واحدة من اللاحقة، و قد تقدم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ثلاثية الأطراف، كما إذا علم بأنّه فات منه سجدات ثلاثة إما اثنتان منها من الركعة السابقة و واحدة من اللاحقة أو بالعكس، أو من كل واحدة من الركعات الثلاثة سجدة واحدة، و حكمها أنّه تجري أصالة الصحة في الصلاة، و يقضي ثلاث سجدات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رباعية الأطراف، كما إذا علم بأنّه فات منه أربع سجدات، إما سجدتان من الركعة الأولى و سجدتان من الركعة اللاحقة، أو سجدتان من الركعة الأولى و سجدة من الثانية و سجدة من الثالثة، أو سجدتان من الثانية، و سجدة من الأولى، و سجدة من الثالثة، أو سجدتان من ركعة مهملة، و سجدة من كل ركعة في الرباعية، و لا وجه للحكم بالبطلان بعد جريان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يقضي أربع سجدات بعدها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إشكال تعارض أصالة الصحة بأصالة عدم وجوب قضاء السجدة و السقوط بالتعارض فيؤثر العلم الإجمالي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يمكن فرض صور أخرى أكثر من ذلك و لكن أغمضنا عنها لندرة وقوعها</w:t>
      </w:r>
      <w:r>
        <w:rPr>
          <w:rFonts w:eastAsia="Amiri" w:cs="Amiri" w:ascii="Amiri" w:hAnsi="Amiri"/>
          <w:color w:val="111111"/>
          <w:sz w:val="28"/>
          <w:szCs w:val="28"/>
          <w:rtl w:val="true"/>
          <w:lang w:bidi="ar-SA"/>
        </w:rPr>
        <w:t xml:space="preserve">. </w:t>
      </w:r>
      <w:bookmarkStart w:id="55" w:name="pg12209_173523"/>
    </w:p>
    <w:p>
      <w:pPr>
        <w:pStyle w:val="BookText"/>
        <w:rPr/>
      </w:pPr>
      <w:bookmarkEnd w:id="55"/>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إتمام الصّلاة و قضاء كل منهما و سجود السهو مرّتين ثمَّ الإعادة</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5936553_417432637"/>
      <w:bookmarkStart w:id="57" w:name="_Toc21"/>
      <w:bookmarkEnd w:id="56"/>
      <w:r>
        <w:rPr>
          <w:rtl w:val="true"/>
        </w:rPr>
        <w:t>الخامسة عشر</w:t>
      </w:r>
      <w:r>
        <w:rPr>
          <w:rtl w:val="true"/>
        </w:rPr>
        <w:t xml:space="preserve">: </w:t>
      </w:r>
      <w:r>
        <w:rPr>
          <w:rtl w:val="true"/>
        </w:rPr>
        <w:t>إن علم</w:t>
      </w:r>
      <w:r>
        <w:rPr>
          <w:rtl w:val="true"/>
        </w:rPr>
        <w:t xml:space="preserve">- </w:t>
      </w:r>
      <w:r>
        <w:rPr>
          <w:rtl w:val="true"/>
        </w:rPr>
        <w:t>بعد ما دخل في السجدة الثانية مثلا أنّه إما ترك القراءة أو الركوع</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دخل في السجدة الثانية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إما ترك القراءة أو الركوع أو أنّه إما ترك سجدة من الركعة السابقة أو ركوع هذه الركعة وجب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الأحوط هنا أيضا إتمام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التجاوز عن المحل بأن كان في الركعة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أنّه ترك سجدتين إما من الركعة الأولى مثلا، أو واحدة منها و الأخرى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محل أحد طرفي العلم الإجماليّ باقيا، فيعمل بقاعدة الاشتغال فيما بقي محله، و بقاعدة التجاوز أو الفراغ فيما مضى و ينحل العلم الإجمالي لا محالة، و قد مرّ في الصور السابقة 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بعض في أصل المسألة من أنّه لا أثر لهذا العلم الإجماليّ لتردده بين ما له الأثر و هو فوت السجدتين معا، و ما لا أثر له و هو فوت كل منهما من ركعة، لأنّ قضاء السجدة مترتب على العلم التفصيليّ بالفوت و لا يكفي العلم الإجماليّ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ببطلان الصلاة أيضا، فإنّه مترتب على العلم التفصيليّ به و لا يكفي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إطلاقات أدلّة فوت السجدة الواحدة، إذ الظاهر شمولها لصورة العلم الإجمالي أيضا، كسائر موضوعات التكاليف المعلومة بالإجمال، و بعد القول بتنجز العلم الإجمالي كالتفصيلي لا وقع لهذا الإشكال أصلا إلا أن يكون مراده سقوط العلم الإجمالي ببركة أصالة الصحة، و هو وجوب قضاء السجدة و لكنّه خلاف ظاهر كلامه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سقوط قاعدة التجاوز بالتعارض،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قاعدة التجاوز في الركوع من غير معارض للقطع بعدم المجرى لها بالنسبة إلى القراءة و السجدة، لأنّه إما أن يكون أتى بهما في صلاة ترك ركوعها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أثر لمثل هذا الإتيان، أو تركهما قطعا، فيقطع بعدم امتثال أمرهما فكيف تجري القاعدة فيهما؟ فتجري في الركوع بلا معارض و تصح الصلاة و لا شي‌ء عليه، هذا و لكن الغير الذي يعتبر في مورد التجاوز الدخول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يؤتى به بعنوان الجزئية مع إحراز صحة الصلاة،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مرددا بين كونه جزءا للصلاة أو شيئا أجنبيا عنها، كما إذا شك في شي‌ء كان في القيام مثلا، و شك في أنّه أتى بالقيام بعنوان الجزئية للصلاة أو أتى به سهوا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هدمه، كما يأتي في المسألة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الذي يكون جزءا للصلاة على فرض الصحة فيكون في الجزء التعليقي، و المنساق من أدلة القاعدة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 الدخول في الغير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التمسك بعمومها للبقية من التمسك بالعام في الشبهة المصداقية، فراجع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وجه الاحتياط، و أنّه لا فرق بين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هذه الشبهة بأنّ مقتضى كون القاعدة تسهيلية امتنانية في هذا الأمر العام البلوى كفاية الغيرية، إلا إذا أحرز بوجه معتبر عدم كونه من الصلاة، فيسقط أصل الشبهة رأسا، مع أنا ذكرنا أنّه لا دليل يصح الاعتماد عليه لاعتبار الدخول في الغير في قاعدة التجاوز،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تجري هذه الشبهة أصلا فيما إذا كان بعد ذلك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يظهر عن بعض من التفكيك بينهما لا وجه له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خلاصة الإشكال على قاعدة التجاوز في نظائر المقام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مما ينفي التكليف و لا تجري الأصول و القواعد النافية للتكليف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فتسقط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تجري فيما أحرز صحتها في الجملة، و مع العلم الإجمالي إما بترك الركن أو غيره كيف يحرز 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الأصول و القواعد النافية التي لا تجري في أطراف العلم الإجمالي إنّما هي النافية بقول مطلق لا النافية من جهة و المثبتة من جهة أخرى، كما في نظائر المقام، فإنّ نفي التكليف بالركوع و إثبات القضاء للمنسيّ أو الإتيان بالطرف الآخر في المحل ليس من النفي المطلق حتى ينافي </w:t>
      </w:r>
      <w:bookmarkStart w:id="58" w:name="pg12209_173525"/>
    </w:p>
    <w:p>
      <w:pPr>
        <w:pStyle w:val="BookText"/>
        <w:rPr/>
      </w:pPr>
      <w:bookmarkEnd w:id="58"/>
      <w:r>
        <w:rPr>
          <w:rFonts w:ascii="Amiri" w:hAnsi="Amiri" w:eastAsia="Amiri" w:cs="Amiri"/>
          <w:color w:val="111111"/>
          <w:sz w:val="28"/>
          <w:sz w:val="28"/>
          <w:szCs w:val="28"/>
          <w:rtl w:val="true"/>
          <w:lang w:bidi="ar-SA"/>
        </w:rPr>
        <w:t xml:space="preserve">الصلاة و سجدتا السهو في الفرض الأول، و قضاء السجدة مع سجدتي السهو في الفرض الثاني ثمَّ الإعادة، و لو كان ذلك بعد الفراغ من الصلاة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5936555_417432637"/>
      <w:bookmarkStart w:id="60" w:name="_Toc22"/>
      <w:bookmarkEnd w:id="59"/>
      <w:r>
        <w:rPr>
          <w:rtl w:val="true"/>
        </w:rPr>
        <w:t>السادسة عشر</w:t>
      </w:r>
      <w:r>
        <w:rPr>
          <w:rtl w:val="true"/>
        </w:rPr>
        <w:t xml:space="preserve">: </w:t>
      </w:r>
      <w:r>
        <w:rPr>
          <w:rtl w:val="true"/>
        </w:rPr>
        <w:t>لو علم بعد الدخول في القنوت قبل أن يدخل في الركوع أنّه إما ترك سجدتين من الركعة السابقة أو ترك القراءة وجب عليه العود</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بعد الدخول في القنوت قبل أن يدخل في الركوع أنّه إما ترك سجدتين من الركعة السابقة أو ترك القراءة وجب عليه العود لتداركهما و الإتمام ثمَّ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الاكتفاء بالإتيان</w:t>
      </w:r>
    </w:p>
    <w:p>
      <w:pPr>
        <w:pStyle w:val="BookText"/>
        <w:rPr/>
      </w:pPr>
      <w:r>
        <w:rPr>
          <w:rFonts w:ascii="Amiri" w:hAnsi="Amiri" w:eastAsia="Amiri" w:cs="Amiri"/>
          <w:color w:val="111111"/>
          <w:sz w:val="28"/>
          <w:sz w:val="28"/>
          <w:szCs w:val="28"/>
          <w:rtl w:val="true"/>
          <w:lang w:bidi="ar-SA"/>
        </w:rPr>
        <w:t>العلم الإجمالي بل يلائمه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مضافا إلى أنّه يستفاد من مجموع الأدلة الواردة في الخلل أنّ كلما يمكن أن يستفاد منه تصحيح الصلاة بوجه ما مقدّم رتبة على غيره، و حيث أنّ قاعدة التجاوز في الركوع توجب عدم بطلان الصلاة و صحتها تكون موضوعا لصحة جريان قاعدة التجاوز في غير الركن فتكون متقدمة في الرتبة عليها فلا تعارض حينئذ، لأجل اختلاف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الأخيرة فلأنّها تجري في كل صلاة أمكن تصحيحها بأيّ وجه يجوز ذلك شرعا، فيكون موضوعها الصحة التأهلية و لو بجريان نفس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عين ما تقدم فيه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احتمل كون السجدة من الركعة الأخيرة، فقد تقدم حكمه في مباحث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العود لتداركهما و الإتمام فلقاعدة الاشتغال بعد سقوط قاعدة التجاوز في الطرفين للتعارض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الإعادة فلأنّه يعلم بعد ذلك إجمالا إما بزيادة السجدتين أو القراءة، هكذا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فلجريان قاعدة التجاوز بالنسبة إلى السجدتين و بالنسبة إلى القراءة يكون من الشك في المحل فيجب عليه الإتيان بها و تصح صلاته و لا شي‌ء عليه، كما سيصرّح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المسألة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زيادة القراءة احتياطا لا توجب البطلان و يبقى الشك في زيادة السجدتين، و المرجع أصالة الصحة، و عدم المانعية،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أعاد الصلاة فقيه</w:t>
      </w:r>
      <w:r>
        <w:rPr>
          <w:rFonts w:eastAsia="Amiri" w:cs="Amiri" w:ascii="Amiri" w:hAnsi="Amiri"/>
          <w:color w:val="111111"/>
          <w:sz w:val="28"/>
          <w:szCs w:val="28"/>
          <w:rtl w:val="true"/>
          <w:lang w:bidi="ar-SA"/>
        </w:rPr>
        <w:t xml:space="preserve">». </w:t>
      </w:r>
      <w:bookmarkStart w:id="61" w:name="pg12209_173526"/>
    </w:p>
    <w:p>
      <w:pPr>
        <w:pStyle w:val="BookText"/>
        <w:rPr/>
      </w:pPr>
      <w:bookmarkEnd w:id="61"/>
      <w:r>
        <w:rPr>
          <w:rFonts w:ascii="Amiri" w:hAnsi="Amiri" w:eastAsia="Amiri" w:cs="Amiri"/>
          <w:color w:val="111111"/>
          <w:sz w:val="28"/>
          <w:sz w:val="28"/>
          <w:szCs w:val="28"/>
          <w:rtl w:val="true"/>
          <w:lang w:bidi="ar-SA"/>
        </w:rPr>
        <w:t xml:space="preserve">بالقراءة و الإتمام من غير لزوم الإعادة إذا كان ذلك بعد الإتيان بالقنوت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القراءة عليه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تركها أو ترك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التقديرين يجب الإتيان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الشك بالنسبة إلى السجدتين بعد الدخول في الغير، الذي هو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قبل الدخول في القنوت فيكفي الإتيان بالقراءة، لأنّ الشك فيها في محلها، و بالنسبة إلى السجدتين بعد التجاوز، و كذا الحال لو علم بعد القيام إلى الثالثة أنّه إما ترك السجدتين أو التشهد أو ترك سجدة واحدة أو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قبل القيام فيتعيّن الإتيان بهما، مع الاحتياط بالإعادة</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5936557_417432637"/>
      <w:bookmarkStart w:id="63" w:name="_Toc23"/>
      <w:bookmarkEnd w:id="62"/>
      <w:r>
        <w:rPr>
          <w:rtl w:val="true"/>
        </w:rPr>
        <w:t>السابعة عشر</w:t>
      </w:r>
      <w:r>
        <w:rPr>
          <w:rtl w:val="true"/>
        </w:rPr>
        <w:t xml:space="preserve">: </w:t>
      </w:r>
      <w:r>
        <w:rPr>
          <w:rtl w:val="true"/>
        </w:rPr>
        <w:t>إذا علم بعد القيام إلى الثالثة أنّه ترك التشهد و شك في أنّه ترك السجدة أيضا أم لا</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القيام إلى الثالثة أنّه ترك التشهد و شك في أنّه ترك السجدة أيضا أم لا، يحتمل أن يقال يكفي الإتيان بالتشهد لأنّ الشك بالنسبة إلى السجدة بعد الدخول في الغير الذي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إنّما هو في هذه الصورة، و أما في الصورة السابقة فالشك بالنسبة إلى القراءة في المحل فلا مورد لقاعدة التجاوز بالنسبة إليها حتى يثبت موضوع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فينحل العلم الإجمالي بالعلم التفصيلي بوجوب القراءة، و الشك البدوي بالنسبة إلى السجدتين و يكون بعد الدخول في الغير، فتجري القاعدة بلا معارض و يكون المقام من موارد الأقل و الأكثر فيعلم بوجوب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 في وجوب الأكثر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يحرز ترتب القراءة على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إطلاقات أدلة قاعدة التجاوز الدالة على المضيّ هو اكتفاء الشارع بالصحة و لو لم يكن الجزء المشكوك مأتيا به في الواقع و لو لا ذلك لم يكن لجعل هذه القاعدة ثمرة مهمة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القيام كما مرّ في بيان قاعدة التجاوز</w:t>
      </w:r>
      <w:r>
        <w:rPr>
          <w:rFonts w:eastAsia="Amiri" w:cs="Amiri" w:ascii="Amiri" w:hAnsi="Amiri"/>
          <w:color w:val="111111"/>
          <w:sz w:val="28"/>
          <w:szCs w:val="28"/>
          <w:rtl w:val="true"/>
          <w:lang w:bidi="ar-SA"/>
        </w:rPr>
        <w:t xml:space="preserve">. </w:t>
      </w:r>
      <w:bookmarkStart w:id="64" w:name="pg12209_173527"/>
    </w:p>
    <w:p>
      <w:pPr>
        <w:pStyle w:val="BookText"/>
        <w:rPr/>
      </w:pPr>
      <w:bookmarkEnd w:id="64"/>
      <w:r>
        <w:rPr>
          <w:rFonts w:ascii="Amiri" w:hAnsi="Amiri" w:eastAsia="Amiri" w:cs="Amiri"/>
          <w:color w:val="111111"/>
          <w:sz w:val="28"/>
          <w:sz w:val="28"/>
          <w:szCs w:val="28"/>
          <w:rtl w:val="true"/>
          <w:lang w:bidi="ar-SA"/>
        </w:rPr>
        <w:t xml:space="preserve">القيام فلا اعتناء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الإعادة بعد الإتمام، سواء أتى بهما أو بالتشهد فقط</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5936559_417432637"/>
      <w:bookmarkStart w:id="66" w:name="_Toc24"/>
      <w:bookmarkEnd w:id="65"/>
      <w:r>
        <w:rPr>
          <w:rtl w:val="true"/>
        </w:rPr>
        <w:t>الثامنة عشر</w:t>
      </w:r>
      <w:r>
        <w:rPr>
          <w:rtl w:val="true"/>
        </w:rPr>
        <w:t xml:space="preserve">: </w:t>
      </w:r>
      <w:r>
        <w:rPr>
          <w:rtl w:val="true"/>
        </w:rPr>
        <w:t>إذا علم إجمالا أنّه أتى بأحد الأمرين</w:t>
      </w:r>
      <w:r>
        <w:rPr>
          <w:rtl w:val="true"/>
        </w:rPr>
        <w:t xml:space="preserve">- </w:t>
      </w:r>
      <w:r>
        <w:rPr>
          <w:rtl w:val="true"/>
        </w:rPr>
        <w:t>من السجدة و التشهد</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أنّه أتى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السجدة و التشهد من غير تعيين و شك في الآخر، فإن كان بعد الدخول في القيام لم يعتن بشكه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قبله يجب عليه الإتيان بهما، لأنّه شاك في كل منهما مع بقاء المحل و لا يجب الإعادة بعد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5936561_417432637"/>
      <w:bookmarkStart w:id="68" w:name="_Toc25"/>
      <w:bookmarkEnd w:id="67"/>
      <w:r>
        <w:rPr>
          <w:rtl w:val="true"/>
        </w:rPr>
        <w:t>التاسعة عشر</w:t>
      </w:r>
      <w:r>
        <w:rPr>
          <w:rtl w:val="true"/>
        </w:rPr>
        <w:t xml:space="preserve">: </w:t>
      </w:r>
      <w:r>
        <w:rPr>
          <w:rtl w:val="true"/>
        </w:rPr>
        <w:t>إذا علم أنّه إما ترك السجدة من الركعة السابقة أو التشهد من هذه الركعة</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إما ترك السجدة من الركعة السابقة أو التشهد من هذه الركعة، فإن كان جالسا و لم يدخل في القيام أتى بالتشهد و أتمّ الصلاة، و ليس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حال النهوض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قاعدة الاشتغال هو الإتيان بها بعد الشك في شمول قاعدة التجاوز لمثل الفرض، لوجوب هدم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كون ما أتى به من الزيادة العمدية، فإنّه يعلم إجمالا بعد الإتيان بهما إما بزيادة السجدة الواحدة، أو التشهد و حيث إنّه أتى بها رجاء، فلا يكون من الزيادة، و يمكن القول بكفاية الإتيان بالتشهد فقط، لأنّ السجدة إما متحققة واقعا فسقط أمرها لا محالة أو لم تكن كذلك فقد أتى بالتشهد و يكون شكه في السجدة بعد التجاوز فتكون محكومة بالإتيان فيعلم بسقوط أمرها إما واقعا أو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جلس و أتى بالتشهد من غير التفات إلى السجدة، و أما لو جلس و كان ملتفتا إليها فعلا، فلا وجه لما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شمول دليل الزيادة العمدي للمقام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قاعدة التجاوز بالنسبة إلى السجدة و الشك في المحل بالنسبة إلى التشهد و قد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حال النهوض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مبنيّ على شمول الغير الذي يعتبر الدخول فيه في قاعدة التجاوز لمقدمات الأفعال أيضا و قد </w:t>
      </w:r>
      <w:bookmarkStart w:id="69" w:name="pg12209_173528"/>
    </w:p>
    <w:p>
      <w:pPr>
        <w:pStyle w:val="BookText"/>
        <w:rPr/>
      </w:pPr>
      <w:bookmarkEnd w:id="69"/>
      <w:r>
        <w:rPr>
          <w:rFonts w:ascii="Amiri" w:hAnsi="Amiri" w:eastAsia="Amiri" w:cs="Amiri"/>
          <w:color w:val="111111"/>
          <w:sz w:val="28"/>
          <w:sz w:val="28"/>
          <w:szCs w:val="28"/>
          <w:rtl w:val="true"/>
          <w:lang w:bidi="ar-SA"/>
        </w:rPr>
        <w:t>إلى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الدخول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 أتمّ الصلاة و أتى بقضاء كل منهما مع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إعادة الصلاة أيضا، و يحتمل وجوب العود لتدارك التشهد و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قضاء السجدة فقط مع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أيضا الأحوط الإعادة أيضا</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5936563_417432637"/>
      <w:bookmarkStart w:id="71" w:name="_Toc26"/>
      <w:bookmarkEnd w:id="70"/>
      <w:r>
        <w:rPr>
          <w:rtl w:val="true"/>
        </w:rPr>
        <w:t>العشرون</w:t>
      </w:r>
      <w:r>
        <w:rPr>
          <w:rtl w:val="true"/>
        </w:rPr>
        <w:t xml:space="preserve">: </w:t>
      </w:r>
      <w:r>
        <w:rPr>
          <w:rtl w:val="true"/>
        </w:rPr>
        <w:t>إذا علم أنّه ترك سجدة إما من الركعة السابقة أو من هذه الركعة</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ترك سجدة إما من الركعة السابقة أو من هذه الركعة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قبل الدخول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 النهوض إلى القيام، أو في أثناء النهوض قبل الدخول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العود إليها، لبقاء المحل و لا شي‌ء عليه، لأنّه بالنسبة إلى الركعة السابقة شك بعد تجاوز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بعد الدخول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 أتمّ الصلاة و أتى بقضاء السجدة و سجدتي السهو، و يحتمل وجوب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لتدارك السجدة من هذه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الإتمام و قضاء السجدة، مع</w:t>
      </w:r>
    </w:p>
    <w:p>
      <w:pPr>
        <w:pStyle w:val="BookText"/>
        <w:rPr/>
      </w:pPr>
      <w:r>
        <w:rPr>
          <w:rFonts w:ascii="Amiri" w:hAnsi="Amiri" w:eastAsia="Amiri" w:cs="Amiri"/>
          <w:color w:val="111111"/>
          <w:sz w:val="28"/>
          <w:sz w:val="28"/>
          <w:szCs w:val="28"/>
          <w:rtl w:val="true"/>
          <w:lang w:bidi="ar-SA"/>
        </w:rPr>
        <w:t>تقدم الوجه فيه، و يأتي منه رحمه اللّه في المسألة اللاحقة ما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إتمام الصلاة ثمَّ قضاء السجدة و التشهد، فلتعارض قاعدة التجاوز بالنسبة إليهما، فوجب الاحتياط، للعلم الإجمالي مع سجدتي السهو مرّة للعلم بأنّ المتروك واحد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وجوب العود لتدارك التشهد، فللعلم الإجمالي بتركه أو ترك السجدة، و لا يلزم من الإتيان بالتشهد محذور بخلاف الإتيان بالسجدة، فيأتي بما لا محذور فيه و يقضي ما فيه المحذور، بل شمول دليل قاعدة التجاوز بالنسبة إلى التشهد حينئذ مشكل إن لم يكن ممنوعا، لأنّه بعد كونه طرفا للعلم الإجمالي و عدم لزوم المحذور من الإتيان به يجري عليه حكم التشهد المنسيّ مع التذكر قبل الدخول في الركن اللاحق، و ذلك لكون العلم الإجمالي منجزا كالتفصيلي، و منه يعلم أنّ هذا الاحتمال هو المتعيّن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هذه المسألة و سابقتها من حيث الدليل أبدا، و ما تقدم في السابقة يجري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جعل رحمه اللّه حال النهوض إلى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الغير الذي يتحقق بالدخول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جريان قاعدة التجاوز بخلاف المقام، و ما احتمله رحمه اللّه في ذيل المسألة هو المتعين، كما تقدم في نظيره</w:t>
      </w:r>
      <w:r>
        <w:rPr>
          <w:rFonts w:eastAsia="Amiri" w:cs="Amiri" w:ascii="Amiri" w:hAnsi="Amiri"/>
          <w:color w:val="111111"/>
          <w:sz w:val="28"/>
          <w:szCs w:val="28"/>
          <w:rtl w:val="true"/>
          <w:lang w:bidi="ar-SA"/>
        </w:rPr>
        <w:t xml:space="preserve">. </w:t>
      </w:r>
      <w:bookmarkStart w:id="72" w:name="pg12209_173529"/>
    </w:p>
    <w:p>
      <w:pPr>
        <w:pStyle w:val="BookText"/>
        <w:rPr/>
      </w:pPr>
      <w:bookmarkEnd w:id="72"/>
      <w:r>
        <w:rPr>
          <w:rFonts w:ascii="Amiri" w:hAnsi="Amiri" w:eastAsia="Amiri" w:cs="Amiri"/>
          <w:color w:val="111111"/>
          <w:sz w:val="28"/>
          <w:sz w:val="28"/>
          <w:szCs w:val="28"/>
          <w:rtl w:val="true"/>
          <w:lang w:bidi="ar-SA"/>
        </w:rPr>
        <w:t>سجود السهو، و الأحوط على التقديرين إعادة الصلاة أيضا</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5936565_417432637"/>
      <w:bookmarkStart w:id="74" w:name="_Toc27"/>
      <w:bookmarkEnd w:id="73"/>
      <w:r>
        <w:rPr>
          <w:rtl w:val="true"/>
        </w:rPr>
        <w:t>الحادية و العشرون</w:t>
      </w:r>
      <w:r>
        <w:rPr>
          <w:rtl w:val="true"/>
        </w:rPr>
        <w:t xml:space="preserve">: </w:t>
      </w:r>
      <w:r>
        <w:rPr>
          <w:rtl w:val="true"/>
        </w:rPr>
        <w:t>إذا علم أنّه إما ترك جزءا مستحبّا كالقنوت مثلا</w:t>
      </w:r>
      <w:r>
        <w:rPr>
          <w:rtl w:val="true"/>
        </w:rPr>
        <w:t xml:space="preserve">- </w:t>
      </w:r>
      <w:r>
        <w:rPr>
          <w:rtl w:val="true"/>
        </w:rPr>
        <w:t>أو جزءا واجبا</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إما ترك جزءا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كالقنوت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جزءا واجبا، سواء كان ركنا أو غيره من الأجزاء التي لها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كالسجدة و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الأجزاء التي يجب سجود السهو لأجل نقصها صحت صلاته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علم أنّه إما ترك الجهر أو الإخفات في موضعهما أو بعض الأفعال الواجبة المذكورة، لعدم الأثر لترك الجهر و الإخفات، فيكون الشك بالنسبة إلى الطرف الآخر بحكم الشك البدوي</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5936567_417432637"/>
      <w:bookmarkStart w:id="76" w:name="_Toc28"/>
      <w:bookmarkEnd w:id="75"/>
      <w:r>
        <w:rPr>
          <w:rtl w:val="true"/>
        </w:rPr>
        <w:t>الثانية و العشرون</w:t>
      </w:r>
      <w:r>
        <w:rPr>
          <w:rtl w:val="true"/>
        </w:rPr>
        <w:t xml:space="preserve">: </w:t>
      </w:r>
      <w:r>
        <w:rPr>
          <w:rtl w:val="true"/>
        </w:rPr>
        <w:t>لا إشكال في بطلان الفريضة إذا علم إجمالا أنّه إما زاد فيها ركنا أو نقص ركنا</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بطلان الفريضة إذا علم إجمالا أنّه إما زاد فيها ركنا أو نقص ركنا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النافلة فلا تكون باطلة، لأنّ زيادة الركن فيها مغتفرة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النقصان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كل ما تردد العلم الإجمالي بين ما له الأثر الإلزامي و ما لا أثر له كذلك يجري على ما له الأثر الإلزامي حكم الشك البدوي، و لا تنجز لمثل هذا العلم الإجمالي لجواز ترك طرفه الآخر عمدا و اختيارا و حينئذ فإن كان ما له الأثر الإلزامي في المحل يؤتى به، لقاعدة الاشتغال و إلا فلا يعتنى به، لقاعدتي التجاوز أو الفراغ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الأثر الشرعي في أطراف العلم الإجمالي موجب لتنجزه في الطرفين مطلقا و لو كان في أحدهما غير 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جاز تركه كيف يتنجز العلم بالنسبة إلى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العلوم الإجمالية المعهود تنجزها بين المتشرعة، و قد تقدم نظير هذا الفرع في المسألة الرابعة و الأربعين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التفصيلي حينئذ ببطلان الصلاة من جهة نقصان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في المحل بالنسبة إلى أحدهما، و إلا فيأتي بما بقي محله و تصح صلاته، لجريان القاعدة بالنسبة إلى ما تجاوز عن محله بلا معارض</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الشكوك التي لا اعتبار بها</w:t>
      </w:r>
      <w:r>
        <w:rPr>
          <w:rFonts w:eastAsia="Amiri" w:cs="Amiri" w:ascii="Amiri" w:hAnsi="Amiri"/>
          <w:color w:val="111111"/>
          <w:sz w:val="28"/>
          <w:szCs w:val="28"/>
          <w:rtl w:val="true"/>
          <w:lang w:bidi="ar-SA"/>
        </w:rPr>
        <w:t xml:space="preserve">. </w:t>
      </w:r>
      <w:bookmarkStart w:id="77" w:name="pg12209_173530"/>
    </w:p>
    <w:p>
      <w:pPr>
        <w:pStyle w:val="BookText"/>
        <w:rPr/>
      </w:pPr>
      <w:bookmarkEnd w:id="77"/>
      <w:r>
        <w:rPr>
          <w:rFonts w:ascii="Amiri" w:hAnsi="Amiri" w:eastAsia="Amiri" w:cs="Amiri"/>
          <w:color w:val="111111"/>
          <w:sz w:val="28"/>
          <w:sz w:val="28"/>
          <w:szCs w:val="28"/>
          <w:rtl w:val="true"/>
          <w:lang w:bidi="ar-SA"/>
        </w:rPr>
        <w:t xml:space="preserve">علم أنّه إما نقص فيها ركوعا أو سجدتين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إجمالا أنّه إما نقص فيها ركوعا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سجدة واحدة، أو ركوعا، أو تشهدا أو نحو ذلك مما ليس بركن لم يحكم بإعادتها، لأنّ نقصان ما عدا الركن فيها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أو قضاء أو سجود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احتمال نقص الركن كالشك البدوي</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5936569_417432637"/>
      <w:bookmarkStart w:id="79" w:name="_Toc29"/>
      <w:bookmarkEnd w:id="78"/>
      <w:r>
        <w:rPr>
          <w:rtl w:val="true"/>
        </w:rPr>
        <w:t>الثالثة و العشرون</w:t>
      </w:r>
      <w:r>
        <w:rPr>
          <w:rtl w:val="true"/>
        </w:rPr>
        <w:t xml:space="preserve">: </w:t>
      </w:r>
      <w:r>
        <w:rPr>
          <w:rtl w:val="true"/>
        </w:rPr>
        <w:t>إذا تذكر و هو في السجدة أو بعدها من الركعة الثانية</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 و هو في السجدة أو بعدها من الركعة الثانية مثلا أنّه ترك سجدة من الركعة الأولى و ترك أيضا ركوع هذه الركعة جعل السجدة التي أتى بها للركعة الأولى، و قام و قرأ و قنت و أتمّ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علم أنّه ترك سجدتين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السجدة الثانية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فيجعلهما للأولى، و يقوم إلى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تذكر بين السجدتين سجد أخرى بقصد الركعة الأولى و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بالنسبة إلى سائر الركعات إذا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الدخول في السجدة من الركعة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ترك السجدة من السابقة و ركوع هذه الركعة، و لكن الأحوط في جميع هذه الصور إعادة الصلاة بعد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نقصان الركن فيها يوجب البطلان و هو يعلم حينئذ بالنقصان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جعل السجدة التي أتى بها للركعة الأولى فلأنّه لم يأت بالسجدة لها، و الظاهر صحة احتسابها لها قهرا أيضا إن أتى ببقية الصلاة تماما و لو لم يكن ملتفتا إلى ذلك، لأنّ ما هو المعتبر في الأجزاء إنّما هو قصد أصل الجزئية في الجملة و لو بقصد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قصد أنّها للركعة الأولى أو الثانية فمقتضى الأصل عدم اعتباره، كما أنّ مقتضاه عدم كون قصد الخلاف مانعا بعد تحقق أصل قصد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لزوم إتيان الركن المنسيّ فلما تقدم في مسائل الخلل من بقاء محله و وجوب الإتيان ما لم يدخل في الركن اللاحق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الاحتياط حسن و لو مع وجود الدليل فكيف بمثل هذه الأدلة التي لا تخلو عن 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الاحتياط استحبابيّ يمكن استفادته </w:t>
      </w:r>
      <w:bookmarkStart w:id="80" w:name="pg12209_173531"/>
    </w:p>
    <w:p>
      <w:pPr>
        <w:pStyle w:val="Heading5"/>
        <w:numPr>
          <w:ilvl w:val="4"/>
          <w:numId w:val="1"/>
        </w:numPr>
        <w:rPr/>
      </w:pPr>
      <w:bookmarkStart w:id="81" w:name="__RefHeading___Toc5936571_417432637"/>
      <w:bookmarkStart w:id="82" w:name="_Toc30"/>
      <w:bookmarkEnd w:id="80"/>
      <w:bookmarkEnd w:id="81"/>
      <w:r>
        <w:rPr>
          <w:rtl w:val="true"/>
        </w:rPr>
        <w:t>الرابعة و العشرون</w:t>
      </w:r>
      <w:r>
        <w:rPr>
          <w:rtl w:val="true"/>
        </w:rPr>
        <w:t xml:space="preserve">: </w:t>
      </w:r>
      <w:r>
        <w:rPr>
          <w:rtl w:val="true"/>
        </w:rPr>
        <w:t>إذا صلّى الظهر و العصر و علم بعد السلام نقصان إحدى الصلاتين ركعة</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الظهر 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بعد السلام نقصان إحدى الصلاتين ركعة، فإن كان بعد الإتيان بالمنافي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بصلاة واحدة بقصد ما في الذمة، و إن كان قبل ذلك قام فأضاف إلى الثانية ركعة، ثمَّ سجد للسهو عن السلام في غير المحل، ثمَّ أعاد الأولى، بل الأحوط أن لا ينوي الأولى بل يصلّي أربع ركعات بقصد ما في الذمة، لاحتمال كون الثانية على فرض كونها تامة محسوبة ظهرا</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5936573_417432637"/>
      <w:bookmarkStart w:id="84" w:name="_Toc31"/>
      <w:bookmarkEnd w:id="83"/>
      <w:r>
        <w:rPr>
          <w:rtl w:val="true"/>
        </w:rPr>
        <w:t>الخامسة و العشرون</w:t>
      </w:r>
      <w:r>
        <w:rPr>
          <w:rtl w:val="true"/>
        </w:rPr>
        <w:t xml:space="preserve">: </w:t>
      </w:r>
      <w:r>
        <w:rPr>
          <w:rtl w:val="true"/>
        </w:rPr>
        <w:t>إذا صلّى المغرب و العشاء</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المغرب و العشاء، ثمَّ علم بعد السلام من العشاء أنّه نقص من إحدى الصلاتين ركعة، فإن كان بعد الإتيان بالمنافي عمدا و سهوا وجب عليه إعادتهما و إن كان قبل ذلك قام</w:t>
      </w:r>
    </w:p>
    <w:p>
      <w:pPr>
        <w:pStyle w:val="BookText"/>
        <w:rPr/>
      </w:pPr>
      <w:r>
        <w:rPr>
          <w:rFonts w:ascii="Amiri" w:hAnsi="Amiri" w:eastAsia="Amiri" w:cs="Amiri"/>
          <w:color w:val="111111"/>
          <w:sz w:val="28"/>
          <w:sz w:val="28"/>
          <w:szCs w:val="28"/>
          <w:rtl w:val="true"/>
          <w:lang w:bidi="ar-SA"/>
        </w:rPr>
        <w:t>مما ورد في إعادة الصلاة عند احتمال النقصان، بل احتمال الفضيلة و الأفضلية،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يختار أحبّهما إليه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يتوهم من أنّه ضعيف،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حكم هذه المسألة و المسألة اللاحقة في المسألة الثامنة، فراجع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 الصلاتين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كالظهرين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إجمالا بتحقق خلل في إحداهما، فهل يكون في جريان القواعد و الأصول الترتيب أيضا، فتجري في الأولى بلا معارضة للثانية، لاختلاف الرتبة بينهما، أو لا ترتيب في جريانها، لأنّ الترتيب في المجرى لدليل خاص لا يستلزم الترتيب فيما يجري من القواعد و الأصول بوجه من وجوه الاستلزام؟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 و تظهر لذلك ثمرات في جملة من مسائل الختام كما لا يخفى</w:t>
      </w:r>
      <w:r>
        <w:rPr>
          <w:rFonts w:eastAsia="Amiri" w:cs="Amiri" w:ascii="Amiri" w:hAnsi="Amiri"/>
          <w:color w:val="111111"/>
          <w:sz w:val="28"/>
          <w:szCs w:val="28"/>
          <w:rtl w:val="true"/>
          <w:lang w:bidi="ar-SA"/>
        </w:rPr>
        <w:t xml:space="preserve">. </w:t>
      </w:r>
      <w:bookmarkStart w:id="85" w:name="pg12209_173532"/>
    </w:p>
    <w:p>
      <w:pPr>
        <w:pStyle w:val="BookText"/>
        <w:rPr/>
      </w:pPr>
      <w:bookmarkEnd w:id="85"/>
      <w:r>
        <w:rPr>
          <w:rFonts w:ascii="Amiri" w:hAnsi="Amiri" w:eastAsia="Amiri" w:cs="Amiri"/>
          <w:color w:val="111111"/>
          <w:sz w:val="28"/>
          <w:sz w:val="28"/>
          <w:szCs w:val="28"/>
          <w:rtl w:val="true"/>
          <w:lang w:bidi="ar-SA"/>
        </w:rPr>
        <w:t xml:space="preserve">فأضاف إلى العشاء ركعة، ثمَّ يسجد سجدتي السهو، ثمَّ يعيد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5936575_417432637"/>
      <w:bookmarkStart w:id="87" w:name="_Toc32"/>
      <w:bookmarkEnd w:id="86"/>
      <w:r>
        <w:rPr>
          <w:rtl w:val="true"/>
        </w:rPr>
        <w:t>السادسة و العشرون</w:t>
      </w:r>
      <w:r>
        <w:rPr>
          <w:rtl w:val="true"/>
        </w:rPr>
        <w:t xml:space="preserve">: </w:t>
      </w:r>
      <w:r>
        <w:rPr>
          <w:rtl w:val="true"/>
        </w:rPr>
        <w:t>إذا صلّى الظهرين و قبل أن يسلّم للعصر علم إجمالا أنّه إما ترك ركعة من الظهر</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الظهرين و قبل أن يسلّم للعصر علم إجمالا أنّه إما ترك ركعة من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بيده رابعة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ظهره تامة و هذه الركعة ثالثة العصر فبالنسبة إلى الظهر شك بعد الفراغ، و مقتضى القاعدة البناء على كونها تامة، و بالنسبة إلى العصر شك بين الثلاث و الأربع و مقتضى البناء على الأكثر الحكم بأنّ ما بيده رابعتها و الإتيان بصلاة الاحتياط بعد إتمامها الا أنّه لا يمكن إعمال القاعدتين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الظهر إن كانت تامة فلا يكون ما بيده رابعة و إن كان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واضح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تدافع بينهما بعد جبر نقص الثانية لو كان فيها نقص واقعا بصلاة الاحتياط، و لا معارضة بينهما و بين العلم الإجمالي أيضا بعد إمكان تصحيح كل من الصلاتين بالدليل، فإنّ الظهر صحيحة بقاعدة الفراغ و العصر أيضا بدليل البناء على الأكثر، و الجبر بالاحتياط بلا تدافع و لا تعارض في البين في إعمال القاعدتين، بل لا بد من إعمالهما لكونهما تسهيليتين امتنانيتين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جريان قاعدة البناء على الأكثر في العصر لغرض أنّها مترتبة على الظهر، و مع جريانها في الظهر يلزم من جريانها في العصر العدم، للعلم ببطلانها إما لوقوع الخلل فيها أو لفقد الترتيب، فيلزم من وجود الجريان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مجاري القواعد الثانوية في المترتبتين على أقسام ثلاثة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أن يكون جريانها في كل واحد منهما بلحاظ الترتيب الواقعي، و إما أن يكون جريانها في كل واحد منهما بلحاظ نفسه من حيث هو مع قطع النظر عن الترتيب، أو يكون الجريان في كل واحد منهما بحسب التسهيل الذي هو حكمة جعل تلك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الممتنع إنّما هو في القسمين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القسم الأخير فلا </w:t>
      </w:r>
      <w:bookmarkStart w:id="88" w:name="pg12209_173533"/>
    </w:p>
    <w:p>
      <w:pPr>
        <w:pStyle w:val="BookText"/>
        <w:rPr/>
      </w:pPr>
      <w:bookmarkEnd w:id="88"/>
      <w:r>
        <w:rPr>
          <w:rFonts w:ascii="Amiri" w:hAnsi="Amiri" w:eastAsia="Amiri" w:cs="Amiri"/>
          <w:color w:val="111111"/>
          <w:sz w:val="28"/>
          <w:sz w:val="28"/>
          <w:szCs w:val="28"/>
          <w:rtl w:val="true"/>
          <w:lang w:bidi="ar-SA"/>
        </w:rPr>
        <w:t>بيده رابعة فلا تكون الظهر تامة، فيجب إعادة الصلاتين، لعدم الترجيح في إعمال إحدى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الإتيان بركعة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للعصر ثمَّ إعادة الصلاتين لاحتمال كون قاعدة الفراغ من باب الأمارات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العشاءين إذا علم أنّه إما صلّى المغرب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بيده رابعة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صلاها ثلاث ركعات و ما بيده ثالثة العشاء</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5936577_417432637"/>
      <w:bookmarkStart w:id="90" w:name="_Toc33"/>
      <w:bookmarkEnd w:id="89"/>
      <w:r>
        <w:rPr>
          <w:rtl w:val="true"/>
        </w:rPr>
        <w:t>السابعة و العشرون</w:t>
      </w:r>
      <w:r>
        <w:rPr>
          <w:rtl w:val="true"/>
        </w:rPr>
        <w:t xml:space="preserve">: </w:t>
      </w:r>
      <w:r>
        <w:rPr>
          <w:rtl w:val="true"/>
        </w:rPr>
        <w:t>لو علم أنّه صلّى الظهرين ثماني ركعات</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أنّه صلّى الظهرين ثماني ركعات، و لكن لم يدر أنّه صلّى كلا منهما أربع ركعات أو نقص من إحداهما ركعة و زاد في الأخرى بنى على أنّه صلّى كلا منهما أربع ركعات عملا بقاعدة عدم اعتبار الشك بعد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علم أنّه</w:t>
      </w:r>
    </w:p>
    <w:p>
      <w:pPr>
        <w:pStyle w:val="BookText"/>
        <w:rPr/>
      </w:pPr>
      <w:r>
        <w:rPr>
          <w:rFonts w:ascii="Amiri" w:hAnsi="Amiri" w:eastAsia="Amiri" w:cs="Amiri"/>
          <w:color w:val="111111"/>
          <w:sz w:val="28"/>
          <w:sz w:val="28"/>
          <w:szCs w:val="28"/>
          <w:rtl w:val="true"/>
          <w:lang w:bidi="ar-SA"/>
        </w:rPr>
        <w:t>امتناع فيه، و حينئذ يصح التفكيك في مفاد القواعد التسهيلية الامتنانية بلا تدافع بينهما،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الترتيب حاصل بحسب تصحيح الصلاتين بالقواعد الثانوية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الاحتياط، للزوم الإتيان بالركعة الاحتياطية منفصلة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تعيّن انفصالها إنّما هو في الشكوك البدوية، كما هو مورد الأدلة فلا تشمل مثل المقام، و طريق الاحتياط أن يعدل إلى الظهر رجاء ثمَّ العمل بوظيفة الاحتياط ثمَّ إعادة العصر، و لا وجه للزوم هذا الاحتياط لوجود القاعدتين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دليل على أنّ لازم كل أمارة معتبر مطلقا على نحو الكلية، بل هو تابع لمقدار دلالة دليل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لوازم الأمارات من نسخ الدلالات الالتزامية العقلائية، و مع الشك فيها لا وجه للاعتبار، و كذا في لوازم الأصول فإنّ مجرّد الشك في الاعتبار يكفي في عدمه، كما أثبتناه في محله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حصل الشك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حصل في الأثناء فيأتي حكمه في المسألة التالية</w:t>
      </w:r>
      <w:r>
        <w:rPr>
          <w:rFonts w:eastAsia="Amiri" w:cs="Amiri" w:ascii="Amiri" w:hAnsi="Amiri"/>
          <w:color w:val="111111"/>
          <w:sz w:val="28"/>
          <w:szCs w:val="28"/>
          <w:rtl w:val="true"/>
          <w:lang w:bidi="ar-SA"/>
        </w:rPr>
        <w:t xml:space="preserve">. </w:t>
      </w:r>
      <w:bookmarkStart w:id="91" w:name="pg12209_173534"/>
    </w:p>
    <w:p>
      <w:pPr>
        <w:pStyle w:val="BookText"/>
        <w:rPr/>
      </w:pPr>
      <w:bookmarkEnd w:id="91"/>
      <w:r>
        <w:rPr>
          <w:rFonts w:ascii="Amiri" w:hAnsi="Amiri" w:eastAsia="Amiri" w:cs="Amiri"/>
          <w:color w:val="111111"/>
          <w:sz w:val="28"/>
          <w:sz w:val="28"/>
          <w:szCs w:val="28"/>
          <w:rtl w:val="true"/>
          <w:lang w:bidi="ar-SA"/>
        </w:rPr>
        <w:t>صلّى العشاءين سبع ركعات و شك بعد السلام في أنّه صلّى المغرب ثلاثا و العشاء أربعا أو نقص من إحداهما و زاد في الأخرى فيبني على صحتهما</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5936579_417432637"/>
      <w:bookmarkStart w:id="93" w:name="_Toc34"/>
      <w:bookmarkEnd w:id="92"/>
      <w:r>
        <w:rPr>
          <w:rtl w:val="true"/>
        </w:rPr>
        <w:t>الثامنة و العشرون</w:t>
      </w:r>
      <w:r>
        <w:rPr>
          <w:rtl w:val="true"/>
        </w:rPr>
        <w:t xml:space="preserve">: </w:t>
      </w:r>
      <w:r>
        <w:rPr>
          <w:rtl w:val="true"/>
        </w:rPr>
        <w:t>إذا علم أنّه صلّى الظهرين ثمان ركعات</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صلّى الظهرين ثمان ركعات و قبل السلام من العصر شك في أنّه هل صلّى الظهر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 بيده رابعة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نقص من الظهر ركعة فسلّم على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التي بيده خامسة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إلى الظهر شك بعد السلام، و بالنسبة إلى العصر شك بين الأربع و الخمس فيحكم بصحة الصلاتين، إذ لا مانع من إجراء القاعدتين، فبالنسبة إلى الظهر يجري قاعدة الفراغ و الشك بعد السلام، فيبني على أنّه سلّم على أربع، و بالنسبة إلى العصر يجري حكم الشك بين الأربع و الخمس، فيبني على الأربع إذا كان بعد إكمال السجدتين فيتشهد و يسلّم، ثمَّ يسجد سجدتي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العشاءين إذا علم قبل السلام من العشاء أنّه صلّى سبع ركعات و شك في أنّه سلّم من المغرب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 بيده رابعة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سلّم على الاثنتين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 بيده خامسة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يحكم بصحة الصلاتين و إجراء القاعدتين</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5936581_417432637"/>
      <w:bookmarkStart w:id="95" w:name="_Toc35"/>
      <w:bookmarkEnd w:id="94"/>
      <w:r>
        <w:rPr>
          <w:rtl w:val="true"/>
        </w:rPr>
        <w:t>التاسعة و العشرون</w:t>
      </w:r>
      <w:r>
        <w:rPr>
          <w:rtl w:val="true"/>
        </w:rPr>
        <w:t xml:space="preserve">: </w:t>
      </w:r>
      <w:r>
        <w:rPr>
          <w:rtl w:val="true"/>
        </w:rPr>
        <w:t>لو انعكس الفرض السابق</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انعكس الفرض السابق، بأن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بأنّه صلّى الظهرين ثمان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السلام من العصر في أنّه صلّى الظهر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 بيده رابعة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صلاها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 بيده ثالثة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الظهر شك بعد السلام، و بالنسبة إلى العصر شك بين الثلاث و الأربع، و لا وجه لإعمال قاعدة الشك بين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سجدتي السهو مبنيّ على شمول دليل الشك بين الأربع و الخمس لمثل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قلنا باختصاصه بالشك البدويّ و عدم شموله لمورد العلم الإجمالي فينفي الزائد بالأصل و لا شي‌ء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الثلاث و الأربع في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صلّى الظهر أربعا فعصره أيضا أربع، فلا محل لصلاة الاحتياط، و إن صلّى الظهر خمسا فلا وجه للبناء على الأربع في العصر و صلاة الاحتياط، فمقتضى القاعدة إعادة الصلاتين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عدل بالعصر إلى الظهر و أتى بركعة أخرى و أتمّها يحصل له العلم بتحقق ظهر صحيحة مرددة بين الأولى إن كان في الواقع سلّم فيها على الأربع، و بين الثانية المعدول بها إليها إن كان سلّم فيها على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العشاءين إذا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بأنّه صلّى سبع ركعات قبل السلام من العشاء في أنّه سلّم في المغرب على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ما بيده رابعة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الأربع حتى يكون ما بيده ثالثتها، و هنا أيضا إذا عدل إلى المغرب و أتمّها يحصل له العلم بتحقق مغرب صحيحة أما الأولى أو الثانية المعدول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شاكا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الشك في المغرب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بالعدول، لأنّ في هذه الصورة يحصل العلم بصحتها مرددة بين هذه و الأولى، فلا يكتفي بهذه فقط حتى يقال إنّ الشك في ركعاتها يضرّ بصحتها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كون موضوع البناء على الأكثر النقص الواقعي، و أما إذا كان موضوعه مجرد احتمال النقص ظاهرا، كما هو المنساق من أدلة وجوب البناء على الأكثر، و المناسب للتسهيل الذي لم تجعل القواعد الثانوية إلا لأجله، فلا محذور فيه، فتجري حينئذ لمجرد احتمال النقص في العصر، لأنّ موضوع صلاة الاحتياط هو احتمال النقص لا النقص المتحقق في الواقع، فتصح صلاة الظهر لقاعدة الفراغ و العصر بالبناء على الأكثر ثمَّ العمل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مما مرّ أنّه لا ملزم للعدول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له العدول عدولا رجائيا ثمَّ إعادة العصر رجاء، و كذا فيما يأتي في العشاءين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القاعدة إمكان تصحيحهما، فلا وجه لوجوب إعادتهما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العدول في المقام مبطل </w:t>
      </w:r>
      <w:bookmarkStart w:id="96" w:name="pg12209_173536"/>
    </w:p>
    <w:p>
      <w:pPr>
        <w:pStyle w:val="Heading5"/>
        <w:numPr>
          <w:ilvl w:val="4"/>
          <w:numId w:val="1"/>
        </w:numPr>
        <w:rPr/>
      </w:pPr>
      <w:bookmarkStart w:id="97" w:name="__RefHeading___Toc5936583_417432637"/>
      <w:bookmarkStart w:id="98" w:name="_Toc36"/>
      <w:bookmarkEnd w:id="96"/>
      <w:bookmarkEnd w:id="97"/>
      <w:r>
        <w:rPr>
          <w:rtl w:val="true"/>
        </w:rPr>
        <w:t>الثلاثون</w:t>
      </w:r>
      <w:r>
        <w:rPr>
          <w:rtl w:val="true"/>
        </w:rPr>
        <w:t xml:space="preserve">: </w:t>
      </w:r>
      <w:r>
        <w:rPr>
          <w:rtl w:val="true"/>
        </w:rPr>
        <w:t>إذا علم أنّه صلّى الظهرين تسع ركعات و لا يدري أنّه زاد ركعة في الظهر أو في العصر</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صلّى الظهرين تسع ركعات و لا يدري أنّه زاد ركعة في الظهر أو في العصر، فإن كان بعد السلام من العصر وجب عليه إتيان صلاة أربع ركعات بقصد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قبل السلام، فبالنسبة إلى الظهر يكون من الشك بعد السلام و بالنسبة إلى العصر من الشك بين الأربع و الخمس، و لا يمكن إعمال الحكمين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لو كان بعد إكمال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 إلى الظهر و أتمّ الصلاة و سجد للسهو يحصل له اليقين بظهر صحيحة أما الأولى أو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في يده لا محالة، و اغتفار الشك في ركعات المغرب و الصبح مما يقطع بعدمه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المضر إنّما هو الشك المستقر لا الشك الحادث الزائل، و قد أثبتنا في الأصول أنّ موضوع أحكام الشك مطلقا هو الشك المستقر لا الزائل، إذ لا أثر لكل موضوع حادث زائل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ببطلان إحدى الصلاتين المتحدتين في الكمية من جهة الزيادة فيأتي بواحد بقصد ما في الذمة، و لا دليل على وجوب الترتيب حتى في هذه الصورة، بل مقتضى الأصل عدمه بعد قصور الإطلاقات عن الشمول لها، و قد مرّ في القضاء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بتحقق الزيادة في إحدى الصلاتين، و لكن يمكن انحلال العلم الإجمالي للقطع بعدم شمول حكم الشك بين الأربع و الخمس للعصر من جهة العلم بعدم صحة إتمامها عصرا، إما للزيادة أو لوجوب العدول بها إلى الظهر، فتجري قاعدة الفراغ بالنسبة إلى الظهر و تجب عليه إعادة العصر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للتخصيص بعد الإكمال، بل يصح في تمام الأحوال، لأنّ العدول تقديري فرضي لا حقيقي واقعي، كما أنّه لا وجه لوجوب سجدتي السهو حينئذ، لأنّ احتمال زيادة الركعة في الصلاة الصحيحة لا فيما وجب العدول عنها و لا يعتنى بها</w:t>
      </w:r>
      <w:r>
        <w:rPr>
          <w:rFonts w:eastAsia="Amiri" w:cs="Amiri" w:ascii="Amiri" w:hAnsi="Amiri"/>
          <w:color w:val="111111"/>
          <w:sz w:val="28"/>
          <w:szCs w:val="28"/>
          <w:rtl w:val="true"/>
          <w:lang w:bidi="ar-SA"/>
        </w:rPr>
        <w:t xml:space="preserve">. </w:t>
      </w:r>
      <w:bookmarkStart w:id="99" w:name="pg12209_173537"/>
    </w:p>
    <w:p>
      <w:pPr>
        <w:pStyle w:val="Heading5"/>
        <w:numPr>
          <w:ilvl w:val="4"/>
          <w:numId w:val="1"/>
        </w:numPr>
        <w:rPr/>
      </w:pPr>
      <w:bookmarkStart w:id="100" w:name="__RefHeading___Toc5936585_417432637"/>
      <w:bookmarkStart w:id="101" w:name="_Toc37"/>
      <w:bookmarkEnd w:id="99"/>
      <w:bookmarkEnd w:id="100"/>
      <w:r>
        <w:rPr>
          <w:rtl w:val="true"/>
        </w:rPr>
        <w:t>الحادية و الثلاثون</w:t>
      </w:r>
      <w:r>
        <w:rPr>
          <w:rtl w:val="true"/>
        </w:rPr>
        <w:t xml:space="preserve">: </w:t>
      </w:r>
      <w:r>
        <w:rPr>
          <w:rtl w:val="true"/>
        </w:rPr>
        <w:t>إذا علم أنّه صلّى العشاءين ثمان ركعات و لا يدري أنّه زاد الركعة الزائدة في المغرب أو في العشاء وجب إعادتهما</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صلّى العشاءين ثمان ركعات و لا يدري أنّه زاد الركعة الزائدة في المغرب أو في العشاء وجب إعادتهما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الشك بعد السلام من العشاء أو قبله</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5936587_417432637"/>
      <w:bookmarkStart w:id="103" w:name="_Toc38"/>
      <w:bookmarkEnd w:id="102"/>
      <w:r>
        <w:rPr>
          <w:rtl w:val="true"/>
        </w:rPr>
        <w:t>الثانية و الثلاثون</w:t>
      </w:r>
      <w:r>
        <w:rPr>
          <w:rtl w:val="true"/>
        </w:rPr>
        <w:t xml:space="preserve">: </w:t>
      </w:r>
      <w:r>
        <w:rPr>
          <w:rtl w:val="true"/>
        </w:rPr>
        <w:t>لو أتى بالمغرب ثمَّ نسي الإتيان بها</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بالمغرب ثمَّ نسي الإتيان بها، بأن اعتقد عدم الإتيان أو شك فيه فأتى بها ثانيا و تذكر قبل السلام أنّه كان آتيا بها، و لكن علم بزيادة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الأولى أو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يتم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يكتفي بها، لحصول العلم بالإتيان بها إما أولا أو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يضره كونه شاكا في الثانية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الشك في ركعات المغرب 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سابقا مع أنّ ذلك إذا لم يكن هناك طرف آخر يحصل معه اليقين بالإتيان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إذا أتى بالصبح ثمَّ نسي و أتى بها ثانيا و علم بالزيادة إما في الأولى أو الثانية</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5936589_417432637"/>
      <w:bookmarkStart w:id="105" w:name="_Toc39"/>
      <w:bookmarkEnd w:id="104"/>
      <w:r>
        <w:rPr>
          <w:rtl w:val="true"/>
        </w:rPr>
        <w:t>الثالثة و الثلاثون</w:t>
      </w:r>
      <w:r>
        <w:rPr>
          <w:rtl w:val="true"/>
        </w:rPr>
        <w:t xml:space="preserve">: </w:t>
      </w:r>
      <w:r>
        <w:rPr>
          <w:rtl w:val="true"/>
        </w:rPr>
        <w:t>إذا شك في الركوع و هو قائم وجب عليه الإتيان بها</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الركوع و هو قائم وجب عليه الإتيان بها، فلو نسي حتى دخل في السجود فهل يجري عليه حكم الشك بعد تجاوز المحل أو لا؟ الظاهر عدم الجريان لأنّ الشك السابق باق و كان قبل تجاوز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شك في السجود قبل أن يدخل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ببطلان إحداهما مع الاختلاف في الكمية، فتجب إعادتهما إن كان الشك بعد السلام أو قبله مع التجاوز عن محل العدول، و يمكن انحلال العلم الإجمالي بإجراء قاعدة الفراغ في المغرب بعد القطع ببطلان العشاء إما للزيادة أو لخلاف الترتيب، كما يمكن العدول مع بقاء محله رجاء، فتصح المغرب لا محالة و يأتي بعد ذلك بالعشاء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 أن يدعها رأسا و يكتفي بالأولى، لقاعدة الفراغ بلا مزاحم و معارض، لأنّ هذا العلم الإجمالي مردد بين ما له الأثر و ما لا أثر له و قد ثبت في محله عدم تنجزه</w:t>
      </w:r>
      <w:r>
        <w:rPr>
          <w:rFonts w:eastAsia="Amiri" w:cs="Amiri" w:ascii="Amiri" w:hAnsi="Amiri"/>
          <w:color w:val="111111"/>
          <w:sz w:val="28"/>
          <w:szCs w:val="28"/>
          <w:rtl w:val="true"/>
          <w:lang w:bidi="ar-SA"/>
        </w:rPr>
        <w:t xml:space="preserve">. </w:t>
      </w:r>
      <w:bookmarkStart w:id="106" w:name="pg12209_173538"/>
    </w:p>
    <w:p>
      <w:pPr>
        <w:pStyle w:val="BookText"/>
        <w:rPr/>
      </w:pPr>
      <w:bookmarkEnd w:id="106"/>
      <w:r>
        <w:rPr>
          <w:rFonts w:ascii="Amiri" w:hAnsi="Amiri" w:eastAsia="Amiri" w:cs="Amiri"/>
          <w:color w:val="111111"/>
          <w:sz w:val="28"/>
          <w:sz w:val="28"/>
          <w:szCs w:val="28"/>
          <w:rtl w:val="true"/>
          <w:lang w:bidi="ar-SA"/>
        </w:rPr>
        <w:t xml:space="preserve">في التشهد ثمَّ دخل فيه نسيانا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5936591_417432637"/>
      <w:bookmarkStart w:id="108" w:name="_Toc40"/>
      <w:bookmarkEnd w:id="107"/>
      <w:r>
        <w:rPr>
          <w:rtl w:val="true"/>
        </w:rPr>
        <w:t>الرابعة و الثلاثون</w:t>
      </w:r>
      <w:r>
        <w:rPr>
          <w:rtl w:val="true"/>
        </w:rPr>
        <w:t xml:space="preserve">: </w:t>
      </w:r>
      <w:r>
        <w:rPr>
          <w:rtl w:val="true"/>
        </w:rPr>
        <w:t>لو علم نسيان شي‌ء قبل فوات محل المنسيّ و وجب عليه التدارك</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نسيان شي‌ء قبل فوات محل المنسيّ و وجب عليه التدارك فنسي حتى دخل في ركن بعده ثمَّ انقلب علمه بالنسيان شكا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إجراء قاعدة الشك بعد تجاوز المحل و الحكم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الشي‌ء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بعدم وجوب القضاء و سجدتي السهو فيما يجب فيه ذلك، لكن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و سجدتا السهو في مثل السجدة و التشهد و سجدتا السهو فيما يجب في تركه السجود</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5936593_417432637"/>
      <w:bookmarkStart w:id="110" w:name="_Toc41"/>
      <w:bookmarkEnd w:id="109"/>
      <w:r>
        <w:rPr>
          <w:rtl w:val="true"/>
        </w:rPr>
        <w:t>الخامسة و الثلاثون</w:t>
      </w:r>
      <w:r>
        <w:rPr>
          <w:rtl w:val="true"/>
        </w:rPr>
        <w:t xml:space="preserve">: </w:t>
      </w:r>
      <w:r>
        <w:rPr>
          <w:rtl w:val="true"/>
        </w:rPr>
        <w:t>إذا اعتقد نقصان السجدة أو التشهد مما يجب قضاؤه</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نقصان السجدة أو التشهد مما يجب قضاؤه أو ترك ما يوجب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الصلاة ثمَّ تبدل اعتقاده بالشك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الصلاة قبل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اعتقد بعد السلام نقصان ركعة أو غيرها ثمَّ زال اعتقاده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الوجدان يشهد ببقاء الشك أيضا، و قد تنجز وجوب الإتيان بالمشكوك في المحل الشكي فيكون من نسيان الجزء بحسب التكليف الظاهري و يجب الإتيان به، و هذه المسألة نظير ما يأتي في المسألة التاسعة و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حدوث العلم بالنسيان بعد التجاوز عن المحل تجري قاعدة التجاوز، 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لأنّ العلم الحادث الزائل لا أثر له و يكفي فيه مجرّد الدخول في الغير، سواء كان ركنا أو لا و إن حصل العلم بالنسيان قبل التجاوز عن المحل الشكي بحيث لو كان الحاصل شكا وجب الإتيان به أيضا، فلا وجه لجريان قاعدة التجاوز حينئذ، و تكون هذه المسألة كالمسألة السابقة في بقاء التكليف الظاهري و لزوم العمل به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هو موضوع الأثر من القضاء أو سجدتي السهو أو الإعادة هو الاعتقاد الثابت المستقر لا الحادث الزائل على ما هو المتفاهم من الأدلة عرفا هنا و في جميع موضوعات الأحكام</w:t>
      </w:r>
      <w:r>
        <w:rPr>
          <w:rFonts w:eastAsia="Amiri" w:cs="Amiri" w:ascii="Amiri" w:hAnsi="Amiri"/>
          <w:color w:val="111111"/>
          <w:sz w:val="28"/>
          <w:szCs w:val="28"/>
          <w:rtl w:val="true"/>
          <w:lang w:bidi="ar-SA"/>
        </w:rPr>
        <w:t xml:space="preserve">. </w:t>
      </w:r>
      <w:bookmarkStart w:id="111" w:name="pg12209_173539"/>
    </w:p>
    <w:p>
      <w:pPr>
        <w:pStyle w:val="Heading5"/>
        <w:numPr>
          <w:ilvl w:val="4"/>
          <w:numId w:val="1"/>
        </w:numPr>
        <w:rPr/>
      </w:pPr>
      <w:bookmarkStart w:id="112" w:name="__RefHeading___Toc5936595_417432637"/>
      <w:bookmarkStart w:id="113" w:name="_Toc42"/>
      <w:bookmarkEnd w:id="111"/>
      <w:bookmarkEnd w:id="112"/>
      <w:r>
        <w:rPr>
          <w:rtl w:val="true"/>
        </w:rPr>
        <w:t>السادسة و الثلاثون</w:t>
      </w:r>
      <w:r>
        <w:rPr>
          <w:rtl w:val="true"/>
        </w:rPr>
        <w:t xml:space="preserve">: </w:t>
      </w:r>
      <w:r>
        <w:rPr>
          <w:rtl w:val="true"/>
        </w:rPr>
        <w:t>إذا تيقن بعد السلام</w:t>
      </w:r>
      <w:r>
        <w:rPr>
          <w:rtl w:val="true"/>
        </w:rPr>
        <w:t xml:space="preserve">- </w:t>
      </w:r>
      <w:r>
        <w:rPr>
          <w:rtl w:val="true"/>
        </w:rPr>
        <w:t>قبل إتيان المنافي عمدا أو سهوا</w:t>
      </w:r>
      <w:r>
        <w:rPr>
          <w:rtl w:val="true"/>
        </w:rPr>
        <w:t xml:space="preserve">- </w:t>
      </w:r>
      <w:r>
        <w:rPr>
          <w:rtl w:val="true"/>
        </w:rPr>
        <w:t>نقصان الصلاة</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بعد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إتيان المنافي عمدا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نقصان الصلاة و شك في أنّ الناقص ركعة أو ركعتان، فالظاهر أنّه يجري عليه حكم الشك بين الاثنتين و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فيبني على الأكثر و يأتي بالقدر المتيقن 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ركعة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بصلاة احتياطية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تيقن نقصان ركعة و بعد الشروع فيها شك في ركعة أخرى و على هذا فإذا كان مثل ذلك في صلاة المغرب و الصبح يحكم ببطلانهما، و يحتمل 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بعد السلام بالنسبة إلى الركعة المشكوكة، فيأتي بركعة واحدة من دون الإتيان بصلاة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تبطل الصبح و المغرب أيضا بمثل ذلك، و يكون كمن علم نقصان الركعة فقط</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5936597_417432637"/>
      <w:bookmarkStart w:id="115" w:name="_Toc43"/>
      <w:bookmarkEnd w:id="114"/>
      <w:r>
        <w:rPr>
          <w:rtl w:val="true"/>
        </w:rPr>
        <w:t>السابعة و الثلاثون</w:t>
      </w:r>
      <w:r>
        <w:rPr>
          <w:rtl w:val="true"/>
        </w:rPr>
        <w:t xml:space="preserve">: </w:t>
      </w:r>
      <w:r>
        <w:rPr>
          <w:rtl w:val="true"/>
        </w:rPr>
        <w:t>لو تيقن بعد السلام قبل الإتيان بالمنافي نقصان ركعة ثمَّ شك في أنّه أتى بها أم لا</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تيقن بعد السلام قبل الإتيان بالمنافي نقصان ركعة ثمَّ شك في أنّه أتى بها أم لا، ففي وجوب الإتيان بها لأصالة عدمه، أو جريان حكم الشك في الركعات عليه وجهان، و الأوجه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جريان حكم الشك بعد السلام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إلى أذهان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العرف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السلام في مثل ذلك سهوا، و ترتيب آثار السهو عليه، فيكون الشك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ضعيف، لأنّ مورد قاعدة الفراغ ما إذا لم يعلم بلغوية السلام فإنّه مع العلم بالنقصان كيف يحكم بصحة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الفراغ يعم الفراغ الاعتقاديّ و إن زال الاعتقاد و هو مشكل، بل باطل ثمَّ إنّ في كون الصبح مثالا لما إذا شك أنّ الناقص ركعة أو ركعتان منع، كما لا يخفى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علم بعدم الإتيان بالسلام على فرض الإتيان بالركعة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علم به أو تردد فيه فالأوجه هو الأول، لقاعدة الاشتغال، و لأصالة عدم الإتيان بالركعة من دون دليل حاكم عليها إلا توهم جريان قاعدة الفراغ و لا وجه لجريانها، لأنّ موردها ما إذا أحرز كون حدوث الشك بعد الفراغ </w:t>
      </w:r>
      <w:bookmarkStart w:id="116" w:name="pg12209_173540"/>
    </w:p>
    <w:p>
      <w:pPr>
        <w:pStyle w:val="BookText"/>
        <w:rPr/>
      </w:pPr>
      <w:bookmarkEnd w:id="116"/>
      <w:r>
        <w:rPr>
          <w:rFonts w:ascii="Amiri" w:hAnsi="Amiri" w:eastAsia="Amiri" w:cs="Amiri"/>
          <w:color w:val="111111"/>
          <w:sz w:val="28"/>
          <w:sz w:val="28"/>
          <w:szCs w:val="28"/>
          <w:rtl w:val="true"/>
          <w:lang w:bidi="ar-SA"/>
        </w:rPr>
        <w:t>فلا وجه له، لأنّ الشك بعد السلام لا يعتنى به إذا تعلق بما في الصلاة و بما قبل السلام، و هذا متعلق بما وجب بعد السلام</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5936599_417432637"/>
      <w:bookmarkStart w:id="118" w:name="_Toc44"/>
      <w:bookmarkEnd w:id="117"/>
      <w:r>
        <w:rPr>
          <w:rtl w:val="true"/>
        </w:rPr>
        <w:t>الثامنة و الثلاثون</w:t>
      </w:r>
      <w:r>
        <w:rPr>
          <w:rtl w:val="true"/>
        </w:rPr>
        <w:t xml:space="preserve">: </w:t>
      </w:r>
      <w:r>
        <w:rPr>
          <w:rtl w:val="true"/>
        </w:rPr>
        <w:t>إذا علم أنّ ما بيده رابعة و يأتي بها بهذا العنوان</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ما بيده رابعة و يأتي بها بهذا العنوان، لكن لا يدري أنّها رابعة واقعية أو رابعة بنائية و أنّه شك سابقا بين الاثنتين و الثلاث فبنى على الثلاث فتكون هذه رابعة بعد البناء على الثلاث فهل يجب عليه صلاة الاحتياط، لأنّه و إن كان عالما بأنّها رابعة في الظاهر إلا أنّه شاك من حيث الواقع فعلا بين الثلاث و الأربع، أو لا يجب لأصالة عدم شك سابق، و المفروض أنّه عالم بأنّها رابعته فعلا وجهان و الأوجه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5936601_417432637"/>
      <w:bookmarkStart w:id="120" w:name="_Toc45"/>
      <w:bookmarkEnd w:id="119"/>
      <w:r>
        <w:rPr>
          <w:rtl w:val="true"/>
        </w:rPr>
        <w:t>التاسعة و الثلاثون</w:t>
      </w:r>
      <w:r>
        <w:rPr>
          <w:rtl w:val="true"/>
        </w:rPr>
        <w:t xml:space="preserve">: </w:t>
      </w:r>
      <w:r>
        <w:rPr>
          <w:rtl w:val="true"/>
        </w:rPr>
        <w:t>إذا تيقن بعد القيام إلى الركعة التالية أنّه ترك سجدة أو سجدتين أو تشهدا</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بعد القيام إلى الركعة التالية أنّه ترك سجدة أو سجدتين أو تشهدا، ثمَّ شك في أنّه هل رجع و تدارك ثمَّ قام، أو هذا القيام هو القيام الأول، فالظاهر وجوب العود إلى التدارك، لأصالة عدم الإتيان بها بعد تحقق الوجوب، و احتمال جريان حكم الشك بعد تجاوز المحل، لأنّ المفروض أنّه فعلا شاك و تجاوز عن محل الشك لا وجه له، لأنّ الشك إنّما حدث بعد تعلق الوجوب، مع كونه في المحل بالنسبة إلى النسيان و لم يتحقق التجاوز بالنسبة إلى</w:t>
      </w:r>
    </w:p>
    <w:p>
      <w:pPr>
        <w:pStyle w:val="BookText"/>
        <w:rPr/>
      </w:pPr>
      <w:r>
        <w:rPr>
          <w:rFonts w:ascii="Amiri" w:hAnsi="Amiri" w:eastAsia="Amiri" w:cs="Amiri"/>
          <w:color w:val="111111"/>
          <w:sz w:val="28"/>
          <w:sz w:val="28"/>
          <w:szCs w:val="28"/>
          <w:rtl w:val="true"/>
          <w:lang w:bidi="ar-SA"/>
        </w:rPr>
        <w:t>و لم يحرز ذلك، و إلا توهم جريان حكم الشك في الركعات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أيضا، لأنّه فيما إذا أحرز كون حدوث الشك في الأثناء و لم يحرز ذلك فيجب عليه الاحتياط بإتمام الصلاة ثمَّ الإتيان بوظيفة الشاك بين الاثنين و الثلاث، فإن كان قد أتى في الواقع بأربع ركعات فلا شي‌ء عليه، و إن كان في الواقع شاكا بين الاثنين و الثلاث فقد أتى بوظيفته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شاكا فعلا بين الثلاث و الأربع فيشمله ما دل على وجوب الاحتياط فيه، و لا وجه لجريان أصالة عدم الشك السابق في مقابل الوجدان و الإطلاق، فالوجه الثاني ضعيف جدا</w:t>
      </w:r>
      <w:r>
        <w:rPr>
          <w:rFonts w:eastAsia="Amiri" w:cs="Amiri" w:ascii="Amiri" w:hAnsi="Amiri"/>
          <w:color w:val="111111"/>
          <w:sz w:val="28"/>
          <w:szCs w:val="28"/>
          <w:rtl w:val="true"/>
          <w:lang w:bidi="ar-SA"/>
        </w:rPr>
        <w:t xml:space="preserve">. </w:t>
      </w:r>
      <w:bookmarkStart w:id="121" w:name="pg12209_173541"/>
    </w:p>
    <w:p>
      <w:pPr>
        <w:pStyle w:val="BookText"/>
        <w:rPr/>
      </w:pPr>
      <w:bookmarkEnd w:id="121"/>
      <w:r>
        <w:rPr>
          <w:rFonts w:ascii="IRNazanin" w:hAnsi="IRNazanin" w:eastAsia="IRNazanin"/>
          <w:color w:val="111111"/>
          <w:sz w:val="28"/>
          <w:sz w:val="28"/>
          <w:szCs w:val="28"/>
          <w:rtl w:val="true"/>
          <w:lang w:bidi="fa-IR"/>
        </w:rPr>
        <w:t xml:space="preserve">هذا الواجب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5"/>
        <w:numPr>
          <w:ilvl w:val="4"/>
          <w:numId w:val="1"/>
        </w:numPr>
        <w:rPr/>
      </w:pPr>
      <w:bookmarkStart w:id="122" w:name="__RefHeading___Toc5936603_417432637"/>
      <w:bookmarkStart w:id="123" w:name="_Toc46"/>
      <w:bookmarkEnd w:id="122"/>
      <w:r>
        <w:rPr>
          <w:rtl w:val="true"/>
        </w:rPr>
        <w:t>الأربعون</w:t>
      </w:r>
      <w:r>
        <w:rPr>
          <w:rtl w:val="true"/>
        </w:rPr>
        <w:t xml:space="preserve">: </w:t>
      </w:r>
      <w:r>
        <w:rPr>
          <w:rtl w:val="true"/>
        </w:rPr>
        <w:t>إذا شك بين الثلاث و الأربع مثلا فبنى على الأربع</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بين الثلاث و الأربع مثلا فبنى على الأربع، ثمَّ أتى بركعة أخرى سهوا فهل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زيادة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يجري عليه حكم الشك بين الأربع و الخمس؟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الأوجه الأول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5"/>
        <w:numPr>
          <w:ilvl w:val="4"/>
          <w:numId w:val="1"/>
        </w:numPr>
        <w:rPr/>
      </w:pPr>
      <w:bookmarkStart w:id="124" w:name="__RefHeading___Toc5936605_417432637"/>
      <w:bookmarkStart w:id="125" w:name="_Toc47"/>
      <w:bookmarkEnd w:id="124"/>
      <w:r>
        <w:rPr>
          <w:rtl w:val="true"/>
        </w:rPr>
        <w:t>الحادية و الأربعون</w:t>
      </w:r>
      <w:r>
        <w:rPr>
          <w:rtl w:val="true"/>
        </w:rPr>
        <w:t xml:space="preserve">: </w:t>
      </w:r>
      <w:r>
        <w:rPr>
          <w:rtl w:val="true"/>
        </w:rPr>
        <w:t>إذا شك في ركن بعد تجاوز المحل ثمَّ أتى به نسيانا</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ركن بعد تجاوز المحل ثمَّ أتى به نسيانا، فهل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الزيادة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من جهة عدم العلم بها بحسب الواقع؟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الإتمام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التمسك بدليل القاعدة من التمسك بالعام في الشبهة المصداقية لأنّ القيام مردد بين كونه لغوا محضا، أو ما يجب هدمه، أو ما هو القيام الواجب الصلاتي و ما كان كذلك كيف يصح التمسك فيه بدليل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 أنّ حكم النسيان مترتب على تذكره لا على زواله، و حيث فرض زواله فتجري قاعدة التجاوز 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إنّما هو في العمل بالوظيفة لا في حدوث أصل النسيان، كما هو معلوم بالوجدان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عدم مانع عنها إلا احتمال شمول دليل الشك بين الأربع و الخمس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إذ المنساق منه غيره، و الشك في الشمول يكفي في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أصالة عدم الزيادة، و الظاهر التسالم على سقوطها في عدد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الالتفات يصير شكه من الشك بين الأربع و الخمس</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المناط في أحكام الشكوك ملاحظة أصل حدوثها لا بالنسبة إلى الركعات اللاحقة، و إلا فكل شك يمكن أن يرجع إلى شك آخر بحسبها، و لكن الأحوط الإتيان بعمل الشك بين الأربع و الخمس، ثمَّ الإعادة، لأنّ هذه المسألة نظير المسألة التالية،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الاحتياط فيها</w:t>
      </w:r>
      <w:r>
        <w:rPr>
          <w:rFonts w:eastAsia="Amiri" w:cs="Amiri" w:ascii="Amiri" w:hAnsi="Amiri"/>
          <w:color w:val="111111"/>
          <w:sz w:val="28"/>
          <w:szCs w:val="28"/>
          <w:rtl w:val="true"/>
          <w:lang w:bidi="ar-SA"/>
        </w:rPr>
        <w:t xml:space="preserve">. </w:t>
      </w:r>
      <w:bookmarkStart w:id="126" w:name="pg12209_173542"/>
    </w:p>
    <w:p>
      <w:pPr>
        <w:pStyle w:val="BookText"/>
        <w:rPr/>
      </w:pPr>
      <w:bookmarkEnd w:id="126"/>
      <w:r>
        <w:rPr>
          <w:rFonts w:ascii="Amiri" w:hAnsi="Amiri" w:eastAsia="Amiri" w:cs="Amiri"/>
          <w:color w:val="111111"/>
          <w:sz w:val="28"/>
          <w:sz w:val="28"/>
          <w:szCs w:val="28"/>
          <w:rtl w:val="true"/>
          <w:lang w:bidi="ar-SA"/>
        </w:rPr>
        <w:t xml:space="preserve">و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5936607_417432637"/>
      <w:bookmarkStart w:id="128" w:name="_Toc48"/>
      <w:bookmarkEnd w:id="127"/>
      <w:r>
        <w:rPr>
          <w:rtl w:val="true"/>
        </w:rPr>
        <w:t>الثانية و الأربعون</w:t>
      </w:r>
      <w:r>
        <w:rPr>
          <w:rtl w:val="true"/>
        </w:rPr>
        <w:t xml:space="preserve">: </w:t>
      </w:r>
      <w:r>
        <w:rPr>
          <w:rtl w:val="true"/>
        </w:rPr>
        <w:t>إذا كان في التشهد فذكر أنّه نسي الركوع و مع ذلك شك في السجدتين أيضا</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التشهد فذكر أنّه نسي الركوع و مع ذلك شك في السجدتين أيضا ففي 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بمقتضى قاعدة التجاوز محكوم بأنّه أتى بالسجدتين فلا محل لتدارك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شمول قاعدة التجاوز في مورد يلزم من إجرائها بطلان الصلاة، و إما لعدم إحراز الدخول في ركن آخر، و مجرد الحكم بالمضيّ لا يثبت الإتيان وجهان و الأوجه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الفرق بين سبق تذكر النسيان و بين سبق الشك في السجدتين، و الأحوط العود إلى التدارك، ثمَّ الإتيان بالسجدتين و إتمام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الأوجه هو البطلان، لأنّ مقتضى اعتبار قاعدة التجاوز شرعا هو صحة الصلاة و الحكم بإتيان المشكوك فيكون الركن المأتيّ به من زيادة الركن في الصلاة سهوا، و هو مما أجمعوا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أنّ المنساق من دليل مثل قاعدة التجاوز مجرّد عدم الاعتناء بالشك لا البناء على وجوده خلاف أصالة عدم السهو و الغفلة التي هي المدار في عدم الاعتناء بالشك عند التجاوز في الواقع فيكون مفاد جميع تلك القواعد الامتنانية هو الحكم بالوقوع و ترتيب 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عدم الإتيان بالسجدتين، و أصالة بقاء محلهما هو الرجوع و الإتيان بالركوع ثمَّ الإتيان بهما و إتمام الصلاة و لا موجب لإعادتها، و لا مجرى لقاعدة التجاوز في المقام أصلا، للعلم ببقاء الأمر بالسجدتين، إما لعدم الإتيان بهما أو لإتيانهما غير مترتبة على الركوع، و مع هذا العلم كيف يصح التعبد بالإتيان للقاعدة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لأنّ السبق الموضوعيّ لا يوجب تقدم إحدى القاعدتين على الأخرى، بل تجريان في عرض واحد، تقارن موضوعهما أو تلاحق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فالاحتمال موهون، و القاعدة ساقطة و أصالة عدم الإتيان محكمة فيرجع و يتم من دون موجب للإعادة، و إن كانت أحوط</w:t>
      </w:r>
      <w:r>
        <w:rPr>
          <w:rFonts w:eastAsia="Amiri" w:cs="Amiri" w:ascii="Amiri" w:hAnsi="Amiri"/>
          <w:color w:val="111111"/>
          <w:sz w:val="28"/>
          <w:szCs w:val="28"/>
          <w:rtl w:val="true"/>
          <w:lang w:bidi="ar-SA"/>
        </w:rPr>
        <w:t xml:space="preserve">. </w:t>
      </w:r>
      <w:bookmarkStart w:id="129" w:name="pg12209_173543"/>
    </w:p>
    <w:p>
      <w:pPr>
        <w:pStyle w:val="BookText"/>
        <w:rPr/>
      </w:pPr>
      <w:bookmarkEnd w:id="129"/>
      <w:r>
        <w:rPr>
          <w:rFonts w:ascii="Amiri" w:hAnsi="Amiri" w:eastAsia="Amiri" w:cs="Amiri"/>
          <w:color w:val="111111"/>
          <w:sz w:val="28"/>
          <w:sz w:val="28"/>
          <w:szCs w:val="28"/>
          <w:rtl w:val="true"/>
          <w:lang w:bidi="ar-SA"/>
        </w:rPr>
        <w:t>الصلاة، ثمَّ الإعادة، بل لا يترك هذا الاحتياط</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5936609_417432637"/>
      <w:bookmarkStart w:id="131" w:name="_Toc49"/>
      <w:bookmarkEnd w:id="130"/>
      <w:r>
        <w:rPr>
          <w:rtl w:val="true"/>
        </w:rPr>
        <w:t>الثالثة و الأربعون</w:t>
      </w:r>
      <w:r>
        <w:rPr>
          <w:rtl w:val="true"/>
        </w:rPr>
        <w:t xml:space="preserve">: </w:t>
      </w:r>
      <w:r>
        <w:rPr>
          <w:rtl w:val="true"/>
        </w:rPr>
        <w:t>إذا شك بين الثلاث و الأربع مثلا و علم أنّه على فرض الثلاث</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بين الثلاث و الأربع مثلا و علم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الثلاث ترك ركنا أو ما يوجب القضاء أو ما يوجب سجود السهو لا إشكال في البناء على الأربع و عدم وجوب شي‌ء عليه، و هو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علم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يوجب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أنّه على فرض الثلاث ترك ما يوجب القضاء، أو علم أنّه على فرضه ترك ما يوجب سجود السهو فيبني على الأكثر و يأتي بصلاة الاحتياط، للأدلة الدالة على ذلك التي تقدّمت في أحكام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عليه، للشك في تحقق موجب القضاء أو سجود السهو عليه، و مقتضى الأصل عدمه، لأنّ متعلق هذا العلم فرضيّ محض فلا وجه للاعتناء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إجمالا أنّه على فرض الثلاث ترك إما ركنا أو ما يوجب القضاء، أو ما يوجب سجود السهو، و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الشك في تحقق موجب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شي‌ء عليه، لما مر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بأنّه على فرض الثلاث ترك ركنا، ربما يقال بالبطلان فيها، للعلم بعدم الاحتياج إلى صلاة الاحتياط، إما لكونها أربع ركعات، أو لبطلانها بترك الركن، فلا موقع للاحتياط، و كلما كان كذلك تبطل أصل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كلية الكبرى تحتاج إلى تأمل، فالأحوط البناء و الإتيان بصلاة الاحتياط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أنّه على فرض الأربع ترك ما يوجب القضاء أو سجود السهو، و مقتضى الشك في موجبهما عدم وجوب شي‌ء عليه فيبني على الأربع، و يأتي بصلاة الاحتياط فقط و لا شي‌ء عليه، للأصل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أنّه على فرض الأربع ترك ركنا، فأفتى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بالبطلان، لما ذكره، و يمكن المناقشة في تأثير هذا العلم الإجمالي بأنّ ترك الركعة متدارك بالاحتياط، فلا أثر لمثل هذا العلم الإجمالي، فتجري </w:t>
      </w:r>
      <w:bookmarkStart w:id="132" w:name="pg12209_173544"/>
    </w:p>
    <w:p>
      <w:pPr>
        <w:pStyle w:val="BookText"/>
        <w:rPr/>
      </w:pPr>
      <w:bookmarkEnd w:id="132"/>
      <w:r>
        <w:rPr>
          <w:rFonts w:ascii="Amiri" w:hAnsi="Amiri" w:eastAsia="Amiri" w:cs="Amiri"/>
          <w:color w:val="111111"/>
          <w:sz w:val="28"/>
          <w:sz w:val="28"/>
          <w:szCs w:val="28"/>
          <w:rtl w:val="true"/>
          <w:lang w:bidi="ar-SA"/>
        </w:rPr>
        <w:t>القضاء أو ما يوجب سجود السهو، لعدم إحراز ذلك بمجرد التعبد بالبناء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علم أنّه على فرض الأربع ترك ركنا أو غيره مما يوجب بطلان الصلاة فالأقوى بطلان صلاته، لا لاستلزام البناء على الأربع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يثبت ذلك، بل للعلم الإجمالي بنقصان الركعة أو ترك الركن مثلا فلا يمكن البناء على الأربع حينئذ</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5936611_417432637"/>
      <w:bookmarkStart w:id="134" w:name="_Toc50"/>
      <w:bookmarkEnd w:id="133"/>
      <w:r>
        <w:rPr>
          <w:rtl w:val="true"/>
        </w:rPr>
        <w:t>الرابعة و الأربعون</w:t>
      </w:r>
      <w:r>
        <w:rPr>
          <w:rtl w:val="true"/>
        </w:rPr>
        <w:t xml:space="preserve">: </w:t>
      </w:r>
      <w:r>
        <w:rPr>
          <w:rtl w:val="true"/>
        </w:rPr>
        <w:t>إذا تذكر بعد القيام أنّه ترك سجدة من الركعة التي قام عنها</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 بعد القيام أنّه ترك سجدة من الركعة التي قام عنها، فإن أتى بالجلوس بين السجدتين ثمَّ نسي السجدة الثانية يجوز له الانحناء إلى السجود من غير 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يجلس أصلا وجب عليه الجلوس ثمَّ السجود، و إن جلس بقصد الاستراحة و الجلوس بعد السجدتين ففي كفايته عن الجلوس بينهما و عدمها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نية الخلاف، لكن الأحوط الثاني فيجلس ثمَّ يسجد</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5936613_417432637"/>
      <w:bookmarkStart w:id="136" w:name="_Toc51"/>
      <w:bookmarkEnd w:id="135"/>
      <w:r>
        <w:rPr>
          <w:rtl w:val="true"/>
        </w:rPr>
        <w:t>الخامسة و الأربعون</w:t>
      </w:r>
      <w:r>
        <w:rPr>
          <w:rtl w:val="true"/>
        </w:rPr>
        <w:t xml:space="preserve">: </w:t>
      </w:r>
      <w:r>
        <w:rPr>
          <w:rtl w:val="true"/>
        </w:rPr>
        <w:t>إذا علم بعد القيام أو الدخول في التشهد نسيان إحدى السجدتين و شك في الأخرى، فهل يجب عليه إتيانهما</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القيام أو الدخول في التشهد نسيان إحدى السجدتين و شك في الأخرى، فهل يجب عليه إتيانهما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رجع إلى تدارك المعلوم يعود محل المشكوك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يجري بالنسبة إلى المشكوك حكم الشك بعد تجاوز المحل؟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التجاوز في ترك الركن بلا معارض، و قد يعلل البطلان بالعلم بعدم امتثال أمر التشهد و التسليم إما لوقوعهما في الصلاة الباطلة إن كانت الركعة رابعة، لغرض ترك الركن فيها، أو لوقوعهما في غير المحل إن كانت ثالثة فتبطل أصل الصلاة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الجلوس عليه حينئذ، لفرض إتيانه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الخطإ في التطبيق فلا يضرّ نية الخلاف بناء عليه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من باب التقييد فقط فلا وجه للاكتفاء بها، و يمكن أن يصير النزاع في الاكتفاء بها و عدمه بذلك لفظيا</w:t>
      </w:r>
      <w:r>
        <w:rPr>
          <w:rFonts w:eastAsia="Amiri" w:cs="Amiri" w:ascii="Amiri" w:hAnsi="Amiri"/>
          <w:color w:val="111111"/>
          <w:sz w:val="28"/>
          <w:szCs w:val="28"/>
          <w:rtl w:val="true"/>
          <w:lang w:bidi="ar-SA"/>
        </w:rPr>
        <w:t xml:space="preserve">. </w:t>
      </w:r>
      <w:bookmarkStart w:id="137" w:name="pg12209_173545"/>
    </w:p>
    <w:p>
      <w:pPr>
        <w:pStyle w:val="BookText"/>
        <w:rPr/>
      </w:pPr>
      <w:bookmarkEnd w:id="137"/>
      <w:r>
        <w:rPr>
          <w:rFonts w:ascii="Amiri" w:hAnsi="Amiri" w:eastAsia="Amiri" w:cs="Amiri"/>
          <w:color w:val="111111"/>
          <w:sz w:val="28"/>
          <w:sz w:val="28"/>
          <w:szCs w:val="28"/>
          <w:rtl w:val="true"/>
          <w:lang w:bidi="ar-SA"/>
        </w:rPr>
        <w:t xml:space="preserve">أوجههما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إعادة الصلاة أيضا</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5936615_417432637"/>
      <w:bookmarkStart w:id="139" w:name="_Toc52"/>
      <w:bookmarkEnd w:id="138"/>
      <w:r>
        <w:rPr>
          <w:rtl w:val="true"/>
        </w:rPr>
        <w:t>السادسة و الأربعون</w:t>
      </w:r>
      <w:r>
        <w:rPr>
          <w:rtl w:val="true"/>
        </w:rPr>
        <w:t xml:space="preserve">: </w:t>
      </w:r>
      <w:r>
        <w:rPr>
          <w:rtl w:val="true"/>
        </w:rPr>
        <w:t>إذا شك بين الثلاث و الأربع</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بين الثلاث و الأربع مثلا و بعد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الشروع في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أنّها كانت أربعا ثمَّ عاد شكه، فهل يجب عليه صلاة الاحتياط لعود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لسقوط التكليف عنه حين العلم، و الشك بعده شك بعد الفراغ؟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السجود من الركعة الثانية فشك في ركوع هذه الركعة و في السجدتين من الأولى ففي البناء على 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أنّه شك بعد تجاوز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الحكم بالبطلان، لأوله إلى الشك بين الواحدة و الاثنتين؟ وجهان و الأوجه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فرض الشك بين الاثنتين و الثلاث بعد إكمال السجدتين مع الشك في ركوع الركعة التي بيده و في السجدتين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استصحاب بقاء المحل بعد الشك في شمول قاعدة التجاوز لمثل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إن كان عين الشك السابق، و إلا فالجزم بكونه عين الشك السابق مشكل، كالإشكال في الجزم بأنّه حادث بعد الفراغ من الصلاة، فالأمر يدور بين الإعادة لقاعدة الاشتغال و إتيان الركعة موصولة بناء على عدم سقوط أصالة عدم الإتيان في أمثال المقام و صحة الصلاة من دون الاحتياج إلى شي‌ء أبدا جمودا على حدوث الشك بعد الصلاة، فالأحوط الإتيان بركعة الاحتياط بقصد القربة المطلقة مطلقا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بين الواحدة و الاثنتين مسبّب عن الشك في السجدتين من الركعة السابقة و الركوع من هذه الركعة، و مع جريان القاعدة في الشك في السبب ينتفي الشك في المسبب تعبدا، فلا يكون شك في البين حتى يكون بين الواحدة و الاثنتين</w:t>
      </w:r>
      <w:r>
        <w:rPr>
          <w:rFonts w:eastAsia="Amiri" w:cs="Amiri" w:ascii="Amiri" w:hAnsi="Amiri"/>
          <w:color w:val="111111"/>
          <w:sz w:val="28"/>
          <w:szCs w:val="28"/>
          <w:rtl w:val="true"/>
          <w:lang w:bidi="ar-SA"/>
        </w:rPr>
        <w:t xml:space="preserve">. </w:t>
      </w:r>
      <w:bookmarkStart w:id="140" w:name="pg12209_173546"/>
    </w:p>
    <w:p>
      <w:pPr>
        <w:pStyle w:val="BookText"/>
        <w:rPr/>
      </w:pPr>
      <w:bookmarkEnd w:id="140"/>
      <w:r>
        <w:rPr>
          <w:rFonts w:ascii="Amiri" w:hAnsi="Amiri" w:eastAsia="Amiri" w:cs="Amiri"/>
          <w:color w:val="111111"/>
          <w:sz w:val="28"/>
          <w:sz w:val="28"/>
          <w:szCs w:val="28"/>
          <w:rtl w:val="true"/>
          <w:lang w:bidi="ar-SA"/>
        </w:rPr>
        <w:t>السابقة لا يرجع إلى الشك بين الواحدة و الاثنتين حتى تبطل الصلاة، بل هو من الشك بين الاثنتين و الثلاث بعد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بتركهما مع الشك المذكور يرجع إلى الشك بين الواحدة و الاثنتين، لأنّه عالم حينئذ باحتساب ركعتيه بركعة</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5936617_417432637"/>
      <w:bookmarkStart w:id="142" w:name="_Toc53"/>
      <w:bookmarkEnd w:id="141"/>
      <w:r>
        <w:rPr>
          <w:rtl w:val="true"/>
        </w:rPr>
        <w:t>الثامنة و الأربعون</w:t>
      </w:r>
      <w:r>
        <w:rPr>
          <w:rtl w:val="true"/>
        </w:rPr>
        <w:t xml:space="preserve">: </w:t>
      </w:r>
      <w:r>
        <w:rPr>
          <w:rtl w:val="true"/>
        </w:rPr>
        <w:t>لا يجري حكم كثير الشك في صورة العلم الإجمالي</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حكم كثير الشك في صورة 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ترك أحد الشيئين إجمالا من غير تعيين يجب عليه مراعاته، و إن كان شاكا بالنسبة إلى كل منهما كما لو علم حال القيام أنّه إما ترك التشهد أو السجدة، أو علم إجمالا أنّه إما ترك الركوع أو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 بعد الدخول في الركوع أنّه إما ترك سجدة واحدة أو تشهدا فيعمل في كل واحد من هذه الفروض حكم العلم الإجمالي المتعلق به، كما في غير كثير الشك</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5936619_417432637"/>
      <w:bookmarkStart w:id="144" w:name="_Toc54"/>
      <w:bookmarkEnd w:id="143"/>
      <w:r>
        <w:rPr>
          <w:rtl w:val="true"/>
        </w:rPr>
        <w:t>التاسعة و الأربعون</w:t>
      </w:r>
      <w:r>
        <w:rPr>
          <w:rtl w:val="true"/>
        </w:rPr>
        <w:t xml:space="preserve">: </w:t>
      </w:r>
      <w:r>
        <w:rPr>
          <w:rtl w:val="true"/>
        </w:rPr>
        <w:t>لو اعتقد أنّه قرأ السورة مثلا و شك في قراءة الحمد</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اعتقد أنّه قرأ السورة مثلا و شك في قراءة الحمد فبنى على أنّه قرأها لتجاوز محله، ثمَّ بعد الدخول في القنوت تذكر أنّه لم يقرأ السورة، فالظاهر وجوب قراءة الحمد أيضا، لأنّ شكه الفعليّ و إن كان بعد تجاوز المحل بالنسبة إلى الحمد إلا أنّه هو الشك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في الواقع قبل تجاوز المحل، و حكمه الاعتناء به، و العود إلى الإتيان بما 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أدلته بالشك البدوي غير المقرون بالعلم الإجمالي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الظاهر من الغير الذي يعتبر الدخول فيه في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هدمه و إلقاؤه فلا يشمل دليل القاعدة لمثل هذا الغير، و لا أقل من الشك في ذلك فيكون التمسك به حينئذ من التمسك بالعام في الشبهة المصداقية، فمقتضى قاعدة الاشتغال و استصحاب بقاء المحل هو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عدم اعتبار الدخول 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الفرع رأسا</w:t>
      </w:r>
      <w:r>
        <w:rPr>
          <w:rFonts w:eastAsia="Amiri" w:cs="Amiri" w:ascii="Amiri" w:hAnsi="Amiri"/>
          <w:color w:val="111111"/>
          <w:sz w:val="28"/>
          <w:szCs w:val="28"/>
          <w:rtl w:val="true"/>
          <w:lang w:bidi="ar-SA"/>
        </w:rPr>
        <w:t xml:space="preserve">. </w:t>
      </w:r>
      <w:bookmarkStart w:id="145" w:name="pg12209_173547"/>
    </w:p>
    <w:p>
      <w:pPr>
        <w:pStyle w:val="Heading5"/>
        <w:numPr>
          <w:ilvl w:val="4"/>
          <w:numId w:val="1"/>
        </w:numPr>
        <w:rPr/>
      </w:pPr>
      <w:bookmarkStart w:id="146" w:name="__RefHeading___Toc5936621_417432637"/>
      <w:bookmarkStart w:id="147" w:name="_Toc55"/>
      <w:bookmarkEnd w:id="145"/>
      <w:bookmarkEnd w:id="146"/>
      <w:r>
        <w:rPr>
          <w:rtl w:val="true"/>
        </w:rPr>
        <w:t>الخمسون</w:t>
      </w:r>
      <w:r>
        <w:rPr>
          <w:rtl w:val="true"/>
        </w:rPr>
        <w:t xml:space="preserve">: </w:t>
      </w:r>
      <w:r>
        <w:rPr>
          <w:rtl w:val="true"/>
        </w:rPr>
        <w:t>إذا علم أنّه إما ترك سجدة أو زاد ركوعا فالأحوط قضاء السجدة</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إما ترك سجدة أو زاد ركوعا فالأحوط قضاء السجدة، و سجدتا السهو، ثمَّ إعادة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يبعد جواز الاكتفاء بالقضاء و سجدة السهو، عملا بأصالة عدم الإتيان بالسجدة و عدم زيادة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5936623_417432637"/>
      <w:bookmarkStart w:id="149" w:name="_Toc56"/>
      <w:bookmarkEnd w:id="148"/>
      <w:r>
        <w:rPr>
          <w:rtl w:val="true"/>
        </w:rPr>
        <w:t>الحادية و الخمسون</w:t>
      </w:r>
      <w:r>
        <w:rPr>
          <w:rtl w:val="true"/>
        </w:rPr>
        <w:t xml:space="preserve">: </w:t>
      </w:r>
      <w:r>
        <w:rPr>
          <w:rtl w:val="true"/>
        </w:rPr>
        <w:t>لو علم أنّه إما ترك سجدة من الأولى أو زاد سجدة في الثانية وجب عليه قضاء السجدة</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أنّه إما ترك سجدة من الأولى أو زاد سجدة في الثانية وجب عليه قضاء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الإتيان بسجدتي السهو مرّة واحدة بقصد ما في الذمة من كونهما للنقيصة أو الزيادة</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5936625_417432637"/>
      <w:bookmarkStart w:id="151" w:name="_Toc57"/>
      <w:bookmarkEnd w:id="150"/>
      <w:r>
        <w:rPr>
          <w:rtl w:val="true"/>
        </w:rPr>
        <w:t>الثانية و الخمسون</w:t>
      </w:r>
      <w:r>
        <w:rPr>
          <w:rtl w:val="true"/>
        </w:rPr>
        <w:t xml:space="preserve">: </w:t>
      </w:r>
      <w:r>
        <w:rPr>
          <w:rtl w:val="true"/>
        </w:rPr>
        <w:t>لو علم أنّه ترك سجدة أو تشهدا وجب الإتيان بقضائهما</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أنّه ترك سجدة أو تشهدا وجب الإتيان بقضائهما و سجدة السهو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5936627_417432637"/>
      <w:bookmarkStart w:id="153" w:name="_Toc58"/>
      <w:bookmarkEnd w:id="152"/>
      <w:r>
        <w:rPr>
          <w:rtl w:val="true"/>
        </w:rPr>
        <w:t>الثالثة و الخمسون</w:t>
      </w:r>
      <w:r>
        <w:rPr>
          <w:rtl w:val="true"/>
        </w:rPr>
        <w:t xml:space="preserve">: </w:t>
      </w:r>
      <w:r>
        <w:rPr>
          <w:rtl w:val="true"/>
        </w:rPr>
        <w:t>إذا شك في أنّه صلّى المغرب و العشاء أم لا</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صلّى المغرب و العشاء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لتعارض قاعدة التجاوز و الفراغ بالنسبة إلى السجدة مع أصالة عدم زيادة الركوع فيسقطان بالمعارضة و يؤثر العلم الإجمالي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الإشكال عليه بأنّه لا وجه لجريانها لكونها محكومة بقاعدة التجاوز أو الفراغ، كما لا وجه لجريان أصالة عدم زيادة الركوع، لكونها متعارضة بإحدى القاعدتين، و قد سقطتا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بانحلال العلم الإجمالي إلى العلم التفصيلي بعدم امتثال أمر السجدة، إما لعدم الإتيان بها أو الإتيان بها في صلاة باطلة بزيادة الركوع فتجري أصالة عدم الزيادة في الركوع بلا معارض فيجب عليه قضاء السجدة مع سجدتي السهو و تصح الصلاة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بوجوب سجود السهو لكل زيادة و نقيصة فيؤثر العلم الإجمالي أثره، لتعارض قاعدة التجاوز مع أصالة عدم الزيادة و سقوطهما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بالعدم فلا تنجز لمثل هذا العلم الإجمالي لتردده بين طرفين لا أثر لأحد طرفيه فتجري القاعدة بالنسبة إلى النقيصة بلا معارض و تصح الصلاة و لا شي‌ء عليه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فللعلم الإجمالي المردد بين المتباينتين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فللعلم التفصيلي بأنّه لا يجب عليه سجود السهو إلا مرّة</w:t>
      </w:r>
      <w:r>
        <w:rPr>
          <w:rFonts w:eastAsia="Amiri" w:cs="Amiri" w:ascii="Amiri" w:hAnsi="Amiri"/>
          <w:color w:val="111111"/>
          <w:sz w:val="28"/>
          <w:szCs w:val="28"/>
          <w:rtl w:val="true"/>
          <w:lang w:bidi="ar-SA"/>
        </w:rPr>
        <w:t xml:space="preserve">. </w:t>
      </w:r>
      <w:bookmarkStart w:id="154" w:name="pg12209_173548"/>
    </w:p>
    <w:p>
      <w:pPr>
        <w:pStyle w:val="BookText"/>
        <w:rPr/>
      </w:pPr>
      <w:bookmarkEnd w:id="154"/>
      <w:r>
        <w:rPr>
          <w:rFonts w:ascii="Amiri" w:hAnsi="Amiri" w:eastAsia="Amiri" w:cs="Amiri"/>
          <w:color w:val="111111"/>
          <w:sz w:val="28"/>
          <w:sz w:val="28"/>
          <w:szCs w:val="28"/>
          <w:rtl w:val="true"/>
          <w:lang w:bidi="ar-SA"/>
        </w:rPr>
        <w:t>قبل أن ينتصف الليل، و المفروض أنّه عالم بأنّه لم يصلّ في ذلك اليوم إلا ثلاث صلوات من دون العلم بتعيينها، فيحتمل أن تكون الصلاتان الباقيتان المغرب و العشاء، و يحتمل أن يكون آتيا بهما و نسي اثنتين من صلوات النهار وجب عليه الإتيان بالمغرب و العشاء فقط، لأنّ الشك بالنسبة إلى صلوات النهار بعد الوقت، و بالنسبة إليهما في وقتهما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أنّه لم يصلّ في ذلك اليوم إلا صلاتين أضاف إلى المغرب و العشاء قضاء ثنائية و رباعية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إن علم أنّه لم يصلّ إلا صلاة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5936629_417432637"/>
      <w:bookmarkStart w:id="156" w:name="_Toc59"/>
      <w:bookmarkEnd w:id="155"/>
      <w:r>
        <w:rPr>
          <w:rtl w:val="true"/>
        </w:rPr>
        <w:t>الرابعة و الخمسون</w:t>
      </w:r>
      <w:r>
        <w:rPr>
          <w:rtl w:val="true"/>
        </w:rPr>
        <w:t xml:space="preserve">: </w:t>
      </w:r>
      <w:r>
        <w:rPr>
          <w:rtl w:val="true"/>
        </w:rPr>
        <w:t>إذا صلّى الظهر و العصر، ثمَّ علم إجمالا أنّه شك في إحداهما بين الاثنتين و الثلاث</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الظهر و العصر، ثمَّ علم إجمالا أنّه شك في إحداهما بين الاثنتين و الثلاث و بنى على الثلاث و لا يدري أنّ الشك في أيّهما كان، يحتاط بإتيان صلاة الاحتياط، و أعاد صلاة واحدة بقصد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5936631_417432637"/>
      <w:bookmarkStart w:id="158" w:name="_Toc60"/>
      <w:bookmarkEnd w:id="157"/>
      <w:r>
        <w:rPr>
          <w:rtl w:val="true"/>
        </w:rPr>
        <w:t>الخامسة و الخمسون</w:t>
      </w:r>
      <w:r>
        <w:rPr>
          <w:rtl w:val="true"/>
        </w:rPr>
        <w:t xml:space="preserve">: </w:t>
      </w:r>
      <w:r>
        <w:rPr>
          <w:rtl w:val="true"/>
        </w:rPr>
        <w:t>إذا علم إجمالا أنّه إما زاد قراءة أو نقصها</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أنّه إما زاد قراءة أو نقصها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لتردد المكلف به بين الصبح و إحدى الظهرين، فيأتي برباعية مرددة بينهما بقصد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إن علم في الجملة أنّ المأتيّ بها كانت رباعية، و إلا يجب الإتيان بالخمس، أما العشاءين فلكونهما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البقية فلاحتمال كون المنسيّ صبحا و ظهرا مثلا، أو الظهرين معا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بأنّه لا مانع عن هذا التخلل المحتمل بين صلاة الاحتياط و الصلاة الأصلية فيأتي بالاحتياط بقصد ما في الذمة و لا شي‌ء عليه، و إن قلنا بالمنع يصح الاكتفاء بإعادة الأولى فقط احتياطا، لأنّ النقيصة إن كانت من الثانية تجبر بالاحتياط، و إن كانت من الأولى تجبر بالإعادة، هذا إذا لم يتخلل المنافي بين صلاة العصر و صلاة الاحتياط، و إلا فيعيد صلاة واحدة بقصد ما في الذمة بعد الإتيان بصلاة الاحتياط</w:t>
      </w:r>
      <w:r>
        <w:rPr>
          <w:rFonts w:eastAsia="Amiri" w:cs="Amiri" w:ascii="Amiri" w:hAnsi="Amiri"/>
          <w:color w:val="111111"/>
          <w:sz w:val="28"/>
          <w:szCs w:val="28"/>
          <w:rtl w:val="true"/>
          <w:lang w:bidi="ar-SA"/>
        </w:rPr>
        <w:t xml:space="preserve">. </w:t>
      </w:r>
      <w:bookmarkStart w:id="159" w:name="pg12209_173549"/>
    </w:p>
    <w:p>
      <w:pPr>
        <w:pStyle w:val="BookText"/>
        <w:rPr/>
      </w:pPr>
      <w:bookmarkEnd w:id="159"/>
      <w:r>
        <w:rPr>
          <w:rFonts w:ascii="Amiri" w:hAnsi="Amiri" w:eastAsia="Amiri" w:cs="Amiri"/>
          <w:color w:val="111111"/>
          <w:sz w:val="28"/>
          <w:sz w:val="28"/>
          <w:szCs w:val="28"/>
          <w:rtl w:val="true"/>
          <w:lang w:bidi="ar-SA"/>
        </w:rPr>
        <w:t xml:space="preserve">يكفيه سجدتا السهو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علم أنّه إما زاد التسبيحات الأربع أو نقصها</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5936633_417432637"/>
      <w:bookmarkStart w:id="161" w:name="_Toc61"/>
      <w:bookmarkEnd w:id="160"/>
      <w:r>
        <w:rPr>
          <w:rtl w:val="true"/>
        </w:rPr>
        <w:t>السادسة و الخمسون</w:t>
      </w:r>
      <w:r>
        <w:rPr>
          <w:rtl w:val="true"/>
        </w:rPr>
        <w:t xml:space="preserve">: </w:t>
      </w:r>
      <w:r>
        <w:rPr>
          <w:rtl w:val="true"/>
        </w:rPr>
        <w:t>إذا شك في أنّه هل ترك الجزء الفلاني عمدا أو لا؟</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هل ترك الجزء الفلاني عمدا أو لا؟ فمع بقاء محل الشك لا إشكال في وجوب الإتيان به، و أما مع تجاوزه فهل تجري قاعدة الشك بعد التجاوز أو لا؟ لانصراف أخبارها عن هذه الصورة، خصوصا بملاحظة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حين العمل أذكر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الإتيان، ثمَّ الإعادة</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5936635_417432637"/>
      <w:bookmarkStart w:id="163" w:name="_Toc62"/>
      <w:bookmarkEnd w:id="162"/>
      <w:r>
        <w:rPr>
          <w:rtl w:val="true"/>
        </w:rPr>
        <w:t>السابعة و الخمسون</w:t>
      </w:r>
      <w:r>
        <w:rPr>
          <w:rtl w:val="true"/>
        </w:rPr>
        <w:t xml:space="preserve">: </w:t>
      </w:r>
      <w:r>
        <w:rPr>
          <w:rtl w:val="true"/>
        </w:rPr>
        <w:t>إذا توضأ و صلّى، ثمَّ علم أنّه إما ترك جزءا من وضوئه أو ركنا من صلاته</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و صلّى، ثمَّ علم أنّه إما ترك جزءا من وضوئه أو ركنا من صلاته، فالأحوط إعادة الوضوء ثمَّ الصلاة، و لكن لا يبعد جريان قاعدة الشك بعد الفراغ في الوضوء، لأنّها لا تجري في الصلاة حتى يحصل التعارض، و ذلك للعلم ببطلان الصلاة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وجوبها لكل زيادة و نقيصة حتى زيادة القرآن و الذكر سهوا، و إلا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إحراز أنّه من العلة الحقيقية دون بيان مجرد حكمة التشريع التي ثبت أنّها لا كلية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الاحتياط بالإعادة إنّما هو فيما إذا أتى بالمشكوك بقصد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أتى بها بقصد القربة المطلقة و لم يكن ركنا، فلا وجه للاحتياط بالإعادة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العلم الإجمالي إلى الشك البدوي بالنسبة إلى الوضوء و العلم التفصيلي ببطلان الصلاة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جريان قاعدة الفراغ بالنسبة إلى الوضوء تصح الطهارة لا محالة، فلا وجه لدعوى العلم ببطلان الصلاة إذ لا وجه له إلا احتمال ترك الركن فكيف يحصل العلم التفصيلي ببطلانها مع مجرد الاحتمال</w:t>
      </w:r>
      <w:r>
        <w:rPr>
          <w:rFonts w:eastAsia="Amiri" w:cs="Amiri" w:ascii="Amiri" w:hAnsi="Amiri"/>
          <w:color w:val="111111"/>
          <w:sz w:val="28"/>
          <w:szCs w:val="28"/>
          <w:rtl w:val="true"/>
          <w:lang w:bidi="ar-SA"/>
        </w:rPr>
        <w:t xml:space="preserve">. </w:t>
      </w:r>
      <w:bookmarkStart w:id="164" w:name="pg12209_173550"/>
    </w:p>
    <w:p>
      <w:pPr>
        <w:pStyle w:val="Heading5"/>
        <w:numPr>
          <w:ilvl w:val="4"/>
          <w:numId w:val="1"/>
        </w:numPr>
        <w:rPr/>
      </w:pPr>
      <w:bookmarkStart w:id="165" w:name="__RefHeading___Toc5936637_417432637"/>
      <w:bookmarkStart w:id="166" w:name="_Toc63"/>
      <w:bookmarkEnd w:id="164"/>
      <w:bookmarkEnd w:id="165"/>
      <w:r>
        <w:rPr>
          <w:rtl w:val="true"/>
        </w:rPr>
        <w:t>الثامنة و الخمسون</w:t>
      </w:r>
      <w:r>
        <w:rPr>
          <w:rtl w:val="true"/>
        </w:rPr>
        <w:t xml:space="preserve">: </w:t>
      </w:r>
      <w:r>
        <w:rPr>
          <w:rtl w:val="true"/>
        </w:rPr>
        <w:t>لو كان مشغولا بالتشهد، أو بعد الفراغ منه و شك في أنّه صلّى ركعتين</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مشغولا بالتشهد، أو بعد الفراغ منه و شك في أنّه صلّى ركعتين و أنّ التشهد في محله، أو ثلاث ركعات و أنّه في غير محله يجري حكم الشك بين الاثنتين و الثلاث، و ليس عليه سجدتا السهو لزيادة التشهد، لأنّها غير 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الإتيان بهما أيضا بعد صلاة الاحتياط</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5936639_417432637"/>
      <w:bookmarkStart w:id="168" w:name="_Toc64"/>
      <w:bookmarkEnd w:id="167"/>
      <w:r>
        <w:rPr>
          <w:rtl w:val="true"/>
        </w:rPr>
        <w:t>التاسعة و الخمسون</w:t>
      </w:r>
      <w:r>
        <w:rPr>
          <w:rtl w:val="true"/>
        </w:rPr>
        <w:t xml:space="preserve">: </w:t>
      </w:r>
      <w:r>
        <w:rPr>
          <w:rtl w:val="true"/>
        </w:rPr>
        <w:t>لو شك في شي‌ء و قد دخل في غيره الذي وقع في غير محله</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شي‌ء و قد دخل في غيره الذي وقع في غير محله، كما لو شك في السجدة من الركعة الأولى أو الثالثة و دخل في التشهد، أو شك في السجدة من الركعة الثانية و قد قام قبل أن يتشهد، فالظاهر البناء على الإتيان، و أنّ الغير أعمّ من الذي وقع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زيادة في غير المحل، و لكن الأحوط مع ذلك إعادة الصلاة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من الوقت أربع ركعات للعصر و عليه صلاة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العلم الإجمالي إلى أنّه يجب عليه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 الصلاة، أو أمر واحد و هو الصلاة فقط، و الأخير معلوم، و الأول مشكوك فتجري قاعدة الفراغ فيه بلا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و نظائرها مبنية على أنّ دليل البناء على الأكثر، كما يدل على وجوب البناء عليه و جبر النقص المحتمل بالاحتياط يدل أيضا على ثبوت جميع اللوازم و الملزومات العقلية و الشرعية للأكثر أيضا أو لا يدل عليه، و لا أقلّ من الشك فيه فلا يصح التمسك بإطلاقه و عمومه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اشتهر من أنّ الأمارات حجة في لوازمها إنّما هو فيما إذا كانت في البين ملازمة ظاهرة عرفية أو شرعية أو عقلية بحيث يدل اللفظ على الملزوم بالدلالة الالتزامية المعتبرة لا مطلقا حتى فيما إذا شك فيه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هذا التعميم بل المتفاهم منه عند المتشرعة ما يعد جزءا من الصلاة، و ما وجب إلقاؤه و هدمه كيف يعدّ جزءا لها</w:t>
      </w:r>
      <w:r>
        <w:rPr>
          <w:rFonts w:eastAsia="Amiri" w:cs="Amiri" w:ascii="Amiri" w:hAnsi="Amiri"/>
          <w:color w:val="111111"/>
          <w:sz w:val="28"/>
          <w:szCs w:val="28"/>
          <w:rtl w:val="true"/>
          <w:lang w:bidi="ar-SA"/>
        </w:rPr>
        <w:t xml:space="preserve">. </w:t>
      </w:r>
      <w:bookmarkStart w:id="169" w:name="pg12209_173551"/>
    </w:p>
    <w:p>
      <w:pPr>
        <w:pStyle w:val="BookText"/>
        <w:rPr/>
      </w:pPr>
      <w:bookmarkEnd w:id="169"/>
      <w:r>
        <w:rPr>
          <w:rFonts w:ascii="Amiri" w:hAnsi="Amiri" w:eastAsia="Amiri" w:cs="Amiri"/>
          <w:color w:val="111111"/>
          <w:sz w:val="28"/>
          <w:sz w:val="28"/>
          <w:szCs w:val="28"/>
          <w:rtl w:val="true"/>
          <w:lang w:bidi="ar-SA"/>
        </w:rPr>
        <w:t>الاحتياط من جهة الشك في الظهر، فلا إشكال في مزاحمتها للعصر ما دام يبقى لها من الوقت ركعة، بل و كذا لو كان عليه قضاء السجدة أو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عليه سجدتا السهو فهل يكون كذلك أو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أنّهما من متعلقات الظهر، و من أنّ وجوبهما استقلاليّ و ليستا جزءا أو شرطا لصحة الظهر و مراعاة الوقت للعصر أهم، فتقدم العصر ثمَّ يؤتى بهما بعدها، و يحتمل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5936641_417432637"/>
      <w:bookmarkStart w:id="171" w:name="_Toc65"/>
      <w:bookmarkEnd w:id="170"/>
      <w:r>
        <w:rPr>
          <w:rtl w:val="true"/>
        </w:rPr>
        <w:t>الحادية و الستون</w:t>
      </w:r>
      <w:r>
        <w:rPr>
          <w:rtl w:val="true"/>
        </w:rPr>
        <w:t xml:space="preserve">: </w:t>
      </w:r>
      <w:r>
        <w:rPr>
          <w:rtl w:val="true"/>
        </w:rPr>
        <w:t>لو قرأ في الصلاة شيئا بتخيّل أنّه ذكر أو دعاء أو قرآن</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قرأ في الصلاة شيئا بتخيّل أنّه ذكر أو دعاء أو قرآن، ثمَّ تبيّن أنّه كلام الآدميّ فالأحوط سجدتا السهو، لكن الظاهر عدم وجوبهما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إنّما تجبان عند السهو و ليس المذكور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تقديم الظهر على العصر فلأدلة الترتيب، و يكون الاجتزاء بالعصر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تقديم الأجزاء المنسية من الظهر على العصر أيضا، فلجريان حكم الكل على الجزء أيضا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التخيير فلا وجه له مع فرض كون الوقت للعصر و أهمية مراعاتها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سجود السهو فوري، و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ركعة من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الوقت إلى أن يدرك ركعة من الوقت، فيكون المقام من صغريات مزاحمة المضيق و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القاعدة كثرة الاهتمام بالصلاة و أنّها أداء مهما أدرك ركعة من الوقت و ليس مفادها نفي التضييق عنها إن بقي من الوقت أربع ركعات، و حينئذ فهما واجبان فوريان اجتمعا على المكلف، و لا ريب أنّ الأهمية للصلاة، مع أنّ إطلاق الموقت المضيق على سجدتي السهو مسامحة إذ ليست موقتة و إنّما تجب فورا ففورا و مثل ذلك لا يزاحم ما كان موقتا مضيقا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و الخطأ و السهو و سبق اللسان عناوين مختلفة لغة و عرفا و الحكم المترتب على أحدها لا يشمل البقية فيرجع فيها إلى الأدلة الأخرى، فإن صدق تعمد الكلام الآدميّ على ما جي‌ء به خطأ، فيوجب البطلان، و إن لم يصدق أو </w:t>
      </w:r>
      <w:bookmarkStart w:id="172" w:name="pg12209_173552"/>
    </w:p>
    <w:p>
      <w:pPr>
        <w:pStyle w:val="BookText"/>
        <w:rPr/>
      </w:pPr>
      <w:bookmarkEnd w:id="172"/>
      <w:r>
        <w:rPr>
          <w:rFonts w:ascii="Amiri" w:hAnsi="Amiri" w:eastAsia="Amiri" w:cs="Amiri"/>
          <w:color w:val="111111"/>
          <w:sz w:val="28"/>
          <w:sz w:val="28"/>
          <w:szCs w:val="28"/>
          <w:rtl w:val="true"/>
          <w:lang w:bidi="ar-SA"/>
        </w:rPr>
        <w:t>باب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عدم وجوبهما في سبق اللسان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قرأ شيئا غلطا من جهة الأعراب أو المادة و مخارج الحروف</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5936643_417432637"/>
      <w:bookmarkStart w:id="174" w:name="_Toc66"/>
      <w:bookmarkEnd w:id="173"/>
      <w:r>
        <w:rPr>
          <w:rtl w:val="true"/>
        </w:rPr>
        <w:t>الثانية و الستون</w:t>
      </w:r>
      <w:r>
        <w:rPr>
          <w:rtl w:val="true"/>
        </w:rPr>
        <w:t xml:space="preserve">: </w:t>
      </w:r>
      <w:r>
        <w:rPr>
          <w:rtl w:val="true"/>
        </w:rPr>
        <w:t>لا يجب سجود السهو فيما لو عكس الترتيب الواجب سهوا</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سجود السهو فيما لو عكس الترتيب الواجب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قدم السورة على الحمد و تذكر في الركوع، فإنّه لم يزد شيئا و لم ينقص، و إن كان الأحوط الإتيان معه، لاحتمال كونه من باب نقص السورة، بل مرة أخرى، لاحتمال كون السورة المتقدمة على الحمد من الزيادة</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5936645_417432637"/>
      <w:bookmarkStart w:id="176" w:name="_Toc67"/>
      <w:bookmarkEnd w:id="175"/>
      <w:r>
        <w:rPr>
          <w:rtl w:val="true"/>
        </w:rPr>
        <w:t>الثالثة و الستون</w:t>
      </w:r>
      <w:r>
        <w:rPr>
          <w:rtl w:val="true"/>
        </w:rPr>
        <w:t xml:space="preserve">: </w:t>
      </w:r>
      <w:r>
        <w:rPr>
          <w:rtl w:val="true"/>
        </w:rPr>
        <w:t>إذا وجب عليه قضاء السجدة المنسية أو التشهد المنسيّ</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عليه قضاء السجدة المنسية أو التشهد المنسيّ، ثمَّ أبطل صلاته أو انكشف بطلانها سقط وجوبه، لأنّه إنّما يجب في الصلاة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أوجد ما يوجب سجود السهو ثمَّ أبطل صلاته فالأحوط إتيانه، و إن كان الأقوى سقوط وجوبه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انكشف بطلان صلاته، و على هذا فإذا صلّى ثمَّ أعادها</w:t>
      </w:r>
    </w:p>
    <w:p>
      <w:pPr>
        <w:pStyle w:val="BookText"/>
        <w:rPr/>
      </w:pPr>
      <w:r>
        <w:rPr>
          <w:rFonts w:ascii="Amiri" w:hAnsi="Amiri" w:eastAsia="Amiri" w:cs="Amiri"/>
          <w:color w:val="111111"/>
          <w:sz w:val="28"/>
          <w:sz w:val="28"/>
          <w:szCs w:val="28"/>
          <w:rtl w:val="true"/>
          <w:lang w:bidi="ar-SA"/>
        </w:rPr>
        <w:t xml:space="preserve">شك في الصدق فمقتضى الأصل الصحة و عدم شي‌ء عليه، و إن قرأ شيئا غلطا من جهة الأعراب أو المادة أو مخارج الحروف فمع تعمّده يوجب البطلان، و مع السهو يوجب سجود السهو، و مع الخطإ تقدم حكمه آنفا،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القراءة بعض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أدلة وجوبه في حصول نقص الجزء في الصلاة أو زيادته كذلك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تكميل نقص الصحيح، و لا معنى لتكميل الفاسد، و احتمال الوجوب النفسي في قضاء الجزء المنسيّ مقطوع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سجود السهو فهو و إن كان كفارة لما صنع في الصلاة و وجب لإرغام الشيطان، و لكن المتفاهم عرفا أنّه لما أتى به في الصلاة الصحيحة دون الفاسدة، و لا أقلّ من الشك في شمول دليله لمثل المقام، فلا وجه للتمسك بدليله حينئذ للوجوب</w:t>
      </w:r>
      <w:r>
        <w:rPr>
          <w:rFonts w:eastAsia="Amiri" w:cs="Amiri" w:ascii="Amiri" w:hAnsi="Amiri"/>
          <w:color w:val="111111"/>
          <w:sz w:val="28"/>
          <w:szCs w:val="28"/>
          <w:rtl w:val="true"/>
          <w:lang w:bidi="ar-SA"/>
        </w:rPr>
        <w:t xml:space="preserve">. </w:t>
      </w:r>
      <w:bookmarkStart w:id="177" w:name="pg12209_173553"/>
    </w:p>
    <w:p>
      <w:pPr>
        <w:pStyle w:val="BookText"/>
        <w:rPr/>
      </w:pPr>
      <w:bookmarkEnd w:id="177"/>
      <w:r>
        <w:rPr>
          <w:rFonts w:ascii="Amiri" w:hAnsi="Amiri" w:eastAsia="Amiri" w:cs="Amiri"/>
          <w:color w:val="111111"/>
          <w:sz w:val="28"/>
          <w:sz w:val="28"/>
          <w:szCs w:val="28"/>
          <w:rtl w:val="true"/>
          <w:lang w:bidi="ar-SA"/>
        </w:rPr>
        <w:t>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أو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بعد ذلك وجود سبب سجدتي السهو في كل منهما يكفيه إتيانهما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عليه فائتة مرددة بين صلاتين أو ثلاث مثلا فاحتاط بإتيان صلاتين أو ثلاث صلوات، ثمَّ علم تحقق سبب السجود في كل منها، فإنّه يكفيه الإتيان به مرة بقصد الفائتة الواقعية، و إن كان الأحوط التكرار بعدد الصلوات</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5936647_417432637"/>
      <w:bookmarkStart w:id="179" w:name="_Toc68"/>
      <w:bookmarkEnd w:id="178"/>
      <w:r>
        <w:rPr>
          <w:rtl w:val="true"/>
        </w:rPr>
        <w:t>الرابعة و الستون</w:t>
      </w:r>
      <w:r>
        <w:rPr>
          <w:rtl w:val="true"/>
        </w:rPr>
        <w:t xml:space="preserve">: </w:t>
      </w:r>
      <w:r>
        <w:rPr>
          <w:rtl w:val="true"/>
        </w:rPr>
        <w:t>إذا شك في أنّه هل سجد سجدة واحدة أو اثنتين أو ثلاث؟</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أنّه هل سجد سجدة واحدة أو اثنتين أو ثلاث؟ فإن لم يتجاوز محلها بنى على واحدة و أتى بأخرى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تجاوز بنى على الاثنتين و لا شي‌ء عليه، عملا بأصالة عدم الزيادة، و أما إن علم أنّه إما سجد واحدة أو ثلاثا وجب عليه أخرى ما لم يدخل في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قضاها بعد الصلاة و سجد للسهو</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5936649_417432637"/>
      <w:bookmarkStart w:id="181" w:name="_Toc69"/>
      <w:bookmarkEnd w:id="180"/>
      <w:r>
        <w:rPr>
          <w:rtl w:val="true"/>
        </w:rPr>
        <w:t>الخامسة و الستون</w:t>
      </w:r>
      <w:r>
        <w:rPr>
          <w:rtl w:val="true"/>
        </w:rPr>
        <w:t xml:space="preserve">: </w:t>
      </w:r>
      <w:r>
        <w:rPr>
          <w:rtl w:val="true"/>
        </w:rPr>
        <w:t>إذا ترك جزءا من أجزاء الصلاة</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جزءا من أجزاء الصلاة من جهة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بقاء المحل فلقاعدة الاشتغال و كذا مع التجاوز عنه بعد تعارض قاعدة التجاوز في الثانية و أصالة عدم الزيادة و تساقطهما، فمقتضى الأصل الإتيان بها ما لم يدخل في الركوع، و القضاء بعد الدخول فيه، و مقتضى أصالة البراءة عدم وجوب سجود السهو للزيادة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سجود السهو لكل زيادة و نقيصة بانحلال العلم الإجماليّ إلى العلم التفصيليّ بوجوب سجود السهو عليه فقط، لكونه الأثر المعلوم المشترك لكل من الزيادة و النقيصة و الخصوصيات مشكوكة فتجري فيها القاعدة و الأصل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المشترك مترتب على ثبوت كل واحد من الطرفين و مع جريان قاعدة التجاوز بالنسبة إلى الثانية و أصالة عدم الزيادة بالنسبة إلى الثالثة لا يبقى موضوع للأثر المشترك،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الجهل بوجوبه أعاد الصلاة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من الأركان نعم، لو كان الترك مع الجهل بوجوبه مستندا إلى النسيان، بأن كان بانيا على الإتيان به باعتقاد استحبابه فنسي و تركه، فالظاهر عدم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وجوب الإعادة إذا لم يكن من 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لصورة الجهل أيضا فلا وجه لوجوب الإعادة، و إلا فلا وجه للاحتياط، لعمومات أدلة جزئية الجزء و إطلاقاتها الشاملة لحالتي العلم و الجهل قصورا و تقصيرا، و قد تقدم الكلام فيما يتعلق بنحو المقام عند بيان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عدم البطلان بالنسيان الشامل لهذه الصورة أيضا</w:t>
      </w:r>
      <w:r>
        <w:rPr>
          <w:rFonts w:eastAsia="Amiri" w:cs="Amiri" w:ascii="Amiri" w:hAnsi="Amiri"/>
          <w:color w:val="111111"/>
          <w:sz w:val="28"/>
          <w:szCs w:val="28"/>
          <w:rtl w:val="true"/>
          <w:lang w:bidi="ar-SA"/>
        </w:rPr>
        <w:t xml:space="preserve">. </w:t>
      </w:r>
      <w:bookmarkStart w:id="182" w:name="pg12209_173555"/>
    </w:p>
    <w:p>
      <w:pPr>
        <w:pStyle w:val="Heading3"/>
        <w:numPr>
          <w:ilvl w:val="2"/>
          <w:numId w:val="1"/>
        </w:numPr>
        <w:rPr/>
      </w:pPr>
      <w:bookmarkStart w:id="183" w:name="__RefHeading___Toc5936651_417432637"/>
      <w:bookmarkStart w:id="184" w:name="_Toc70"/>
      <w:bookmarkEnd w:id="182"/>
      <w:bookmarkEnd w:id="183"/>
      <w:r>
        <w:rPr>
          <w:rtl w:val="true"/>
        </w:rPr>
        <w:t>فصل في صلاة العيدين</w:t>
      </w:r>
      <w:bookmarkEnd w:id="184"/>
    </w:p>
    <w:p>
      <w:pPr>
        <w:pStyle w:val="Heading4"/>
        <w:numPr>
          <w:ilvl w:val="3"/>
          <w:numId w:val="1"/>
        </w:numPr>
        <w:rPr/>
      </w:pPr>
      <w:bookmarkStart w:id="185" w:name="__RefHeading___Toc5936653_417432637"/>
      <w:bookmarkStart w:id="186" w:name="_Toc71"/>
      <w:bookmarkEnd w:id="185"/>
      <w:r>
        <w:rPr>
          <w:rtl w:val="true"/>
        </w:rPr>
        <w:t>اشارة</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و الأضحى و هي كانت 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العيدين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الوجوب في الجملة، فللأدلة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تَزَكّٰى وَ ذَكَرَ اسْمَ رَبِّهِ فَصَلّٰى</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الفطرة إذا أخرجها قبل صلاة العيد</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و في تفسير عليّ بن إبراهيم وَ ذَكَرَ اسْمَ رَبِّهِ فَصَلّٰى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الفطر و الأضحى</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و عن الصادق عليه السّلام أنّه سئل عن قول اللّه عز و جل قَدْ أَفْلَحَ مَنْ تَزَكّٰى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إلى الجبانة فيصلّي</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و في جملة من تفاسير العامة في قوله تعالى فَصَلِّ لِرَبِّكَ وَ انْحَرْ أنّ المراد بالصلاة صلاة العيد، و بالنحر نحر الهدي و الأضحية </w:t>
      </w:r>
      <w:r>
        <w:rPr>
          <w:rStyle w:val="FootnoteAnchor"/>
          <w:rtl w:val="true"/>
        </w:rPr>
        <w:footnoteReference w:id="15"/>
      </w:r>
      <w:r>
        <w:rPr>
          <w:rFonts w:ascii="Amiri" w:hAnsi="Amiri" w:eastAsia="Amiri" w:cs="Amiri"/>
          <w:color w:val="111111"/>
          <w:sz w:val="28"/>
          <w:sz w:val="28"/>
          <w:szCs w:val="28"/>
          <w:rtl w:val="true"/>
          <w:lang w:bidi="ar-SA"/>
        </w:rPr>
        <w:t>، و يشهد له ما يأتي من الموثقة الأخرى لسماعة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فريضة</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مع الإمام سنة</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فالمراد بها أصل المشروعية في مقابل الوجوب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 ما عن غير واحد من دعوى إجماع علمائنا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 الوجوب بحضور الإمام أو المنصوب من قبله، فهو المشهور، بل عن جمع دعوى الإجماع عليه خلافا لما عن جمع من متأخري المتأخرين من القول بالوجوب في زمن الغيبة أيضا، و في الحدائق نسبه إلى كل من قال بوجوب الجمعة في زمن الغيبة عينا، و استدلوا بإطلاقات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أزيد من إفادة أصل الوجوب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الشرائط فلا بد و أن تستفاد من أدلة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للمشهور بالأخبار المستفيضة الدالة على نفي صلاة العيدين إلا مع إمام عادل الظاهر في الإمام الأصلي لا مطلق من يؤتم به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في العيدين إلا مع الإمام، فإن صلّيت وحدك فلا بأس</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فإنّه إن كان المراد مطلق إمام الجماعة لزم التناقض بين صدر قوله عليه السّلام و ذيله، فإنّ محصولها يصير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 العيدين إلا بالجماعة و تصح فرادى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كونهما متناقضين إن كان مثل هذه الأخبار مسوقة لبيان شرطية الجماعة مطلقا مع مطلق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المراد بالإمام الإمام المعصوم فلا تنافي بينهما حينئذ، إذ المعنى يصير هكذا إنّ الوجوب مشروط بالجماعة و تصح فرادى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بعين ذلك في الإمام غير المعصوم أيضا، فيكون الوجوب مشروطا بالجماعة و تصح فرادى أيضا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بطلانه، لأنّه مستلزم لتعلق وجوب الجماعة على إرادتها، فتكون مع إرادتها واجبة، و مع إرادة الفرادى غير واجبة كما لا وجه لحمل النفي على نفي الكمال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كاملة إلا مع الإمام و تصح فرادى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لاستلزامه استحبابه جماعة حتى مع الإمام المعصوم عليه السّلام، و تصحان فرادى أيضا، مع أنّ </w:t>
      </w:r>
    </w:p>
    <w:p>
      <w:pPr>
        <w:pStyle w:val="BookText"/>
        <w:rPr/>
      </w:pPr>
      <w:r>
        <w:rPr>
          <w:rFonts w:ascii="Amiri" w:hAnsi="Amiri" w:eastAsia="Amiri" w:cs="Amiri"/>
          <w:color w:val="111111"/>
          <w:sz w:val="28"/>
          <w:sz w:val="28"/>
          <w:szCs w:val="28"/>
          <w:rtl w:val="true"/>
          <w:lang w:bidi="ar-SA"/>
        </w:rPr>
        <w:t xml:space="preserve">عليه السّلام مع اجتماع شرائط وجوب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زمان الغيبة</w:t>
      </w:r>
    </w:p>
    <w:p>
      <w:pPr>
        <w:pStyle w:val="BookText"/>
        <w:rPr/>
      </w:pPr>
      <w:r>
        <w:rPr>
          <w:rFonts w:ascii="Amiri" w:hAnsi="Amiri" w:eastAsia="Amiri" w:cs="Amiri"/>
          <w:color w:val="111111"/>
          <w:sz w:val="28"/>
          <w:sz w:val="28"/>
          <w:szCs w:val="28"/>
          <w:rtl w:val="true"/>
          <w:lang w:bidi="ar-SA"/>
        </w:rPr>
        <w:t>تعريف الإمام بالألف و لام العهد قرينة عرفية على الإشارة إلى إمام مخصوص و ليس إلا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مفاد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العيدين الواجبة من اللّه تعالى أولا هي التي يؤتى بها مع المنصوب من قبله تعالى، و مع عدم التمكن منه كما في أزمنة صدور الأخبار تكون مشروعة، بل مندوبة فرادى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لسماعة موثقة أخرى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 الإمام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في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إمام فأصلّي بهم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استقلت الشمس،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تصلّي وحدك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صلاة إلا مع إمام</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 هي أيضا دالة على المطلوب، بل صريحة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بيانا لوقت الذبح في أرض ليس فيها رجوع الإمام من الصلاة و لا ربط له بحكم أصل الصلاة، و يؤيده قول مولانا الباقر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الناس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تخلّف رجلا يصلّي في العيدين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أخالف السنة</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و قوله عليه السّلام أيضا لابن ذبيان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ما من يوم عيد للمسلمين أضحى و لا فطر إلا و هو يجدّد اللّه لآل محمد عليهم السّلام فيه حزنا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يرون حقهم في أيدي غيرهم</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 و يشهد له أيضا دعاء الصحيفة الكاملة </w:t>
      </w:r>
      <w:r>
        <w:rPr>
          <w:rStyle w:val="FootnoteAnchor"/>
          <w:rtl w:val="true"/>
        </w:rPr>
        <w:footnoteReference w:id="2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غير واحد مضافا إلى ما ورد من النص في جملة منها </w:t>
      </w:r>
    </w:p>
    <w:p>
      <w:pPr>
        <w:pStyle w:val="BookText"/>
        <w:rPr/>
      </w:pPr>
      <w:r>
        <w:rPr>
          <w:rFonts w:ascii="Amiri" w:hAnsi="Amiri" w:eastAsia="Amiri" w:cs="Amiri"/>
          <w:color w:val="111111"/>
          <w:sz w:val="28"/>
          <w:sz w:val="28"/>
          <w:szCs w:val="28"/>
          <w:rtl w:val="true"/>
          <w:lang w:bidi="ar-SA"/>
        </w:rPr>
        <w:t xml:space="preserve">مستحبة جماعة و فرادى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يشترط فيها شرائط الجمعة و إن كانت</w:t>
      </w:r>
    </w:p>
    <w:p>
      <w:pPr>
        <w:pStyle w:val="BookText"/>
        <w:rPr/>
      </w:pPr>
      <w:r>
        <w:rPr>
          <w:rFonts w:ascii="Amiri" w:hAnsi="Amiri" w:eastAsia="Amiri" w:cs="Amiri"/>
          <w:color w:val="111111"/>
          <w:sz w:val="28"/>
          <w:sz w:val="28"/>
          <w:szCs w:val="28"/>
          <w:rtl w:val="true"/>
          <w:lang w:bidi="ar-SA"/>
        </w:rPr>
        <w:t>كصحيح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يوم الفطر و الأضحى إلا مع إمام عادل</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و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القوم خمسة أو سبعة، فإنّهم يجمعون الصلاة كما يصنعون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ذيله يستفاد المساواة بينهما إلا ما خرج بالدليل، و كذا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عيد و صلاة العيد ركعتان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و كذا غيره مما يستفاد منه أصالة المساواة بينهما إلا ما خرج بالدليل، فيعتبر فيهما الوحدة و الخطبة كما يعتبران في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قول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الخطبة يوم الجمعة في أول الصلاة، و جعلت في العيدين بعد الصلاة، لأنّ الجمعة أمر دائم و يكون في الشهور و السنة كثيرا و إذا كثر على الناس ملوا و تركوا و لم يقيموا عليها و تفرقوا عنه، و العيد إنّما هو في السنة مرّتين و هو أعظم من الجمعة و الزحام فيه أكثر، و الناس فيه أرغب فإن تفرق بعض الناس بقي عامتهم</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جعفر عليه السّلام لعليّ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الناس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تخلف رجلا يصلّي في العيدين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أخالف السنة</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 لا يهمّ التعرض للتفصيل بعد عدم دليل على أصل الوجوب في زمان الغيبة، و ظاهرهم عدم الفصل بين المنصوص و غير المنصوص من الشروط</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أكثر الأصحاب و استدل على صحة الجماعة فيهما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جمهور الإمامية يصلون هاتين جماعة و عملهم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الإجماع العمليّ في شي‌ء و يمكن أن يكون عملهم مستندا إلى اجتهاداتهم التي لا تكون حجة لسائر المجتهدين مع عدم معهودية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الجماعة في الأضحى على ما سمعناه و قال صاحب الحدائق في 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مشهور لا أصل له و ربّ متأصل ليس بمشهور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الإجماع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ظاهرا عن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 به مع كثرة الخلاف خصوصا في مقابل النصوص الدالة على أنّ الجماعة بدعة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في صحيح الحلبي،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صلاة العيدين إذا كان القوم خمسة أو سبعة، فإنّهم يجمعون الصلاة كما يصنعون يوم الجمعة،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تقنت في الركعة الثانية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يجوز بغير عمامة؟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العمامة أحبّ إليّ</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تخصيصه بالجماعة الواجبة إذ العدد غير معتبر في الجماعة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بتقرير الإمام عليه السّلام في الموثقة الثانية لسماعة و هي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متى يذبح؟ قال إذا انصرف الإمام، قلت فإذا كنت في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إمام فأصلّي بهم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استقلت الشمس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تصلّي وحدك و لا صلاة إلا مع إمام</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و ما في ذيله محمول على صورة وجوبهما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قوله عليه السّلام في مرسل ابن أبي قرة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صلاة الأضحى و الفطر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صلّهما ركعتين في جماعة و غير جماعة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أصل تشريعهما جماعة يكفي في صحة الجماعة فيهما، مع عدم وجوبهما، بل لو لا ما دل على صحة الإتيان بهما فرادى لاحتمل قويّا 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الجماعة من مقوّماتهما و مأخوذة في ماهيتهما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عدم صحتها فيها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بالعمومات الناهية عن إتيان النافلة مع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عدم شمولها لمثل هذه الصلاة التي شرّعت جماعة قريبة جدّا، بل الظاهر عدم الشمول لما كانت فريضة بالأصل و صارت نفلا بالعرض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موثق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صلّيت وحدك فلا بأس</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 موثقه الآخر الذي أعرض الإمام عليه السّلام عما سأله عن إتيانه جماعة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لا ربط له بالمقام لما تقدم من أنّ المنطوق يدل على اشتراط وجوبها بالإمام المعصوم، و المفهوم لا يدل إلا على جواز فعلها مع فقد شرط الوجوب و لا يدل على اشتراط الانفراد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موثقة الآخر، فيدل على جواز الجماعة بالتقرير، و على الانفراد بالتصريح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في العيدين إلا مع الإمام، فإن صلّيت وحدك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الصادق عليه السّلام في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يشهد جماعة الناس في العيدين فليغتسل و ليتطيّب بما وجد و ليصلّ في بيته وحده كما يصلّي في جماعة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الاهتمام بها مهما أمكن بأنّ من لم يدركها بالجماعة يصليها فرادى، فالاستدلال به على جواز الجماعة فيها أولى من العكس كما لا يخفى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يؤم الرجل بأهله في صلاة العيدين في السطح أو في 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 بهنّ و لا يخرجن و ليس على النساء خروج</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خصوصا بملاحظة غيره عدم مطلوبية صلاة العيدين من النساء لا عدم صحة الإمامة فيها، فما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 لم نقف لما ذكره الأصحاب من الاستحباب جماعة مع اختلال بعض شروط الوجوب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استظهر انحصار الاستحباب في الانفراد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لصحة الإتيان بهما منفردا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بالعمومات و الإطلاقات المستفاد منها مطلوبيتهما من كل أحد مطلقا بعد فقد شرط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قول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يشهد جماعة الناس في العيدين فليغتسل و ليتطيّب بما وجد و ليصلّ في بيته وحده كما يصلّي في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قوله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تصلّي وحدك و لا صلاة إلا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أيضا في خبر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 أبي يوم الأضحى فصلّى في بيته ركعتين ثمَّ ضحى</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محمد بن أبي قرّة 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صلاة الأضحى و الفطر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صلّهما ركعتين في جماعة و غير جماعة</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و مثله مرسل ابن المغيرة </w:t>
      </w:r>
      <w:r>
        <w:rPr>
          <w:rStyle w:val="FootnoteAnchor"/>
          <w:rtl w:val="true"/>
        </w:rPr>
        <w:footnoteReference w:id="38"/>
      </w:r>
      <w:r>
        <w:rPr>
          <w:rFonts w:ascii="Amiri" w:hAnsi="Amiri" w:eastAsia="Amiri" w:cs="Amiri"/>
          <w:color w:val="111111"/>
          <w:sz w:val="28"/>
          <w:sz w:val="28"/>
          <w:szCs w:val="28"/>
          <w:rtl w:val="true"/>
          <w:lang w:bidi="ar-SA"/>
        </w:rPr>
        <w:t>، و في خبر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لا يخرج في يوم الفطر و الأضحى عليه صلاة وحده؟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ابن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يوم الفطر و الأضحى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صلاة إلا مع إمام</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 و مثله غيره </w:t>
      </w:r>
      <w:r>
        <w:rPr>
          <w:rStyle w:val="FootnoteAnchor"/>
          <w:rtl w:val="true"/>
        </w:rPr>
        <w:footnoteReference w:id="41"/>
      </w:r>
      <w:r>
        <w:rPr>
          <w:rFonts w:ascii="Amiri" w:hAnsi="Amiri" w:eastAsia="Amiri" w:cs="Amiri"/>
          <w:color w:val="111111"/>
          <w:sz w:val="28"/>
          <w:sz w:val="28"/>
          <w:szCs w:val="28"/>
          <w:rtl w:val="true"/>
          <w:lang w:bidi="ar-SA"/>
        </w:rPr>
        <w:t>فمحمول على عدم الوجوب لا عدم المشروعية و الندب بقرينة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بالجماعة، فلا يعتبر فيها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الخمسة أو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بعد فرسخ بين الجماعتين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وقتها من طلوع الشمس إلى الزوال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قضاء لها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 ظاهرهم عدم الخلاف في أنّ تلك الشرائط شرائط وجوب العيدين لا أصل صحتهما، و يدل على المشهور إطلاق ما تقدم من موثق سماعة </w:t>
      </w:r>
      <w:r>
        <w:rPr>
          <w:rStyle w:val="FootnoteAnchor"/>
          <w:rtl w:val="true"/>
        </w:rPr>
        <w:footnoteReference w:id="42"/>
      </w:r>
      <w:r>
        <w:rPr>
          <w:rFonts w:ascii="Amiri" w:hAnsi="Amiri" w:eastAsia="Amiri" w:cs="Amiri"/>
          <w:color w:val="111111"/>
          <w:sz w:val="28"/>
          <w:sz w:val="28"/>
          <w:szCs w:val="28"/>
          <w:rtl w:val="true"/>
          <w:lang w:bidi="ar-SA"/>
        </w:rPr>
        <w:t xml:space="preserve">، و صحيح ابن سنان </w:t>
      </w:r>
      <w:r>
        <w:rPr>
          <w:rStyle w:val="FootnoteAnchor"/>
          <w:rtl w:val="true"/>
        </w:rPr>
        <w:footnoteReference w:id="43"/>
      </w:r>
      <w:r>
        <w:rPr>
          <w:rFonts w:ascii="Amiri" w:hAnsi="Amiri" w:eastAsia="Amiri" w:cs="Amiri"/>
          <w:color w:val="111111"/>
          <w:sz w:val="28"/>
          <w:sz w:val="28"/>
          <w:szCs w:val="28"/>
          <w:rtl w:val="true"/>
          <w:lang w:bidi="ar-SA"/>
        </w:rPr>
        <w:t xml:space="preserve">، و خبر ابن أبي قرّة </w:t>
      </w:r>
      <w:r>
        <w:rPr>
          <w:rStyle w:val="FootnoteAnchor"/>
          <w:rtl w:val="true"/>
        </w:rPr>
        <w:footnoteReference w:id="44"/>
      </w:r>
      <w:r>
        <w:rPr>
          <w:rFonts w:ascii="Amiri" w:hAnsi="Amiri" w:eastAsia="Amiri" w:cs="Amiri"/>
          <w:color w:val="111111"/>
          <w:sz w:val="28"/>
          <w:sz w:val="28"/>
          <w:szCs w:val="28"/>
          <w:rtl w:val="true"/>
          <w:lang w:bidi="ar-SA"/>
        </w:rPr>
        <w:t>، و عن صاحب الحدائق رحمه اللّه القول بوجوبها في زمان الغيبة أيضا، فتعتبر فيها شرائط الجمعة حينئذ من البعد، و الوحدة و نحو ذلك، و تقدم ما يصلح لمنعه، و الظاهر عدم الفرق في ذلك بين شرط الصحة و شرط الوجوب، إذ يمكن اختلافها باختلاف الوجوب و الندب كما في نية الصوم، فإنّه في الواجب قبل طلوع الفجر، و في المندوب يمتد إلى الغروب، فيسقط اعتبار الخطبة و الوحدة مع الانفراد و لو كانتا شرط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يوم الفطر و لا يوم الأضحى أذان و لا إقامة أذانهما طلوع الشمس إذا طلعت خرجوا و ليس قبلهما و لا بعدهما صلاة</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عند الإمام شاهدان أنّهما رأيا الهلال منذ ثلاثين يوما أمر الإمام بالإفطار في ذلك اليوم إذا كانا شهدا قبل زوال الشمس، فإن شهدا بعد زوال الشمس أمر الإمام بإفطار ذلك اليوم و أخر الصلاة إلى الغد فصلّى بهم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 لا ينافي اعتباره عدم عمل المشهور بذيله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تأخيرها إلى أن ترتفع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عيد الفطر يستحب تأخيرها أزيد بمقدار الإفطار و إخراج الفطرة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ركعتان يقرأ في الأولى الحمد و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يكبّر خمس تكبيرات عقيب كل تكبيرة قنوت، ثمَّ يكبّر للركوع و يركع و يسجد، ثمَّ يقوم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بعد الحمد 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أربع تكبيرات و يقنت بعد كل منها ثمَّ يكبّر للركوع و يتم الصلاة، فمجموع التكبيرات فيها اثنتا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تكبيرات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في صحيح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يصلّ مع إمام في جماعة فلا صلاة له و لا قضاء عليه</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مضافا إلى الأصل سواء كانت واجبة أو مندوبة عمدا كان الفوت، أو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كنسيان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منهم الإجماع على ذلك كله، و أما خبر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صلاة العيد، فليصلّ أربعا</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فشاذ مهجور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جمع من القدماء أنّ وقتها انبساط الشمس المحمول على وقت الفضيلة، و يشهد له ما تقدم من خبر سماعة </w:t>
      </w:r>
      <w:r>
        <w:rPr>
          <w:rStyle w:val="FootnoteAnchor"/>
          <w:rtl w:val="true"/>
        </w:rPr>
        <w:footnoteReference w:id="49"/>
      </w:r>
      <w:r>
        <w:rPr>
          <w:rFonts w:ascii="Amiri" w:hAnsi="Amiri" w:eastAsia="Amiri" w:cs="Amiri"/>
          <w:color w:val="111111"/>
          <w:sz w:val="28"/>
          <w:sz w:val="28"/>
          <w:szCs w:val="28"/>
          <w:rtl w:val="true"/>
          <w:lang w:bidi="ar-SA"/>
        </w:rPr>
        <w:t>بناء على أحد الاحتمالين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محكي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تأخير صلاة العيد في الفطر شيئا على الأضحى بإجماع العلماء لاستحباب الإفطار في الفطر قبل خروجه بخلاف الأضحى، فإنّ الأفضل أن يكون إفطاره على شي‌ء مما يضحي به بعد الصلاة، و لأنّ الأفضل إخراج الفطرة قبل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كونها ركعتان، فبضرورة المذهب، بل الدين و النصوص المستفيضة بل المتواترة، و أما اعتبار الحمد و السورة، فللإجماع و العمومات و ما يأتي من النصوص الخاصة أيضا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بل المشهور رواية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أخبار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تكبيرة الإحرام و خمس للقنوت و واحدة للركوع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خمس تكبيرات، أربع للقنوت، و واحدة للركوع، و الأظهر</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فيهما أذان و لا إقامة تكبّر فيهما اثنتي عشرة تكبيرة تبدأ فتكبّر و تفتتح الصلاة ثمَّ تقرأ فاتحة الكتاب، ثمَّ تقرأ و الشمس و ضحيها ثمَّ تكبّر خمس تكبيرات، ثمَّ تكبّر و تركع، فيكون تركع بالسابعة و تسجد سجدتين ثمَّ تقوم فتقرأ فاتحة الكتاب، و هل أتيك حديث الغاشية، ثمَّ تكبّر أربع تكبيرات و تسجد سجدتين و تتشهد و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صنع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 في صحيح ابن مسلم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قبل الخطبتين، و التكبير بعد القراءة سبع في الأولى و خمس في الأخير</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العبد الصالح عليه السّلام عن التكبير في العيدين، قبل القراءة أو بعدها؟ و كم عدد التكبير في الأولى و في الثانية و الدعاء بينهما؟ و هل فيهما قنوت أم 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 العيدين للصلاة قبل الخطبة تكبّر تكبيرة يفتتح بها الصلاة، ثمَّ يقرأ و يكبّر خمسا و يدعو بينهما، ثمَّ يكبّر أخرى و يركع بها، فذلك سبع تكبيرات بالتي افتتح بها ثمَّ يكبّر في الثانية خمسا، يقوم فيقرأ ثمَّ أربعا و يدعو بينهنّ، ثمَّ يركع بالتكبيرة الخامسة</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و هذه الصحيحة من محكمات أخبار الباب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بإزاء هذه الأخبار أخبار أخرى تدل على أنّ التكبيرات في الركعة الأولى قبل القراءة و في الأخيرة بعدها كصحيح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في العيدين في الأولى سبع قبل القراءة، و في الأخيرة خمس بعد القراءة</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و غيره، و حكى عن ابن الجنيد العمل بها، و لكن أسقطها عن الاعتبار موافقتها للعامة، و هجر الأصحاب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 القنوتات و تكبيراتها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في القنوتات كلما جرى على اللسان من ذكر و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الصلوات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الأفضل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الأولى فنسب إلى الأكثر، بل المشهور، و عن الانتصار دعوى الإجماع عليه، للأمر بها في الأخبار </w:t>
      </w:r>
      <w:r>
        <w:rPr>
          <w:rStyle w:val="FootnoteAnchor"/>
          <w:rtl w:val="true"/>
        </w:rPr>
        <w:footnoteReference w:id="54"/>
      </w:r>
      <w:r>
        <w:rPr>
          <w:rFonts w:ascii="Amiri" w:hAnsi="Amiri" w:eastAsia="Amiri" w:cs="Amiri"/>
          <w:color w:val="111111"/>
          <w:sz w:val="28"/>
          <w:sz w:val="28"/>
          <w:szCs w:val="28"/>
          <w:rtl w:val="true"/>
          <w:lang w:bidi="ar-SA"/>
        </w:rPr>
        <w:t xml:space="preserve">، و عن جمع منهم المحقق في المعتبر، و الفاضل في التحرير استحبابها، للأصل بعد اشتمال الأخبار على الأعم من الواجب و المندوب، مع التعبير في بعضها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الظاهر في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للتمسك بالأصل مع الدليل، و الأمر ظاهر في الوجوب ما لم يدل دليل على الخلاف،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الاستحباب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الأخيرة، فنسب في الحدائق إلى الأكثر، لظاهر أخبار مستفيضة إن لم تكن متواترة الدالة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جمع منهم المفيد، و المحقق القول بالندب، لصحيح زرارة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الملك بن أعين سأل أبا جعفر عليه السّلام عن الصلاة في العيدين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فيهما سواء يكبّر الإمام تكبير الصلاة قائما كما يصنع في الفريضة ثمَّ يزيد في الركعة الأولى ثلاث تكبيرات، و في الأخرى ثلاثا سوى تكبير الصلاة و الركوع و السجود و إن شاء ثلاثا و خمسا، و إن شاء خمسا و سبعا بعد أن يلحق ذلك إلى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 في الندب مما لا ينكر و قريب منه غيره، و لكن موافقتها للعامة، و إعراض الأصحاب عنها أسقطها من الاعتبار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الكلام الذي يتكلم به فيما بين التكبيرتين في العيدين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شئت من الكلام الحسن</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و مقتضى الجمع بينه و بين ما تشتمل على أدعية و أذكار </w:t>
      </w:r>
    </w:p>
    <w:p>
      <w:pPr>
        <w:pStyle w:val="BookText"/>
        <w:rPr/>
      </w:pPr>
      <w:r>
        <w:rPr>
          <w:rFonts w:ascii="Amiri" w:hAnsi="Amiri" w:eastAsia="Amiri" w:cs="Amiri"/>
          <w:color w:val="111111"/>
          <w:sz w:val="28"/>
          <w:sz w:val="28"/>
          <w:szCs w:val="28"/>
          <w:rtl w:val="true"/>
          <w:lang w:bidi="ar-SA"/>
        </w:rPr>
        <w:t xml:space="preserve">الدعاء المأثور و الأولى أن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أهل الكبرياء و العظمة و أهل الجود و الجبروت و أهل العفو و الرحمة و أهل التقوى و المغفرة أسألك بحق هذا اليوم الذي جعلته للمسلمين عيدا و لمحمد صلّى اللّه عليه و آله ذخرا و شرفا و كرامة و مزيدا أن تصلّي على محمد و آل محمد و أن تدخلني في كل خير أدخلت فيه محمدا و آل محمد، و أن تخرجني من كل سوء أخرجت منه محمدا و آل محمد صلواتك عليه و عليهم اللهم إنّي أسألك خير ما سألك به عبادك الصالحون، و أعوذ بك مما استعاذ منه عبادك المخلصون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بخطبتين بعد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يؤتى بهما في صلاة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محلهما هنا بعد الصلاة بخلاف الجمعة فإنّهما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خاصة </w:t>
      </w:r>
      <w:r>
        <w:rPr>
          <w:rStyle w:val="FootnoteAnchor"/>
          <w:rtl w:val="true"/>
        </w:rPr>
        <w:footnoteReference w:id="58"/>
      </w:r>
      <w:r>
        <w:rPr>
          <w:rFonts w:ascii="Amiri" w:hAnsi="Amiri" w:eastAsia="Amiri" w:cs="Amiri"/>
          <w:color w:val="111111"/>
          <w:sz w:val="28"/>
          <w:sz w:val="28"/>
          <w:szCs w:val="28"/>
          <w:rtl w:val="true"/>
          <w:lang w:bidi="ar-SA"/>
        </w:rPr>
        <w:t>حمل الأخيرة على الأفضلية كما هو العادة في جميع المسائل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الشيخ الطوسي في المصباح، لكن بزيادة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شرفا و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وردت روايات أخرى فراجع الوسائل </w:t>
      </w:r>
      <w:r>
        <w:rPr>
          <w:rStyle w:val="FootnoteAnchor"/>
          <w:rtl w:val="true"/>
        </w:rPr>
        <w:footnoteReference w:id="59"/>
      </w:r>
      <w:r>
        <w:rPr>
          <w:rFonts w:ascii="Amiri" w:hAnsi="Amiri" w:eastAsia="Amiri" w:cs="Amiri"/>
          <w:color w:val="111111"/>
          <w:sz w:val="28"/>
          <w:sz w:val="28"/>
          <w:szCs w:val="28"/>
          <w:rtl w:val="true"/>
          <w:lang w:bidi="ar-SA"/>
        </w:rPr>
        <w:t>، و الأمر سهل بعد ما تقدم من 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بقسميه من المسلمين فضلا عن المؤمنين، و نصوصا مستفيضة </w:t>
      </w:r>
      <w:r>
        <w:rPr>
          <w:rStyle w:val="FootnoteAnchor"/>
          <w:rtl w:val="true"/>
        </w:rPr>
        <w:footnoteReference w:id="60"/>
      </w:r>
      <w:r>
        <w:rPr>
          <w:rFonts w:ascii="Amiri" w:hAnsi="Amiri" w:eastAsia="Amiri" w:cs="Amiri"/>
          <w:color w:val="111111"/>
          <w:sz w:val="28"/>
          <w:sz w:val="28"/>
          <w:szCs w:val="28"/>
          <w:rtl w:val="true"/>
          <w:lang w:bidi="ar-SA"/>
        </w:rPr>
        <w:t>، أو متواترة كما في الجواهر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خصوصا قول مولانا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الخطبة في يوم الجمعة في أول الصلاة و جعلت في العيدين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الظاهر في اتحادهما،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كيفية الخطبة كما في الجمعة، 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العلماء لا أعرف فيه خلافا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صلاة الجمعة</w:t>
      </w:r>
      <w:r>
        <w:rPr>
          <w:rFonts w:eastAsia="Amiri" w:cs="Amiri" w:ascii="Amiri" w:hAnsi="Amiri"/>
          <w:color w:val="111111"/>
          <w:sz w:val="28"/>
          <w:szCs w:val="28"/>
          <w:rtl w:val="true"/>
          <w:lang w:bidi="ar-SA"/>
        </w:rPr>
        <w:t xml:space="preserve">). </w:t>
      </w:r>
      <w:bookmarkStart w:id="187" w:name="pg12209_173567"/>
    </w:p>
    <w:p>
      <w:pPr>
        <w:pStyle w:val="BookText"/>
        <w:rPr/>
      </w:pPr>
      <w:bookmarkEnd w:id="187"/>
      <w:r>
        <w:rPr>
          <w:rFonts w:ascii="Amiri" w:hAnsi="Amiri" w:eastAsia="Amiri" w:cs="Amiri"/>
          <w:color w:val="111111"/>
          <w:sz w:val="28"/>
          <w:sz w:val="28"/>
          <w:szCs w:val="28"/>
          <w:rtl w:val="true"/>
          <w:lang w:bidi="ar-SA"/>
        </w:rPr>
        <w:t xml:space="preserve">و لا يجوز إتيانهما هنا قبل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تركهما في زمان الغيبة و إن كانت الصلاة بجماعة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الحضور عندهما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الإصغاء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يذكر في خطبة عيد الفطر ما يتعلق بزكاة الفطرة من الشروط و القدر و الوقت لإخراجها و في خطبة الأضحى ما يتعلق بالأضحية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5936655_417432637"/>
      <w:bookmarkStart w:id="189" w:name="_Toc72"/>
      <w:bookmarkEnd w:id="188"/>
      <w:r>
        <w:rPr>
          <w:rtl w:val="true"/>
        </w:rPr>
        <w:t xml:space="preserve">مسألة </w:t>
      </w:r>
      <w:r>
        <w:rPr/>
        <w:t>1</w:t>
      </w:r>
      <w:r>
        <w:rPr>
          <w:rtl w:val="true"/>
        </w:rPr>
        <w:t xml:space="preserve">: </w:t>
      </w:r>
      <w:r>
        <w:rPr>
          <w:rtl w:val="true"/>
        </w:rPr>
        <w:t>لا يشترط في هذه الصلاة سورة مخصوصة بل يجزي كل سورة</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هذه الصلاة سورة مخصوصة بل يجزي كل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الأفضل أن يقرأ في الركعة الأولى سورة الشمس، و في الثانية سورة الغاشية، أو يقرأ في الأولى سورة سبح اسم و في الثانية سورة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بدعة 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حكي عن المعتبر من الإجماع على استحبابها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 بين كونها شرط الوجوب أو الصحة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في زمن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المدارك من أنّه مجمع عليه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للتأسّي بأمير المؤمنين عليه السّلام في الخطب المأثورة منه </w:t>
      </w:r>
      <w:r>
        <w:rPr>
          <w:rStyle w:val="FootnoteAnchor"/>
          <w:rtl w:val="true"/>
        </w:rPr>
        <w:footnoteReference w:id="62"/>
      </w:r>
      <w:r>
        <w:rPr>
          <w:rFonts w:ascii="Amiri" w:hAnsi="Amiri" w:eastAsia="Amiri" w:cs="Amiri"/>
          <w:color w:val="111111"/>
          <w:sz w:val="28"/>
          <w:sz w:val="28"/>
          <w:szCs w:val="28"/>
          <w:rtl w:val="true"/>
          <w:lang w:bidi="ar-SA"/>
        </w:rPr>
        <w:t>، و يشهد له الاعتبار أيضا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فللإطلاقات، و العمومات، و أما الثاني، فلخبر معاوية ابن عمار الدال على أنّ رسول اللّه صلّى اللّه عليه و آله صنع ذلك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الأخير، فلخبر أبي الصباح الكناني </w:t>
      </w:r>
      <w:r>
        <w:rPr>
          <w:rStyle w:val="FootnoteAnchor"/>
          <w:rtl w:val="true"/>
        </w:rPr>
        <w:footnoteReference w:id="64"/>
      </w:r>
      <w:r>
        <w:rPr>
          <w:rFonts w:ascii="Amiri" w:hAnsi="Amiri" w:eastAsia="Amiri" w:cs="Amiri"/>
          <w:color w:val="111111"/>
          <w:sz w:val="28"/>
          <w:sz w:val="28"/>
          <w:szCs w:val="28"/>
          <w:rtl w:val="true"/>
          <w:lang w:bidi="ar-SA"/>
        </w:rPr>
        <w:t>، و حيث إنّ الحكم ندبيّ يصح الكل مع الاختلاف في الفضيلة</w:t>
      </w:r>
      <w:r>
        <w:rPr>
          <w:rFonts w:eastAsia="Amiri" w:cs="Amiri" w:ascii="Amiri" w:hAnsi="Amiri"/>
          <w:color w:val="111111"/>
          <w:sz w:val="28"/>
          <w:szCs w:val="28"/>
          <w:rtl w:val="true"/>
          <w:lang w:bidi="ar-SA"/>
        </w:rPr>
        <w:t xml:space="preserve">. </w:t>
      </w:r>
      <w:bookmarkStart w:id="190" w:name="pg12209_173568"/>
    </w:p>
    <w:p>
      <w:pPr>
        <w:pStyle w:val="Heading4"/>
        <w:numPr>
          <w:ilvl w:val="3"/>
          <w:numId w:val="1"/>
        </w:numPr>
        <w:rPr/>
      </w:pPr>
      <w:bookmarkStart w:id="191" w:name="__RefHeading___Toc5936657_417432637"/>
      <w:bookmarkStart w:id="192" w:name="_Toc73"/>
      <w:bookmarkEnd w:id="190"/>
      <w:bookmarkEnd w:id="191"/>
      <w:r>
        <w:rPr>
          <w:rtl w:val="true"/>
        </w:rPr>
        <w:t xml:space="preserve">مسألة </w:t>
      </w:r>
      <w:r>
        <w:rPr/>
        <w:t>2</w:t>
      </w:r>
      <w:r>
        <w:rPr>
          <w:rtl w:val="true"/>
        </w:rPr>
        <w:t xml:space="preserve">: </w:t>
      </w:r>
      <w:r>
        <w:rPr>
          <w:rtl w:val="true"/>
        </w:rPr>
        <w:t>يستحب فيها أمور</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بالقراءة للإمام و المنفرد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حال التكبيرات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الإصحار بها إلا في مكة فإنّه يستحب الإتيان بها في مسجد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يسجد على الأرض دون غيرها مما يصح السجود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يجهر بالقراءة فيها كما يجهر في الجمعة</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المحمول على الندب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تكبير العيدين أ يرفع يده مع كل تكبيرة أم يجزيه أن يرفع يديه في أول التكبير؟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مع كل تكبيرة</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خبر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على أهل الأمصار أن يبرزوا من أمصارهم في العيدين إلا أهل مكة فإنّهم يصلّون في المسجد الحرام</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 مثله مرفوعة ابن يحيى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إظهار التذلل للّه جلّ جلاله، و قد ورد في صحيح ابن الوليد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كان يخرج حتى ينظر إلى آفاق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تصلينّ يومئذ على بساط و لا 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صلاة العيدين</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يصلّي على حصير و لا يسجد عليه و قد كان رسول اللّه صلّى اللّه عليه و آله يخرج إلى البقيع فيصلّي بالناس</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المحمول على الندب إجماعا، و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فابرز تحت السماء و قم على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إليها راجلا حافيا مع السكينة و الوقار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قبلها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لابسا عمامة بيضاء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يشمّر ثوبه إلى ساقه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يفطر في الفطر قبل الصلاة بالتمر و أن يأكل من لحم الأضحية في الأضحى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و لا تقم على غيرها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للتأسي بالمعصوم عليه السّلام خصوصا مولانا الرضا عليه السّلام </w:t>
      </w:r>
      <w:r>
        <w:rPr>
          <w:rStyle w:val="FootnoteAnchor"/>
          <w:rtl w:val="true"/>
        </w:rPr>
        <w:footnoteReference w:id="72"/>
      </w:r>
      <w:r>
        <w:rPr>
          <w:rFonts w:ascii="Amiri" w:hAnsi="Amiri" w:eastAsia="Amiri" w:cs="Amiri"/>
          <w:color w:val="111111"/>
          <w:sz w:val="28"/>
          <w:sz w:val="28"/>
          <w:szCs w:val="28"/>
          <w:rtl w:val="true"/>
          <w:lang w:bidi="ar-SA"/>
        </w:rPr>
        <w:t xml:space="preserve">، و لأنّه أبلغ في التذلل و المسكنة للّه تعالى، و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يركب في عيد و لا جنازة قط</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يمشي في خمس مواطن حافيا، فيعلق نعله بيده اليسرى 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مواطن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أن أكون فيها حافيا يوم الفطر، و يوم النحر، و يوم الجمعة، و إذا عاد مريضا، و إذا شهد جنازة</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مع أنّ في ذلك إظهار المسكنة و التذلل للّه تعالى و هو مطلوب في كل حال خصوصا في هذه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في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الأغسال المندوبة</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للتأسي بمولانا الرضا عليه السّلام، و كذا في تشمير الثوب إلى الساق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أبو جعفر عليه السّلام في صحيح زرارة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التكبيرات عقيب أربع صلوات في عيد الفطر أولها المغرب من ليلة العيد و رابعها صلاة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عقيب عشر صلوات في الأضحى إن لم يكن بمنى أولها ظهر يوم العيد، و عاشرها صبح اليوم الثاني عشر، و إن كان بمنى فعقيب خمس عشرة صلاة أولها ظهر يوم العيد و آخرها صبح اليوم الثالث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يوم الفطر حتّى تطعم شيئا و لا تأكل يوم الأضحى شيئا إلا من هديك و أضحيتك، و إن لم تقو فمعذور</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المحمول على الندب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لسعيد النقاش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في الفطر تكبيرا، و لكنّه مسنون،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الفطر في المغرب و العشاء الآخرة، و في صلاة الفجر، و في صلاة العيد ثمَّ يقطع</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 نسب إلى السيد رحمه اللّه القول بوجوبها، لاشتمال خبر الأعمش على لفظ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التكبير في العيدين واجب</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و كذا خبر فضل بن شاذان </w:t>
      </w:r>
      <w:r>
        <w:rPr>
          <w:rStyle w:val="FootnoteAnchor"/>
          <w:rtl w:val="true"/>
        </w:rPr>
        <w:footnoteReference w:id="80"/>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يراد به شدّة تأكد الاستحباب بقرينة خبر النقاش، و دعوى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الإجماع على 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الصدوق ضمّ صلاة الظهرين إلى هذه الأربع صلوات، لاشتمال خبري الأعمش، و الفضل، ففي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التكبير في العيدين واجب، أما في الفطر ففي خمس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التكبير في العيدين واجب في الفطر في دبر خمس صلوات و يبدأ في دبر صلاة المغرب ليلة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بالحمل على بعض مراتب الاستحباب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و في صحيح عليّ بن جعفر عن أخيه موسى </w:t>
      </w:r>
    </w:p>
    <w:p>
      <w:pPr>
        <w:pStyle w:val="BookText"/>
        <w:rPr/>
      </w:pPr>
      <w:r>
        <w:rPr>
          <w:rFonts w:ascii="Amiri" w:hAnsi="Amiri" w:eastAsia="Amiri" w:cs="Amiri"/>
          <w:color w:val="111111"/>
          <w:sz w:val="28"/>
          <w:sz w:val="28"/>
          <w:szCs w:val="28"/>
          <w:rtl w:val="true"/>
          <w:lang w:bidi="ar-SA"/>
        </w:rPr>
        <w:t xml:space="preserve">و كيفية التكبير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الفطر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 اللّه أكبر على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الأضحى يزيد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ما رزقنا من بهيمة الأنعام و الحمد للّه على ما أبلانا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التكبير أيام التشريق أ واجب هو أم 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فإن نسي فليس عليه شي‌ء</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فما في مثل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في دبر كل صلاة فريضة أو نافلة أيّام التشريق</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تأكد الاستحباب، و مقتضى الإطلاق عدم الفرق بين من كان بمنى أم لا، فما نسب إلى السيد من القول بالوجوب مطلقا، و إلى جمع منهم الشيخ من وجوبه على من كان بمنى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في العدد بين من كان بمنى و غيره، 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شي‌ء من ذلك نصّا و فتوى، بل في الانتصار و الخلاف، و الغنية و المنتهى و التذكرة و ظاهر المعتبر على ما حكي عن بعضها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صحيح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أيام التشريق لأهل الأمصار،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صلاة الظهر إلى انقضاء عشر صلوات، و لأهل منى في خمس عشرة صلاة فإن أقام إلى الظهر و العصر كبّر</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تلك الزيادة فلا بأس بها بعد التسامح و إن كنت لم أجد مصرّحا بها إلا أنّها ليست بذلك التأكد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الأخبار، و كلمات الفقهاء رحمهم اللّه فيها و الأولى الاقتصار على بعض ما ورد في النصوص، و ما في المتن موافق لما في أمالي الصدوق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93" w:name="pg12209_173572"/>
    </w:p>
    <w:p>
      <w:pPr>
        <w:pStyle w:val="Heading4"/>
        <w:numPr>
          <w:ilvl w:val="3"/>
          <w:numId w:val="1"/>
        </w:numPr>
        <w:rPr/>
      </w:pPr>
      <w:bookmarkStart w:id="194" w:name="__RefHeading___Toc5936659_417432637"/>
      <w:bookmarkStart w:id="195" w:name="_Toc74"/>
      <w:bookmarkEnd w:id="193"/>
      <w:bookmarkEnd w:id="194"/>
      <w:r>
        <w:rPr>
          <w:rtl w:val="true"/>
        </w:rPr>
        <w:t xml:space="preserve">مسألة </w:t>
      </w:r>
      <w:r>
        <w:rPr/>
        <w:t>3</w:t>
      </w:r>
      <w:r>
        <w:rPr>
          <w:rtl w:val="true"/>
        </w:rPr>
        <w:t xml:space="preserve">: </w:t>
      </w:r>
      <w:r>
        <w:rPr>
          <w:rtl w:val="true"/>
        </w:rPr>
        <w:t>يكره فيها أمور</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فيها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مع السلاح إلا في حال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قبل صلاة العيد و بعدها إلى الزوال إلا في مدينة الرسول صلّى اللّه عليه و آله، فإنّه يستحب صلاة ركعتين في مسجدها قبل الخروج إلى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ينقل المنبر إلى الصحراء، بل يستحب أن يعمل هناك منبر من 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خبر السكوني عن جعفر عن أبيه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أن يخرج السلاح في العيدين إلا أن يكون عدوّ حاضر</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مع الإمام سنة و ليس قبلهما و لا بعدهما صلاة ذلك اليوم إلا الزوال</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و عنه عليه السّلام في خبر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من السنة ليس تصليان في موضع إلا في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في مسجد الرسول صلّى اللّه عليه و آله في العيد قبل أن يخرج إلى المصلى، ليس ذلك إلا بالمدينة لأن رسول اللّه صلّى اللّه عليه و آله فعله</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و ظاهرهم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فعن أبي عبد اللّه عليه السّلام في صحيح إسماعيل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صلاة العيدين هل فيهما أذان و إقامة؟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فيهما أذان و لا إقامة، و ليكن ينادى الصلاة ثلاث مرّات، و ليس فيهما منبر، المنبر لا يحول من موضعه، و لكن يصنع للإمام شبيه المنبر من طين، فيقوم عليه فيخطب للناس ثمَّ ينزل</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96" w:name="pg12209_173573"/>
    </w:p>
    <w:p>
      <w:pPr>
        <w:pStyle w:val="BookText"/>
        <w:rPr/>
      </w:pPr>
      <w:bookmarkEnd w:id="1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تحت السقف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5936661_417432637"/>
      <w:bookmarkStart w:id="198" w:name="_Toc75"/>
      <w:bookmarkEnd w:id="197"/>
      <w:r>
        <w:rPr>
          <w:rtl w:val="true"/>
        </w:rPr>
        <w:t xml:space="preserve">مسألة </w:t>
      </w:r>
      <w:r>
        <w:rPr/>
        <w:t>4</w:t>
      </w:r>
      <w:r>
        <w:rPr>
          <w:rtl w:val="true"/>
        </w:rPr>
        <w:t xml:space="preserve">: </w:t>
      </w:r>
      <w:r>
        <w:rPr>
          <w:rtl w:val="true"/>
        </w:rPr>
        <w:t>الأولى بل الأحوط ترك النساء لهذه الصلاة</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بل الأحوط ترك النساء لهذه الصلاة إلا العجائز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5936663_417432637"/>
      <w:bookmarkStart w:id="200" w:name="_Toc76"/>
      <w:bookmarkEnd w:id="199"/>
      <w:r>
        <w:rPr>
          <w:rtl w:val="true"/>
        </w:rPr>
        <w:t xml:space="preserve">مسألة </w:t>
      </w:r>
      <w:r>
        <w:rPr/>
        <w:t>5</w:t>
      </w:r>
      <w:r>
        <w:rPr>
          <w:rtl w:val="true"/>
        </w:rPr>
        <w:t xml:space="preserve">: </w:t>
      </w:r>
      <w:r>
        <w:rPr>
          <w:rtl w:val="true"/>
        </w:rPr>
        <w:t>لا يتحمل الإمام في هذه الصلاة ما عدا القراءة من الأذكار و التكبيرات</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يتحمل الإمام في هذه الصلاة ما عدا القراءة من الأذكار و التكبيرات و القنوتات كما في سائر الصلوات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المنع عن تحريك المنبر عن موضعه، لكونه وقفا فلا يجوز حينئذ لا أن يكون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في الكراهة دعوى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تصلّي صلاة العيدين في مسجد مسقف و لا في بيت، إنّما تصلّي في الصحراء أو في مكان بارز</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و لعل ذلك لأجل التفأل بالبروز، و المعرضية لرحمة اللّه تعالى و هو أجلّ من أن يخيب من يتعرّض لرحمته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محمد بن شريح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خروج النساء في العيدين،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العجوز عليها منقلاها، يعني الخفين</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و هو مع قصور سنده قاصر عن إثبات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تحبسوا النساء من الخروج إلى العيدين فهو عليهنّ واجب</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فضعيف سندا، و مهجور عند الأصحاب، مع أنّه يمكن أن يكون الخروج لأمر آخر لازم لا للصلاة، و إلّا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يشهد له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تخرج النساء للعيدين للتعرض للرزق</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مع أنّ العادة شاهدة على أنّ في خروجهن في الأعياد مظنة للفساد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فما نسب إلى الذكرى من احتمال التحمل لا وجه له و لا </w:t>
      </w:r>
      <w:bookmarkStart w:id="201" w:name="pg12209_173574"/>
    </w:p>
    <w:p>
      <w:pPr>
        <w:pStyle w:val="Heading4"/>
        <w:numPr>
          <w:ilvl w:val="3"/>
          <w:numId w:val="1"/>
        </w:numPr>
        <w:rPr/>
      </w:pPr>
      <w:bookmarkStart w:id="202" w:name="__RefHeading___Toc5936665_417432637"/>
      <w:bookmarkStart w:id="203" w:name="_Toc77"/>
      <w:bookmarkEnd w:id="201"/>
      <w:bookmarkEnd w:id="202"/>
      <w:r>
        <w:rPr>
          <w:rtl w:val="true"/>
        </w:rPr>
        <w:t xml:space="preserve">مسألة </w:t>
      </w:r>
      <w:r>
        <w:rPr/>
        <w:t>6</w:t>
      </w:r>
      <w:r>
        <w:rPr>
          <w:rtl w:val="true"/>
        </w:rPr>
        <w:t xml:space="preserve">: </w:t>
      </w:r>
      <w:r>
        <w:rPr>
          <w:rtl w:val="true"/>
        </w:rPr>
        <w:t>إذا شك في التكبيرات و القنوتات بنى على الأقل</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التكبيرات و القنوتات بنى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تبيّن بعد ذلك أنّه كان آتيا بها لا تبطل صلاته</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5936667_417432637"/>
      <w:bookmarkStart w:id="205" w:name="_Toc78"/>
      <w:bookmarkEnd w:id="204"/>
      <w:r>
        <w:rPr>
          <w:rtl w:val="true"/>
        </w:rPr>
        <w:t xml:space="preserve">مسألة </w:t>
      </w:r>
      <w:r>
        <w:rPr/>
        <w:t>7</w:t>
      </w:r>
      <w:r>
        <w:rPr>
          <w:rtl w:val="true"/>
        </w:rPr>
        <w:t xml:space="preserve">: </w:t>
      </w:r>
      <w:r>
        <w:rPr>
          <w:rtl w:val="true"/>
        </w:rPr>
        <w:t>إذا أدرك مع الإمام بعض التكبيرات يتابعه فيه و يأتي بالبقية بعد ذلك</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مع الإمام بعض التكبيرات يتابعه فيه و يأتي بالبقية بعد ذلك و يلحقه في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يكفيه أن يقول بعد كل تكبير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يمهله فالأحوط 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يحتمل كفاية الإتيان بالتكبيرات ولاء و إن لم يمهله أيضا فله أن يترك و يتابعه في الركوع، كما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يجوز لحوقه إذا أدركه و هو راكع، لكنه مشكل، لعدم الدليل على تحمل الإمام لما عدا القراءة</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5936669_417432637"/>
      <w:bookmarkStart w:id="207" w:name="_Toc79"/>
      <w:bookmarkEnd w:id="206"/>
      <w:r>
        <w:rPr>
          <w:rtl w:val="true"/>
        </w:rPr>
        <w:t xml:space="preserve">مسألة </w:t>
      </w:r>
      <w:r>
        <w:rPr/>
        <w:t>8</w:t>
      </w:r>
      <w:r>
        <w:rPr>
          <w:rtl w:val="true"/>
        </w:rPr>
        <w:t xml:space="preserve">: </w:t>
      </w:r>
      <w:r>
        <w:rPr>
          <w:rtl w:val="true"/>
        </w:rPr>
        <w:t>لو سها عن القراءة أو التكبيرات أو القنوتات كلا أو بعضا لم تبطل صلاته</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سها عن القراءة أو التكبيرات أو القنوتات كلا أو بعضا لم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سها عن الركوع أو السجدتين أو تكبيرة الإحرام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المطابقة بين الإمام و المأموم في الأدعية و الأذكار، فيصح أن يختار كل منهما غير ما يختاره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ما لم يتجاوز المحل و إلا فلا يعتني بشكه، لقاعدة التجاوز، و أما عدم بطلان الصلاة لو تبيّن كونه آتيا بها، فلحديث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الاقتصار على التسبيح و التحميد، فلأهمية المتابعة من الذكر، بل يجوز له الترك أصلا و اللحوق بالإمام بناء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وجه هذا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عليه في الجماعة الشامل للمقام أيضا من غير دليل على الخلاف، و لا وجه لإشكاله رحمه اللّه فيكون المقام كما إذا لحق بالإمام في ركوع الأخيرتين من الظهرين أو العشاء و لا إشكال في صحة 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المستثنى و المستثنى منه و قد تقدم في </w:t>
      </w:r>
      <w:bookmarkStart w:id="208" w:name="pg12209_173575"/>
    </w:p>
    <w:p>
      <w:pPr>
        <w:pStyle w:val="Heading4"/>
        <w:numPr>
          <w:ilvl w:val="3"/>
          <w:numId w:val="1"/>
        </w:numPr>
        <w:rPr/>
      </w:pPr>
      <w:bookmarkStart w:id="209" w:name="__RefHeading___Toc5936671_417432637"/>
      <w:bookmarkStart w:id="210" w:name="_Toc80"/>
      <w:bookmarkEnd w:id="208"/>
      <w:bookmarkEnd w:id="209"/>
      <w:r>
        <w:rPr>
          <w:rtl w:val="true"/>
        </w:rPr>
        <w:t xml:space="preserve">مسألة </w:t>
      </w:r>
      <w:r>
        <w:rPr/>
        <w:t>9</w:t>
      </w:r>
      <w:r>
        <w:rPr>
          <w:rtl w:val="true"/>
        </w:rPr>
        <w:t xml:space="preserve">: </w:t>
      </w:r>
      <w:r>
        <w:rPr>
          <w:rtl w:val="true"/>
        </w:rPr>
        <w:t>إذا أتى بموجب سجود السهو، فالأحوط إتيانه</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بموجب سجود السهو، فالأحوط 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عدم وجوبه في صورة استحباب الصلاة، كما في زمان الغيبة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الحال في قضاء التشهد المنسيّ، أو السجدة المنسية</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5936673_417432637"/>
      <w:bookmarkStart w:id="212" w:name="_Toc81"/>
      <w:bookmarkEnd w:id="211"/>
      <w:r>
        <w:rPr>
          <w:rtl w:val="true"/>
        </w:rPr>
        <w:t xml:space="preserve">مسألة </w:t>
      </w:r>
      <w:r>
        <w:rPr/>
        <w:t>10</w:t>
      </w:r>
      <w:r>
        <w:rPr>
          <w:rtl w:val="true"/>
        </w:rPr>
        <w:t xml:space="preserve">: </w:t>
      </w:r>
      <w:r>
        <w:rPr>
          <w:rtl w:val="true"/>
        </w:rPr>
        <w:t>ليس في هذه الصلاة أذان و لا إقامة</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هذه الصلاة أذان و لا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أن يقول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5936675_417432637"/>
      <w:bookmarkStart w:id="214" w:name="_Toc82"/>
      <w:bookmarkEnd w:id="213"/>
      <w:r>
        <w:rPr>
          <w:rtl w:val="true"/>
        </w:rPr>
        <w:t xml:space="preserve">مسألة </w:t>
      </w:r>
      <w:r>
        <w:rPr/>
        <w:t>11</w:t>
      </w:r>
      <w:r>
        <w:rPr>
          <w:rtl w:val="true"/>
        </w:rPr>
        <w:t xml:space="preserve">: </w:t>
      </w:r>
      <w:r>
        <w:rPr>
          <w:rtl w:val="true"/>
        </w:rPr>
        <w:t>إذا اتفق العيد و الجمعة</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العيد و الجمعة، فمن حضر العيد و كان نائيا عن البلد كان بالخيار بين العود إلى أهله و البقاء لحضور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تركها عمدا أو سهوا يوجب البطلان،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 ما دل على أنّه لا يجب سجود السهو في النافلة لمثل هذه الصلاة التي كانت واجبة ذاتا أيضا، و لكنه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بين العلماء، و يدل عليه أيضا ما تقدم من صحيح إسماعيل بن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الفطر و الأضحى، إذا اجتمعا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اجتمعا في زمان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أن يأتي إلى الجمعة فليأت، و من قعد فلا يضرّه، و ليصلّ الظهر، و خطب خطبتين جمع فيهما خطبة العيد و خطبة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القعود عدم الإتيان، و يدل عليه الإجماع أيضا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العيد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15" w:name="pg12209_173576"/>
    </w:p>
    <w:p>
      <w:pPr>
        <w:pStyle w:val="Heading3"/>
        <w:numPr>
          <w:ilvl w:val="2"/>
          <w:numId w:val="1"/>
        </w:numPr>
        <w:rPr/>
      </w:pPr>
      <w:bookmarkStart w:id="216" w:name="__RefHeading___Toc5936677_417432637"/>
      <w:bookmarkStart w:id="217" w:name="_Toc83"/>
      <w:bookmarkEnd w:id="215"/>
      <w:bookmarkEnd w:id="216"/>
      <w:r>
        <w:rPr>
          <w:rtl w:val="true"/>
        </w:rPr>
        <w:t>فصل في صلاة الجمعة</w:t>
      </w:r>
      <w:bookmarkEnd w:id="217"/>
    </w:p>
    <w:p>
      <w:pPr>
        <w:pStyle w:val="Heading4"/>
        <w:numPr>
          <w:ilvl w:val="3"/>
          <w:numId w:val="1"/>
        </w:numPr>
        <w:rPr/>
      </w:pPr>
      <w:bookmarkStart w:id="218" w:name="__RefHeading___Toc5936679_417432637"/>
      <w:bookmarkStart w:id="219" w:name="_Toc84"/>
      <w:bookmarkEnd w:id="218"/>
      <w:r>
        <w:rPr>
          <w:rtl w:val="true"/>
        </w:rPr>
        <w:t>اشارة</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الجمعة</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5936681_417432637"/>
      <w:bookmarkStart w:id="221" w:name="_Toc85"/>
      <w:bookmarkEnd w:id="220"/>
      <w:r>
        <w:rPr>
          <w:rtl w:val="true"/>
        </w:rPr>
        <w:t>فصل في كيفيتها و وقتها</w:t>
      </w:r>
      <w:bookmarkEnd w:id="221"/>
    </w:p>
    <w:p>
      <w:pPr>
        <w:pStyle w:val="Heading5"/>
        <w:numPr>
          <w:ilvl w:val="4"/>
          <w:numId w:val="1"/>
        </w:numPr>
        <w:rPr/>
      </w:pPr>
      <w:bookmarkStart w:id="222" w:name="__RefHeading___Toc5936683_417432637"/>
      <w:bookmarkStart w:id="223" w:name="_Toc86"/>
      <w:bookmarkEnd w:id="222"/>
      <w:r>
        <w:rPr>
          <w:rtl w:val="true"/>
        </w:rPr>
        <w:t xml:space="preserve">مسألة </w:t>
      </w:r>
      <w:r>
        <w:rPr/>
        <w:t>1</w:t>
      </w:r>
      <w:r>
        <w:rPr>
          <w:rtl w:val="true"/>
        </w:rPr>
        <w:t xml:space="preserve">: </w:t>
      </w:r>
      <w:r>
        <w:rPr>
          <w:rtl w:val="true"/>
        </w:rPr>
        <w:t>الجمعة ركعتان</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ركعتان كالصبح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معها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5936685_417432637"/>
      <w:bookmarkStart w:id="225" w:name="_Toc87"/>
      <w:bookmarkEnd w:id="224"/>
      <w:r>
        <w:rPr>
          <w:rtl w:val="true"/>
        </w:rPr>
        <w:t xml:space="preserve">مسألة </w:t>
      </w:r>
      <w:r>
        <w:rPr/>
        <w:t>2</w:t>
      </w:r>
      <w:r>
        <w:rPr>
          <w:rtl w:val="true"/>
        </w:rPr>
        <w:t xml:space="preserve">: </w:t>
      </w:r>
      <w:r>
        <w:rPr>
          <w:rtl w:val="true"/>
        </w:rPr>
        <w:t>يستحب فيها الجهر بالقراءة</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فيها الجهر بالقراءة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قنوتان في الركعة الأولى قبل الركوع، و في الثانية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5936687_417432637"/>
      <w:bookmarkStart w:id="227" w:name="_Toc88"/>
      <w:bookmarkEnd w:id="226"/>
      <w:r>
        <w:rPr>
          <w:rtl w:val="true"/>
        </w:rPr>
        <w:t xml:space="preserve">مسألة </w:t>
      </w:r>
      <w:r>
        <w:rPr/>
        <w:t>3</w:t>
      </w:r>
      <w:r>
        <w:rPr>
          <w:rtl w:val="true"/>
        </w:rPr>
        <w:t xml:space="preserve">: </w:t>
      </w:r>
      <w:r>
        <w:rPr>
          <w:rtl w:val="true"/>
        </w:rPr>
        <w:t>أول وقتها زوال الشمس</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وقتها زوال الشمس، و يخرج إذا صار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الدّين، فالجمعة ظهر في يوم الجمعة و تقوم الخطبتان مكان الركعتين من الظهر، و تدل عليه نصوص كثيرة يأتي التعرض لبعضها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القراءة فيها بالجهر</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الندب إجماعا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قنوت قبل الركوع إلا في الجمعة فإنّ الركعة الأولى القنوت فيها قبل الركوع و الأخيرة بعد الركوع</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القنوت يوم الجمعة في الركعة الأولى</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لا ينافي ما هو نصّ في التعدد مع تعيين محله، فلا بد و أن يحمل على الأفضلية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شي‌ء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خرج الوقت و هو فيها أتمّها إماما كان أو مأموما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فلأخبار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صحيح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الجمعة عند الزوال</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إلى الأكثر، و عن غير واحد دعوى الشهرة عليه، و عن المنتهى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النصوص الظاهرة في أنّه ليس لها إلا وقت واحد حين تزول الشمس مثل 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الأمور أمورا مضيقة و أمورا موسعة، و إنّ الوقت وقتان، و الصلاة مما فيه السعة فربما عجل رسول اللّه صلى اللّه عليه و آله و ربما أخر إلا صلاة الجمعة، فإنّ صلاة الجمعة من الأمر المضيق إنّما لها وقت واحد حين تزول، و وقت العصر يوم الجمعة وقت الظهر في سائر الأيام</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فإنّه بعد حملها على الضيق العرفي لا الحقيقي الدقي تدل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إرجاع ما عن ابن زهرة، و أبي الصلاح من أنّ وقتها من الزوال بمقدار ما يسع للأذان و الخطبة و صلاة الجمعة إلى ذلك أيضا كإمكان إرجاع ما عن المجلسيين رحمهما اللّه من تحديد وقتها إلى أن يبلغ الظل الحادث قدمين إليه أيضا، لأنّ مراد الكل هو التحديد العرفي بحسب حال نوع المصلّين لا الدقي العقلي الذي يخالف سهولة الشريعة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بالمقام فراجع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منهم المحقق رحمه اللّه، و عن ظاهر بعض الإجماع عليه، و ظاهرهم عدم الفرق بين الإمام و المأموم، و لا بين إدراك ركعة من الوقت أو مجرد التلبس بها فيه، و هذا هو الذي يقتضيه التسهيل في هذه الصلاة التي حث الشارع على وجوب اجتماع الناس و ازدحامهم عليها من كل </w:t>
      </w:r>
      <w:bookmarkStart w:id="228" w:name="pg12209_173578"/>
    </w:p>
    <w:p>
      <w:pPr>
        <w:pStyle w:val="Heading5"/>
        <w:numPr>
          <w:ilvl w:val="4"/>
          <w:numId w:val="1"/>
        </w:numPr>
        <w:rPr/>
      </w:pPr>
      <w:bookmarkStart w:id="229" w:name="__RefHeading___Toc5936689_417432637"/>
      <w:bookmarkStart w:id="230" w:name="_Toc89"/>
      <w:bookmarkEnd w:id="228"/>
      <w:bookmarkEnd w:id="229"/>
      <w:r>
        <w:rPr>
          <w:rtl w:val="true"/>
        </w:rPr>
        <w:t xml:space="preserve">مسألة </w:t>
      </w:r>
      <w:r>
        <w:rPr/>
        <w:t>4</w:t>
      </w:r>
      <w:r>
        <w:rPr>
          <w:rtl w:val="true"/>
        </w:rPr>
        <w:t xml:space="preserve">: </w:t>
      </w:r>
      <w:r>
        <w:rPr>
          <w:rtl w:val="true"/>
        </w:rPr>
        <w:t>تفوت الجمعة بفوات الوقت</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تفوت الجمعة بفوات الوقت، فيجب إتيان الظهر حينئذ، و لا يجزي إتيان الجمعة بعد الوقت و لا قضاء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5936691_417432637"/>
      <w:bookmarkStart w:id="232" w:name="_Toc90"/>
      <w:bookmarkEnd w:id="231"/>
      <w:r>
        <w:rPr>
          <w:rtl w:val="true"/>
        </w:rPr>
        <w:t xml:space="preserve">مسألة </w:t>
      </w:r>
      <w:r>
        <w:rPr/>
        <w:t>5</w:t>
      </w:r>
      <w:r>
        <w:rPr>
          <w:rtl w:val="true"/>
        </w:rPr>
        <w:t xml:space="preserve">: </w:t>
      </w:r>
      <w:r>
        <w:rPr>
          <w:rtl w:val="true"/>
        </w:rPr>
        <w:t>من وجبت عليه الجمعة عينا، فصلّى الظهر لا تجزي عنه</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وجبت عليه الجمعة عينا، فصلّى الظهر لا تجزي عنه و وجب عليه السعي إلى الجمعة فإن أدركها فهو و إلا أعاد الظهر و لم يجتزئ بالأول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5936693_417432637"/>
      <w:bookmarkStart w:id="234" w:name="_Toc91"/>
      <w:bookmarkEnd w:id="233"/>
      <w:r>
        <w:rPr>
          <w:rtl w:val="true"/>
        </w:rPr>
        <w:t xml:space="preserve">مسألة </w:t>
      </w:r>
      <w:r>
        <w:rPr/>
        <w:t>6</w:t>
      </w:r>
      <w:r>
        <w:rPr>
          <w:rtl w:val="true"/>
        </w:rPr>
        <w:t xml:space="preserve">: </w:t>
      </w:r>
      <w:r>
        <w:rPr>
          <w:rtl w:val="true"/>
        </w:rPr>
        <w:t>إذا علم أنّ الوقت يسع لأقل الواجب من الجمعة وجب الإتيان بها</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الوقت يسع لأقل الواجب من الجمعة وجب الإتيان بها، و إن علم أنّ الوقت لا يسع له وجب عليه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5936695_417432637"/>
      <w:bookmarkStart w:id="236" w:name="_Toc92"/>
      <w:bookmarkEnd w:id="235"/>
      <w:r>
        <w:rPr>
          <w:rtl w:val="true"/>
        </w:rPr>
        <w:t xml:space="preserve">مسألة </w:t>
      </w:r>
      <w:r>
        <w:rPr/>
        <w:t>7</w:t>
      </w:r>
      <w:r>
        <w:rPr>
          <w:rtl w:val="true"/>
        </w:rPr>
        <w:t xml:space="preserve">: </w:t>
      </w:r>
      <w:r>
        <w:rPr>
          <w:rtl w:val="true"/>
        </w:rPr>
        <w:t>من لم يحضر الخطبة في أول الصلاة و أدرك مع الإمام ركعة صحت جمعته</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يحضر الخطبة في أول الصلاة و أدرك مع الإمام ركعة صحت جمعته، و كذا من أدرك الإمام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كبّر و ركع ثمَّ شك في أنّ الإمام كان راكعا أو رافعا رأسه، فالأحوط إتمامها ثمَّ الإتيان بالظهر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الاختصاص بالأول، و نسبه في جامع المقاصد إلى المعظم، و لكن النسبة إلى المعظم في مقابل دعوى الإجماع على الخلاف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عبد اللّه عليه السّلام 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فاتته الصلاة فلم يدركها فليصلّ أربعا</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و إطلاقه يشمل عدم إجزاء الجمعة لو أتى بها بعد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مكلّفا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بعد الإتيان بالظهر فقد شرط من شروط وجوب الجمعة عليه واقعا، فالأقوى صحة الاجتزاء بما أتى بها من الظهر و إن كان الأحوط الإعادة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فلعموم دليل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فلعدم التكليف بها رأسا حينئذ، و يأتي في المسألة اللاحقة ما ينفع المقام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فللإجماع بقسميه، و جملة من الأخبار منها قول الصادق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الرجل ركعة فقد أدرك الجمعة و إن فاتته فليصلّ أربعا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فللأخبار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الإمام و قد ركع فكبّرت و ركعت قبل أن يرفع الإمام رأسه فقد أدركت الركعة، و إن رفع رأسه قبل أن تركع فقد فاتتك الركعة</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الأخير فقد تقدم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237" w:name="pg12209_173580"/>
    </w:p>
    <w:p>
      <w:pPr>
        <w:pStyle w:val="Heading4"/>
        <w:numPr>
          <w:ilvl w:val="3"/>
          <w:numId w:val="1"/>
        </w:numPr>
        <w:rPr/>
      </w:pPr>
      <w:bookmarkStart w:id="238" w:name="__RefHeading___Toc5936697_417432637"/>
      <w:bookmarkStart w:id="239" w:name="_Toc93"/>
      <w:bookmarkEnd w:id="237"/>
      <w:bookmarkEnd w:id="238"/>
      <w:r>
        <w:rPr>
          <w:rtl w:val="true"/>
        </w:rPr>
        <w:t>فصل في شرائط وجوب الجمعة</w:t>
      </w:r>
      <w:bookmarkEnd w:id="239"/>
    </w:p>
    <w:p>
      <w:pPr>
        <w:pStyle w:val="Heading5"/>
        <w:numPr>
          <w:ilvl w:val="4"/>
          <w:numId w:val="1"/>
        </w:numPr>
        <w:rPr/>
      </w:pPr>
      <w:bookmarkStart w:id="240" w:name="__RefHeading___Toc5936699_417432637"/>
      <w:bookmarkStart w:id="241" w:name="_Toc94"/>
      <w:bookmarkEnd w:id="240"/>
      <w:r>
        <w:rPr>
          <w:rtl w:val="true"/>
        </w:rPr>
        <w:t>اشارة</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شرائط وجوب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خمسة</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5936701_417432637"/>
      <w:bookmarkStart w:id="243" w:name="_Toc95"/>
      <w:bookmarkEnd w:id="242"/>
      <w:r>
        <w:rPr>
          <w:rtl w:val="true"/>
        </w:rPr>
        <w:t>الأول</w:t>
      </w:r>
      <w:r>
        <w:rPr>
          <w:rtl w:val="true"/>
        </w:rPr>
        <w:t xml:space="preserve">: </w:t>
      </w:r>
      <w:r>
        <w:rPr>
          <w:rtl w:val="true"/>
        </w:rPr>
        <w:t>الإمام أو من نصبه الإمام</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أو من نصبه الإمام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شرائط وجوب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وجوب أصل الجمعة في الجملة بالأدلة الثلاثة فمن الكتاب قوله تعالى إِذٰا نُودِيَ لِلصَّلٰاةِ مِنْ يَوْمِ الْجُمُعَةِ فَاسْعَوْا إِلىٰ ذِكْرِ اللّٰهِ وَ ذَرُوا الْبَيْعَ </w:t>
      </w:r>
      <w:r>
        <w:rPr>
          <w:rStyle w:val="FootnoteAnchor"/>
          <w:rtl w:val="true"/>
        </w:rPr>
        <w:footnoteReference w:id="102"/>
      </w:r>
      <w:r>
        <w:rPr>
          <w:rFonts w:ascii="Amiri" w:hAnsi="Amiri" w:eastAsia="Amiri" w:cs="Amiri"/>
          <w:color w:val="111111"/>
          <w:sz w:val="28"/>
          <w:sz w:val="28"/>
          <w:szCs w:val="28"/>
          <w:rtl w:val="true"/>
          <w:lang w:bidi="ar-SA"/>
        </w:rPr>
        <w:t>، و من السنة نصوص متواترة تأتي الإشارة إلى بعضها، و أما الإجماع، فليس بين المسلمين خلاف في ذلك إنّما الخلاف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واجب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صلاة العصر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يجب على كل مكلف تحصيل شرائطها، أو واجب مشروط ببسط يد المعصوم عليه السّلام حتى لا يجب على الناس بدون حصول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الاشتراط ببسط يد المعصوم عليه السّلام هل تكون مشروعة مع فقد هذا الشرط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المشروعية هل تسقط بإتيانها صلاة الظهر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اشتراطها بإذنه عليه السّلام و عدم الوجوب العينيّ لها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استدلوا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الأصل عدم الوجوب مطلقا إلا فيما هو المتيقن من مورد الأدلة و هو صورة بسط اليد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بالإجماعات المدعاة على الاشتراط التي يقطع منها برأي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 المستمرّة من الفقهاء الأساطين على عدم الإتيان التي اعترف بها من ذهب إلى الوجوب العينيّ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ينقل أحد مواظبة أحد من المعصومين عليهم السّلام في زمان عدم بسط يدهم و لا أحد من أصحابهم على هذه الفريضة و لا وجه لذلك مع كونها من الفرائض العينية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سيرة النبي صلى اللّه عليه و آله و الخلفاء من بعده على تعيين شخص لإمامة الجمعة، كما كانوا يعيّنون شخصا لمنصب القضاء، فلو كانت فريضة عينية على كل شخص لما استقرت السيرة على اختصاص إقامتها بشخص خاص، بل تستقر على إقامتها في كل محل و يسعون في تحصيل شرائطها كما يكون كذلك بالنسبة إلى سائر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جملة من الأخبار عدم الوجوب العينيّ لها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الجمعة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كل من كان منها على رأس فرسخين، فإن زاد على ذلك فليس عليه شي‌ء</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و قوله عليه السّلام أيضا في صحيح الفضل بن عبد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قوم في قرية صلّوا الجمعة أربع ركعات، فإن كان لهم من يخطب لهم جمعوا إذا كانوا خمس نفر، و إنّما جعلت ركعتين لمكان الخطبتين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 إلا في مصر تقام فيه الحدود</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موثق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قوم في قرية ليس لهم من يجمع بهم، أ يصلون الظهر يوم الجمعة في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يخافوا</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إلى غير ذلك من الأخبار الظاهرة في نفي الوجوب العيني،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أنّها من المناصب الخاصة، فإنّها لو كانت من الواجبات العينية لم يكن وقع لهذا السؤال و لا لجواب الإمام عليه السّلام بل وجب على الناس تحصيل شرائطها من الإمام و الخطبة كفاية، و احتمال حمل مثل هذه الأخبار على صورة عدم التمكن أو على التقية خلاف ظاهرها خصوصا مثل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الصلاة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الإمام فركعتان، و أما لمن صلّى وحده فهي أربع ركعات، و إن صلوا جماعة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فإنّها كالنص في عدم الوجوب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للإمام عليه السّلام أن يرخص الناس في ترك الجمعة إن اجتمعت مع أحد العيدين، لقول أبي عبد اللّه عليه السّلام 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الفطر و الأضحى، إذا اجتمعا في يوم الجمعة،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اجتمعا في زمان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أن يأتي إلى الجمعة فليأت، و من قعد فلا يضرّه، و ليصلّ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و لا وجه لمثل هذه الأخبار مع الوجوب العينيّ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الجمعة من مناصب الإمام عليه السّلام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الخمس و لنا الأنفال و لنا الجمعة و لنا صفو المال</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 لو كانت مثل فريضة المغرب و العشاء بطلت هذه التعبيرات خصوصا مثل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و الحكومة لإمام المسلمين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الكلام أنّه قد دلت الروايات </w:t>
      </w:r>
      <w:r>
        <w:rPr>
          <w:rStyle w:val="FootnoteAnchor"/>
          <w:rtl w:val="true"/>
        </w:rPr>
        <w:footnoteReference w:id="111"/>
      </w:r>
      <w:r>
        <w:rPr>
          <w:rFonts w:ascii="Amiri" w:hAnsi="Amiri" w:eastAsia="Amiri" w:cs="Amiri"/>
          <w:color w:val="111111"/>
          <w:sz w:val="28"/>
          <w:sz w:val="28"/>
          <w:szCs w:val="28"/>
          <w:rtl w:val="true"/>
          <w:lang w:bidi="ar-SA"/>
        </w:rPr>
        <w:t>على أنّ الخطبتين بدل عن الركعتين من الظهر، و مقتضى الأصل عدم سقوط المبدل إلا بدليل صريح و لا دليل كذلك يدل على التعيين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على الوجوب العينيّ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إِذٰا نُودِيَ لِلصَّلٰاةِ مِنْ يَوْمِ الْجُمُعَةِ فَاسْعَوْا إِلىٰ ذِكْرِ اللّٰهِ وَ ذَرُوا الْبَيْعَ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قرب احتمال أن يكون المنادي منصوبا من قبل المعصوم عليه السّلام لا وجه للاستدلال بإطلاقه، لأنّه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بالمستفيضة الدالة على وجوب الجمعة،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 واجبة على من إن صلّى الغداة في أهله أدرك الجمعة</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أزيد من أصل الوجوب، و أما كيفية الوجوب و أنّه تخييريّ أو تعيينيّ و أنّ الإذن هل يكون شرطا للوجوب أو للصحة؟ فلا يستفاد شي‌ء من ذلك من مثل هذه الإطلاقات خصوصا مع ملاحظة سائر الروايات، حيث إنّ في بعضها قرائن على الاستحباب كصحيح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حثنا أبو عبد اللّه عليه السّلام على صلاة الجمعة حتى ظننت أنّه يريد أن نأتيه،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نغدو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عنيت عندكم</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لأنّ الحث و الترغيب لا يكون إلا في المندوبات غالبا، مع ظهوره في أنّ زرارة لم يكن يواظب عليها، و إشعار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ظننت أنّه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وظائف الإمام، و مثله قول أبي جعفر عليه السّلام في موثق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 يهلك و لم يصل فريضة فرضها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جماعة يعني صلاة الجمعة</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فإنّ ظهوره في أنّه كان لم يواظب على إتيانها مما لا ينكر و كان تلهف الإمام عليه السّلام على أنّ أصحابه لا يوفقون لهذه الفريضة لعدم بسط يده عليه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الإذن لنواب الغيبة بمثل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الحوادث الواقعة فارجعوا فيها إلى رواه حديثنا، فإنّهم حجتي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فتجب حينئذ</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 إقامتها و إقامة الحدود ملازم لبسط اليد عرفا، و مع عدمه في الإذن فكيف بالمأذون لا وجه له أصلا كما هو معلوم لدى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لبسط اليد مراتب متفاوتة جدا و ليس صرف وجوده موجبا لثبوت الوجوب العينيّ، و المنساق منه ما كان للنبيّ صلى اللّه عليه و آله في زمان حياته و لم يتفق ذلك لعليّ عليه السّلام في زمان خلافته الظاهرية، لعدم تمكنه عليه السّلام من إزالة جملة من البدع، فما حال أولاده المعصومين عليهم السّلام فضلا عن فقهاء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تمكن فقيه من تحصيل بسط اليد بالتوسل إلى حاكم الجور هل يجب عليه ذلك، و هل تجب الجمعة بعد ذلك؟ مقتضى الأصل العدم بعد انصراف الأدلة عنه فتأمل، فإنّ المسألة غير منقحة، بل غير مذكورة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جوازها، بل استحباب الإتيان بها لمثل ما تقدم من صحيح زرارة، و موثق عبد الملك، و عن جمع من القدماء و المتأخرين الحرمة لأنّها عبادة توقيفية تقصر الأدلة الواردة عن إثبات شرعيتها بلا إذن منهم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ما تقدم من صحيح زرارة و موثق عبد الملك يكفي في الجواز، فالحرمة بلا دليل و ما استدل به لها عليل، و نعم ما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بالوجوب و الحرمة إفراط و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قاعدة الاحتياط، و 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الاحتياط في دوران الأمر بين التعيين 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الاكتفاء بصلاة الجمعة مع عدم بسط اليد مطلقا سواء كان في عصر الحضور أم الغيبة إلا مع تصريح خاص من المعصوم بالاكتفاء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هذا الاحتياط إنّما هو مع قطع النظر عن العلم بعدم تشريع صلاتين في ظهر يوم الجمعة، و أما مع ملاحظة هذا العلم القطعي و جواز صلاة الجمعة شرعا فلا يبقى موضوع لوجوب هذا الاحتياط و لذا ذهب جمع من الفقهاء إلى أولوية الاحتياط و 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أصل التعيين في دوران الأمر بين التعيين و التخيير محل البحث و إن نسب ذلك إلى المشهور</w:t>
      </w:r>
      <w:r>
        <w:rPr>
          <w:rFonts w:eastAsia="Amiri" w:cs="Amiri" w:ascii="Amiri" w:hAnsi="Amiri"/>
          <w:color w:val="111111"/>
          <w:sz w:val="28"/>
          <w:szCs w:val="28"/>
          <w:rtl w:val="true"/>
          <w:lang w:bidi="ar-SA"/>
        </w:rPr>
        <w:t xml:space="preserve">. </w:t>
      </w:r>
      <w:bookmarkStart w:id="244" w:name="pg12209_173585"/>
    </w:p>
    <w:p>
      <w:pPr>
        <w:pStyle w:val="Heading5"/>
        <w:numPr>
          <w:ilvl w:val="4"/>
          <w:numId w:val="1"/>
        </w:numPr>
        <w:rPr/>
      </w:pPr>
      <w:bookmarkStart w:id="245" w:name="__RefHeading___Toc5936703_417432637"/>
      <w:bookmarkStart w:id="246" w:name="_Toc96"/>
      <w:bookmarkEnd w:id="244"/>
      <w:bookmarkEnd w:id="245"/>
      <w:r>
        <w:rPr>
          <w:rtl w:val="true"/>
        </w:rPr>
        <w:t>الثاني</w:t>
      </w:r>
      <w:r>
        <w:rPr>
          <w:rtl w:val="true"/>
        </w:rPr>
        <w:t xml:space="preserve">: </w:t>
      </w:r>
      <w:r>
        <w:rPr>
          <w:rtl w:val="true"/>
        </w:rPr>
        <w:t>العدد</w:t>
      </w:r>
      <w:bookmarkEnd w:id="246"/>
    </w:p>
    <w:p>
      <w:pPr>
        <w:pStyle w:val="Heading6"/>
        <w:numPr>
          <w:ilvl w:val="5"/>
          <w:numId w:val="1"/>
        </w:numPr>
        <w:rPr/>
      </w:pPr>
      <w:bookmarkStart w:id="247" w:name="__RefHeading___Toc5936705_417432637"/>
      <w:bookmarkStart w:id="248" w:name="_Toc97"/>
      <w:bookmarkEnd w:id="247"/>
      <w:r>
        <w:rPr>
          <w:rtl w:val="true"/>
        </w:rPr>
        <w:t>اشارة</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و هو خمسة أحدهم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خلاصة ما فصله الفقهاء في هذه المسألة و من أراد التفصيل فليرجع إلى كتبهم التي ألفت في هذه المسألة خصوصا الجواهر، و مصباح الفقيه رضوان اللّه تعالى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اعتبار العدد في الجملة، فيدل عليه الإجماع، و النصوص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كفاية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الأشهر نقلا و تحصيلا، و عن جامع المقاصد و غيره أنّه المشهور،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اعتبار السبعة و منشأ الخلاف اختلاف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جمعة ما لم يكن القوم خمسة</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و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الخطبة و الجمعة و صلاة ركعتين على أقلّ من خمسة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 أربعة</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السبعة كقول الباقر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الجمعة على سبعة نفر من المسلمين، و لا تجب على أقلّ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 قاضيه، و المدعي حقّا، و المدعى عليه، و الشاهدان، و الذي يضرب الحدود بين يدي الإمام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و لكن صحيح الحلبي شاهد للجمع بين الأخبار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صلاة العيدين إذا كان القوم خمسة أو سبعة فإنّهم يجمعون الصلاة كما يصنعون يوم الجمعة</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تجب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سبعة نفر من المسلمين و لا جمعة لأقلّ من خمسة من المسلمين أحدهم الإمام، فإذا اجتمع سبعة و لم يخافوا أمّهم بعضهم و خطبهم</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فيدل المجموع على أنّ عقد الجمعة بكل من العددين صحيح، و بسبعة أفضل من الخمسة، و هذا هو الجمع الشائع في الفقه</w:t>
      </w:r>
      <w:r>
        <w:rPr>
          <w:rFonts w:eastAsia="Amiri" w:cs="Amiri" w:ascii="Amiri" w:hAnsi="Amiri"/>
          <w:color w:val="111111"/>
          <w:sz w:val="28"/>
          <w:szCs w:val="28"/>
          <w:rtl w:val="true"/>
          <w:lang w:bidi="ar-SA"/>
        </w:rPr>
        <w:t xml:space="preserve">. </w:t>
      </w:r>
      <w:bookmarkStart w:id="249" w:name="pg12209_173586"/>
    </w:p>
    <w:p>
      <w:pPr>
        <w:pStyle w:val="Heading6"/>
        <w:numPr>
          <w:ilvl w:val="5"/>
          <w:numId w:val="1"/>
        </w:numPr>
        <w:rPr/>
      </w:pPr>
      <w:bookmarkStart w:id="250" w:name="__RefHeading___Toc5936707_417432637"/>
      <w:bookmarkStart w:id="251" w:name="_Toc98"/>
      <w:bookmarkEnd w:id="249"/>
      <w:bookmarkEnd w:id="250"/>
      <w:r>
        <w:rPr>
          <w:rtl w:val="true"/>
        </w:rPr>
        <w:t xml:space="preserve">مسألة </w:t>
      </w:r>
      <w:r>
        <w:rPr/>
        <w:t>1</w:t>
      </w:r>
      <w:r>
        <w:rPr>
          <w:rtl w:val="true"/>
        </w:rPr>
        <w:t xml:space="preserve">: </w:t>
      </w:r>
      <w:r>
        <w:rPr>
          <w:rtl w:val="true"/>
        </w:rPr>
        <w:t>لو نقص العدد في أثناء الخطبة أو بعدها قبل التلبس بالصلاة سقط الوجوب</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نقص العدد في أثناء الخطبة أو بعدها قبل التلبس بالصلاة سقط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5936709_417432637"/>
      <w:bookmarkStart w:id="253" w:name="_Toc99"/>
      <w:bookmarkEnd w:id="252"/>
      <w:r>
        <w:rPr>
          <w:rtl w:val="true"/>
        </w:rPr>
        <w:t xml:space="preserve">مسألة </w:t>
      </w:r>
      <w:r>
        <w:rPr/>
        <w:t>2</w:t>
      </w:r>
      <w:r>
        <w:rPr>
          <w:rtl w:val="true"/>
        </w:rPr>
        <w:t xml:space="preserve">: </w:t>
      </w:r>
      <w:r>
        <w:rPr>
          <w:rtl w:val="true"/>
        </w:rPr>
        <w:t>لو دخلوا في الصلاة و لو بالتكبير وجب الإتمام</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دخلوا في الصلاة و لو بالتكبير وجب الإتمام و لو لم يبق إلا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5936711_417432637"/>
      <w:bookmarkStart w:id="255" w:name="_Toc100"/>
      <w:bookmarkEnd w:id="254"/>
      <w:r>
        <w:rPr>
          <w:rtl w:val="true"/>
        </w:rPr>
        <w:t>الثالث</w:t>
      </w:r>
      <w:r>
        <w:rPr>
          <w:rtl w:val="true"/>
        </w:rPr>
        <w:t xml:space="preserve">: </w:t>
      </w:r>
      <w:r>
        <w:rPr>
          <w:rtl w:val="true"/>
        </w:rPr>
        <w:t>الخطبتان</w:t>
      </w:r>
      <w:bookmarkEnd w:id="255"/>
    </w:p>
    <w:p>
      <w:pPr>
        <w:pStyle w:val="Heading6"/>
        <w:numPr>
          <w:ilvl w:val="5"/>
          <w:numId w:val="1"/>
        </w:numPr>
        <w:rPr/>
      </w:pPr>
      <w:bookmarkStart w:id="256" w:name="__RefHeading___Toc5936713_417432637"/>
      <w:bookmarkStart w:id="257" w:name="_Toc101"/>
      <w:bookmarkEnd w:id="256"/>
      <w:r>
        <w:rPr>
          <w:rtl w:val="true"/>
        </w:rPr>
        <w:t>اشارة</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في كل واحدة منهما الحمد للّه، و الصلاة على النبيّ و آله، و الوعظ، و قراءة سورة خفيفة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المشروط بانتفاء الشرط، مضافا إلى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يعد بلا فصل عرفا، و إلا فلا يسقط الوجوب ما لم يطل الفصل بل و إن طال لعدم دليل على اعتبار التوالي بين الصلاة و الخطبة، بل مقتضى الأصل العدم إلا إذا كان بحيث يضرّ بالوحدة عرفا، و لكن الأحوط استيناف الخطبة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شرط في الابتداء عندنا كما في كشف اللثام، و عن بعضهم نفي الخلاف فيه، و قريب منه ما في المدارك، و لكنه مشكل لظهور الأدلة في الشرطية مطلقا حدوثا و بقاء فالأحوط أما الإعادة جمعة مع تحقق الشرائط أو الإعادة ظهرا بعد إتمامها جمعة مع عدم تحققها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مستفيضة </w:t>
      </w:r>
      <w:r>
        <w:rPr>
          <w:rStyle w:val="FootnoteAnchor"/>
          <w:rtl w:val="true"/>
        </w:rPr>
        <w:footnoteReference w:id="122"/>
      </w:r>
      <w:r>
        <w:rPr>
          <w:rFonts w:ascii="Amiri" w:hAnsi="Amiri" w:eastAsia="Amiri" w:cs="Amiri"/>
          <w:color w:val="111111"/>
          <w:sz w:val="28"/>
          <w:sz w:val="28"/>
          <w:szCs w:val="28"/>
          <w:rtl w:val="true"/>
          <w:lang w:bidi="ar-SA"/>
        </w:rPr>
        <w:t>و هما شرط الصحة بخلاف العدد، فإنّه شرط الوجوب، فلا تصح الجمعة و لو مع اجتماع سائر الشرائط بدون الخطبة كما لا تصح الظهر من دون إتيان ركعتين منها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الحمد، فتدل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القولية و الفعلية، و الأصل فيها قول أبي عبد اللّه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للإمام الذي يخطب بالناس يوم الجمعة أن يلبس عمامة في الشتاء و الصيف و يتردى ببرد يمنية أو عدني و يخطب بالناس و هو قائم يحمد اللّه و يثني عليه ثمَّ يوصي بتقوى اللّه ثمَّ يقرأ سورة من القرآن صغيرة ثمَّ يجلس ثمَّ يقوم فيحمد اللّه و يثني عليه </w:t>
      </w:r>
      <w:bookmarkStart w:id="258" w:name="pg12209_173587"/>
    </w:p>
    <w:p>
      <w:pPr>
        <w:pStyle w:val="Heading6"/>
        <w:numPr>
          <w:ilvl w:val="5"/>
          <w:numId w:val="1"/>
        </w:numPr>
        <w:rPr/>
      </w:pPr>
      <w:bookmarkStart w:id="259" w:name="__RefHeading___Toc5936715_417432637"/>
      <w:bookmarkStart w:id="260" w:name="_Toc102"/>
      <w:bookmarkEnd w:id="258"/>
      <w:bookmarkEnd w:id="259"/>
      <w:r>
        <w:rPr>
          <w:rtl w:val="true"/>
        </w:rPr>
        <w:t xml:space="preserve">مسألة </w:t>
      </w:r>
      <w:r>
        <w:rPr/>
        <w:t>3</w:t>
      </w:r>
      <w:r>
        <w:rPr>
          <w:rtl w:val="true"/>
        </w:rPr>
        <w:t xml:space="preserve">: </w:t>
      </w:r>
      <w:r>
        <w:rPr>
          <w:rtl w:val="true"/>
        </w:rPr>
        <w:t>الأحوط اعتبار العربية فيهما مع الإمكان</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اعتبار العربية فيهما مع الإمكان، و مع عدمه يجزي بأيّ لفظ أمكن في غير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5936717_417432637"/>
      <w:bookmarkStart w:id="262" w:name="_Toc103"/>
      <w:bookmarkEnd w:id="261"/>
      <w:r>
        <w:rPr>
          <w:rtl w:val="true"/>
        </w:rPr>
        <w:t xml:space="preserve">مسألة </w:t>
      </w:r>
      <w:r>
        <w:rPr/>
        <w:t>4</w:t>
      </w:r>
      <w:r>
        <w:rPr>
          <w:rtl w:val="true"/>
        </w:rPr>
        <w:t xml:space="preserve">: </w:t>
      </w:r>
      <w:r>
        <w:rPr>
          <w:rtl w:val="true"/>
        </w:rPr>
        <w:t>يجب تقديمهما على الصلاة</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تقديمهما على الصلاة، فلو عكس لم 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يصلّي على محمد صلى اللّه عليه و آله، و على أئمة المسلمين و يستغفر للمؤمنين و المؤمنات، فإذا فرغ من هذا أقام المؤذن فصلّى بالناس ركعتين يقرأ في الأولى بسورة الجمعة، و في الثانية بسورة المنافقين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الصلاة على النبيّ صلى اللّه عليه و آله في الخطبة الأولى التي لا ذكر لها في الموثق، فنسب إلى الأكثر، و عن جمع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وجوبها السيد رحمه اللّه، لخلوّ الموثق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الوعظ في الأولى فقد ذكر في الموثق، و نسب إلى المشهور وجوبه في الثانية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قراءة سورة صغيرة في الأولى فقد ذكر فيه و نسب إلى المشهور وجوبها في الثانية أيضا، و لا يترك الاحتياط بمتابعة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الموثق باشتماله على جملة من المندوبات فلا وجه، لاستفادة الوجوب منه لا وجه لها، لأنّ استفادة الندب في بعضها إنّما هو لأجل القرائن الخارجية و إلا فهو ظاهر في وجوب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اعتبار العربية فيهما إلى المشهور، و لا دليل لهم إلا التأسي و وجوبه في مثل المقام الذي تكون العربية مقتضى ألسنتهم المباركة عليهم السّلام مشكل، بل ممنوع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التقديم مضافا إلى الإجماع نصوص مستفيضة قولية و فعلية </w:t>
      </w:r>
      <w:r>
        <w:rPr>
          <w:rStyle w:val="FootnoteAnchor"/>
          <w:rtl w:val="true"/>
        </w:rPr>
        <w:footnoteReference w:id="124"/>
      </w:r>
      <w:r>
        <w:rPr>
          <w:rFonts w:ascii="Amiri" w:hAnsi="Amiri" w:eastAsia="Amiri" w:cs="Amiri"/>
          <w:color w:val="111111"/>
          <w:sz w:val="28"/>
          <w:sz w:val="28"/>
          <w:szCs w:val="28"/>
          <w:rtl w:val="true"/>
          <w:lang w:bidi="ar-SA"/>
        </w:rPr>
        <w:t xml:space="preserve">، و يدل على البطلان مع العكس انتفاء المشروط بانتفاء الشرط، </w:t>
      </w:r>
      <w:bookmarkStart w:id="263" w:name="pg12209_173588"/>
    </w:p>
    <w:p>
      <w:pPr>
        <w:pStyle w:val="Heading6"/>
        <w:numPr>
          <w:ilvl w:val="5"/>
          <w:numId w:val="1"/>
        </w:numPr>
        <w:rPr/>
      </w:pPr>
      <w:bookmarkStart w:id="264" w:name="__RefHeading___Toc5936719_417432637"/>
      <w:bookmarkStart w:id="265" w:name="_Toc104"/>
      <w:bookmarkEnd w:id="263"/>
      <w:bookmarkEnd w:id="264"/>
      <w:r>
        <w:rPr>
          <w:rtl w:val="true"/>
        </w:rPr>
        <w:t xml:space="preserve">مسألة </w:t>
      </w:r>
      <w:r>
        <w:rPr/>
        <w:t>5</w:t>
      </w:r>
      <w:r>
        <w:rPr>
          <w:rtl w:val="true"/>
        </w:rPr>
        <w:t xml:space="preserve">: </w:t>
      </w:r>
      <w:r>
        <w:rPr>
          <w:rtl w:val="true"/>
        </w:rPr>
        <w:t>يجب أن يكون الخطيب قائما حين إيراد الخطبة مع القدرة</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الخطيب قائما حين إيراد الخطبة مع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5936721_417432637"/>
      <w:bookmarkStart w:id="267" w:name="_Toc105"/>
      <w:bookmarkEnd w:id="266"/>
      <w:r>
        <w:rPr>
          <w:rtl w:val="true"/>
        </w:rPr>
        <w:t xml:space="preserve">مسألة </w:t>
      </w:r>
      <w:r>
        <w:rPr/>
        <w:t>6</w:t>
      </w:r>
      <w:r>
        <w:rPr>
          <w:rtl w:val="true"/>
        </w:rPr>
        <w:t xml:space="preserve">: </w:t>
      </w:r>
      <w:r>
        <w:rPr>
          <w:rtl w:val="true"/>
        </w:rPr>
        <w:t>الأحوط اعتبار الطمأنينة فيهما</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اعتبار الطمأنينة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5936723_417432637"/>
      <w:bookmarkStart w:id="269" w:name="_Toc106"/>
      <w:bookmarkEnd w:id="268"/>
      <w:r>
        <w:rPr>
          <w:rtl w:val="true"/>
        </w:rPr>
        <w:t xml:space="preserve">مسألة </w:t>
      </w:r>
      <w:r>
        <w:rPr/>
        <w:t>7</w:t>
      </w:r>
      <w:r>
        <w:rPr>
          <w:rtl w:val="true"/>
        </w:rPr>
        <w:t xml:space="preserve">: </w:t>
      </w:r>
      <w:r>
        <w:rPr>
          <w:rtl w:val="true"/>
        </w:rPr>
        <w:t>يجب الفصل بينهما بجلسة خفيفة</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الفصل بينهما بجلسة خفيفة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اعتبار الطهارة فيهما، و توجه الناس إلى الخطيب، و عدم التكلم حين الخطبة، و عدم الالتفات عنه بل الإصغاء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التعميم بالنسبة إلى العامد و الجاهل و الناسي إلا أن يقال بشمول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للأخير و فيه تأمل، و لو عكس ثمَّ أتى بجمعة أخرى بعد الخطبتين لا يبعد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تقدم من موثق سماعة، و أما مع العجز فنسب إلى المشهور سقوطه، بل ادعي الإجماع عليه، و تقتضيه قاعدة الميسور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للتأسي، و كونهما بدلا عن الركعتين، و كذا ما يأتي في المسألة التالية من اعتبار الطهارة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موثق سماعة، و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ليقعد بين الخطبتين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كونها خفيفة، فلقوله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تجلس قدر ما يمكن هنيئة</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ما يقرأ قل هو اللّه أحد</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لتنزيل الخطبة منزلة الصلاة في الروايات </w:t>
      </w:r>
      <w:r>
        <w:rPr>
          <w:rStyle w:val="FootnoteAnchor"/>
          <w:rtl w:val="true"/>
        </w:rPr>
        <w:footnoteReference w:id="129"/>
      </w:r>
      <w:r>
        <w:rPr>
          <w:rFonts w:ascii="Amiri" w:hAnsi="Amiri" w:eastAsia="Amiri" w:cs="Amiri"/>
          <w:color w:val="111111"/>
          <w:sz w:val="28"/>
          <w:sz w:val="28"/>
          <w:szCs w:val="28"/>
          <w:rtl w:val="true"/>
          <w:lang w:bidi="ar-SA"/>
        </w:rPr>
        <w:t>و إن أمكنت المناقشة فيها من بعض الجهات</w:t>
      </w:r>
      <w:r>
        <w:rPr>
          <w:rFonts w:eastAsia="Amiri" w:cs="Amiri" w:ascii="Amiri" w:hAnsi="Amiri"/>
          <w:color w:val="111111"/>
          <w:sz w:val="28"/>
          <w:szCs w:val="28"/>
          <w:rtl w:val="true"/>
          <w:lang w:bidi="ar-SA"/>
        </w:rPr>
        <w:t xml:space="preserve">. </w:t>
      </w:r>
      <w:bookmarkStart w:id="270" w:name="pg12209_173589"/>
    </w:p>
    <w:p>
      <w:pPr>
        <w:pStyle w:val="Heading6"/>
        <w:numPr>
          <w:ilvl w:val="5"/>
          <w:numId w:val="1"/>
        </w:numPr>
        <w:rPr/>
      </w:pPr>
      <w:bookmarkStart w:id="271" w:name="__RefHeading___Toc5936725_417432637"/>
      <w:bookmarkStart w:id="272" w:name="_Toc107"/>
      <w:bookmarkEnd w:id="270"/>
      <w:bookmarkEnd w:id="271"/>
      <w:r>
        <w:rPr>
          <w:rtl w:val="true"/>
        </w:rPr>
        <w:t xml:space="preserve">مسألة </w:t>
      </w:r>
      <w:r>
        <w:rPr/>
        <w:t>8</w:t>
      </w:r>
      <w:r>
        <w:rPr>
          <w:rtl w:val="true"/>
        </w:rPr>
        <w:t xml:space="preserve">: </w:t>
      </w:r>
      <w:r>
        <w:rPr>
          <w:rtl w:val="true"/>
        </w:rPr>
        <w:t>يجب إسماع العدد المعتبر</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إسماع العدد المعتبر، بل يعتبر أن يفهموا ما يقوله الخطيب، و مع عدم الفهم يخطب بلغتهم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5936727_417432637"/>
      <w:bookmarkStart w:id="274" w:name="_Toc108"/>
      <w:bookmarkEnd w:id="273"/>
      <w:r>
        <w:rPr>
          <w:rtl w:val="true"/>
        </w:rPr>
        <w:t xml:space="preserve">مسألة </w:t>
      </w:r>
      <w:r>
        <w:rPr/>
        <w:t>9</w:t>
      </w:r>
      <w:r>
        <w:rPr>
          <w:rtl w:val="true"/>
        </w:rPr>
        <w:t xml:space="preserve">: </w:t>
      </w:r>
      <w:r>
        <w:rPr>
          <w:rtl w:val="true"/>
        </w:rPr>
        <w:t>يجزي المسمّى في كل ما يعتبر أن يقال في الخطبة</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المسمّى في كل ما يعتبر أن يقال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5936729_417432637"/>
      <w:bookmarkStart w:id="276" w:name="_Toc109"/>
      <w:bookmarkEnd w:id="275"/>
      <w:r>
        <w:rPr>
          <w:rtl w:val="true"/>
        </w:rPr>
        <w:t xml:space="preserve">مسألة </w:t>
      </w:r>
      <w:r>
        <w:rPr/>
        <w:t>10</w:t>
      </w:r>
      <w:r>
        <w:rPr>
          <w:rtl w:val="true"/>
        </w:rPr>
        <w:t xml:space="preserve">: </w:t>
      </w:r>
      <w:r>
        <w:rPr>
          <w:rtl w:val="true"/>
        </w:rPr>
        <w:t>لا إشكال في جواز الإتيان بالخطبتين بعد الزوال</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الإتيان بالخطبتين بعد الزوال، و الأحوط عدم الإتيان بهما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وجه لتشريع الخطبة إلا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كما عن التذكرة، بل المجمع عليه كما عن الغنية وجوب الإتيان بهما بعد الزوال للسيرة، و لخبر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 و إقامة يخرج الإمام بعد الأذان فيصعد المنبر فيخطب، و لا يصلّي الناس ما دام الإمام على المنبر</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رحمه اللّه في المبسوط، و المحقق في المعتبر، و جمع ممن تأخر عنه جواز الإتيان بهما قبل الزوال أيضا، لقول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يصلّي الجمعة حين تزول الشمس قدر شراك، و يخطب في الظل الأول، فيقول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قد زالت الشمس فانزل فصلّ</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الأولية الدقية الحقيقية، بل العرفية منها و هي لا تنافي الإتيان بها أول الزوال و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يخطب في الظل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شروع الظل إلى أن يصير مثل الشاخص و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الإخبار بتحقق الزوال حين الشروع في </w:t>
      </w:r>
      <w:bookmarkStart w:id="277" w:name="pg12209_173590"/>
    </w:p>
    <w:p>
      <w:pPr>
        <w:pStyle w:val="Heading6"/>
        <w:numPr>
          <w:ilvl w:val="5"/>
          <w:numId w:val="1"/>
        </w:numPr>
        <w:rPr/>
      </w:pPr>
      <w:bookmarkStart w:id="278" w:name="__RefHeading___Toc5936731_417432637"/>
      <w:bookmarkStart w:id="279" w:name="_Toc110"/>
      <w:bookmarkEnd w:id="277"/>
      <w:bookmarkEnd w:id="278"/>
      <w:r>
        <w:rPr>
          <w:rtl w:val="true"/>
        </w:rPr>
        <w:t xml:space="preserve">مسألة </w:t>
      </w:r>
      <w:r>
        <w:rPr/>
        <w:t>11</w:t>
      </w:r>
      <w:r>
        <w:rPr>
          <w:rtl w:val="true"/>
        </w:rPr>
        <w:t xml:space="preserve">: </w:t>
      </w:r>
      <w:r>
        <w:rPr>
          <w:rtl w:val="true"/>
        </w:rPr>
        <w:t>يجب اتحاد الإمام و الخطيب مع الإمكان</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اتحاد الإمام و الخطيب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5936733_417432637"/>
      <w:bookmarkStart w:id="281" w:name="_Toc111"/>
      <w:bookmarkEnd w:id="280"/>
      <w:r>
        <w:rPr>
          <w:rtl w:val="true"/>
        </w:rPr>
        <w:t xml:space="preserve">مسألة </w:t>
      </w:r>
      <w:r>
        <w:rPr/>
        <w:t>12</w:t>
      </w:r>
      <w:r>
        <w:rPr>
          <w:rtl w:val="true"/>
        </w:rPr>
        <w:t xml:space="preserve">: </w:t>
      </w:r>
      <w:r>
        <w:rPr>
          <w:rtl w:val="true"/>
        </w:rPr>
        <w:t>يستحب أن يكون الخطيب فصيحا بليغا مواظبا لمقتضى الحال من الزمان</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الخطيب فصيحا بليغا مواظبا لمقتضى الحال من الزمان، و المكان، و الحاضرين، عاملا بما يعظ الناس، ليكون وعظه أبلغ تأثيرا في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5936735_417432637"/>
      <w:bookmarkStart w:id="283" w:name="_Toc112"/>
      <w:bookmarkEnd w:id="282"/>
      <w:r>
        <w:rPr>
          <w:rtl w:val="true"/>
        </w:rPr>
        <w:t>الرابع</w:t>
      </w:r>
      <w:r>
        <w:rPr>
          <w:rtl w:val="true"/>
        </w:rPr>
        <w:t xml:space="preserve">: </w:t>
      </w:r>
      <w:r>
        <w:rPr>
          <w:rtl w:val="true"/>
        </w:rPr>
        <w:t>الجماعة فلا تصح فرادى</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فلا تصح فرادى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5936737_417432637"/>
      <w:bookmarkStart w:id="285" w:name="_Toc113"/>
      <w:bookmarkEnd w:id="284"/>
      <w:r>
        <w:rPr>
          <w:rtl w:val="true"/>
        </w:rPr>
        <w:t>الخامس</w:t>
      </w:r>
      <w:r>
        <w:rPr>
          <w:rtl w:val="true"/>
        </w:rPr>
        <w:t xml:space="preserve">: </w:t>
      </w:r>
      <w:r>
        <w:rPr>
          <w:rtl w:val="true"/>
        </w:rPr>
        <w:t>أن لا يكون هناك جمعة أخرى</w:t>
      </w:r>
      <w:bookmarkEnd w:id="285"/>
    </w:p>
    <w:p>
      <w:pPr>
        <w:pStyle w:val="Heading6"/>
        <w:numPr>
          <w:ilvl w:val="5"/>
          <w:numId w:val="1"/>
        </w:numPr>
        <w:rPr/>
      </w:pPr>
      <w:bookmarkStart w:id="286" w:name="__RefHeading___Toc5936739_417432637"/>
      <w:bookmarkStart w:id="287" w:name="_Toc114"/>
      <w:bookmarkEnd w:id="286"/>
      <w:r>
        <w:rPr>
          <w:rtl w:val="true"/>
        </w:rPr>
        <w:t>اشارة</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هناك جمعة أخرى و بينهما دون فرسخ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5936741_417432637"/>
      <w:bookmarkStart w:id="289" w:name="_Toc115"/>
      <w:bookmarkEnd w:id="288"/>
      <w:r>
        <w:rPr>
          <w:rtl w:val="true"/>
        </w:rPr>
        <w:t xml:space="preserve">مسألة </w:t>
      </w:r>
      <w:r>
        <w:rPr/>
        <w:t>13</w:t>
      </w:r>
      <w:r>
        <w:rPr>
          <w:rtl w:val="true"/>
        </w:rPr>
        <w:t xml:space="preserve">: </w:t>
      </w:r>
      <w:r>
        <w:rPr>
          <w:rtl w:val="true"/>
        </w:rPr>
        <w:t>تعتبر المسافة من نهاية الجماعة</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المسافة من نهاية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الخطبة، فيكون مفاده الحث على اختصار الخطبة و إتيان الجمعة قبل بلوغ الظل إلى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كلمات الأصحاب و الأخبار منها ما تقدم من موثق سماعة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للإجماع، و الاعتبار، و الأخبار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 و هل هي شرط ابتداء أو استدامة؟</w:t>
      </w:r>
    </w:p>
    <w:p>
      <w:pPr>
        <w:pStyle w:val="BookText"/>
        <w:rPr/>
      </w:pPr>
      <w:r>
        <w:rPr>
          <w:rFonts w:ascii="Amiri" w:hAnsi="Amiri" w:eastAsia="Amiri" w:cs="Amiri"/>
          <w:color w:val="111111"/>
          <w:sz w:val="28"/>
          <w:sz w:val="28"/>
          <w:szCs w:val="28"/>
          <w:rtl w:val="true"/>
          <w:lang w:bidi="ar-SA"/>
        </w:rPr>
        <w:t>يجري هنا ما تقدم في نقص العدد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بين الجماعتين ثلاثة أميال، يعني لا تكون جمعة إلا فيما بينه و بين ثلاثة أميال و ليس تكون جمعة إلا بخطبة،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بين الجماعتين في الجمعة ثلاثة أميال فلا بأس أن يجمع هؤلاء و يجمع هؤلاء</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المنساق من الأدلة عرفا، فما عن جامع المقاصد من اعتبارها من المسجد إن صلّيت فيه غير ظاهر الوجه</w:t>
      </w:r>
      <w:r>
        <w:rPr>
          <w:rFonts w:eastAsia="Amiri" w:cs="Amiri" w:ascii="Amiri" w:hAnsi="Amiri"/>
          <w:color w:val="111111"/>
          <w:sz w:val="28"/>
          <w:szCs w:val="28"/>
          <w:rtl w:val="true"/>
          <w:lang w:bidi="ar-SA"/>
        </w:rPr>
        <w:t xml:space="preserve">. </w:t>
      </w:r>
      <w:bookmarkStart w:id="290" w:name="pg12209_173591"/>
    </w:p>
    <w:p>
      <w:pPr>
        <w:pStyle w:val="Heading6"/>
        <w:numPr>
          <w:ilvl w:val="5"/>
          <w:numId w:val="1"/>
        </w:numPr>
        <w:rPr/>
      </w:pPr>
      <w:bookmarkStart w:id="291" w:name="__RefHeading___Toc5936743_417432637"/>
      <w:bookmarkStart w:id="292" w:name="_Toc116"/>
      <w:bookmarkEnd w:id="290"/>
      <w:bookmarkEnd w:id="291"/>
      <w:r>
        <w:rPr>
          <w:rtl w:val="true"/>
        </w:rPr>
        <w:t xml:space="preserve">مسألة </w:t>
      </w:r>
      <w:r>
        <w:rPr/>
        <w:t>14</w:t>
      </w:r>
      <w:r>
        <w:rPr>
          <w:rtl w:val="true"/>
        </w:rPr>
        <w:t xml:space="preserve">: </w:t>
      </w:r>
      <w:r>
        <w:rPr>
          <w:rtl w:val="true"/>
        </w:rPr>
        <w:t>إن سبقت إحداهما و لو بتكبيرة الإحرام بطلت المتأخرة</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سبقت إحداهما و لو بتكبيرة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المتأخرة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تقارنتا بطلتا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التذكرة من الإجماع ظاهرا أو صريحا على صحتها و بطلان اللاحقة، و يشهد له تتبع كلمات الأصحاب كما في الجواهر، و لأنّ الأولى وقعت صحيحة جامعة للشرائط، و مقتضى الأصل عدم إبطال المتأخرة لها، فتختص هي بالبطلان، لأنّ الجمع إنّما حصل من ناحيتها و نظير المقام ما سبق في عدم تقدم المرأة على الرجل في مكان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الإطلاق عدم الفرق بين العلم و الجهل و السهو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كفاية السبق بتكبيرة الإحرام، فيظهر من كشف اللثام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بصحتهما معا مخالف لإطلاق أدلة الاشتراط و صحة إحداهما دون الأخرى ترجيح بلا مرجح، فيتعيّن البطلان فيهما، و مقتضى الإطلاق عدم الفرق بين علمهما معا أو جهلهما معا أو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هذا الشرط على الجمعة الصحيحة، فلو تعددت الجمعة في أقل من فرسخ و بطلت إحداهما من جهة من الجهات لا يوجب ذلك بطلان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هذا الشرط بين الجمعة الواجبة و المندوبة، و ما نسب إلى ابن فهد من عدم اعتباره في المندوبة مخالف للإطلاق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البلدان و القرى، فلو كان بلد مساحته تسع فراسخ يصح انعقاد جمعة في كل رأس فرسخ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انعقدت جمعتان في أقلّ من فرسخ و اشتبه السبق و التأخر بينهما يعاد ظهرا على المشهور نقلا و تحصيلا، و عن غاية المرام نفي الخلاف فيه، لقاعدة الاشتغال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الاعتماد في إحراز عدم السبق على الأمارات و الأصول المعتبرة كما في سائر الأمور الشرعية</w:t>
      </w:r>
      <w:r>
        <w:rPr>
          <w:rFonts w:eastAsia="Amiri" w:cs="Amiri" w:ascii="Amiri" w:hAnsi="Amiri"/>
          <w:color w:val="111111"/>
          <w:sz w:val="28"/>
          <w:szCs w:val="28"/>
          <w:rtl w:val="true"/>
          <w:lang w:bidi="ar-SA"/>
        </w:rPr>
        <w:t xml:space="preserve">. </w:t>
      </w:r>
      <w:bookmarkStart w:id="293" w:name="pg12209_173592"/>
    </w:p>
    <w:p>
      <w:pPr>
        <w:pStyle w:val="Heading4"/>
        <w:numPr>
          <w:ilvl w:val="3"/>
          <w:numId w:val="1"/>
        </w:numPr>
        <w:rPr/>
      </w:pPr>
      <w:bookmarkStart w:id="294" w:name="__RefHeading___Toc5936745_417432637"/>
      <w:bookmarkStart w:id="295" w:name="_Toc117"/>
      <w:bookmarkEnd w:id="293"/>
      <w:bookmarkEnd w:id="294"/>
      <w:r>
        <w:rPr>
          <w:rtl w:val="true"/>
        </w:rPr>
        <w:t>فصل في من تجب عليه الجمعة</w:t>
      </w:r>
      <w:bookmarkEnd w:id="295"/>
    </w:p>
    <w:p>
      <w:pPr>
        <w:pStyle w:val="Heading5"/>
        <w:numPr>
          <w:ilvl w:val="4"/>
          <w:numId w:val="1"/>
        </w:numPr>
        <w:rPr/>
      </w:pPr>
      <w:bookmarkStart w:id="296" w:name="__RefHeading___Toc5936747_417432637"/>
      <w:bookmarkStart w:id="297" w:name="_Toc118"/>
      <w:bookmarkEnd w:id="296"/>
      <w:r>
        <w:rPr>
          <w:rtl w:val="true"/>
        </w:rPr>
        <w:t>اشارة</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من تجب عليه الجمعة</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5936749_417432637"/>
      <w:bookmarkStart w:id="299" w:name="_Toc119"/>
      <w:bookmarkEnd w:id="298"/>
      <w:r>
        <w:rPr>
          <w:rtl w:val="true"/>
        </w:rPr>
        <w:t xml:space="preserve">مسألة </w:t>
      </w:r>
      <w:r>
        <w:rPr/>
        <w:t>1</w:t>
      </w:r>
      <w:r>
        <w:rPr>
          <w:rtl w:val="true"/>
        </w:rPr>
        <w:t xml:space="preserve">: </w:t>
      </w:r>
      <w:r>
        <w:rPr>
          <w:rtl w:val="true"/>
        </w:rPr>
        <w:t>يشترط في من تجب عليه شروط سبعة</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من تجب عليه شروط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بالبلوغ، و العقل، و الذكورية، و الحرية، و الحضر، و السلامة من العمى و المرض و العرج، و أن لا يكون شيخا كبيرا يشق عليه السعي إليها، و أن لا يكون بينه و بين الجمعة أزيد من فرسخين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من تجب عليه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الأولان، فلضرورة المذهب إن لم يكن من الدّين، مضافا إلى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البقية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الجمعة واجبة على كل مؤمن إلا على الصبيّ، و المريض، و المجنون، و الشيخ الكبير، و الأعمى، و المسافر، و المرأة، و العبد المملوك، و من كان على رأس فرسخين</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و قول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واحدة فرضها اللّه عزّ و جل في جماعة و هي الجمعة، و وضعها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 و الكبير، و المجنون، و المسافر، و العبد، و المرأة، و المريض و الأعمى، و من كان على رأس فرسخين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العرج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دعوى الإجماع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السيد المنجبر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العرج عذر</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من الإجماع ما لو كان فيه حرج، و المرسل محمول عليه أيضا، بل كل ما كان حرجيا موجبا لسقوط التكليف يوجب سقوط الجمعة أيضا كالمطر، و الحر، و البرد و نحوها، و عليه يحمل قول أبي عبد اللّه عليه السّلام في 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تدع الجمعة في المطر</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300" w:name="pg12209_173593"/>
    </w:p>
    <w:p>
      <w:pPr>
        <w:pStyle w:val="Heading5"/>
        <w:numPr>
          <w:ilvl w:val="4"/>
          <w:numId w:val="1"/>
        </w:numPr>
        <w:rPr/>
      </w:pPr>
      <w:bookmarkStart w:id="301" w:name="__RefHeading___Toc5936751_417432637"/>
      <w:bookmarkStart w:id="302" w:name="_Toc120"/>
      <w:bookmarkEnd w:id="300"/>
      <w:bookmarkEnd w:id="301"/>
      <w:r>
        <w:rPr>
          <w:rtl w:val="true"/>
        </w:rPr>
        <w:t xml:space="preserve">مسألة </w:t>
      </w:r>
      <w:r>
        <w:rPr/>
        <w:t>2</w:t>
      </w:r>
      <w:r>
        <w:rPr>
          <w:rtl w:val="true"/>
        </w:rPr>
        <w:t xml:space="preserve">: </w:t>
      </w:r>
      <w:r>
        <w:rPr>
          <w:rtl w:val="true"/>
        </w:rPr>
        <w:t>من سقطت عنه الجمعة ممن تقدم في المسألة السابقة لو حضرها صحت منه</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سقطت عنه الجمعة ممن تقدم في المسألة السابقة لو حضرها صحت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5936753_417432637"/>
      <w:bookmarkStart w:id="304" w:name="_Toc121"/>
      <w:bookmarkEnd w:id="303"/>
      <w:r>
        <w:rPr>
          <w:rtl w:val="true"/>
        </w:rPr>
        <w:t xml:space="preserve">مسألة </w:t>
      </w:r>
      <w:r>
        <w:rPr/>
        <w:t>3</w:t>
      </w:r>
      <w:r>
        <w:rPr>
          <w:rtl w:val="true"/>
        </w:rPr>
        <w:t xml:space="preserve">: </w:t>
      </w:r>
      <w:r>
        <w:rPr>
          <w:rtl w:val="true"/>
        </w:rPr>
        <w:t>لو وجبت الجمعة و زالت الشمس يحرم تفويتها</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وجبت الجمعة و زالت الشمس يحرم تفويتها و لو بالسفر إلا إذا كان أهمّ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يحرم تفويت بعضها و لو بالاشتغال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المذكور إنّما يلاحظ بين ما يكون منزل الشخص و بين محل إقامة الجمعة، لأنّه المنساق من الأدلة عرفا، و سيأتي في صلاة المسافر ما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المدارك من أنّه مقطوع به بين الأصحاب، فالسقوط رخصة لا عزيمة، و يدل عليه خبر حفص بن غياث أيضا </w:t>
      </w:r>
      <w:r>
        <w:rPr>
          <w:rStyle w:val="FootnoteAnchor"/>
          <w:rtl w:val="true"/>
        </w:rPr>
        <w:footnoteReference w:id="139"/>
      </w:r>
      <w:r>
        <w:rPr>
          <w:rFonts w:ascii="Amiri" w:hAnsi="Amiri" w:eastAsia="Amiri" w:cs="Amiri"/>
          <w:color w:val="111111"/>
          <w:sz w:val="28"/>
          <w:sz w:val="28"/>
          <w:szCs w:val="28"/>
          <w:rtl w:val="true"/>
          <w:lang w:bidi="ar-SA"/>
        </w:rPr>
        <w:t>هذا في غير المجنون و أما الصّبي فالحكم فيه مبنيّ على شرعية عباداته و 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حضرها الكافر لم تصح منه و لم تنعقد به، لفقد شرط الصحة الذي هو الإسلام، ثمَّ إنّه لا فرق في جميع ما تقدم بين أهل البلدان و القرى و البوادي، و الخيم لظهور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تفويت كل واجب منجز، و لو كان العذر أهمّ سفرا كان أم غيره فلا إشكال حينئذ و وجب الإتيان بالظهر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السفر بعد طلوع الفجر من يوم الجمعة، لقول أبي الحسن عليّ بن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السفر و السعي في الحوائج يوم الجمعة بكرة من أجل الصلاة، فأما بعد الصلاة فجائز يتبرك به</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و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يؤمن من سافر يوم الجمعة قبل الصلاة أن لا يحفظه اللّه تعالى في سفره، و لا يخلفه في أهله، و لا يرزقه من فضله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مسافر وجب عليه التمام تجب عليه صلاة الجمعة أيضا مع </w:t>
      </w:r>
      <w:bookmarkStart w:id="305" w:name="pg12209_173594"/>
    </w:p>
    <w:p>
      <w:pPr>
        <w:pStyle w:val="BookText"/>
        <w:rPr/>
      </w:pPr>
      <w:bookmarkEnd w:id="305"/>
      <w:r>
        <w:rPr>
          <w:rFonts w:ascii="Amiri" w:hAnsi="Amiri" w:eastAsia="Amiri" w:cs="Amiri"/>
          <w:color w:val="111111"/>
          <w:sz w:val="28"/>
          <w:sz w:val="28"/>
          <w:szCs w:val="28"/>
          <w:rtl w:val="true"/>
          <w:lang w:bidi="ar-SA"/>
        </w:rPr>
        <w:t xml:space="preserve">بالبيع و نحوه، و لكن لو خولف يصح البيع و إن 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5936755_417432637"/>
      <w:bookmarkStart w:id="307" w:name="_Toc122"/>
      <w:bookmarkEnd w:id="306"/>
      <w:r>
        <w:rPr>
          <w:rtl w:val="true"/>
        </w:rPr>
        <w:t xml:space="preserve">مسألة </w:t>
      </w:r>
      <w:r>
        <w:rPr/>
        <w:t>4</w:t>
      </w:r>
      <w:r>
        <w:rPr>
          <w:rtl w:val="true"/>
        </w:rPr>
        <w:t xml:space="preserve">: </w:t>
      </w:r>
      <w:r>
        <w:rPr>
          <w:rtl w:val="true"/>
        </w:rPr>
        <w:t>يشترط في إمام الجمعة جميع ما تقدم اعتباره في إمام الجماعة</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إمام الجمعة جميع ما تقدم اعتباره في إمام الجماعة و يجري هنا جميع ما تقدم هناك من أحكام الجماعة و آدابها و شرائطها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تحقق الشرائط، لأنّه بحكم الحاضر، و المفروض وجوبها لكل حاضر و من بحكمه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محله من أنّ النهي في المعاملات لا يوجب البطلان إلا إذا تعلق بالعوضين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ما اعتبر في الجماعة و إمامها وضعا و تكليفا وجوبا و ندبا و كراهة الشامل للمقام أيضا</w:t>
      </w:r>
      <w:r>
        <w:rPr>
          <w:rFonts w:eastAsia="Amiri" w:cs="Amiri" w:ascii="Amiri" w:hAnsi="Amiri"/>
          <w:color w:val="111111"/>
          <w:sz w:val="28"/>
          <w:szCs w:val="28"/>
          <w:rtl w:val="true"/>
          <w:lang w:bidi="ar-SA"/>
        </w:rPr>
        <w:t xml:space="preserve">. </w:t>
      </w:r>
      <w:bookmarkStart w:id="308" w:name="pg12209_173595"/>
    </w:p>
    <w:p>
      <w:pPr>
        <w:pStyle w:val="Heading3"/>
        <w:numPr>
          <w:ilvl w:val="2"/>
          <w:numId w:val="1"/>
        </w:numPr>
        <w:rPr/>
      </w:pPr>
      <w:bookmarkStart w:id="309" w:name="__RefHeading___Toc5936757_417432637"/>
      <w:bookmarkStart w:id="310" w:name="_Toc123"/>
      <w:bookmarkEnd w:id="308"/>
      <w:bookmarkEnd w:id="309"/>
      <w:r>
        <w:rPr>
          <w:rtl w:val="true"/>
        </w:rPr>
        <w:t>فصل في صلاة الاستسقاء</w:t>
      </w:r>
      <w:bookmarkEnd w:id="310"/>
    </w:p>
    <w:p>
      <w:pPr>
        <w:pStyle w:val="Heading4"/>
        <w:numPr>
          <w:ilvl w:val="3"/>
          <w:numId w:val="1"/>
        </w:numPr>
        <w:rPr/>
      </w:pPr>
      <w:bookmarkStart w:id="311" w:name="__RefHeading___Toc5936759_417432637"/>
      <w:bookmarkStart w:id="312" w:name="_Toc124"/>
      <w:bookmarkEnd w:id="311"/>
      <w:r>
        <w:rPr>
          <w:rtl w:val="true"/>
        </w:rPr>
        <w:t>اشارة</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الاستسقاء</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5936761_417432637"/>
      <w:bookmarkStart w:id="314" w:name="_Toc125"/>
      <w:bookmarkEnd w:id="313"/>
      <w:r>
        <w:rPr>
          <w:rtl w:val="true"/>
        </w:rPr>
        <w:t xml:space="preserve">مسألة </w:t>
      </w:r>
      <w:r>
        <w:rPr/>
        <w:t>1</w:t>
      </w:r>
      <w:r>
        <w:rPr>
          <w:rtl w:val="true"/>
        </w:rPr>
        <w:t xml:space="preserve">: </w:t>
      </w:r>
      <w:r>
        <w:rPr>
          <w:rtl w:val="true"/>
        </w:rPr>
        <w:t>تستحب صلاة الاستسقاء عند الجدب</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صلاة الاستسقاء عند الجدب، و غور الأنهار، و قلة الأمطار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مثل صلاة العيدين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الاستسقاء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كثيرة،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يصلّي الاستسقاء ركعتين و يستسقي و هو قاعد</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مستفيضة، و إجماعا، منها صحيح هشام بن الحكم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الاستسقاء،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صلاة العيدين يقرأ فيها و يكبّر فيها كما يقرأ و يكبّر فيها، يخرج الإمام و يبرز إلى مكان نظيف في سكينة و وقار و خشوع و مسكنة، و يبرز معه الناس، فيحمد اللّه و يمجده و يثني عليه و يجتهد في الدعاء و يكثر من التسبيح و التهليل و التكبير، و يصلّي مثل صلاة العيدين ركعتين في دعاء و مسألة و اجتهاد، فإذا سلم الإمام قلب ثوبه و جعل الجانب الذي على المنكب الأيمن على المنكب الأيسر، و الذي على الأيسر على الأيمن، فإنّ النّبيّ صلّى اللّه عليه و آله كذلك صنع</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و في خبر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فكبّر في صلاة الاستسقاء كما تكبّر في العيدين، في الأولى سبعا، و في الثانية خمسا، و يصلّي قبل الخطبة و يجهر بالقراءة، و يستسقي و هو قاعد</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و في خبر قرب الإسناد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يكبّر في العيدين و الاستسقاء في الأولى سبعا، و في الثانية خمسا، و يصلّي قبل الخطبة و يجهر بالقراءة</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bookmarkStart w:id="315" w:name="pg12209_173596"/>
    </w:p>
    <w:p>
      <w:pPr>
        <w:pStyle w:val="Heading4"/>
        <w:numPr>
          <w:ilvl w:val="3"/>
          <w:numId w:val="1"/>
        </w:numPr>
        <w:rPr/>
      </w:pPr>
      <w:bookmarkStart w:id="316" w:name="__RefHeading___Toc5936763_417432637"/>
      <w:bookmarkStart w:id="317" w:name="_Toc126"/>
      <w:bookmarkEnd w:id="315"/>
      <w:bookmarkEnd w:id="316"/>
      <w:r>
        <w:rPr>
          <w:rtl w:val="true"/>
        </w:rPr>
        <w:t xml:space="preserve">مسألة </w:t>
      </w:r>
      <w:r>
        <w:rPr/>
        <w:t>2</w:t>
      </w:r>
      <w:r>
        <w:rPr>
          <w:rtl w:val="true"/>
        </w:rPr>
        <w:t xml:space="preserve">: </w:t>
      </w:r>
      <w:r>
        <w:rPr>
          <w:rtl w:val="true"/>
        </w:rPr>
        <w:t>يسأل في القنوتات الرحمة من اللّه تعالى</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في القنوتات الرحمة من اللّه تعالى بإرسال الغيث و استعطافه عزّ و جل على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فيه شي‌ء معيّن فيصح بكلّ ما تيسّر و جرى على 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الأفضل ما ورد عن المعصومين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5936765_417432637"/>
      <w:bookmarkStart w:id="319" w:name="_Toc127"/>
      <w:bookmarkEnd w:id="318"/>
      <w:r>
        <w:rPr>
          <w:rtl w:val="true"/>
        </w:rPr>
        <w:t xml:space="preserve">مسألة </w:t>
      </w:r>
      <w:r>
        <w:rPr/>
        <w:t>3</w:t>
      </w:r>
      <w:r>
        <w:rPr>
          <w:rtl w:val="true"/>
        </w:rPr>
        <w:t xml:space="preserve">: </w:t>
      </w:r>
      <w:r>
        <w:rPr>
          <w:rtl w:val="true"/>
        </w:rPr>
        <w:t>يستحب فيها أمور</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فيها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يصوم الناس ثلاثة أيام، و أن يكون الخروج يوم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يكون ذلك الثالث يوم الاثنين أو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إسحاق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 في الاستسقاء قبل الصلاة، و تكبّر في الأولى سبعا، و في الأخرى خمسا</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الدال على أنّ الخطبة قبل الصلاة، فهو شاذ مطروح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الداعي لهذه الصلاة و الحكمة لتشريعها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ما ورد في قنوت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أعرف بكيفية مخاطبة اللّه تعالى في كل الجهات خصوصا في الأمور النوعية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السراج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أرسلني محمد بن خالد إلى أبي عبد اللّه عليه السّلام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قد أكثروا عليّ في الاستسقاء فما رأيك في الخروج غدا؟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لأبي عبد اللّه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الاستسقاء هكذا،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فيخطب الناس و يأمرهم بالصيام اليوم و غدا و يخرج بهم يوم الثالث و هم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مضافا إلى ما ورد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دعوة الصائم لا ترد</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سيار عن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المطر احتبس فقال 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الخروج إلى الصحراء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 اللّه عزّ و جل،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تفعل ذلك؟ و كان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فإنّ رسول اللّه صلّى اللّه عليه و آله أتاني البارحة في منامي و معه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انتظر يوم الاثنين و ابرز إلى الصحراء و استسق فإنّ اللّه سيسقيهم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 أهل المدينة إلى محمد بن خالد في الاستسقاء،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أبي عبد اللّه عليه السّلام فاسأله ما رأيك فإنّ هؤلاء قد صاحوا إليّ، فأتيته فقلت 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جعلت فداك؟ قال عليه السّلام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يوم الجمعة فلأنّها من أفضل أوقات الاستجابة، حتى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ليدعو في الحاجة فيؤخر اللّه حاجته التي سأل إلى يوم الجمعة</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الاثنين منصوص بالخصوص قلنا بتقدمه على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أبي عمير عن أبي البختري عن أبي عبد اللّه عليه السّلام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مضت السنة أنّه لا يستسقى إلا بالبراري حيث ينظر الناس إلى السماء، و لا يستسقى في المساجد إلا بمكة</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و قد تقدم في خبر ابن سيار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ابرز إلى الصحراء و استسق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يمشي كما يمشي يوم العيدين</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 و قد تقدم استحباب المشي حافيا في صلاة العيدين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320" w:name="pg12209_173598"/>
    </w:p>
    <w:p>
      <w:pPr>
        <w:pStyle w:val="BookText"/>
        <w:rPr/>
      </w:pPr>
      <w:bookmarkEnd w:id="320"/>
      <w:r>
        <w:rPr>
          <w:rFonts w:ascii="Amiri" w:hAnsi="Amiri" w:eastAsia="Amiri" w:cs="Amiri"/>
          <w:color w:val="111111"/>
          <w:sz w:val="28"/>
          <w:sz w:val="28"/>
          <w:szCs w:val="28"/>
          <w:rtl w:val="true"/>
          <w:lang w:bidi="ar-SA"/>
        </w:rPr>
        <w:t xml:space="preserve">سكينة و وقار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إخراج الشيوخ و الأطفال و العجائز معهم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الصلاح و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يفرقوا بين الأطفال و أمهاتهم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5936767_417432637"/>
      <w:bookmarkStart w:id="322" w:name="_Toc128"/>
      <w:bookmarkEnd w:id="321"/>
      <w:r>
        <w:rPr>
          <w:rtl w:val="true"/>
        </w:rPr>
        <w:t xml:space="preserve">المسألة </w:t>
      </w:r>
      <w:r>
        <w:rPr/>
        <w:t>4</w:t>
      </w:r>
      <w:r>
        <w:rPr>
          <w:rtl w:val="true"/>
        </w:rPr>
        <w:t xml:space="preserve">: </w:t>
      </w:r>
      <w:r>
        <w:rPr>
          <w:rtl w:val="true"/>
        </w:rPr>
        <w:t>إذا فرغ الإمام من الصلاة يستحب تحويل ردائه</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الإمام من الصلاة يستحب تحويل ردائه، بأن يجعل ما على يمينه على يساره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يستقبل القبلة و يكبّر مائة تكبيرة رافعا بها صوته ثمَّ يلتفت إلى يمينه و يسبّح مائة تسبيحة، ثمَّ إلى يساره و يهلل مائة تهليلة، ثمَّ استقبل الناس و حمد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هشام بن الحكم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الإمام و يبرز إلى مكان نظيف في سكينة و وقار و خشوع و مسكنة، و يبرز معه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على الندب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لأنّهم أقرب إلى رحمة اللّه و أسرع للإجابة، ففي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ارحمنا بمشايخ ركّع، و صبيان رضّع، و بهائم رتّع و شباب خضّع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مظنة الاستجابة و أقرب إلى نزول الرحمة،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لأنّ ذلك أقرب إلى البكاء و الضجيج فيوجب نزول الرحمة و الرأفة، و قد نقل أنّ قوم يونس فعلوا ذلك فكشف اللّه عنهم العذاب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للتأسّي بالنبيّ صلّى اللّه عليه و آله، و للتفأل بتحويل الجدب خصبا، كما في خبر ابن أبي عمير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لأيّ علة حوّل رسول اللّه صلّى اللّه عليه و آله في صلاة الاستسقاء رداءه الذي على يمينه على يساره، و الذي على يساره على يمينه؟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تحول الجدب خصبا</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مائة تحميدة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المأمومون يتابعونه في ذلك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يخطب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مرّة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يستقبل القبلة فيكبّر اللّه مائة تكبيرة رافعا بها صوته، ثمَّ يلتفت إلى الناس عن يمينه فيسبح اللّه مائة تسبيحة رافعا بها صوته، ثمَّ يلتفت إلى الناس عن يساره فيهلل اللّه مائة تهليلة رافعا بها صوته، ثمَّ يستقبل الناس فيحمد اللّه مائة تحميدة، ثمَّ يرفع يديه فيدعو، ثمَّ يدعون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ذكر اللّه حسن في كل حال، خصوصا في مثل هذه الأحوال، مع أنّه أبلغ في التضرّع و الخشوع و أرجى للإجابة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يكون ذلك كله بعد التوبة و رد المظالم، و إخراج الحقوق، و التواصل و التراحم و التصدق، و من أعظم الأسباب التوبة و الاستغفار، فإنّهما الماحيان للذنب الذي هو السبب الأقوى للجدب و الغلاء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اسْتَغْفِرُوا رَبَّكُمْ ثُمَّ تُوبُوا إِلَيْهِ يُرْسِلِ السَّمٰاءَ عَلَيْكُمْ مِدْرٰاراً وَ يَزِدْكُمْ قُوَّةً إِلىٰ قُوَّتِكُمْ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ابتلى عباده عند ظهور الأعمال السيئة بنقص الثمرات و حبس البركات، و إغلاق طرق الخيرات ليتوب تائب و يقلع مقلع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من المعدات، و أما أسرار استجابة الدعوات فغير معلومة لغيره تعالى أو من علمه اللّه تعالى بعض الأسرار،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سليمان بن داود خرج ليستسقي فرأى نملة قد استلقت على ظهرها،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أنا خلق من خلقك و لا غنى بنا عن رزقك فلا تهلكنا بذنوب بني آدم، و هي رافعة قائمة من قوائمها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فقد سقيتم بغيركم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الاستسقاء لأهل الخصب لأجل أهل الجدب، لشمول الإطلاقات لذلك أيضا، و الظاهر عدم الفرق بين الدعاء المجرد و الصلاة بنحو ما </w:t>
      </w:r>
    </w:p>
    <w:p>
      <w:pPr>
        <w:pStyle w:val="BookText"/>
        <w:rPr/>
      </w:pPr>
      <w:r>
        <w:rPr>
          <w:rFonts w:ascii="Amiri" w:hAnsi="Amiri" w:eastAsia="Amiri" w:cs="Amiri"/>
          <w:color w:val="111111"/>
          <w:sz w:val="28"/>
          <w:sz w:val="28"/>
          <w:szCs w:val="28"/>
          <w:rtl w:val="true"/>
          <w:lang w:bidi="ar-SA"/>
        </w:rPr>
        <w:t xml:space="preserve">الإمام و يبالغ في تضرعاته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تأخرت الإجابة كرّر ذلك حتى تدركهم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و لكن الأحوط في الأخير قصد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استحباب أصل الخطبة فلما سبق من النص </w:t>
      </w:r>
      <w:r>
        <w:rPr>
          <w:rStyle w:val="FootnoteAnchor"/>
          <w:rtl w:val="true"/>
        </w:rPr>
        <w:footnoteReference w:id="161"/>
      </w:r>
      <w:r>
        <w:rPr>
          <w:rFonts w:ascii="Amiri" w:hAnsi="Amiri" w:eastAsia="Amiri" w:cs="Amiri"/>
          <w:color w:val="111111"/>
          <w:sz w:val="28"/>
          <w:sz w:val="28"/>
          <w:szCs w:val="28"/>
          <w:rtl w:val="true"/>
          <w:lang w:bidi="ar-SA"/>
        </w:rPr>
        <w:t>، 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المبالغة في التضرّع فلأنّ صلاة الاستسقاء موضوعة لذلك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السبب المقتضي للاستحباب باق بعد، مع ما ورد من أنّ اللّه يحب الملحّ في الدعاء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323" w:name="pg12209_173601"/>
    </w:p>
    <w:p>
      <w:pPr>
        <w:pStyle w:val="Heading3"/>
        <w:numPr>
          <w:ilvl w:val="2"/>
          <w:numId w:val="1"/>
        </w:numPr>
        <w:rPr/>
      </w:pPr>
      <w:bookmarkStart w:id="324" w:name="__RefHeading___Toc5936769_417432637"/>
      <w:bookmarkStart w:id="325" w:name="_Toc129"/>
      <w:bookmarkEnd w:id="323"/>
      <w:bookmarkEnd w:id="324"/>
      <w:r>
        <w:rPr>
          <w:rtl w:val="true"/>
        </w:rPr>
        <w:t>فصل في صلاة الاستخارة</w:t>
      </w:r>
      <w:bookmarkEnd w:id="325"/>
    </w:p>
    <w:p>
      <w:pPr>
        <w:pStyle w:val="Heading4"/>
        <w:numPr>
          <w:ilvl w:val="3"/>
          <w:numId w:val="1"/>
        </w:numPr>
        <w:rPr/>
      </w:pPr>
      <w:bookmarkStart w:id="326" w:name="__RefHeading___Toc5936771_417432637"/>
      <w:bookmarkStart w:id="327" w:name="_Toc130"/>
      <w:bookmarkEnd w:id="326"/>
      <w:r>
        <w:rPr>
          <w:rtl w:val="true"/>
        </w:rPr>
        <w:t>اشارة</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الاستخارة</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5936773_417432637"/>
      <w:bookmarkStart w:id="329" w:name="_Toc131"/>
      <w:bookmarkEnd w:id="328"/>
      <w:r>
        <w:rPr>
          <w:rtl w:val="true"/>
        </w:rPr>
        <w:t xml:space="preserve">مسألة </w:t>
      </w:r>
      <w:r>
        <w:rPr/>
        <w:t>1</w:t>
      </w:r>
      <w:r>
        <w:rPr>
          <w:rtl w:val="true"/>
        </w:rPr>
        <w:t xml:space="preserve">: </w:t>
      </w:r>
      <w:r>
        <w:rPr>
          <w:rtl w:val="true"/>
        </w:rPr>
        <w:t>الاستخارة هي الطلب من اللّه تعالى أن يوفقه و يرشده إلى خير الأشياء و أحسنها</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هي الطلب من اللّه تعالى أن يوفقه و يرشده إلى خير الأشياء و أحسنها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مستحبة في جميع الأشياء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الاستخارة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هذا المعنى لها من اللغة و العرف و الشرع</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دعاء و مسألة من اللّه تعالى، و إيكال الأمر إلى علمه و مشيئته، و إظهار ذل العبودية لدى حضرة المعبود و تسليم الأمور إلى القهار على طبق أحسن الحكمة و أتم النظام، فالاستخارة بهذا المعنى نحو توحيد فعليّ و إظهار عملي لمعنى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و لكن أمر بين الأمرين</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فإنّ الروح عند الحيرة تتوجه إلى عالمها الذي نزلت منه لعلها تستفيد منه شيئا، فإن كانت موحدة يلزمها التوجه إلى اللّه تعالى و إلا فتقف في الغيب الممكن، و لا يمكنها التوجه إلى الغيب الواجب بالذات لقصور ذاتها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يعرف أنّ الاستخارة لا اختصاص لها بمذهب الإسلام بل كل من يعترف باللّه تعالى له طريق في رفع حيرته و جلب الخير و دفع الشر، و مثلها في ذلك مثل الصدقة و المشورة الجارية بين البشر، فكل من يعتقد بعالم غيب في الجملة يكون له توجهات إلى ما يعتقد به عند التحير و الضرورة سواء كان موحدا أم لا، و الكل جائز للأصل ما لم يرد نهي عنه في الشرع، لفرض أنّهم يسندون وصول الخير و دفع الشر إلى اللّه تعالى، فلا موضوعية لهذا السبب الذي جعلوه سببا، و لم أظفر على نهي إلا ما في خبر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الحميري عن الحجة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تعرض له الحاجة مما لا يدري أن يفعلها أم لا، فيأخذ خاتمين فيكتب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افعل، و في الآخر لا تفعل، فيستخير اللّه مرارا ثمَّ يرى فيهما فيخرج أحدهما فيعمل بما يخرج فهل يجوز ذلك أم لا؟ و العامل به و التارك له، أ هو يجوز مثل الاستخارة أم هو سوى ذلك؟ 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سنه العالم عليه السّلام في هذه الاستخارة بالرقاع و الصلاة</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مضافا إلى قصور سنده مجمل في دلالته أيضا، و غايته الدلالة على أفضلية الاستخارة بالرقاع و الصلاة، و لا يدل على مرجوحية غيرهما، و لعل السّر في الحديث أنّ الخاتم كان يلعب به أحيانا فلا ينبغي أن تقع به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استحباب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 الدالة على الترغيب إلى الاستخارة، و 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و هي كثيرة، كقول الصادق عليه السّلام في خبر هارون ابن خارجة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استخار اللّه راضيا بما صنع خار اللّه له حتما</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و في خبر عمرو بن حريث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استخار اللّه مسلم إلا خار له البتة</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و في وصية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خار من استخار، و لا ندم من استشار</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ابن مضارب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أمر بغير استخارة ثمَّ ابتلي لم يؤجر</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و عنه عليه السّلام أيضا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شقاء عبدي أن يعمل الأعمال فلا يستخيرني</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نتعلم الاستخارة كما نتعلم السورة من القرآن، 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إذا استخرت على أيّ جنبي وقعت</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بالصلاة، و هي أيضا كثيرة منها خبر عمرو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حريث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ركعتين و استخر اللّه فو اللّه ما استخار اللّه مسلم إلا خار له البتة</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جابر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عليهما السّلام إذا همّ بأمر حج و عمرة، أو بيع أو شراء، أو عتق تطهر ثمَّ صلّى ركعتي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و عن عليّ بن أسباط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ترى آخذ برّا أو بحرا فإنّ طريقنا مخوف شديد الخطر؟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برّا، و لا عليك أن تأتي مسجد رسول اللّه صلّى اللّه عليه و آله و تصلّي ركعتين في غير وقت فريضة، ثمَّ تستخير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بالرقاع، ففي خبر هارون بن خارجة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أمرا فخذ ست رقاع فاكتب في ثلاث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خيرة من اللّه العزيز الحكيم لفلان ابن فلانة افعل، و في ثلاث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خيرة من اللّه العزيز الحكيم لفلان ابن فلانة لا تفعل، ثمَّ ضعها تحت مصلاك، ثمَّ صلّ ركعتين فإذا فرغت فاسجد سجدة و قل فيها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برحمته خيرة في عافية ثمَّ استو جالسا،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خر لي و اختر لي في جميع أموري في يسر منك و عافية، ثمَّ اضرب بيدك إلى الرقاع فشوّشها و أخرج واحدة واحدة فإن خرج ثلاث متواليات افعل، فافعل الأمر الذي تريده، و إن خرج ثلاث متواليات لا تفعل فلا تفعله، و إن خرجت واحدة افعل و الأخرى لا تفعل، فأخرج من الرقاع إلى خمس فانظر أكثرها فاعمل به، و دع السادسة لا تحتاج إليها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إليها ترجع الأخبار الواردة في الاستخارة بالبنادق التي جمعها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فراجع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بالحصى و السبحة، ففي مرسل ابن طاوس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يستخير اللّه تعالى فليقرأ الحمد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تأخذ كفّا من الحصى أو سبحة و يكون قد قصد بقلبه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خرج عدد الحصى و السبحة فردا كان افعل، و إن خرج زوجا كان لا تفعل</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بالدعاء، و الأخبار الواردة في هذا القسم كثيرة جدّا، فراجع مجامع الأخبار، كالبحار و غيره، و يمكن أن يرجع إليها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كان يعلّم أصحابه الاستخارة، كما يعلّمهم السورة من القرآن</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بالقرآن، ففي خبر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الشي‌ء فأستخير اللّه فيه فلا يوفق فيه الرأي، أفعله أو أدعه؟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إذا قمت إلى الصلاة، فإنّ الشيطان أبعد ما يكون من الإنسان إذا قام إلى الصلاة، أيّ شي‌ء يقع في قلبك فخذ به، و افتتح المصحف فانظر إلى أول ما ترى فيه فخذ به إن شاء اللّه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بمشورة الناس، 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هارون بن خارجة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أمرا فلا يشاور فيه أحدا من الناس حتى يبدأ فيشاور اللّه تبارك و تعالى،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مشاورة اللّه؟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تبتدئ فتستخير اللّه فيه أولا ثمَّ تشاور فيه، فإنّه إذا بدأ باللّه أجرى له الخيرة على لسان من يشاء من الخلق</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لحدوث العزم له على ما كان متحيّرا فيه، فعن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الحسن بن الجهم أبا الحسن عليه السّلام لابن أسباط فقال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أسباط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جميعا نركب البحر أو البر إلى مصر، و أخبره بخبر طريق البر،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 ائت المسجد في غير وقت صلاة الفريضة فصلّ ركعتين فاستخر اللّه مائة مرة، ثمَّ انظر أيّ شي‌ء يقع في قلبك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فاعمل به</w:t>
      </w:r>
      <w:r>
        <w:rPr>
          <w:rFonts w:eastAsia="IRNazanin" w:cs="IRNazanin"/>
          <w:color w:val="111111"/>
          <w:sz w:val="28"/>
          <w:szCs w:val="28"/>
          <w:rtl w:val="true"/>
          <w:lang w:bidi="fa-IR"/>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تقليل هذه الأقسام بالأخذ بالجامع القريب بينها،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ما ذكر في هذه الأخبار من السبحة و الحصى و المشورة، و حدوث العزم و غيرها مما مرّ من باب الغالب و المثال لا الخصوصية، و مقتضى الأصل جواز استكشاف خيرة اللّه تعالى بكل وجه أمكن ذلك ما لم يكن فيه نهي شرعيّ أو عنوان محرّم أو مكروه، إذ لا دليل على حرمة استكشاف الغيب بلا جزم و يقين، بل بطريق الرجاء، و قد كان رسول اللّه صلّى اللّه عليه و آله يحب الفأل و يكره الطيرة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الجواهر في كتاب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ذلك كله من فضل اللّه على عباده و هدايته لهم بنحو ما جاء عنهم في الرقى، لأنّها تدفع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القدر، و إنّ هذا الباب باب عظيم ليس المقام مقام ذكره، خصوصا ما يتعلق بالحروف و الطلسمات و خواص الحروف، و بعض الأشياء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فيجوز أن يجعل كل شي‌ء مباح طريقا للاستكشاف بعد الدعاء و التوجه، فإنّ ظهور الأخبار في أنّ جميع ذلك من طرق الاستكشاف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الفقهاء على أنّ القيود الواردة في المندوبات إنّما هي من باب تعدد المطلوب، و لكن الأولى الاقتصار على ما ورد في الأخبار، و ما عليه سيرة العلماء الأبرار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أنّ الدعوات الواردة في الأخبار من باب الأفضلية فيجزي بكل دعاء يشتمل على الثناء على اللّه تعالى و طلب الخير منه عزّ و جل و إيكال الأمر إليه، و الصلاة على محمد و آل محمد بأيّ وجه كان ذلك، كما أنّ الظاهر أنّ عدد مائة مرّة في ذكر أستخير اللّه، أو سبع مرات، أو ثلاث مرات و غيرها من الأعداد من باب الأفضلية، فيجزي غيرها</w:t>
      </w:r>
      <w:r>
        <w:rPr>
          <w:rFonts w:eastAsia="Amiri" w:cs="Amiri" w:ascii="Amiri" w:hAnsi="Amiri"/>
          <w:color w:val="111111"/>
          <w:sz w:val="28"/>
          <w:szCs w:val="28"/>
          <w:rtl w:val="true"/>
          <w:lang w:bidi="ar-SA"/>
        </w:rPr>
        <w:t xml:space="preserve">. </w:t>
      </w:r>
      <w:bookmarkStart w:id="330" w:name="pg12209_173606"/>
    </w:p>
    <w:p>
      <w:pPr>
        <w:pStyle w:val="Heading4"/>
        <w:numPr>
          <w:ilvl w:val="3"/>
          <w:numId w:val="1"/>
        </w:numPr>
        <w:rPr/>
      </w:pPr>
      <w:bookmarkStart w:id="331" w:name="__RefHeading___Toc5936775_417432637"/>
      <w:bookmarkStart w:id="332" w:name="_Toc132"/>
      <w:bookmarkEnd w:id="330"/>
      <w:bookmarkEnd w:id="331"/>
      <w:r>
        <w:rPr>
          <w:rtl w:val="true"/>
        </w:rPr>
        <w:t xml:space="preserve">مسألة </w:t>
      </w:r>
      <w:r>
        <w:rPr/>
        <w:t>2</w:t>
      </w:r>
      <w:r>
        <w:rPr>
          <w:rtl w:val="true"/>
        </w:rPr>
        <w:t xml:space="preserve">: </w:t>
      </w:r>
      <w:r>
        <w:rPr>
          <w:rtl w:val="true"/>
        </w:rPr>
        <w:t>و هي ركعتان مثل صلاة الصبح، يصح الإتيان بها في كل وقت</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ركعتان مثل صلاة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يصح الإتيان بها في كل وقت، و يؤتى فيها في كل ركعة الحمد و أيّ سورة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بلا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فيها من سورة 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مقدار خاص من السور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قد تقدم في جملة من الأخبار ما يدل على ذلك، و سيأتي بعض الأخبار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في ذلك و في خبر مرازم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فسألته أيّ شي‌ء أقرأ فيهما؟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فيها ما شئت</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ركعتين في غير وقت فريضة</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فهو محمول على كراهة التطوع في وقت الفريضة، و قد تقدم الكلام في كتاب الصلاة بحث الأوقات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ذلك في كل صلاة مندوبة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مرازم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أيّ شي‌ء أقرأ فيهما؟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فيهما ما شئت، و إن شئت فاقرأ فيهما ب قُلْ هُوَ اللّٰهُ أَحَدٌ، و قُلْ يٰا أَيُّهَا الْكٰافِرُونَ، و قُلْ هُوَ اللّٰهُ أَحَدٌ تعدل ثلث القرآن</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و في خبر جابر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 السّلام إذا همّ بأمر حج و عمرة، أو بيع أو شراء أو عتق تطهّر ثمَّ صلّى ركعتي الاستخارة فقرأ فيهما بسورة الحشر، و سورة الرحمن، ثمَّ يقرأ المعوذتين،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محمد بن محمد الآوي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الفاتحة عشر مرّات، و أقلّه ثلاثة، و دونه مرّة، ثمَّ تقرأ القدر عشر مرات</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و في خبره الآخر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يستخير اللّه تعالى فليقرأ الحمد عشر مرات و إنا أنزلناه عشر مرات</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333" w:name="pg12209_173607"/>
    </w:p>
    <w:p>
      <w:pPr>
        <w:pStyle w:val="BookText"/>
        <w:rPr/>
      </w:pPr>
      <w:bookmarkEnd w:id="333"/>
      <w:r>
        <w:rPr>
          <w:rFonts w:ascii="Amiri" w:hAnsi="Amiri" w:eastAsia="Amiri" w:cs="Amiri"/>
          <w:color w:val="111111"/>
          <w:sz w:val="28"/>
          <w:sz w:val="28"/>
          <w:szCs w:val="28"/>
          <w:rtl w:val="true"/>
          <w:lang w:bidi="ar-SA"/>
        </w:rPr>
        <w:t xml:space="preserve">محمول على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الاكتفاء بهما عن بعض النوافل، كنافلة الليل، و نافلة الزوال، و نافلة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5936777_417432637"/>
      <w:bookmarkStart w:id="335" w:name="_Toc133"/>
      <w:bookmarkEnd w:id="334"/>
      <w:r>
        <w:rPr>
          <w:rtl w:val="true"/>
        </w:rPr>
        <w:t xml:space="preserve">مسألة </w:t>
      </w:r>
      <w:r>
        <w:rPr/>
        <w:t>3</w:t>
      </w:r>
      <w:r>
        <w:rPr>
          <w:rtl w:val="true"/>
        </w:rPr>
        <w:t xml:space="preserve">: </w:t>
      </w:r>
      <w:r>
        <w:rPr>
          <w:rtl w:val="true"/>
        </w:rPr>
        <w:t>يجوز الاستنابة في الاستخارة مطلقا</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الاستنابة في الاستخارة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كل مندوب لا سيّما في هذا الأمر الذي رغب الشارع إليه في كل أمر و بالنسبة إلى كل شخص، فيقتضي التسهيل، و قد ورد في بعض الأخبار الاكتفاء بالمرّة، كما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جملة من الأخبار،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استخارة بعد صلاتك ركعتين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حماد بن عثمان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يستخير اللّه الرجل في آخر سجدة من ركعتي الفجر مائة مرة 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القسري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 اللّه في آخر ركعة من صلاة الليل و أنت ساجد مائة مرّة 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الأمالي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عقيب المكتوبة،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لي مائة مرة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إذا قمت إلى الصلاة، فإنّ الشيطان أبعد ما يكون من الإنسان إذا قام إلى الصلاة أيّ شي‌ء يقع في قلبك فخذ به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الاستخارة في كل ركعة من الزوال</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الوكالة من غير ما يصلح لتقييدها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بعض الأخبار ظاهرة في ذلك، ففي خبر محمد بن أحمد بن يحيى عن الصادق </w:t>
      </w:r>
      <w:bookmarkStart w:id="336" w:name="pg12209_173608"/>
    </w:p>
    <w:p>
      <w:pPr>
        <w:pStyle w:val="BookText"/>
        <w:rPr/>
      </w:pPr>
      <w:bookmarkEnd w:id="336"/>
      <w:r>
        <w:rPr>
          <w:rFonts w:ascii="Amiri" w:hAnsi="Amiri" w:eastAsia="Amiri" w:cs="Amiri"/>
          <w:color w:val="111111"/>
          <w:sz w:val="28"/>
          <w:sz w:val="28"/>
          <w:szCs w:val="28"/>
          <w:rtl w:val="true"/>
          <w:lang w:bidi="ar-SA"/>
        </w:rPr>
        <w:t xml:space="preserve">الأولى فيما إذا كان النائب من أهل الورع و التقوى و لم يكن المنوب عنه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أن يكون ذلك أصيلا لا نائبا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5936779_417432637"/>
      <w:bookmarkStart w:id="338" w:name="_Toc134"/>
      <w:bookmarkEnd w:id="337"/>
      <w:r>
        <w:rPr>
          <w:rtl w:val="true"/>
        </w:rPr>
        <w:t xml:space="preserve">مسألة </w:t>
      </w:r>
      <w:r>
        <w:rPr/>
        <w:t>4</w:t>
      </w:r>
      <w:r>
        <w:rPr>
          <w:rtl w:val="true"/>
        </w:rPr>
        <w:t xml:space="preserve">: </w:t>
      </w:r>
      <w:r>
        <w:rPr>
          <w:rtl w:val="true"/>
        </w:rPr>
        <w:t>يستحب أن يطلب العافية في الاستخارة مطلقا</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يطلب العافية في الاستخارة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5936781_417432637"/>
      <w:bookmarkStart w:id="340" w:name="_Toc135"/>
      <w:bookmarkEnd w:id="339"/>
      <w:r>
        <w:rPr>
          <w:rtl w:val="true"/>
        </w:rPr>
        <w:t xml:space="preserve">مسألة </w:t>
      </w:r>
      <w:r>
        <w:rPr/>
        <w:t>5</w:t>
      </w:r>
      <w:r>
        <w:rPr>
          <w:rtl w:val="true"/>
        </w:rPr>
        <w:t xml:space="preserve">: </w:t>
      </w:r>
      <w:r>
        <w:rPr>
          <w:rtl w:val="true"/>
        </w:rPr>
        <w:t>يستحب الإتيان بها مطلقا في الأمكنة المتبركة</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الإتيان بها مطلقا في الأمكنة المتبركة كالمساجد و المشاهد المشرّفة، لا سيّما عند قبر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تجعل في ثلاث بنادق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 أو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هيئة واحدة، و ادفعها إلى من تثق به و تأمره أن يذكر اللّه و يصلّي على محمد و آله و يطرحها إلى 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لأقربيته إلى وصول الغيب إليه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 في خبر هارون بن خارجة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أمرا فلا يشاور فيه أحدا من الناس حتى يبدأ فيشاور اللّه تبارك و تعالى،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مشاورة اللّه؟ قال عليه السّلام تبتدئ فتستخير اللّه فيه أولا ثمَّ تشاور فيه فإنّه إذا بدأ باللّه أجرى له الخيرة على لسان من يشاء من الخلق</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جازت الاستنابة في الدعاء و اختار الداعي شيئا يصير أصلا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إسحاق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استخارتك في عافية فإنّه ربما خير للرجل في قطع يده و موت ولده و ذهاب ماله</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أقرب إلى عنايات اللّه عزّ و جل و ألطافه الخاصة، مع ذكر </w:t>
      </w:r>
      <w:bookmarkStart w:id="341" w:name="pg12209_173609"/>
    </w:p>
    <w:p>
      <w:pPr>
        <w:pStyle w:val="BookText"/>
        <w:rPr/>
      </w:pPr>
      <w:bookmarkEnd w:id="341"/>
      <w:r>
        <w:rPr>
          <w:rFonts w:ascii="Amiri" w:hAnsi="Amiri" w:eastAsia="Amiri" w:cs="Amiri"/>
          <w:color w:val="111111"/>
          <w:sz w:val="28"/>
          <w:sz w:val="28"/>
          <w:szCs w:val="28"/>
          <w:rtl w:val="true"/>
          <w:lang w:bidi="ar-SA"/>
        </w:rPr>
        <w:t xml:space="preserve">و الأزمنة الشريفة، كيوم الجمعة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5936783_417432637"/>
      <w:bookmarkStart w:id="343" w:name="_Toc136"/>
      <w:bookmarkEnd w:id="342"/>
      <w:r>
        <w:rPr>
          <w:rtl w:val="true"/>
        </w:rPr>
        <w:t xml:space="preserve">مسألة </w:t>
      </w:r>
      <w:r>
        <w:rPr/>
        <w:t>6</w:t>
      </w:r>
      <w:r>
        <w:rPr>
          <w:rtl w:val="true"/>
        </w:rPr>
        <w:t xml:space="preserve">: </w:t>
      </w:r>
      <w:r>
        <w:rPr>
          <w:rtl w:val="true"/>
        </w:rPr>
        <w:t>يكره العمل بلا استخارة</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العمل بلا استخارة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ترتفع الكراهة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خر لي في فعلي 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يكفي خطوره في القلب</w:t>
      </w:r>
    </w:p>
    <w:p>
      <w:pPr>
        <w:pStyle w:val="BookText"/>
        <w:rPr/>
      </w:pPr>
      <w:r>
        <w:rPr>
          <w:rFonts w:ascii="Amiri" w:hAnsi="Amiri" w:eastAsia="Amiri" w:cs="Amiri"/>
          <w:color w:val="111111"/>
          <w:sz w:val="28"/>
          <w:sz w:val="28"/>
          <w:szCs w:val="28"/>
          <w:rtl w:val="true"/>
          <w:lang w:bidi="ar-SA"/>
        </w:rPr>
        <w:t xml:space="preserve">المسجد في خبر الحسن بن الجهم </w:t>
      </w:r>
      <w:r>
        <w:rPr>
          <w:rStyle w:val="FootnoteAnchor"/>
          <w:rtl w:val="true"/>
        </w:rPr>
        <w:footnoteReference w:id="196"/>
      </w:r>
      <w:r>
        <w:rPr>
          <w:rFonts w:ascii="Amiri" w:hAnsi="Amiri" w:eastAsia="Amiri" w:cs="Amiri"/>
          <w:color w:val="111111"/>
          <w:sz w:val="28"/>
          <w:sz w:val="28"/>
          <w:szCs w:val="28"/>
          <w:rtl w:val="true"/>
          <w:lang w:bidi="ar-SA"/>
        </w:rPr>
        <w:t>، و رأس الحسين في خبر صفوان الجمال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استخار اللّه عبد قط في أمره مائة مرّة عند رأس الحسين عليه السّلام فيحمد اللّه و يثني عليه إلا رماه اللّه بخير الأمرين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و أردت الاستخارة كيف أقول؟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فصم الثلاثاء و الأربعاء و الخميس ثمَّ صلّ يوم الجمعة في مكان نظيف ركعتين</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الليل اغتسل في ثلث الليل الباقي و يلبس أدنى ما يلبس من يعول من الثياب إلا أنّ عليه في تلك الثياب إزارا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آداب أخر مذكورة في محالها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ففي صحيح محمد بن مضارب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في أمر بغير استخارة ثمَّ ابتلي لم يوجر</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و في المرسل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شقاء عبدي أن يعمل الأعمال فلا يستخيرني</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محمول على الكراهة إجماعا، و على بعض مراتب الشقاء، إذ له مراتب كثيرة جدّا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الشاملة لهذا أيضا، و قد تقدم في بعض الأخبار ما يدل على ذلك</w:t>
      </w:r>
      <w:r>
        <w:rPr>
          <w:rFonts w:eastAsia="Amiri" w:cs="Amiri" w:ascii="Amiri" w:hAnsi="Amiri"/>
          <w:color w:val="111111"/>
          <w:sz w:val="28"/>
          <w:szCs w:val="28"/>
          <w:rtl w:val="true"/>
          <w:lang w:bidi="ar-SA"/>
        </w:rPr>
        <w:t xml:space="preserve">. </w:t>
      </w:r>
      <w:bookmarkStart w:id="344" w:name="pg12209_173610"/>
    </w:p>
    <w:p>
      <w:pPr>
        <w:pStyle w:val="BookText"/>
        <w:rPr/>
      </w:pPr>
      <w:bookmarkEnd w:id="344"/>
      <w:r>
        <w:rPr>
          <w:rFonts w:ascii="Amiri" w:hAnsi="Amiri" w:eastAsia="Amiri" w:cs="Amiri"/>
          <w:color w:val="111111"/>
          <w:sz w:val="28"/>
          <w:sz w:val="28"/>
          <w:szCs w:val="28"/>
          <w:rtl w:val="true"/>
          <w:lang w:bidi="ar-SA"/>
        </w:rPr>
        <w:t xml:space="preserve">أيضا و لو بنحو الإجمال و الارتكاز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5936785_417432637"/>
      <w:bookmarkStart w:id="346" w:name="_Toc137"/>
      <w:bookmarkEnd w:id="345"/>
      <w:r>
        <w:rPr>
          <w:rtl w:val="true"/>
        </w:rPr>
        <w:t xml:space="preserve">مسألة </w:t>
      </w:r>
      <w:r>
        <w:rPr/>
        <w:t>7</w:t>
      </w:r>
      <w:r>
        <w:rPr>
          <w:rtl w:val="true"/>
        </w:rPr>
        <w:t xml:space="preserve">: </w:t>
      </w:r>
      <w:r>
        <w:rPr>
          <w:rtl w:val="true"/>
        </w:rPr>
        <w:t>لا بأس بتكرار الاستخارة في شي‌ء واحد و في مجلس واحد</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بتكرار الاستخارة في شي‌ء واحد و في مجلس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5936787_417432637"/>
      <w:bookmarkStart w:id="348" w:name="_Toc138"/>
      <w:bookmarkEnd w:id="347"/>
      <w:r>
        <w:rPr>
          <w:rtl w:val="true"/>
        </w:rPr>
        <w:t xml:space="preserve">مسألة </w:t>
      </w:r>
      <w:r>
        <w:rPr/>
        <w:t>8</w:t>
      </w:r>
      <w:r>
        <w:rPr>
          <w:rtl w:val="true"/>
        </w:rPr>
        <w:t xml:space="preserve">: </w:t>
      </w:r>
      <w:r>
        <w:rPr>
          <w:rtl w:val="true"/>
        </w:rPr>
        <w:t>تستحب الاستخارة على المباحات مطلقا</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الاستخارة على المباحات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للمندوبات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أيضا نوع من الاستخارة، لأنّ ضمائر القلوب مكشوفة لمن يستخير منه فتشمله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الدعاء و التوجه إلى اللّه مطلوب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عليهما السّلام إذا همّ بأمر حج و عمرة، أو بيع أو شراء، أو عتق تطهّر ثمَّ صلّى ركعتي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من الاستخارات ما تسمّى بالجلالة على التفصيل المذكور في البحار </w:t>
      </w:r>
      <w:r>
        <w:rPr>
          <w:rStyle w:val="FootnoteAnchor"/>
          <w:rtl w:val="true"/>
        </w:rPr>
        <w:footnoteReference w:id="203"/>
      </w:r>
      <w:r>
        <w:rPr>
          <w:rFonts w:ascii="Amiri" w:hAnsi="Amiri" w:eastAsia="Amiri" w:cs="Amiri"/>
          <w:color w:val="111111"/>
          <w:sz w:val="28"/>
          <w:sz w:val="28"/>
          <w:szCs w:val="28"/>
          <w:rtl w:val="true"/>
          <w:lang w:bidi="ar-SA"/>
        </w:rPr>
        <w:t>، و قيل إنّها مجرّبة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ينسب إلى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الفاتحة عشر مرات و أقله ثلاثا و دونه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تقرأ القدر عشرا ثمَّ تقول هذا الدعاء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أستخيرك لعلمك بعاقبة الأمور و أستشيرك لحسن ظنّي بك في المأمول و المحذور، اللهم إن كان الأمر الفلاني مما قد نيطت بالبركة أعجازه و بواديه، و حفّت بالكرامة أيامه و لياليه فخر اللهم لي فيه خيرة ترد شموسه ذلولا، و تقعض أيامه سرورا، اللهم إما أمر فأئتمر و إما نهي فأنتهي، اللهم إنّي أستخيرك برحمتك خيرة في عافية، ثمَّ تقبض على قطعة من السبحة تضمر، فإن كان عدد القطعة زوجا فهو أفعال، و إن كان فردا لا تفعل أو بالعكس</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لنا استخارة أخذناها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مجرّبة و هي أن تقرأ التوحيد مرّة واحدة،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أبصر الناظرين و يا أسمع السامعين و يا أسرع الحاسبين و يا أرحم الراحمين صلّ على محمد و آله، ثمَّ تأخذ قبضة من السبحة و تعدّ زوجا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ثمَّ تعد زوجا آخر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في الآخر زوج افعل فحسن جدّا، و إن بقي زوج لا تفعل فهو ترك، و إن بقي واحد افعل فيكون فعله أرجح من تركه و إن بقي واحد لا تفعل يكون تركه أرجح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كلها من طرق الجعل و المواضعة، و يجوز أن يجعل طريقة أخرى غير ما ذكرناه</w:t>
      </w:r>
      <w:r>
        <w:rPr>
          <w:rFonts w:eastAsia="Amiri" w:cs="Amiri" w:ascii="Amiri" w:hAnsi="Amiri"/>
          <w:color w:val="111111"/>
          <w:sz w:val="28"/>
          <w:szCs w:val="28"/>
          <w:rtl w:val="true"/>
          <w:lang w:bidi="ar-SA"/>
        </w:rPr>
        <w:t xml:space="preserve">. </w:t>
      </w:r>
      <w:bookmarkStart w:id="349" w:name="pg12209_173612"/>
    </w:p>
    <w:p>
      <w:pPr>
        <w:pStyle w:val="Heading3"/>
        <w:numPr>
          <w:ilvl w:val="2"/>
          <w:numId w:val="1"/>
        </w:numPr>
        <w:rPr/>
      </w:pPr>
      <w:bookmarkStart w:id="350" w:name="__RefHeading___Toc5936789_417432637"/>
      <w:bookmarkStart w:id="351" w:name="_Toc139"/>
      <w:bookmarkEnd w:id="349"/>
      <w:bookmarkEnd w:id="350"/>
      <w:r>
        <w:rPr>
          <w:rtl w:val="true"/>
        </w:rPr>
        <w:t>فصل في صلاة ليلة الدفن</w:t>
      </w:r>
      <w:bookmarkEnd w:id="351"/>
    </w:p>
    <w:p>
      <w:pPr>
        <w:pStyle w:val="Heading4"/>
        <w:numPr>
          <w:ilvl w:val="3"/>
          <w:numId w:val="1"/>
        </w:numPr>
        <w:rPr/>
      </w:pPr>
      <w:bookmarkStart w:id="352" w:name="__RefHeading___Toc5936791_417432637"/>
      <w:bookmarkStart w:id="353" w:name="_Toc140"/>
      <w:bookmarkEnd w:id="352"/>
      <w:r>
        <w:rPr>
          <w:rtl w:val="true"/>
        </w:rPr>
        <w:t>اشارة</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ليلة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يقرأ في الأولى بعد الحمد آية الكرسي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بعد الحمد سور القدر عشر مرات، و يقول بعد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 ابعث ثوابها إلى قبر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يسمّي الميت، ففي مرسلة الكفعمي، و موجز ابن فهد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 على الميت أشدّ من أول ليلة فارحموا موتاكم بالصدقة فإن لم تجدوا، فليصلّ أحدكم يقرأ في الأولى الحمد و آية الكرسي و في الثانية الحمد و القدر عشرا فإذا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ابعث ثوابها إلى قبر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تعالى يبعث من ساعته ألف ملك إلى قبره مع كل ملك ثوب و حلة و مقتضى هذه الرواية أنّ الصلاة بعد عدم وجدان ما يتصدق به، فالأولى الجمع بين الأمرين مع الإمكان، و ظاهرها أيضا كفاية صلاة واحدة فينبغي أن لا يقصد الخصوصية في إتيان أربعين، بل يؤتى بقصد الرجاء، أو بقصد إهداء الثواب</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5936793_417432637"/>
      <w:bookmarkStart w:id="355" w:name="_Toc141"/>
      <w:bookmarkEnd w:id="354"/>
      <w:r>
        <w:rPr>
          <w:rtl w:val="true"/>
        </w:rPr>
        <w:t xml:space="preserve">مسألة </w:t>
      </w:r>
      <w:r>
        <w:rPr/>
        <w:t>1</w:t>
      </w:r>
      <w:r>
        <w:rPr>
          <w:rtl w:val="true"/>
        </w:rPr>
        <w:t xml:space="preserve">: </w:t>
      </w:r>
      <w:r>
        <w:rPr>
          <w:rtl w:val="true"/>
        </w:rPr>
        <w:t>لا بأس بالاستئجار لهذه الصلاة و إعطاء الأجرة</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بالاستئجار لهذه الصلاة و إعطاء الأجرة، و إن كان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للمستأجر الإعطاء بقصد التبرع أو الصدقة و للمؤجر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ليلة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بآية الكرسي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فلوجود المقتضي من عموم أدلة الإجارة، و وجود المنفعة </w:t>
      </w:r>
      <w:bookmarkStart w:id="356" w:name="pg12209_173613"/>
    </w:p>
    <w:p>
      <w:pPr>
        <w:pStyle w:val="BookText"/>
        <w:rPr/>
      </w:pPr>
      <w:bookmarkEnd w:id="356"/>
      <w:r>
        <w:rPr>
          <w:rFonts w:ascii="Amiri" w:hAnsi="Amiri" w:eastAsia="Amiri" w:cs="Amiri"/>
          <w:color w:val="111111"/>
          <w:sz w:val="28"/>
          <w:sz w:val="28"/>
          <w:szCs w:val="28"/>
          <w:rtl w:val="true"/>
          <w:lang w:bidi="ar-SA"/>
        </w:rPr>
        <w:t>الإتيان تبرعا، و بقصد الإحسان إلى الميت</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5936795_417432637"/>
      <w:bookmarkStart w:id="358" w:name="_Toc142"/>
      <w:bookmarkEnd w:id="357"/>
      <w:r>
        <w:rPr>
          <w:rtl w:val="true"/>
        </w:rPr>
        <w:t xml:space="preserve">مسألة </w:t>
      </w:r>
      <w:r>
        <w:rPr/>
        <w:t>2</w:t>
      </w:r>
      <w:r>
        <w:rPr>
          <w:rtl w:val="true"/>
        </w:rPr>
        <w:t xml:space="preserve">: </w:t>
      </w:r>
      <w:r>
        <w:rPr>
          <w:rtl w:val="true"/>
        </w:rPr>
        <w:t>لا بأس بإتيان شخص واحد أزيد من واحدة بقصد إهداء الثواب</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بإتيان شخص واحد أزيد من واحدة بقصد إهداء الثواب إذا كان متبرعا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إذا أذن له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أعطى دراهم للأربعين، فاللازم استئجار 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أذن المستأجر، و لا يلزم مع إعطاء الأجرة إجراء صيغة الإجارة، بل يكفي إعطاؤها بقصد أن يصلّي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المحللة و قد ثبت في محله جواز أخذ الأجرة على الواجب، فكيف بالمندوب مع عدم منافاة أخذ الأجرة للقربة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فللخروج عن شبهة الخلاف مضافا إلى أنّ الإشكال في شرعية هذه الصلاة يوجب كون أخذ الأجرة عليها باطلا و حراما، و لذا أشكل في المقام من لم يشكل في الأجرة على العبادات مطلقا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الصلاة لم نظفر لها في كتب الأخبار مسندا عن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الإشكال مبنيّ على عدم كفاية قاعدة التسامح للشرعية و إلا فلا وجه له، مع أنّه لا ريب في صحة العمل إن أتى به بعنوان الرجاء، فتقع الأجرة بإزاء إتيانه بعنوان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الخطاب في المقام متوجه إلى الغير، فيستحب على الغير إتيان الصلاة و إهداء ثوابها إلى الميت و لا وجه للاستئجار في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إلى أولياء الميت بعنوان الأعمّ من المباشرة أو التسبيب و يصح في مثله الاستئجار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متوجها إلى الغير أولا و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ينافي ذلك الاستئجار أيضا إلا إذا ثبت أنّ ذلك بعنوان المجانية المحضة و هو أول الكلام و خلاف ظاهر الإطلاق و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مطلوبا على كل حال ما لم يزاحمه 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صاحب المال، فلا بد من مراعاة إذنه و 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التصرّف في مال الغير إلا بنحو ما أذن فيه كما و كيفا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تأتي الإشارة إليها في 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bookmarkStart w:id="359" w:name="pg12209_173614"/>
    </w:p>
    <w:p>
      <w:pPr>
        <w:pStyle w:val="Heading4"/>
        <w:numPr>
          <w:ilvl w:val="3"/>
          <w:numId w:val="1"/>
        </w:numPr>
        <w:rPr/>
      </w:pPr>
      <w:bookmarkStart w:id="360" w:name="__RefHeading___Toc5936797_417432637"/>
      <w:bookmarkStart w:id="361" w:name="_Toc143"/>
      <w:bookmarkEnd w:id="359"/>
      <w:bookmarkEnd w:id="360"/>
      <w:r>
        <w:rPr>
          <w:rtl w:val="true"/>
        </w:rPr>
        <w:t xml:space="preserve">مسألة </w:t>
      </w:r>
      <w:r>
        <w:rPr/>
        <w:t>3</w:t>
      </w:r>
      <w:r>
        <w:rPr>
          <w:rtl w:val="true"/>
        </w:rPr>
        <w:t xml:space="preserve">: </w:t>
      </w:r>
      <w:r>
        <w:rPr>
          <w:rtl w:val="true"/>
        </w:rPr>
        <w:t>إذا صلّى و نسي آية الكرسي</w:t>
      </w:r>
      <w:r>
        <w:rPr>
          <w:rtl w:val="true"/>
        </w:rPr>
        <w:t xml:space="preserve">- </w:t>
      </w:r>
      <w:r>
        <w:rPr>
          <w:rtl w:val="true"/>
        </w:rPr>
        <w:t>في الركعة الأولى أو القدر في الثانية</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و نسي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الأولى أو القدر في الثانية، أو قرأ القدر أقلّ من العشرة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فصلاته صحيحة، لكن لا يجزي عن هذه الصلاة، فإن كان أجيرا وجب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5936799_417432637"/>
      <w:bookmarkStart w:id="363" w:name="_Toc144"/>
      <w:bookmarkEnd w:id="362"/>
      <w:r>
        <w:rPr>
          <w:rtl w:val="true"/>
        </w:rPr>
        <w:t xml:space="preserve">مسألة </w:t>
      </w:r>
      <w:r>
        <w:rPr/>
        <w:t>4</w:t>
      </w:r>
      <w:r>
        <w:rPr>
          <w:rtl w:val="true"/>
        </w:rPr>
        <w:t xml:space="preserve">: </w:t>
      </w:r>
      <w:r>
        <w:rPr>
          <w:rtl w:val="true"/>
        </w:rPr>
        <w:t>إذا أخذ الأجرة ليصلّي، ثمَّ نسي فتركها في تلك الليلة يجب عليه ردها إلى المعطي</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الأجرة ليصلّي، ثمَّ نسي فتركها في تلك الليلة يجب عليه ردها إلى المعطي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الاستئذان منه لأن يصلي فيما بعد ذلك بقصد إهداء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يتمكن من ذلك، فإن علم برضاه بأن يصلّي هدية، أو يعمل عملا آخر أتى بها، و الا تصدق بها عن صاحب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5936801_417432637"/>
      <w:bookmarkStart w:id="365" w:name="_Toc145"/>
      <w:bookmarkEnd w:id="364"/>
      <w:r>
        <w:rPr>
          <w:rtl w:val="true"/>
        </w:rPr>
        <w:t xml:space="preserve">مسألة </w:t>
      </w:r>
      <w:r>
        <w:rPr/>
        <w:t>5</w:t>
      </w:r>
      <w:r>
        <w:rPr>
          <w:rtl w:val="true"/>
        </w:rPr>
        <w:t xml:space="preserve">: </w:t>
      </w:r>
      <w:r>
        <w:rPr>
          <w:rtl w:val="true"/>
        </w:rPr>
        <w:t>إذا لم يدفن الميت الا بعد مدة</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يدفن الميت الا بعد مدة، كما إذا نقل إلى أحد المشاهد فالظاهر أنّ الصلاة تؤخر إلى ليلة الدفن، و إن كان</w:t>
      </w:r>
    </w:p>
    <w:p>
      <w:pPr>
        <w:pStyle w:val="BookText"/>
        <w:rPr/>
      </w:pPr>
      <w:r>
        <w:rPr>
          <w:rFonts w:ascii="Amiri" w:hAnsi="Amiri" w:eastAsia="Amiri" w:cs="Amiri"/>
          <w:color w:val="111111"/>
          <w:sz w:val="28"/>
          <w:sz w:val="28"/>
          <w:szCs w:val="28"/>
          <w:rtl w:val="true"/>
          <w:lang w:bidi="ar-SA"/>
        </w:rPr>
        <w:t>تحصل في مثل المقام بالإعطاء و القبول و البناء على العمل و الالتزام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صحة الصلاة، فلحديث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إجزائها عن هذه الصلاة، فلظهور الإجارة في الإتيان بتمام الأجزاء إلا إذا كانت قرينة في البين على أنّها وقعت في مقابل العمل الصحيح الشرعيّ مطلقا فلا تجب الإعادة حينئذ، لفرض أنّها صحيحة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العمل بمقتضى الإجارة، فلا وجه لاستحقاقه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 الدفع كان بعنوان الصدقة يصح له التصرف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لإحراز رضاء المالك حينئذ، فيجوز له التصرف فيه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المال من مجهول المالك حينئذ و حكمه ذلك، لأنّ المراد بمجهول المالك ما لا يتمكن من وصوله إلى مالكه سواء كان لأجل الجهل بمالكه أصلا، أم لجهة أخرى</w:t>
      </w:r>
      <w:r>
        <w:rPr>
          <w:rFonts w:eastAsia="Amiri" w:cs="Amiri" w:ascii="Amiri" w:hAnsi="Amiri"/>
          <w:color w:val="111111"/>
          <w:sz w:val="28"/>
          <w:szCs w:val="28"/>
          <w:rtl w:val="true"/>
          <w:lang w:bidi="ar-SA"/>
        </w:rPr>
        <w:t xml:space="preserve">. </w:t>
      </w:r>
      <w:bookmarkStart w:id="366" w:name="pg12209_173615"/>
    </w:p>
    <w:p>
      <w:pPr>
        <w:pStyle w:val="BookText"/>
        <w:rPr/>
      </w:pPr>
      <w:bookmarkEnd w:id="366"/>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يؤتى بها في أول ليلة بعد الموت</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5936803_417432637"/>
      <w:bookmarkStart w:id="368" w:name="_Toc146"/>
      <w:bookmarkEnd w:id="367"/>
      <w:r>
        <w:rPr>
          <w:rtl w:val="true"/>
        </w:rPr>
        <w:t xml:space="preserve">مسألة </w:t>
      </w:r>
      <w:r>
        <w:rPr/>
        <w:t>6</w:t>
      </w:r>
      <w:r>
        <w:rPr>
          <w:rtl w:val="true"/>
        </w:rPr>
        <w:t xml:space="preserve">: </w:t>
      </w:r>
      <w:r>
        <w:rPr>
          <w:rtl w:val="true"/>
        </w:rPr>
        <w:t>عن الكفعمي إنّه بعد أن ذكر في كيفية هذه الصلاة ما ذكر قال</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الكفعمي إنّه بعد أن ذكر في كيفية هذه الصلاة ما ذكر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أخرى بعد الحمد التوحيد مرتين في الأولى، و في الثانية بعد الحمد ألهيكم التكاثر عشرا، ثمَّ الدعاء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فلو جمع بين الصلاتين، بأن يأتي اثنتين بالكيفيتين كان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5936805_417432637"/>
      <w:bookmarkStart w:id="370" w:name="_Toc147"/>
      <w:bookmarkEnd w:id="369"/>
      <w:r>
        <w:rPr>
          <w:rtl w:val="true"/>
        </w:rPr>
        <w:t xml:space="preserve">مسألة </w:t>
      </w:r>
      <w:r>
        <w:rPr/>
        <w:t>7</w:t>
      </w:r>
      <w:r>
        <w:rPr>
          <w:rtl w:val="true"/>
        </w:rPr>
        <w:t xml:space="preserve">: </w:t>
      </w:r>
      <w:r>
        <w:rPr>
          <w:rtl w:val="true"/>
        </w:rPr>
        <w:t>الظاهر جواز الإتيان بهذه الصلاة في أيّ وقت كان من الليل</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الإتيان بهذه الصلاة في أيّ وقت كان من الليل، لكن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التعجيل بها بعد العشاءين، و الأقوى جواز الإتيان بها بينهما، بل قبلهما أيضا بناء على المختار من جواز التطوع لمن عليه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يجب عليه بالنذر، أو الإجارة، أو نحوهما، و إلا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ليلة</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ظاهر عرفا في أول ليلة الدفن، و يحتمل الشمول لأول ليلة الموت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المراد بالدفن خصوص الدفن في الأرض، بل يشمل الإلقاء في البحر أيضا لمن كان التكليف فيه ذلك، و لو فرض تلف جثة الميت بعد الموت، فالمدار على أول ليلة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احتياط و حسن على كل حال، و يصح أن يأتي بصلاة واحدة و يجمع فيها بين الكيفيتين، لإطلاق الخبرين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التعجيل، فلأنّها خير محض و لا ريب في حسن تعجيل الخير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الأخير، فلأنّها من ذوات الأسباب التي يصح إتيانها في كل وقت،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أوقات اليومية و نوافلها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الفصل ما يتعلق بصحة إتيان التطوع لمن عليه الفريضة فراجع</w:t>
      </w:r>
      <w:r>
        <w:rPr>
          <w:rFonts w:eastAsia="Amiri" w:cs="Amiri" w:ascii="Amiri" w:hAnsi="Amiri"/>
          <w:color w:val="111111"/>
          <w:sz w:val="28"/>
          <w:szCs w:val="28"/>
          <w:rtl w:val="true"/>
          <w:lang w:bidi="ar-SA"/>
        </w:rPr>
        <w:t xml:space="preserve">. </w:t>
      </w:r>
      <w:bookmarkStart w:id="371" w:name="pg12209_173616"/>
    </w:p>
    <w:p>
      <w:pPr>
        <w:pStyle w:val="Heading3"/>
        <w:numPr>
          <w:ilvl w:val="2"/>
          <w:numId w:val="1"/>
        </w:numPr>
        <w:rPr/>
      </w:pPr>
      <w:bookmarkStart w:id="372" w:name="__RefHeading___Toc5936807_417432637"/>
      <w:bookmarkStart w:id="373" w:name="_Toc148"/>
      <w:bookmarkEnd w:id="371"/>
      <w:bookmarkEnd w:id="372"/>
      <w:r>
        <w:rPr>
          <w:rtl w:val="true"/>
        </w:rPr>
        <w:t>فصل في صلاة جعفر</w:t>
      </w:r>
      <w:bookmarkEnd w:id="373"/>
    </w:p>
    <w:p>
      <w:pPr>
        <w:pStyle w:val="Heading4"/>
        <w:numPr>
          <w:ilvl w:val="3"/>
          <w:numId w:val="1"/>
        </w:numPr>
        <w:rPr/>
      </w:pPr>
      <w:bookmarkStart w:id="374" w:name="__RefHeading___Toc5936809_417432637"/>
      <w:bookmarkStart w:id="375" w:name="_Toc149"/>
      <w:bookmarkEnd w:id="374"/>
      <w:r>
        <w:rPr>
          <w:rtl w:val="true"/>
        </w:rPr>
        <w:t>اشارة</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التسبيح، و صلاة الحبوة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من المستحبات الأكيدة، و مشهورة بين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الخاصة، و الأخبار متواترة فيها، فعن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رسول اللّه صلّى اللّه عليه و آله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أمنحك، ألا أعطيك، ألا أحبوك،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 الناس أنّه يعطيه ذهبا أو فضة، فتشوّف الناس لذلك،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أعطيك شيئا إن أنت صنعته كلّ يوم كان خيرا لك من الدنيا و ما فيها، فإن صنعته بين يومين غفر لك ما بينهما أو كل جمعة أو كل شهر أو كل سنة غفر لك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أمنحك ألا أعطيك ألا أحبوك ألا أعلّمك صلاة إذا أنت صلّيتها لو كنت فررت من الزحف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تسميتها بصلاة التسبيح، فلتكرر التسبيحات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صلاة الحبوة، فلأنّها حباها رسول اللّه صلّى اللّه عليه و آله لجعفر كما في الحديث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نسبها إلى عباس </w:t>
      </w:r>
      <w:r>
        <w:rPr>
          <w:rStyle w:val="FootnoteAnchor"/>
          <w:rtl w:val="true"/>
        </w:rPr>
        <w:footnoteReference w:id="208"/>
      </w:r>
      <w:r>
        <w:rPr>
          <w:rFonts w:ascii="Amiri" w:hAnsi="Amiri" w:eastAsia="Amiri" w:cs="Amiri"/>
          <w:color w:val="111111"/>
          <w:sz w:val="28"/>
          <w:sz w:val="28"/>
          <w:szCs w:val="28"/>
          <w:rtl w:val="true"/>
          <w:lang w:bidi="ar-SA"/>
        </w:rPr>
        <w:t>و النسبة غير صحيحة، لأنّ أهل البيت أدرى بما في البيت</w:t>
      </w:r>
      <w:r>
        <w:rPr>
          <w:rFonts w:eastAsia="Amiri" w:cs="Amiri" w:ascii="Amiri" w:hAnsi="Amiri"/>
          <w:color w:val="111111"/>
          <w:sz w:val="28"/>
          <w:szCs w:val="28"/>
          <w:rtl w:val="true"/>
          <w:lang w:bidi="ar-SA"/>
        </w:rPr>
        <w:t xml:space="preserve">. </w:t>
      </w:r>
      <w:bookmarkStart w:id="376" w:name="pg12209_173617"/>
    </w:p>
    <w:p>
      <w:pPr>
        <w:pStyle w:val="BookText"/>
        <w:rPr/>
      </w:pPr>
      <w:bookmarkEnd w:id="376"/>
      <w:r>
        <w:rPr>
          <w:rFonts w:ascii="Amiri" w:hAnsi="Amiri" w:eastAsia="Amiri" w:cs="Amiri"/>
          <w:color w:val="111111"/>
          <w:sz w:val="28"/>
          <w:sz w:val="28"/>
          <w:szCs w:val="28"/>
          <w:rtl w:val="true"/>
          <w:lang w:bidi="ar-SA"/>
        </w:rPr>
        <w:t>و كان عليك مثل رمل عالج و زبد البحر ذنوبا غفرت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حباه إياها يوم قدومه من سفره، و قد بشر ذلك اليوم بفتح خيبر، فقال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أدري بأيّهما أنا أشدّ سرورا بقدوم جعفر، أو بفتح خيبر، فلم يلبث أن جاء جعفر، فوثب رسول اللّه صلّى اللّه عليه و آله فالتزمه و قبّل ما بين عينيه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أمنحك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 بتسليمتين يقرأ في كل منها الحمد و سورة،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و كذا يقول في الركوع عشر مرّات، و بعد رفع الرأس منه عشر مرّات و في السجدة الأولى عشر مرّات، و بعد الرفع منها عشر مرّات و كذا في السجدة الثانية عشر مرّات، و بعد الرفع منها عشر مرّات ففي كل ركعة خمس و سبعون مرّة، و مجموعها ثلاثمائة تسبيحة</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5936811_417432637"/>
      <w:bookmarkStart w:id="378" w:name="_Toc150"/>
      <w:bookmarkEnd w:id="377"/>
      <w:r>
        <w:rPr>
          <w:rtl w:val="true"/>
        </w:rPr>
        <w:t xml:space="preserve">مسألة </w:t>
      </w:r>
      <w:r>
        <w:rPr/>
        <w:t>1</w:t>
      </w:r>
      <w:r>
        <w:rPr>
          <w:rtl w:val="true"/>
        </w:rPr>
        <w:t xml:space="preserve">: </w:t>
      </w:r>
      <w:r>
        <w:rPr>
          <w:rtl w:val="true"/>
        </w:rPr>
        <w:t>يجوز إتيان هذه الصلاة في كل من اليوم و الليلة</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إتيان هذه الصلاة في كل من اليوم و الليلة، و لا فرق بين الحضر و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أوقاتها يوم الجمعة، حين ارتفاع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يتأكد إتيانها في ليلة النصف من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خبر ذريح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صلّ صلاة التسبيح بالليل، و إن شئت بالنهار، و إن شئت في السفر، و إن شئت جعلتها من نوافلك</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أوقاتها صدر النهار من يوم الجمعة</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أحببت أن تتطوّع في ليلة النصف من شعبان بشي‌ء، فعليك بصلاة جعفر بن أبي طالب</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379" w:name="pg12209_173618"/>
    </w:p>
    <w:p>
      <w:pPr>
        <w:pStyle w:val="Heading4"/>
        <w:numPr>
          <w:ilvl w:val="3"/>
          <w:numId w:val="1"/>
        </w:numPr>
        <w:rPr/>
      </w:pPr>
      <w:bookmarkStart w:id="380" w:name="__RefHeading___Toc5936813_417432637"/>
      <w:bookmarkStart w:id="381" w:name="_Toc151"/>
      <w:bookmarkEnd w:id="379"/>
      <w:bookmarkEnd w:id="380"/>
      <w:r>
        <w:rPr>
          <w:rtl w:val="true"/>
        </w:rPr>
        <w:t xml:space="preserve">مسألة </w:t>
      </w:r>
      <w:r>
        <w:rPr/>
        <w:t>2</w:t>
      </w:r>
      <w:r>
        <w:rPr>
          <w:rtl w:val="true"/>
        </w:rPr>
        <w:t xml:space="preserve">: </w:t>
      </w:r>
      <w:r>
        <w:rPr>
          <w:rtl w:val="true"/>
        </w:rPr>
        <w:t>لا يتعيّن فيها سورة مخصوصة</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فيها سورة 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الأفضل أن يقرأ في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و في الثانية و العاديات، و في الثالثة إذا جاء نصر اللّه، و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5936815_417432637"/>
      <w:bookmarkStart w:id="383" w:name="_Toc152"/>
      <w:bookmarkEnd w:id="382"/>
      <w:r>
        <w:rPr>
          <w:rtl w:val="true"/>
        </w:rPr>
        <w:t xml:space="preserve">مسألة </w:t>
      </w:r>
      <w:r>
        <w:rPr/>
        <w:t>3</w:t>
      </w:r>
      <w:r>
        <w:rPr>
          <w:rtl w:val="true"/>
        </w:rPr>
        <w:t xml:space="preserve">: </w:t>
      </w:r>
      <w:r>
        <w:rPr>
          <w:rtl w:val="true"/>
        </w:rPr>
        <w:t>يجوز تأخير التسبيحات إلى ما بعد الصلاة إذا كان مستعجلا</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تأخير التسبيحات إلى ما بعد الصلاة إذا كان مستعجلا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التفريق بين الصلاتين إذا كان له حاجة ضرورية، بأن يأتي بركعتين ثمَّ بعد قضاء تلك الحاجة يأتي بركعتين أخريين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فلإطلاق جملة من الأخبار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فعلى المشهور لقول الرضا عليه السّلام في خبر إبراهيم 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في الأولى إذا زلزلت، و في الثانية و العاديات، و في الثالثة إذا جاء نصر اللّه و الفتح، و في الرابعة بقل هو اللّه أحد</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 و مثله غيره المحمول على الأفضلية إجماعا، و في بعض الأخبار ذكر العاديات في الركعة الأولى </w:t>
      </w:r>
      <w:r>
        <w:rPr>
          <w:rStyle w:val="FootnoteAnchor"/>
          <w:rtl w:val="true"/>
        </w:rPr>
        <w:footnoteReference w:id="214"/>
      </w:r>
      <w:r>
        <w:rPr>
          <w:rFonts w:ascii="Amiri" w:hAnsi="Amiri" w:eastAsia="Amiri" w:cs="Amiri"/>
          <w:color w:val="111111"/>
          <w:sz w:val="28"/>
          <w:sz w:val="28"/>
          <w:szCs w:val="28"/>
          <w:rtl w:val="true"/>
          <w:lang w:bidi="ar-SA"/>
        </w:rPr>
        <w:t>و يمكن الحمل على التخيير، و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شئت صلّيت كلها بقل هو اللّه أحد</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مستعجلا يصلّي صلاة جعفر مجرّدة ثمَّ يقضي التسبيح و هو ذاهب في حوائجه</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خبر عليّ بن الريان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الماضي الأخير عليه السّلام أسأله عن رجل صلّى صلاة جعفر ركعتين ثمَّ تعجله عن الركعتين الأخيرتين حاجة أ يقطع ذلك لحادث يحدث؟ أ يجوز له أن يتمّها إذا فرغ من حاجته و إن قام من مجلسه أو لا يحتسب بذلك إلا أن يستأنف الصلاة و يصلّي الأربع ركعات كلها في مقام واحد؟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إن قطعه </w:t>
      </w:r>
      <w:bookmarkStart w:id="384" w:name="pg12209_173619"/>
    </w:p>
    <w:p>
      <w:pPr>
        <w:pStyle w:val="Heading4"/>
        <w:numPr>
          <w:ilvl w:val="3"/>
          <w:numId w:val="1"/>
        </w:numPr>
        <w:rPr/>
      </w:pPr>
      <w:bookmarkStart w:id="385" w:name="__RefHeading___Toc5936817_417432637"/>
      <w:bookmarkStart w:id="386" w:name="_Toc153"/>
      <w:bookmarkEnd w:id="384"/>
      <w:bookmarkEnd w:id="385"/>
      <w:r>
        <w:rPr>
          <w:rtl w:val="true"/>
        </w:rPr>
        <w:t xml:space="preserve">مسألة </w:t>
      </w:r>
      <w:r>
        <w:rPr/>
        <w:t>4</w:t>
      </w:r>
      <w:r>
        <w:rPr>
          <w:rtl w:val="true"/>
        </w:rPr>
        <w:t xml:space="preserve">: </w:t>
      </w:r>
      <w:r>
        <w:rPr>
          <w:rtl w:val="true"/>
        </w:rPr>
        <w:t>يجوز احتساب هذه الصلاة من نوافل الليل أو النهار أداء و قضاء</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احتساب هذه الصلاة من نوافل الليل أو النهار أداء و قضاء،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صلاة جعفر أيّ وقت شئت من ليل أو نهار، و إن شئت حسبتها من نوافل الليل و إن شئت حسبتها من نوافل النهار حسب لك من نوافلك و تحسب لك صلاة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 الاحتساب تداخلهما، فينوي بالصلاة كونها نافلة و صلاة جعفر، و يحتمل أنّه ينوي صلاة جعفر و يجتزئ بها عن النافلة، و يحتمل أنّه ينوي النافلة و يأتي بها بكيفية صلاة جعفر فيثاب ثوابها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يجوز إتيان الفريضة بهذه الكيفية أو لا؟ قولان لا يبعد الجواز على الاحتمال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 تغيير لهيئة الفريضة و العبادات توقيفية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ذلك بعد جواز كل ذكر و دعاء في الفريضة، و مع ذلك الأحوط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5936819_417432637"/>
      <w:bookmarkStart w:id="388" w:name="_Toc154"/>
      <w:bookmarkEnd w:id="387"/>
      <w:r>
        <w:rPr>
          <w:rtl w:val="true"/>
        </w:rPr>
        <w:t xml:space="preserve">مسألة </w:t>
      </w:r>
      <w:r>
        <w:rPr/>
        <w:t>5</w:t>
      </w:r>
      <w:r>
        <w:rPr>
          <w:rtl w:val="true"/>
        </w:rPr>
        <w:t xml:space="preserve">: </w:t>
      </w:r>
      <w:r>
        <w:rPr>
          <w:rtl w:val="true"/>
        </w:rPr>
        <w:t>يستحب القنوت فيها في الركعة الثانية</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القنوت فيها في الركعة الثانية من كل من</w:t>
      </w:r>
    </w:p>
    <w:p>
      <w:pPr>
        <w:pStyle w:val="BookText"/>
        <w:rPr/>
      </w:pPr>
      <w:r>
        <w:rPr>
          <w:rFonts w:ascii="Amiri" w:hAnsi="Amiri" w:eastAsia="Amiri" w:cs="Amiri"/>
          <w:color w:val="111111"/>
          <w:sz w:val="28"/>
          <w:sz w:val="28"/>
          <w:szCs w:val="28"/>
          <w:rtl w:val="true"/>
          <w:lang w:bidi="ar-SA"/>
        </w:rPr>
        <w:t>عن ذلك أمر لا بد له منه فليقطع ثمَّ ليرجع فليبن على ما بقي إن شاء اللّه</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الإطلاق جواز الجميع و صحة الاجتزاء لهما، و لكن احتمال الأول أقرب إلى ظاهر النص، و يمكن الإشكال في الأخيرين معا بانصراف الإطلاق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قصد مجرّد الفريضة و أتى بالتسبيحات بكيفية خاصة فيشمله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ذكرت اللّه عزّ و جل به و النبيّ فهو من الصلاة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هذه الكيفية غير مأنوسة في الفريضة عند المتشرعة خلفا عن سلف</w:t>
      </w:r>
      <w:r>
        <w:rPr>
          <w:rFonts w:eastAsia="Amiri" w:cs="Amiri" w:ascii="Amiri" w:hAnsi="Amiri"/>
          <w:color w:val="111111"/>
          <w:sz w:val="28"/>
          <w:szCs w:val="28"/>
          <w:rtl w:val="true"/>
          <w:lang w:bidi="ar-SA"/>
        </w:rPr>
        <w:t xml:space="preserve">. </w:t>
      </w:r>
      <w:bookmarkStart w:id="389" w:name="pg12209_173620"/>
    </w:p>
    <w:p>
      <w:pPr>
        <w:pStyle w:val="BookText"/>
        <w:rPr/>
      </w:pPr>
      <w:bookmarkEnd w:id="389"/>
      <w:r>
        <w:rPr>
          <w:rFonts w:ascii="Amiri" w:hAnsi="Amiri" w:eastAsia="Amiri" w:cs="Amiri"/>
          <w:color w:val="111111"/>
          <w:sz w:val="28"/>
          <w:sz w:val="28"/>
          <w:szCs w:val="28"/>
          <w:rtl w:val="true"/>
          <w:lang w:bidi="ar-SA"/>
        </w:rPr>
        <w:t xml:space="preserve">الصلاتين، للعمومات، و خصوص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5936821_417432637"/>
      <w:bookmarkStart w:id="391" w:name="_Toc155"/>
      <w:bookmarkEnd w:id="390"/>
      <w:r>
        <w:rPr>
          <w:rtl w:val="true"/>
        </w:rPr>
        <w:t xml:space="preserve">مسألة </w:t>
      </w:r>
      <w:r>
        <w:rPr/>
        <w:t>6</w:t>
      </w:r>
      <w:r>
        <w:rPr>
          <w:rtl w:val="true"/>
        </w:rPr>
        <w:t xml:space="preserve">: </w:t>
      </w:r>
      <w:r>
        <w:rPr>
          <w:rtl w:val="true"/>
        </w:rPr>
        <w:t>لو سها عن بعض التسبيحات أو كلها في محل</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سها عن بعض التسبيحات أو كلها في محل، فتذكر في المحل الآخر يأتي به، مضافا إلى وظيفته و إن لم يتذكر إلا بعد الصلاة قضاه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5936823_417432637"/>
      <w:bookmarkStart w:id="393" w:name="_Toc156"/>
      <w:bookmarkEnd w:id="392"/>
      <w:r>
        <w:rPr>
          <w:rtl w:val="true"/>
        </w:rPr>
        <w:t xml:space="preserve">مسألة </w:t>
      </w:r>
      <w:r>
        <w:rPr/>
        <w:t>7</w:t>
      </w:r>
      <w:r>
        <w:rPr>
          <w:rtl w:val="true"/>
        </w:rPr>
        <w:t xml:space="preserve">: </w:t>
      </w:r>
      <w:r>
        <w:rPr>
          <w:rtl w:val="true"/>
        </w:rPr>
        <w:t>الأحوط عدم الاكتفاء بالتسبيحات عن ذكر الركوع و السجود</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الاكتفاء بالتسبيحات عن ذكر الركوع و السجود، بل يأتي به أيضا فيهما قبلها أو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رجاء بن أبي الضحاك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يصلّي صلاة جعفر أربع ركعات، يسلّم في ركعتين و يقنت في كل ركعتين في الثانية قبل الركوع و بعد التسبيح</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في خبر الاحتجاج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القنوت فيها مرتان في الثانية قبل الركوع، و في الرابعة بعد الركوع</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فلم أجد عاجلا من أفتى به، فليرد علمه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سئل عنه عن السهو في تسبيح صلاة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سها في حالة عن ذلك ثمَّ ذكره في حالة أخرى قضى ما فاته في الحالة التي ذكره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استفادته من أصل تشريع القضاء في التسبيحات بعد الصلاة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صورة الاستعجال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نسيت التسبيح في ركوعك، أو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قيامك، فاقض حيث ذكرت على أيّ حال تكون</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و الأحوط قصد الرجاء</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اعتبار الذكر في الركوع و السجود مطلقا، و قصور أدلة </w:t>
      </w:r>
      <w:bookmarkStart w:id="394" w:name="pg12209_173621"/>
    </w:p>
    <w:p>
      <w:pPr>
        <w:pStyle w:val="Heading4"/>
        <w:numPr>
          <w:ilvl w:val="3"/>
          <w:numId w:val="1"/>
        </w:numPr>
        <w:rPr/>
      </w:pPr>
      <w:bookmarkStart w:id="395" w:name="__RefHeading___Toc5936825_417432637"/>
      <w:bookmarkStart w:id="396" w:name="_Toc157"/>
      <w:bookmarkEnd w:id="394"/>
      <w:bookmarkEnd w:id="395"/>
      <w:r>
        <w:rPr>
          <w:rtl w:val="true"/>
        </w:rPr>
        <w:t xml:space="preserve">مسألة </w:t>
      </w:r>
      <w:r>
        <w:rPr/>
        <w:t>8</w:t>
      </w:r>
      <w:r>
        <w:rPr>
          <w:rtl w:val="true"/>
        </w:rPr>
        <w:t xml:space="preserve">: </w:t>
      </w:r>
      <w:r>
        <w:rPr>
          <w:rtl w:val="true"/>
        </w:rPr>
        <w:t>يستحب أن يقول في السجدة الثانية من الركعة الرابعة بعد التسبيحات</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في السجدة الثانية من الركعة الرابعة بعد التسبيحات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لبس العزّ و الوقار، يا من تعطف بالمجد و تكرم به يا من لا ينبغي التسبيح الا له يا من أحصى كل شي‌ء علمه، يا ذا النعمة و الطول، يا ذا المن و الفضل يا ذا القدرة و الكرم أسألك بمعاقد العز من عرشك و بمنتهى الرحمة من كتابك و باسمك الأعظم الأعلى و بكلماتك التامات أن تصلّي على محمد و آل محمد و أن تفعل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حاجاته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عن صحة الاكتفاء بالتسبيحات عنه، مضافا إلى أصالة عدم التداخل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لبس العزّ و الوقار</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 هكذا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في جميع الفقرات، و لعل ذلك أولى بمناسبة التسبيح المذكور في سائر موارد هذه الصلاة و تسميتها بصلاة التسبيح</w:t>
      </w:r>
      <w:r>
        <w:rPr>
          <w:rFonts w:eastAsia="Amiri" w:cs="Amiri" w:ascii="Amiri" w:hAnsi="Amiri"/>
          <w:color w:val="111111"/>
          <w:sz w:val="28"/>
          <w:szCs w:val="28"/>
          <w:rtl w:val="true"/>
          <w:lang w:bidi="ar-SA"/>
        </w:rPr>
        <w:t xml:space="preserve">. </w:t>
      </w:r>
      <w:bookmarkStart w:id="397" w:name="pg12209_173622"/>
    </w:p>
    <w:p>
      <w:pPr>
        <w:pStyle w:val="Heading3"/>
        <w:numPr>
          <w:ilvl w:val="2"/>
          <w:numId w:val="1"/>
        </w:numPr>
        <w:rPr/>
      </w:pPr>
      <w:bookmarkStart w:id="398" w:name="__RefHeading___Toc5936827_417432637"/>
      <w:bookmarkStart w:id="399" w:name="_Toc158"/>
      <w:bookmarkEnd w:id="397"/>
      <w:bookmarkEnd w:id="398"/>
      <w:r>
        <w:rPr>
          <w:rtl w:val="true"/>
        </w:rPr>
        <w:t>فصل في صلاة الغفيلة</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الغفيلة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بين المغرب و 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الأولى بعد الحمد وَ ذَا النُّونِ إِذْ ذَهَبَ مُغٰاضِباً 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 كَذٰلِكَ نُنْجِي الْمُؤْمِنِينَ، و في الثانية بعد الحمد وَ عِنْدَهُ مَفٰاتِحُ الْغَيْبِ لٰا يَعْلَمُهٰا إِلّٰا هُوَ وَ يَعْلَمُ مٰا فِي الْبَرِّ وَ الْبَحْرِ وَ مٰا تَسْقُطُ مِنْ وَرَقَةٍ إِلّٰا يَعْلَمُهٰا وَ لٰا حَبَّةٍ فِي ظُلُمٰاتِ الْأَرْضِ وَ لٰا رَطْبٍ وَ لٰا يٰابِسٍ إِلّٰا فِي كِتٰابٍ مُبِينٍ ثمَّ يرفع يديه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بمفاتح الغيب التي لا يعلمها إلا أنت أن تصلّي على محمد و آل محمد و أن تفعل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حاجاته،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وليّ نعمتي و القادر على طلبتي تعلم حاجتي و أسألك بحق محمد و آله عليه و عليهم السّلام لما قضيتها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يسأل حاجاته و الظاهر أنّها غير نافلة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جعلها منها بناء على المختار من جواز النوافل لمن عليه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الغفيلة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بصلاة الغفيلة، و صلاة الوصية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أعداد الفرائض و نوافلها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وجه للتكرار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أعداد الفرائض و نوافلها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كتاب الصلاة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أوقات الرواتب</w:t>
      </w:r>
      <w:r>
        <w:rPr>
          <w:rFonts w:eastAsia="Amiri" w:cs="Amiri" w:ascii="Amiri" w:hAnsi="Amiri"/>
          <w:color w:val="111111"/>
          <w:sz w:val="28"/>
          <w:szCs w:val="28"/>
          <w:rtl w:val="true"/>
          <w:lang w:bidi="ar-SA"/>
        </w:rPr>
        <w:t xml:space="preserve">). </w:t>
      </w:r>
      <w:bookmarkStart w:id="400" w:name="pg12209_173623"/>
    </w:p>
    <w:p>
      <w:pPr>
        <w:pStyle w:val="Heading3"/>
        <w:numPr>
          <w:ilvl w:val="2"/>
          <w:numId w:val="1"/>
        </w:numPr>
        <w:rPr/>
      </w:pPr>
      <w:bookmarkStart w:id="401" w:name="__RefHeading___Toc5936829_417432637"/>
      <w:bookmarkStart w:id="402" w:name="_Toc159"/>
      <w:bookmarkEnd w:id="400"/>
      <w:bookmarkEnd w:id="401"/>
      <w:r>
        <w:rPr>
          <w:rtl w:val="true"/>
        </w:rPr>
        <w:t>فصل في صلاة أول الشهر</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أول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اليوم الأول من كل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ركعتين يقرأ في الأولى بعد الحمد، قل هو اللّه ثلاثين مرّة، و في الثانية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ثلاثين مرة، ثمَّ يتصدق بما تيسر فيشتري سلامة تمام الشهر بهذا، و يستحب أن يقرأ بعد الصلاة هذه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مٰا مِنْ دَابَّةٍ فِي الْأَرْضِ إِلّٰا عَلَى اللّٰهِ رِزْقُهٰا وَ يَعْلَمُ مُسْتَقَرَّهٰا وَ مُسْتَوْدَعَهٰا كُلٌّ فِي كِتٰابٍ مُبِينٍ بسم اللّه الرحمن الرحيم وَ إِنْ يَمْسَسْكَ اللّٰهُ بِضُرٍّ فَلٰا كٰاشِفَ لَهُ إِلّٰا هُوَ وَ إِنْ يُرِدْكَ بِخَيْرٍ فَلٰا رَادَّ لِفَضْلِهِ يُصِيبُ بِهِ مَنْ يَشٰاءُ مِنْ عِبٰادِهِ وَ هُوَ الْغَفُورُ الرَّحِيمُ بسم اللّه الرحمن الرحيم سَيَجْعَلُ اللّٰهُ بَعْدَ 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 وَ أُفَوِّضُ أَمْرِي إِلَى اللّٰهِ إِنَّ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تَذَرْنِي فَرْداً وَ أَنْتَ خَيْرُ الْوٰارِثِينَ، و يجوز الإتيان بها في تمام اليوم، و ليس لها وقت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أول الشهر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و نصّا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403" w:name="pg12209_173624"/>
    </w:p>
    <w:p>
      <w:pPr>
        <w:pStyle w:val="Heading3"/>
        <w:numPr>
          <w:ilvl w:val="2"/>
          <w:numId w:val="1"/>
        </w:numPr>
        <w:rPr/>
      </w:pPr>
      <w:bookmarkStart w:id="404" w:name="__RefHeading___Toc5936831_417432637"/>
      <w:bookmarkStart w:id="405" w:name="_Toc160"/>
      <w:bookmarkEnd w:id="403"/>
      <w:bookmarkEnd w:id="404"/>
      <w:r>
        <w:rPr>
          <w:rtl w:val="true"/>
        </w:rPr>
        <w:t>فصل في صلاة الوصية</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بين العشاءين يقرأ في الأولى الحمد و إذا زلزلت ثلاث عشرة مرّة، و في الثانية الحمد و قل هو اللّه أحد خمس عشرة مرّة، فعن الصادق عليه السّلام عن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بركعتين بين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ذلك كل شهر كان من المؤمنين، فإن فعل كل سنة كان من المحسنين، فإن فعل ذلك في كل جمعة كان من المخلصين، فإن فعل ذلك في كل ليلة زاحمني في الجنة و لم يحص ثوابه إلا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الوصية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بها في المسألة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أعداد الفرائض و نوافلها</w:t>
      </w:r>
      <w:r>
        <w:rPr>
          <w:rFonts w:eastAsia="Amiri" w:cs="Amiri" w:ascii="Amiri" w:hAnsi="Amiri"/>
          <w:color w:val="111111"/>
          <w:sz w:val="28"/>
          <w:szCs w:val="28"/>
          <w:rtl w:val="true"/>
          <w:lang w:bidi="ar-SA"/>
        </w:rPr>
        <w:t xml:space="preserve">). </w:t>
      </w:r>
      <w:bookmarkStart w:id="406" w:name="pg12209_173625"/>
    </w:p>
    <w:p>
      <w:pPr>
        <w:pStyle w:val="Heading3"/>
        <w:numPr>
          <w:ilvl w:val="2"/>
          <w:numId w:val="1"/>
        </w:numPr>
        <w:rPr/>
      </w:pPr>
      <w:bookmarkStart w:id="407" w:name="__RefHeading___Toc5936833_417432637"/>
      <w:bookmarkStart w:id="408" w:name="_Toc161"/>
      <w:bookmarkEnd w:id="406"/>
      <w:bookmarkEnd w:id="407"/>
      <w:r>
        <w:rPr>
          <w:rtl w:val="true"/>
        </w:rPr>
        <w:t>فصل في صلاة يوم الغدير</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عشر من ذي الحجة،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يقرأ في كل ركعة سورة الحمد و عشر مرّات قل هو اللّه أحد، و عشر مرّات آية الكرسي، و عشر مرّات إنا أنزلناه، ففي خبر عليّ بن الحسين العبدي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فيه أي في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يغتسل عند زوال الشمس من قبل أن تزول مقدار نصف ساعة يسأل اللّه عزّ و جل يقرأ في كل ركعة سورة الحمد مرّة، و عشر مرّات قل هو اللّه أحد، و عشر مرّات آية الكرسي، و عشر مرّات إنا أنزلناه عدلت عند اللّه عزّ و جل مائة ألف حجة و مائة ألف عمرة، و ما سأل اللّه عز و جل حاجة من حوائج الدنيا و حوائج الآخرة إلا قضيت له كائنة ما كانت الحاجة، و إن فاتتك الركعتان قضيتها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بعض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 إلى خارج المصر، و أنّه يؤتى بها جماعة، و أنّه يخطب الإمام خطبة مقصورة مشتملة على حمد اللّه و الثناء و الصلاة على محمد و آله و التنبيه على عظم حرمة هذا اليوم، لكن لا دليل على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الإشكال في إتيانها جماعة في باب صلاة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يوم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أبي الصلاح</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استفاد ذلك فيما ورد في صلاة العيدين </w:t>
      </w:r>
      <w:r>
        <w:rPr>
          <w:rStyle w:val="FootnoteAnchor"/>
          <w:rtl w:val="true"/>
        </w:rPr>
        <w:footnoteReference w:id="227"/>
      </w:r>
      <w:r>
        <w:rPr>
          <w:rFonts w:ascii="Amiri" w:hAnsi="Amiri" w:eastAsia="Amiri" w:cs="Amiri"/>
          <w:color w:val="111111"/>
          <w:sz w:val="28"/>
          <w:sz w:val="28"/>
          <w:szCs w:val="28"/>
          <w:rtl w:val="true"/>
          <w:lang w:bidi="ar-SA"/>
        </w:rPr>
        <w:t>بإلغاء الخصوصية</w:t>
      </w:r>
      <w:r>
        <w:rPr>
          <w:rFonts w:eastAsia="Amiri" w:cs="Amiri" w:ascii="Amiri" w:hAnsi="Amiri"/>
          <w:color w:val="111111"/>
          <w:sz w:val="28"/>
          <w:szCs w:val="28"/>
          <w:rtl w:val="true"/>
          <w:lang w:bidi="ar-SA"/>
        </w:rPr>
        <w:t xml:space="preserve">. </w:t>
      </w:r>
      <w:bookmarkStart w:id="409" w:name="pg12209_173626"/>
    </w:p>
    <w:p>
      <w:pPr>
        <w:pStyle w:val="Heading3"/>
        <w:numPr>
          <w:ilvl w:val="2"/>
          <w:numId w:val="1"/>
        </w:numPr>
        <w:rPr/>
      </w:pPr>
      <w:bookmarkStart w:id="410" w:name="__RefHeading___Toc5936835_417432637"/>
      <w:bookmarkStart w:id="411" w:name="_Toc162"/>
      <w:bookmarkEnd w:id="409"/>
      <w:bookmarkEnd w:id="410"/>
      <w:r>
        <w:rPr>
          <w:rtl w:val="true"/>
        </w:rPr>
        <w:t>فصل في صلاة قضاء الحاجات و كشف المهمات</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قضاء الحاجات و كشف المهمات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وردت بكيفيات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صلاة قضاء الحاجات و كشف المهمات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استحباب هذه الصلاة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قوله تعالى وَ اسْتَعِينُوا بِالصَّبْرِ وَ الصَّلٰاةِ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بل المتواترة بين الفريقين منها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فأحسن الوضوء و صلّى ركعتين، فأتم ركوعهما و سجودهما، ثمَّ جلس فأثنى على اللّه عزّ و جل و صلّى على رسوله فقد طلب الخير في مظانّه، و من طلب الخير في مظانّه لم يخب</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أحدكم إذا دخل عليه غم من غموم الدنيا أن يتوضأ ثمَّ يدخل المسجد، فيركع ركعتين، فيدعو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هذه هي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أخبار خاصة لصلاة الحاجة بكيفيات مخصوصة راجع مصباحي الشيخ و الكفعمي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العقل حكم كل ذي شعور بأنّه نعم الشي‌ء الهدية أمام الحاجة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لجملة كثيرة منها في كتب الأدعية، و البحار، و غيرها من المجامع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إنّه مجرب مرارا، و هو ما رواه زياد القندي عن عبد الرحيم القصير،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 بك أمر فافزع إلى رسول اللّه صلّى اللّه عليه و آله و صل ركعتين تهديهما إلى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تغتسل و تصلّي ركعتين تستفتح بهما افتتاح الفريضة و تشهد تشهد الفريضة، فإذا فرغت من التشهد و سلّمت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السّلام و منك السّلام و إليك يرجع السّلام اللهم صلّ على محمد و آل محمد و بلّغ روح محمد منّي السّلام و بلغ أرواح الأئمة الصالحين سلامي و اردد عليّ منهم السّلام و السّلام عليهم و رحمة اللّه و بركاته، اللهم إنّ هاتين الركعتين هدية منّي إلى رسول اللّه صلّى اللّه عليه و آله فأثبني عليهما ما أملت و رجوت فيك و في رسولك يا وليّ المؤمنين، ثمَّ تخر ساجدا و تقول يا حيّ يا قيوم يا حيّا لا يموت يا حيّ لا إله إلا أنت يا ذا الجلال و الإكرام يا أرحم الراحمين أربعين مرّة، ثمَّ ضع خدك الأيمن فتقولها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أربعين مرّة، ثمَّ ضع خدك الأيسر، فتقولها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مرّة، ثمَّ ترفع رأسك و تمد يدك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مرّة، ثمَّ ترد يدك إلى رقبتك و تلوذ بسبابتك و تقول ذلك أربعين مرة، ثمَّ خذ لحيتك بيدك اليسرى و ابك أو تباك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رسول اللّه صلّى اللّه عليه و آله أشكو إلى اللّه و إليك حاجتي و إلى أهل بيتك الراشدين حاجتي و بكم أتوجه إلى اللّه في حاجتي، ثمَّ تسجد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حتى ينقطع نفسك صلّ على محمد و آل محمد و افعل بي كذا و كذا، قال أبو عبد اللّه عليه السّلام فأنا الضامن على اللّه عزّ و جل أن لا يبرح حتى تقضى حاجته</w:t>
      </w:r>
      <w:r>
        <w:rPr>
          <w:rFonts w:eastAsia="Amiri" w:cs="Amiri" w:ascii="Amiri" w:hAnsi="Amiri"/>
          <w:color w:val="111111"/>
          <w:sz w:val="28"/>
          <w:szCs w:val="28"/>
          <w:rtl w:val="true"/>
          <w:lang w:bidi="ar-SA"/>
        </w:rPr>
        <w:t xml:space="preserve">. </w:t>
      </w:r>
      <w:bookmarkStart w:id="412" w:name="pg12209_173628"/>
    </w:p>
    <w:p>
      <w:pPr>
        <w:pStyle w:val="Heading3"/>
        <w:numPr>
          <w:ilvl w:val="2"/>
          <w:numId w:val="1"/>
        </w:numPr>
        <w:rPr/>
      </w:pPr>
      <w:bookmarkStart w:id="413" w:name="__RefHeading___Toc5936837_417432637"/>
      <w:bookmarkStart w:id="414" w:name="_Toc163"/>
      <w:bookmarkEnd w:id="412"/>
      <w:bookmarkEnd w:id="413"/>
      <w:r>
        <w:rPr>
          <w:rtl w:val="true"/>
        </w:rPr>
        <w:t>فصل الصلوات المستحبة كثيرة</w:t>
      </w:r>
      <w:bookmarkEnd w:id="414"/>
    </w:p>
    <w:p>
      <w:pPr>
        <w:pStyle w:val="Heading4"/>
        <w:numPr>
          <w:ilvl w:val="3"/>
          <w:numId w:val="1"/>
        </w:numPr>
        <w:rPr/>
      </w:pPr>
      <w:bookmarkStart w:id="415" w:name="__RefHeading___Toc5936839_417432637"/>
      <w:bookmarkStart w:id="416" w:name="_Toc164"/>
      <w:bookmarkEnd w:id="415"/>
      <w:r>
        <w:rPr>
          <w:rtl w:val="true"/>
        </w:rPr>
        <w:t>اشارة</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الصلوات المستحبة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نوافل الفرائض اليومية، و مجموعها ثلاث و عشرون ركعة بناء على احتساب ركعتي الوتيرة بواحدة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5936841_417432637"/>
      <w:bookmarkStart w:id="418" w:name="_Toc165"/>
      <w:bookmarkEnd w:id="417"/>
      <w:r>
        <w:rPr>
          <w:rtl w:val="true"/>
        </w:rPr>
        <w:t>منها</w:t>
      </w:r>
      <w:r>
        <w:rPr>
          <w:rtl w:val="true"/>
        </w:rPr>
        <w:t xml:space="preserve">: </w:t>
      </w:r>
      <w:r>
        <w:rPr>
          <w:rtl w:val="true"/>
        </w:rPr>
        <w:t>نافلة الليل</w:t>
      </w:r>
      <w:bookmarkEnd w:id="41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الليل إحدى عشرة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5936843_417432637"/>
      <w:bookmarkStart w:id="420" w:name="_Toc166"/>
      <w:bookmarkEnd w:id="419"/>
      <w:r>
        <w:rPr>
          <w:rtl w:val="true"/>
        </w:rPr>
        <w:t>و منها</w:t>
      </w:r>
      <w:r>
        <w:rPr>
          <w:rtl w:val="true"/>
        </w:rPr>
        <w:t xml:space="preserve">: </w:t>
      </w:r>
      <w:r>
        <w:rPr>
          <w:rtl w:val="true"/>
        </w:rPr>
        <w:t>الصلوات المستحبة في أوقات مخصوصة</w:t>
      </w:r>
      <w:bookmarkEnd w:id="42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المستحبة في أوقات مخصوصة، كنوافل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الصلوات المستحبة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أعداد الفرائض و نوافلها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تعرضنا له في الفصل المزبور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متواترة في الجملة،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نسب إلى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الدالة على المشهور فكثيرة منها خبر المفضل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في شهر رمضان زيادة ألف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يقدر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أ ليس تصلي في شهر رمضان زيادة ألف ركعة في تسع عشرة منه في كل ليلة عشرين ركعة، و في ليلة تسع عشرة مائة ركعة، و في ليلة إحدى و عشرين مائة ركعة، و في ليلة ثلاث و عشرين مائة ركعة، و تصلّي في ثمان ليال منه في العشر الأواخر من كل ليلة ثلاثين ركعة، فهذه تسعمائة و عشرون ركعة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فرّجت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تمام الألف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في كل يوم جمعة في شهر رمضان أربع ركعات لأمير المؤمنين عليه السّلام و تصلي ركعتين لابنة محمد صلّى اللّه عليه و آله و تصلي بعد الركعتين أربع ركعات لجعفر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و عه و علّم ثقات إخوانك هذه الأربع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الركعتين، فإنّهما أفضل الصلوات بعد الفرائض، فمن صلاها في شهر رمضان أو غيره انفتل و ليس بينه و بين اللّه عزّ و جل من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بإزاء هذه الأخبار أخبار مستفيضة ظاهرة في نفي مشروعية الزيادة على سائر الشهور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ركعة، منها الوتر و ركعتا الصبح بعد الفجر كذلك كان رسول اللّه صلّى اللّه عليه و آله يصلّي و أنا كذلك أصلّي، و لو كان خيرا لم يتركه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جمع بين القسمين من الأخبار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الثاني على 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عدم تأكد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إلى أهله، لعدم إمكان طرح القسم الأول من جهة التواتر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لتوزيعها كيفيتان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في كل ليلة من الشهر عشرين ركعة ثمان بعد المغرب، و اثنتي عشرة ركعة بعد العشاء، لجملة من الأخبار منها خبر أبي بصير </w:t>
      </w:r>
      <w:r>
        <w:rPr>
          <w:rStyle w:val="FootnoteAnchor"/>
          <w:rtl w:val="true"/>
        </w:rPr>
        <w:footnoteReference w:id="233"/>
      </w:r>
      <w:r>
        <w:rPr>
          <w:rFonts w:ascii="Amiri" w:hAnsi="Amiri" w:eastAsia="Amiri" w:cs="Amiri"/>
          <w:color w:val="111111"/>
          <w:sz w:val="28"/>
          <w:sz w:val="28"/>
          <w:szCs w:val="28"/>
          <w:rtl w:val="true"/>
          <w:lang w:bidi="ar-SA"/>
        </w:rPr>
        <w:t xml:space="preserve">، و يجوز العكس، لخبر سماعة بن مهران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غير واحد من المتأخرين الحمل على التخيير، لأنّ الحكم من أصله استحبابيّ يناسب التسهيل و 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ركعات، و في الليالي الثلاث القدرية كل ليلة مائة ركعة مضافة إلى وظيفتها و ذلك تمام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خمسمائة في العشرين، و خمسمائة في العشرة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هذه الكيفية، لكن بالاقتصار على المائة في كل ليلة قدر و تفريق الثمانين المتخلفة و هي العشرون من ليلة القدر الأولى، و الستون من ليلتي القدر بعدها على الجمع الأربع بصلاة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اتفق في الشهر جمعة خامسة تخيّر في الساقطة، و يصح أن يجعل لها قسطا بما شاء و في ليلة آخر جمعة </w:t>
      </w:r>
      <w:bookmarkStart w:id="421" w:name="pg12209_173630"/>
    </w:p>
    <w:p>
      <w:pPr>
        <w:pStyle w:val="BookText"/>
        <w:rPr/>
      </w:pPr>
      <w:bookmarkEnd w:id="421"/>
      <w:r>
        <w:rPr>
          <w:rFonts w:ascii="Amiri" w:hAnsi="Amiri" w:eastAsia="Amiri" w:cs="Amiri"/>
          <w:color w:val="111111"/>
          <w:sz w:val="28"/>
          <w:sz w:val="28"/>
          <w:szCs w:val="28"/>
          <w:rtl w:val="true"/>
          <w:lang w:bidi="ar-SA"/>
        </w:rPr>
        <w:t xml:space="preserve">و نوافل شهر رجب و شهر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و كصلاة الغدير، و الغفيلة، و الوصية و أمثالها</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5936845_417432637"/>
      <w:bookmarkStart w:id="423" w:name="_Toc167"/>
      <w:bookmarkEnd w:id="422"/>
      <w:r>
        <w:rPr>
          <w:rtl w:val="true"/>
        </w:rPr>
        <w:t>و منها</w:t>
      </w:r>
      <w:r>
        <w:rPr>
          <w:rtl w:val="true"/>
        </w:rPr>
        <w:t xml:space="preserve">: </w:t>
      </w:r>
      <w:r>
        <w:rPr>
          <w:rtl w:val="true"/>
        </w:rPr>
        <w:t>الصلوات التي لها أسباب</w:t>
      </w:r>
      <w:bookmarkEnd w:id="42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التي لها أسباب، كصلاة الزيارة، و تحية المسجد، و صلاة الشكر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5936847_417432637"/>
      <w:bookmarkStart w:id="425" w:name="_Toc168"/>
      <w:bookmarkEnd w:id="424"/>
      <w:r>
        <w:rPr>
          <w:rtl w:val="true"/>
        </w:rPr>
        <w:t>و منها</w:t>
      </w:r>
      <w:r>
        <w:rPr>
          <w:rtl w:val="true"/>
        </w:rPr>
        <w:t xml:space="preserve">: </w:t>
      </w:r>
      <w:r>
        <w:rPr>
          <w:rtl w:val="true"/>
        </w:rPr>
        <w:t>الصلوات المستحبة لغايات مخصوصة</w:t>
      </w:r>
      <w:bookmarkEnd w:id="42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المستحبة لغايات مخصوصة كصلاة الاستسقاء و صلاة طلب قضاء الحاجة، و صلاة كشف المهمات، و صلاة طلب الرزق، و صلاة طلب الذكاء و جودة الذهن و نحوها</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5936849_417432637"/>
      <w:bookmarkStart w:id="427" w:name="_Toc169"/>
      <w:bookmarkEnd w:id="426"/>
      <w:r>
        <w:rPr>
          <w:rtl w:val="true"/>
        </w:rPr>
        <w:t>و منها</w:t>
      </w:r>
      <w:r>
        <w:rPr>
          <w:rtl w:val="true"/>
        </w:rPr>
        <w:t xml:space="preserve">: </w:t>
      </w:r>
      <w:r>
        <w:rPr>
          <w:rtl w:val="true"/>
        </w:rPr>
        <w:t>الصلوات المعينة المخصوصة</w:t>
      </w:r>
      <w:bookmarkEnd w:id="42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المعينة المخصوصة بدون سبب و غاية و وقت كصلاة جعفر، و صلاة رسول اللّه صلّى اللّه عليه و آله و صلاة أمير المؤمنين عليه السّلام، و صلاة فاطمة عليها السّلام، و صلاة سائر الأئمة عليهم السّلام</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5936851_417432637"/>
      <w:bookmarkStart w:id="429" w:name="_Toc170"/>
      <w:bookmarkEnd w:id="428"/>
      <w:r>
        <w:rPr>
          <w:rtl w:val="true"/>
        </w:rPr>
        <w:t>و منها</w:t>
      </w:r>
      <w:r>
        <w:rPr>
          <w:rtl w:val="true"/>
        </w:rPr>
        <w:t xml:space="preserve">: </w:t>
      </w:r>
      <w:r>
        <w:rPr>
          <w:rtl w:val="true"/>
        </w:rPr>
        <w:t>النوافل المبتدئة</w:t>
      </w:r>
      <w:bookmarkEnd w:id="42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المبتدئة فإنّ كل وقت و زمان يسع صلاة ركعتين يستحب إتيانها و بعض المذكورات، بل أغلبها لها كيفيات مخصوصة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عشرون بصلاة عليّ عليه السّلام، و في ليلة آخر سبت عشرون بصلاة فاطمة، كل ذلك لخبر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و قد فصل القول فيما ذكرناه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 فلتراجع كتب الأدعية، و ما ألف في أعمال الشهور الثلاثة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ليلة الفطر، و ليالي العشرة الأولى من ذي الحجة و غيرهما مما هو كثير جدّا أغنتنا كتب الأدعية عن التعرض لها</w:t>
      </w:r>
      <w:r>
        <w:rPr>
          <w:rFonts w:eastAsia="Amiri" w:cs="Amiri" w:ascii="Amiri" w:hAnsi="Amiri"/>
          <w:color w:val="111111"/>
          <w:sz w:val="28"/>
          <w:szCs w:val="28"/>
          <w:rtl w:val="true"/>
          <w:lang w:bidi="ar-SA"/>
        </w:rPr>
        <w:t xml:space="preserve">. </w:t>
      </w:r>
      <w:bookmarkStart w:id="430" w:name="pg12209_173631"/>
    </w:p>
    <w:p>
      <w:pPr>
        <w:pStyle w:val="Heading3"/>
        <w:numPr>
          <w:ilvl w:val="2"/>
          <w:numId w:val="1"/>
        </w:numPr>
        <w:rPr/>
      </w:pPr>
      <w:bookmarkStart w:id="431" w:name="__RefHeading___Toc5936853_417432637"/>
      <w:bookmarkStart w:id="432" w:name="_Toc171"/>
      <w:bookmarkEnd w:id="430"/>
      <w:bookmarkEnd w:id="431"/>
      <w:r>
        <w:rPr>
          <w:rtl w:val="true"/>
        </w:rPr>
        <w:t>فصل في كيفية الصلوات المندوبة</w:t>
      </w:r>
      <w:bookmarkEnd w:id="432"/>
    </w:p>
    <w:p>
      <w:pPr>
        <w:pStyle w:val="Heading4"/>
        <w:numPr>
          <w:ilvl w:val="3"/>
          <w:numId w:val="1"/>
        </w:numPr>
        <w:rPr/>
      </w:pPr>
      <w:bookmarkStart w:id="433" w:name="__RefHeading___Toc5936855_417432637"/>
      <w:bookmarkStart w:id="434" w:name="_Toc172"/>
      <w:bookmarkEnd w:id="433"/>
      <w:r>
        <w:rPr>
          <w:rtl w:val="true"/>
        </w:rPr>
        <w:t>اشارة</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كيفية الصلوات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الصلوات المندوبة يجوز إتيانها جالسا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ماشيا و راكبا، في المحمل و السفينة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إتيانها قائما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الوتيرة، و إن كان الأحوط الجلوس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جواز إتيانها نائما مستلقيا أو مضطجعا في حال الاختيار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جميع الصلوات المندوبة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منها خبر سهل بن اليسع عن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النافلة قاعدا و ليست به علة في سفر، أو حضر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يستقبل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 فيها الاستقرار و الاستقبال</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القيام بين يدي المولى عند عبادته من أهمّ مظاهر ذل العبودية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أعداد الفرائض و نوافلها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المحقق، و صريح الشهيد عدم الجواز، لأصالة عدم شرعية الصلاة بهذه الكيفية، و صريح العلامة في النهاية الجواز، و يظهر ذلك من الجواهر و مصباح الفقيه أيضا للمسامحة في الكيفية كالمسامحة في أصلها ما لم يرد </w:t>
      </w:r>
      <w:bookmarkStart w:id="435" w:name="pg12209_173632"/>
    </w:p>
    <w:p>
      <w:pPr>
        <w:pStyle w:val="Heading4"/>
        <w:numPr>
          <w:ilvl w:val="3"/>
          <w:numId w:val="1"/>
        </w:numPr>
        <w:rPr/>
      </w:pPr>
      <w:bookmarkStart w:id="436" w:name="__RefHeading___Toc5936857_417432637"/>
      <w:bookmarkStart w:id="437" w:name="_Toc173"/>
      <w:bookmarkEnd w:id="435"/>
      <w:bookmarkEnd w:id="436"/>
      <w:r>
        <w:rPr>
          <w:rtl w:val="true"/>
        </w:rPr>
        <w:t xml:space="preserve">مسألة </w:t>
      </w:r>
      <w:r>
        <w:rPr/>
        <w:t>1</w:t>
      </w:r>
      <w:r>
        <w:rPr>
          <w:rtl w:val="true"/>
        </w:rPr>
        <w:t xml:space="preserve">: </w:t>
      </w:r>
      <w:r>
        <w:rPr>
          <w:rtl w:val="true"/>
        </w:rPr>
        <w:t>يجوز في النوافل إتيان ركعة قائما و ركعة جالسا</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النوافل إتيان ركعة قائما و ركعة جالسا، بل يجوز إتيان بعض الركعة جالسا و بعضها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5936859_417432637"/>
      <w:bookmarkStart w:id="439" w:name="_Toc174"/>
      <w:bookmarkEnd w:id="438"/>
      <w:r>
        <w:rPr>
          <w:rtl w:val="true"/>
        </w:rPr>
        <w:t xml:space="preserve">مسألة </w:t>
      </w:r>
      <w:r>
        <w:rPr/>
        <w:t>2</w:t>
      </w:r>
      <w:r>
        <w:rPr>
          <w:rtl w:val="true"/>
        </w:rPr>
        <w:t xml:space="preserve">: </w:t>
      </w:r>
      <w:r>
        <w:rPr>
          <w:rtl w:val="true"/>
        </w:rPr>
        <w:t>يستحب إذا أتى بالنافلة جالسا أن يحسب كل ركعتين بركعة</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إذا أتى بالنافلة جالسا أن يحسب كل ركعتين بركعة، مثلا إذا جلس في نافلة الصبح يأتي بأربع ركعات بتسليمتين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على المنع عنها، و 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نائما فله نصف أجر القاعد</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 ما ورد من جواز في إتيان نوافل شهر رمضان مستلقيا </w:t>
      </w:r>
      <w:r>
        <w:rPr>
          <w:rStyle w:val="FootnoteAnchor"/>
          <w:rtl w:val="true"/>
        </w:rPr>
        <w:footnoteReference w:id="239"/>
      </w:r>
      <w:r>
        <w:rPr>
          <w:rFonts w:ascii="Amiri" w:hAnsi="Amiri" w:eastAsia="Amiri" w:cs="Amiri"/>
          <w:color w:val="111111"/>
          <w:sz w:val="28"/>
          <w:sz w:val="28"/>
          <w:szCs w:val="28"/>
          <w:rtl w:val="true"/>
          <w:lang w:bidi="ar-SA"/>
        </w:rPr>
        <w:t xml:space="preserve">، و لفحوى ما ورد من جواز إتيانها ماشيا </w:t>
      </w:r>
      <w:r>
        <w:rPr>
          <w:rStyle w:val="FootnoteAnchor"/>
          <w:rtl w:val="true"/>
        </w:rPr>
        <w:footnoteReference w:id="240"/>
      </w:r>
      <w:r>
        <w:rPr>
          <w:rFonts w:ascii="Amiri" w:hAnsi="Amiri" w:eastAsia="Amiri" w:cs="Amiri"/>
          <w:color w:val="111111"/>
          <w:sz w:val="28"/>
          <w:sz w:val="28"/>
          <w:szCs w:val="28"/>
          <w:rtl w:val="true"/>
          <w:lang w:bidi="ar-SA"/>
        </w:rPr>
        <w:t xml:space="preserve">، و يكفي في المندوب تسامحا، و تقتضيه أيضا سهولة الشريعة و سعة رحمة اللّه تعالى بما لا نهاية له، مؤيدا بما ورد من جواز فعلها ماشيا، و على الراحلة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 مع استلزامه الإخلال بجملة من أفعالها و كيفيتها، و لقاعدة الميسور، و لما ورد عن أبي بصير في نوافل شهر رمضان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لم أقو قائما؟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أقو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أنت مستلق على فراشك</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فإنّ الظاهر منه إرادة الضعف في الجملة لا عدم القدرة الموجبة لانقلاب التكليف، و طريق الاحتياط أن يأتي برجاء المطلوبية لا التوظيف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أدلة الجلوس و القيام الشامل للمركب منهما أيضا بأيّ نحو كان التركيب ما لم يدل دليل على الخلاف و هو مفقود، بل يجوز التمسك بالأصل بعد عدم كون القيام فيها شرط الصحة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صلّى الرجل جالسا و هو </w:t>
      </w:r>
      <w:bookmarkStart w:id="440" w:name="pg12209_173633"/>
    </w:p>
    <w:p>
      <w:pPr>
        <w:pStyle w:val="Heading4"/>
        <w:numPr>
          <w:ilvl w:val="3"/>
          <w:numId w:val="1"/>
        </w:numPr>
        <w:rPr/>
      </w:pPr>
      <w:bookmarkStart w:id="441" w:name="__RefHeading___Toc5936861_417432637"/>
      <w:bookmarkStart w:id="442" w:name="_Toc175"/>
      <w:bookmarkEnd w:id="440"/>
      <w:bookmarkEnd w:id="441"/>
      <w:r>
        <w:rPr>
          <w:rtl w:val="true"/>
        </w:rPr>
        <w:t xml:space="preserve">مسألة </w:t>
      </w:r>
      <w:r>
        <w:rPr/>
        <w:t>3</w:t>
      </w:r>
      <w:r>
        <w:rPr>
          <w:rtl w:val="true"/>
        </w:rPr>
        <w:t xml:space="preserve">: </w:t>
      </w:r>
      <w:r>
        <w:rPr>
          <w:rtl w:val="true"/>
        </w:rPr>
        <w:t>إذا صلى جالسا و أبقى من السورة آية أو آيتين فقام و أتمها و ركع عن قيام يحسب له صلاة القائم</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جالسا و أبقى من السورة آية أو آيتين فقام و أتمها و ركع عن قيام يحسب له صلاة القائم، و لا يحتاج حينئذ إلى احتساب ركعتين بركعة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5936863_417432637"/>
      <w:bookmarkStart w:id="444" w:name="_Toc176"/>
      <w:bookmarkEnd w:id="443"/>
      <w:r>
        <w:rPr>
          <w:rtl w:val="true"/>
        </w:rPr>
        <w:t xml:space="preserve">مسألة </w:t>
      </w:r>
      <w:r>
        <w:rPr/>
        <w:t>4</w:t>
      </w:r>
      <w:r>
        <w:rPr>
          <w:rtl w:val="true"/>
        </w:rPr>
        <w:t xml:space="preserve">: </w:t>
      </w:r>
      <w:r>
        <w:rPr>
          <w:rtl w:val="true"/>
        </w:rPr>
        <w:t>لا فرق في الجلوس بين كيفياته</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الجلوس بين كيفياته فهو مخيّر بين</w:t>
      </w:r>
    </w:p>
    <w:p>
      <w:pPr>
        <w:pStyle w:val="BookText"/>
        <w:rPr/>
      </w:pPr>
      <w:r>
        <w:rPr>
          <w:rFonts w:ascii="Amiri" w:hAnsi="Amiri" w:eastAsia="Amiri" w:cs="Amiri"/>
          <w:color w:val="111111"/>
          <w:sz w:val="28"/>
          <w:sz w:val="28"/>
          <w:szCs w:val="28"/>
          <w:rtl w:val="true"/>
          <w:lang w:bidi="ar-SA"/>
        </w:rPr>
        <w:t>يستطيع القيام فليضعف</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و عن عليّ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المريض إذا كان لا يستطيع القيام كيف يصلّي؟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النافلة و هو جالس و يحتسب كل ركعتين بركعة، و أما الفريضة فيحتسب كل ركعة بركعة</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و يحمل الأول على شدّة تأكد الاستحباب بالنسبة إلى من يستطيع القيام، و في خبر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نتحدث نقول من صلّى و هو جالس من غير علة كانت صلاته ركعتين بركعة و سجدتين بسجدة،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هكذا هي تامّة لكم</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و يظهر منه أنّ الحكم الأول و إن كان كذلك أي احتساب ركعتين بركعة و لكن يحتسب تماما بالنسبة إلى بعض خواص المؤمنين تفضلا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قال أبو الحسن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كنت في آخر السورة فقم فأتمها و اركع فتلك تحسب لك بصلاة القائم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اقتصر في النافلة على الفاتحة فقط و أبقى من آخرها آية و قام و أتمها و ركع يمكن شمول الحكم له أيضا، لأنّ المناط الركوع عن قيام مع قراءة شي‌ء و قد حصل، و الاحتياط في أن يفعل ذلك رجاء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التي يؤتى فيها بسور متعدّدة لو قرأ السور و أبقى واحدة منها و فعل ذلك يلحقها الحكم أيضا، و يمكن شمول الحكم لصلاة جعفر أيضا إذا أتى بها جالسا و أبقى تسبيحة و قام و أتى بها و ركع</w:t>
      </w:r>
      <w:r>
        <w:rPr>
          <w:rFonts w:eastAsia="Amiri" w:cs="Amiri" w:ascii="Amiri" w:hAnsi="Amiri"/>
          <w:color w:val="111111"/>
          <w:sz w:val="28"/>
          <w:szCs w:val="28"/>
          <w:rtl w:val="true"/>
          <w:lang w:bidi="ar-SA"/>
        </w:rPr>
        <w:t xml:space="preserve">. </w:t>
      </w:r>
      <w:bookmarkStart w:id="445" w:name="pg12209_173634"/>
    </w:p>
    <w:p>
      <w:pPr>
        <w:pStyle w:val="BookText"/>
        <w:rPr/>
      </w:pPr>
      <w:bookmarkEnd w:id="445"/>
      <w:r>
        <w:rPr>
          <w:rFonts w:ascii="Amiri" w:hAnsi="Amiri" w:eastAsia="Amiri" w:cs="Amiri"/>
          <w:color w:val="111111"/>
          <w:sz w:val="28"/>
          <w:sz w:val="28"/>
          <w:szCs w:val="28"/>
          <w:rtl w:val="true"/>
          <w:lang w:bidi="ar-SA"/>
        </w:rPr>
        <w:t>أنواعها حتى مد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الأولى أن يجلس متربعا و يثني رجليه حال الركوع،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فخذيه و ساقيه من غير إقعاء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يعتمد بصدور قدميه على الأرض و يجلس على عقبيه، و كذا يكره الجلوس بمثل إقعاء الكلب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5936865_417432637"/>
      <w:bookmarkStart w:id="447" w:name="_Toc177"/>
      <w:bookmarkEnd w:id="446"/>
      <w:r>
        <w:rPr>
          <w:rtl w:val="true"/>
        </w:rPr>
        <w:t xml:space="preserve">مسألة </w:t>
      </w:r>
      <w:r>
        <w:rPr/>
        <w:t>5</w:t>
      </w:r>
      <w:r>
        <w:rPr>
          <w:rtl w:val="true"/>
        </w:rPr>
        <w:t xml:space="preserve">: </w:t>
      </w:r>
      <w:r>
        <w:rPr>
          <w:rtl w:val="true"/>
        </w:rPr>
        <w:t>إذا نذر النافلة مطلقا</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النافلة مطلقا يجوز له الجلوس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نذرها جالسا، فالظاهر انعقاد نذره، و كون القيام أفضل لا يوجب فوات الرجحان في الصلاة جالسا غايته أنّها أقلّ ثوابا، لكنّه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5936867_417432637"/>
      <w:bookmarkStart w:id="449" w:name="_Toc178"/>
      <w:bookmarkEnd w:id="448"/>
      <w:r>
        <w:rPr>
          <w:rtl w:val="true"/>
        </w:rPr>
        <w:t xml:space="preserve">مسألة </w:t>
      </w:r>
      <w:r>
        <w:rPr/>
        <w:t>6</w:t>
      </w:r>
      <w:r>
        <w:rPr>
          <w:rtl w:val="true"/>
        </w:rPr>
        <w:t xml:space="preserve">: </w:t>
      </w:r>
      <w:r>
        <w:rPr>
          <w:rtl w:val="true"/>
        </w:rPr>
        <w:t>النوافل كلها ركعتان</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النوافل كلها ركعتان لا يجوز الزيادة عليهما و لا النقيصة، إلا في صلاة الأعرابي و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5936869_417432637"/>
      <w:bookmarkStart w:id="451" w:name="_Toc179"/>
      <w:bookmarkEnd w:id="450"/>
      <w:r>
        <w:rPr>
          <w:rtl w:val="true"/>
        </w:rPr>
        <w:t xml:space="preserve">مسألة </w:t>
      </w:r>
      <w:r>
        <w:rPr/>
        <w:t>7</w:t>
      </w:r>
      <w:r>
        <w:rPr>
          <w:rtl w:val="true"/>
        </w:rPr>
        <w:t xml:space="preserve">: </w:t>
      </w:r>
      <w:r>
        <w:rPr>
          <w:rtl w:val="true"/>
        </w:rPr>
        <w:t>تختص النوافل بأحكام</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النوافل بأحكام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الأخبار،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إذ 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الشاملة لما إذا وجبت بالعرض أيضا، مع أنّ النذر تعلق بما هو المشروع و المفروض مشروعية الجلوس فيها إلا إذا كانت في البين قرينة دالة على تعين خصوص القيام و هي مفقودة، إلا دعوى عدم جواز الجلوس في الصلاة الواجبة و هو باطل، لأنّ الوجوب عرض على ما يتخيّر المكلف به بين الجلوس و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يعتبر في متعلق النذر الرجحان من كل حيثية و جهة و لكنّه لا دليل عليه كما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الصلاة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أنهاها في البحار إلى سبعة عشر فراجع، و لكن بعضها مخدوشة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الجلوس و المشي فيها اختيارا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السورة فيها إلا بعض الصلوات المخصوصة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بكيفيات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الاكتفاء ببعض السورة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قراءة أزيد من سورة من غير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قراءة العزائم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العدول فيها من سورة إلى أخرى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بطلانها بزيادة الركن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بطلانها بالشك بين الركعات، بل يتخير بين البناء على الأقل أو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سجود السهو و لا قضاء السجدة و التشهد المنسيين، و لا صلاة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إتيانها في جوف الكعبة أو سطحها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يشرع فيها الجماعة إلا في صلاة الاستسقاء و على قول في صلاة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لجواز قراءة العزائم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الفصل، و لجواز العدول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لكل ذلك السابع من الشكوك التي لا اعتبار بها و المسألة العاشرة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مكان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قطعها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إتيانها في البيت أفضل من إتيانها في المسجد إلا ما يختص به على ما هو المشهور و إن كان في إطلاقه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لا يجوز قطع صلاة الفريضة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لإطلاق قول أبي عبد اللّه عليه السّلام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فرض اللّه عليك فإعلانه أفضل من أسراره، و كل ما كان تطوعا فإسراره أفضل من إعلانه</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و قول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المستتر بالحسنة يعدل سبعين حسنة و المذيع بالسيئة مخذول، و المستتر بها مغفور له</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من القواعد الكلية التي تجري في جميع المندوبات إلا إذا كانت قرينة معتبرة على الخلاف، مع أنّ استتار العبادة أبعد عن تدخل الرياء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أنهى المجلسي رحمه اللّه في الصلاة من البحار الفرق بين الفريضة و النافلة إلى سبعة عشر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452" w:name="pg12209_173637"/>
    </w:p>
    <w:p>
      <w:pPr>
        <w:pStyle w:val="Heading3"/>
        <w:numPr>
          <w:ilvl w:val="2"/>
          <w:numId w:val="1"/>
        </w:numPr>
        <w:rPr/>
      </w:pPr>
      <w:bookmarkStart w:id="453" w:name="__RefHeading___Toc5936871_417432637"/>
      <w:bookmarkStart w:id="454" w:name="_Toc180"/>
      <w:bookmarkEnd w:id="452"/>
      <w:bookmarkEnd w:id="453"/>
      <w:r>
        <w:rPr>
          <w:rtl w:val="true"/>
        </w:rPr>
        <w:t>فصل في صلاة المسافر</w:t>
      </w:r>
      <w:bookmarkEnd w:id="454"/>
    </w:p>
    <w:p>
      <w:pPr>
        <w:pStyle w:val="Heading4"/>
        <w:numPr>
          <w:ilvl w:val="3"/>
          <w:numId w:val="1"/>
        </w:numPr>
        <w:rPr/>
      </w:pPr>
      <w:bookmarkStart w:id="455" w:name="__RefHeading___Toc5936873_417432637"/>
      <w:bookmarkStart w:id="456" w:name="_Toc181"/>
      <w:bookmarkEnd w:id="455"/>
      <w:r>
        <w:rPr>
          <w:rtl w:val="true"/>
        </w:rPr>
        <w:t>اشارة</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وجوب القصر على المسافر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اجتماع الشرائط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ملازمة السفر للمشقة و تغير الأحوال في الجملة خصوصا الأسفار القديمة، فيناسب التسهيل في التكاليف العامة البلوى لعامة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التسهيل حكمة الجعل لا أن يكون علة تامة 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علل التكاليف الواردة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أن لا تكون المشقة في جملة الأسفار، بل كانت فيها الراحة من كل جهة، لأنّ حكم التكاليف ملحوظة بالنسبة إلى الغالب و النوع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و للنصوص المتواترة ففي صحيح زرارة و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لأبي جعفر عليه السّلام ما تقول في الصلاة في السفر كيف هي؟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 وَ إِذٰا ضَرَبْتُمْ فِي الْأَرْضِ فَلَيْسَ عَلَيْكُمْ جُنٰاحٌ أَنْ تَقْصُرُوا مِنَ الصَّلٰاةِ فصار التقصير في السفر واجبا كوجوب التمام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قال اللّه عزّ و جل و ليس عليكم جناح و لم يقل 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أوجب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قال اللّه عز و جل في الصّفا و المروة فَمَنْ حَجَّ الْبَيْتَ أَوِ اعْتَمَرَ فَلٰا جُنٰاحَ عَلَيْهِ أَنْ يَطَّوَّفَ بِهِمٰا ألا ترى أنّ الطواف بهما واجب مفروض، لأنّ اللّه عزّ و جل ذكره في كتابه و صنعه نبيه، و كذلك التقصير في السفر شي‌ء صنعه النبيّ و ذكره اللّه في كتابه</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457" w:name="pg12209_173638"/>
    </w:p>
    <w:p>
      <w:pPr>
        <w:pStyle w:val="BookText"/>
        <w:rPr/>
      </w:pPr>
      <w:bookmarkEnd w:id="457"/>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الركعتين الأخيرتين من الرباعيات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الصبح و المغرب فلا قصر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5936875_417432637"/>
      <w:bookmarkStart w:id="459" w:name="_Toc182"/>
      <w:bookmarkEnd w:id="458"/>
      <w:r>
        <w:rPr>
          <w:rtl w:val="true"/>
        </w:rPr>
        <w:t>فصل و أما شروط القصر فأمور</w:t>
      </w:r>
      <w:bookmarkEnd w:id="459"/>
    </w:p>
    <w:p>
      <w:pPr>
        <w:pStyle w:val="Heading5"/>
        <w:numPr>
          <w:ilvl w:val="4"/>
          <w:numId w:val="1"/>
        </w:numPr>
        <w:rPr/>
      </w:pPr>
      <w:bookmarkStart w:id="460" w:name="__RefHeading___Toc5936877_417432637"/>
      <w:bookmarkStart w:id="461" w:name="_Toc183"/>
      <w:bookmarkEnd w:id="460"/>
      <w:r>
        <w:rPr>
          <w:rtl w:val="true"/>
        </w:rPr>
        <w:t>اشارة</w:t>
      </w:r>
      <w:bookmarkEnd w:id="461"/>
    </w:p>
    <w:p>
      <w:pPr>
        <w:pStyle w:val="BookText"/>
        <w:rPr/>
      </w:pPr>
      <w:r>
        <w:rPr>
          <w:rFonts w:ascii="IRNazanin" w:hAnsi="IRNazanin" w:eastAsia="IRNazanin"/>
          <w:color w:val="111111"/>
          <w:sz w:val="28"/>
          <w:sz w:val="28"/>
          <w:szCs w:val="28"/>
          <w:rtl w:val="true"/>
          <w:lang w:bidi="fa-IR"/>
        </w:rPr>
        <w:t>و أما شروط القصر فأمور</w:t>
      </w:r>
      <w:r>
        <w:rPr>
          <w:rFonts w:eastAsia="IRNazanin" w:cs="IRNazanin"/>
          <w:color w:val="111111"/>
          <w:sz w:val="28"/>
          <w:szCs w:val="28"/>
          <w:rtl w:val="true"/>
          <w:lang w:bidi="fa-IR"/>
        </w:rPr>
        <w:t>:</w:t>
      </w:r>
    </w:p>
    <w:p>
      <w:pPr>
        <w:pStyle w:val="Heading5"/>
        <w:numPr>
          <w:ilvl w:val="4"/>
          <w:numId w:val="1"/>
        </w:numPr>
        <w:rPr/>
      </w:pPr>
      <w:bookmarkStart w:id="462" w:name="__RefHeading___Toc5936879_417432637"/>
      <w:bookmarkStart w:id="463" w:name="_Toc184"/>
      <w:bookmarkEnd w:id="462"/>
      <w:r>
        <w:rPr>
          <w:rtl w:val="true"/>
        </w:rPr>
        <w:t>الأول</w:t>
      </w:r>
      <w:r>
        <w:rPr>
          <w:rtl w:val="true"/>
        </w:rPr>
        <w:t xml:space="preserve">: </w:t>
      </w:r>
      <w:r>
        <w:rPr>
          <w:rtl w:val="true"/>
        </w:rPr>
        <w:t>المسافة</w:t>
      </w:r>
      <w:bookmarkEnd w:id="463"/>
    </w:p>
    <w:p>
      <w:pPr>
        <w:pStyle w:val="Heading6"/>
        <w:numPr>
          <w:ilvl w:val="5"/>
          <w:numId w:val="1"/>
        </w:numPr>
        <w:rPr/>
      </w:pPr>
      <w:bookmarkStart w:id="464" w:name="__RefHeading___Toc5936881_417432637"/>
      <w:bookmarkStart w:id="465" w:name="_Toc185"/>
      <w:bookmarkEnd w:id="464"/>
      <w:r>
        <w:rPr>
          <w:rtl w:val="true"/>
        </w:rPr>
        <w:t>اشارة</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ثمانية فراسخ امتدادية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ذهابا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الأدلة على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للضرورة، و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السفر ركعتان ليس قبلهما و لا بعدهما شي‌ء إلا المغرب ثلاث</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ركعات ركعتان من الظهر و ركعتان من العصر، و ركعتان من الصبح و ركعتا المغرب و ركعتا العشاء الأخيرة ليس فيهنّ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رسول اللّه صلّى اللّه عليه و آله في صلاة المقيم غير المسافر ركعتين في الظهر و العصر و العشاء الأخيرة و ركعة في المغرب للمقيم و المسافر</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التي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فلقوله تعالى وَ إِذٰا ضَرَبْتُمْ فِي الْأَرْضِ فَلَيْسَ عَلَيْكُمْ جُنٰاحٌ أَنْ تَقْصُرُوا مِنَ الصَّلٰاةِ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التعرض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بأنّ منشأ الاختلاف هو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من الأحكام غير المستقلة له كما لا يخفى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من جهات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أصل المسافة و قد حدّت في الروايات بتحديدات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إجمالية، و تفصيلية زمانية، و 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ترجع إلى حدّ واحد، و مقتضى المتعارف بين الناس تحديد المسافة بالمساحة المكانية، فيكون التحديد الزماني طريقا إليها، لا أن يكون له موضوعية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يحمل المجمل على المفصّل في المحاورات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مرجع الكل إلى واحد و هو التحديد بحسب المساحة المكانية، و بذلك يجمع بين الشتات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في ثمانية فراسخ و ما زاد، و إذا قصرت أفطرت</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الأخيرين أيضا،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المسافر في كم يقصر الصلاة؟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مسيرة يوم و ذلك بريدان و هما ثمانية فراسخ</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 و عن الصادق عليه السّلام في خبر الكاهلي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في الصلاة بريد في بريد أربعة و عشرون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سافر رسول اللّه صلّى اللّه عليه و آله إلى ذي خشب و هو مسيرة يوم من المدينة يكون إليها بريدان أربعة و عشرون ميلا، فقصر و أفطر، فصار سنة</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و المراد بالسنة فرض النبيّ صلّى اللّه عليه و آله بالنسبة إلى الموضوع لا فرض اللّه و لا السنة الاصطلاحية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وجب التقصير في ثمانية فراسخ لا أقلّ من ذلك و لا أكثر، لأنّ ثمانية فراسخ مسيرة يوم للعامة و القوافل و الأثقال، فوجب التقصير في مسيرة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و هذه الأخبار من محكمات أخبار الباب و مجمع عليها بين الأصحاب، فإن أمكن إرجاع ما خالفها إليها و إلا فلا بد من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المخالفة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زكريا بن آدم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في مسيرة يوم و ليلة</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و خبر أبي بصير عن الصادق عليه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للمسافر أن يتم الصلاة في سفره مسيرة يومين</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 و خبر أبي نصر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كم يقصر؟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ثلاثة برد</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و خبر عمرو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السفر في كم التقصير؟</w:t>
      </w:r>
    </w:p>
    <w:p>
      <w:pPr>
        <w:pStyle w:val="BookText"/>
        <w:rPr/>
      </w:pPr>
      <w:r>
        <w:rPr>
          <w:rFonts w:ascii="Amiri" w:hAnsi="Amiri" w:eastAsia="Amiri" w:cs="Amiri"/>
          <w:color w:val="111111"/>
          <w:sz w:val="28"/>
          <w:sz w:val="28"/>
          <w:szCs w:val="28"/>
          <w:rtl w:val="true"/>
          <w:lang w:bidi="ar-SA"/>
        </w:rPr>
        <w:t>فكتب عليه السّلام بخطه و أنا أعرفه قد كان أمير المؤمنين عليه السّلام إذا سافر أو خرج في سفر قصر في فرسخ، ثمَّ أعاد إليه المسألة من قابل، فكتب إليه في عشرة أيام</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و خبر المروزي عن الفقيه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التقصير في أربعة فراسخ</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الأول على ما إذا سار في يوم و ليلة ثمانية فراسخ، و الثاني عليه، و على التقية أيضا، أو على ما إذا سافر فيهما أقلّ من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ليس في مقام الحصر حتى ينافي الأخبار السابقة، و قد ثبت أنّ مفهوم العدد ليس بحجة خصوصا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على أنّ القصر في فرسخ، لأنّه مثل القصر في حدّ الترخيص بعد تحقق شروط المسافة لا أن يكون الفرسخ تحديدا للمسافة، و ذيله مجمل لا وجه للاستناد إليه في مقابل المحكمات المفصّلات، و يحمل الأخير على الفراسخ الخراسانية التي تكون ضعف غيرها، أو على ما إذا ذهب أربعة فراسخ و رجع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باليوم في الأخبار هو اليوم الصومي، لأنّ المتعارف في السير في الأزمنة القديمة كان من أول طلوع الفجر إلى المغرب مع أنّه قد ذكر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 يوم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و هو 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الثمانية أعمّ من الامتدادية ذهابا و إيابا و التلفيقية المركبة منهما كما نسب إلى القدماء و المشهور، و يدل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تقدم من الأخبار، فإنّ مقتضاه الشمول للملفقة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الخاصة و هي على قسمين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يقصر فيه المسافر الصلاة؟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بريد ذاهبا و بريد جائيا</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و عن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التقصير،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 ذاهب و بريد جائي كان رسول اللّه صلّى اللّه عليه و آله إذا أتى ذبابا قصر، و ذباب على بريد، و إنّما فعل ذلك، لأنّه إذا رجع كان سفره بريدين ثمانية فراسخ</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و عن معاوية بن عمار 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كم أقصر الصلاة؟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بريد ألا ترى أنّ أهل مكة إذا خرجوا إلى عرفة كان عليهم التقصير</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الظاهر في البريد ذاهبا و البريد جائيا بقرينة أخبار المقام من صحيح ابن وهب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التقصير فيها بالبريد كقول أبي عبد اللّه عليه السّلام في صحيح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الرجل الصلاة في مسير اثني عشر ميلا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و 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في بريد و البريد أربع فراسخ</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و عن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يقصر فيه المسافر؟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إلى غير ذلك، و مقتضى الجمع العرفي حملهما على ما إذا ذهب بريدا و رجع كذلك بقرينة ما تقدم من صحيح ابن وهب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التقصير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ذهب بريدا و رجع بريدا فقد شغل يومه</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 و في صحيح ابن شاذان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نقصر فيه الصلاة بريدان ذاهبا أو بريد ذاهبا و بريد جائيا، و البريد أربعة فراسخ</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و عن أبي الحسن عليه السّلام في خبر إسحاق بن عمار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التقصير في بريدين و لا يكون التقصير في أقل من ذلك، فإذا كانوا قد ساروا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بريدا و أرادوا أن ينصرفوا كانوا قد سافروا سفر التقصير</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ذلك كله ضعف ما عن الشهيد، و صاحب المدارك و غيرهما من الميل إلى التخيير في الثمانية الملفقة جمعا بين الأخبار، لأنّه خلاف ظاهرها خصوصا أخبار عرفة المشتملة على التوبيخ على ترك التقصير لأهل مكة إن خرجوا إلى عرفة و يكون الجميع بمنزلة الشارحة و المشروحة فلا تنافي بينها حتى يحمل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ضعف ما عن ابن زهرة، و أبي الصلاح من تعين التمام في الأربعة مطلقا، لكونه طرحا لجملة من الأخبار المعتبرة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نسب إلى الكليني من الاكتفاء بالأربعة الامتدادية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الاتفاق على وجوب التمام في مثل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المقدّس البغدادي، و صرّح به ابن حمزة في وسيلته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النصوص، خصوصا ما اشتمل منها على أنّ أدنى المسافة بريد ذاهب و بريد جائي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نظر إلى مجموع الأخبار بعد رد بعضها إلى بعض و ملاحظة جهة الشارحية و المشروحية فيها لا يجد بدا إلا من الاعتراف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المسافة التلفيقية كون الذهاب أربعة فراسخ، فلا يجري التلفيق في الأقلّ منها أو يكفي مطلقا و لو كان الذهاب فرسخا و الإياب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ذهب جمع إلى الأخير جمودا على إطلاق الثمانية، و إطلاق شغل اليوم فيما تقدم من صحيح ابن مسلم لتحققهما بالملفقة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الأخبار الدالة على التحديد بالبريد، و الدالة على التحديد ذاهبا و جائيا يصح أن يكون مقيدا لهذه المطلقات و لا وجه مع وجودها للتمسك بهذه المطلقات لا أقلّ من الشك في إطلاقها، فلا يصح حينئذ التمسك بها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ورد بالنسبة إلى الذهاب و الإياب معا، فيعتبر في كل منها أن يكون أربعة فراسخ لا أقلّ و لا أكثر جمودا على أربعة فراسخ المذكورة في الأخبار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الأكثر، فهو مقطوع بالخلاف و لم ينقل ذلك عن أحد، و أما بالنسبة إلى الإياب، فظاهرها يقتضي التحديد بالأربعة أيضا لو لم تحمل على الغالب للملازمة الغالبية بين الذهاب أربعة فراسخ و الإياب كذلك أيضا، و يكون التحديد بالأربعة ذهابا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الأربعة إنّما هو من باب المثال لا الخصوصية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مسلم </w:t>
      </w:r>
      <w:r>
        <w:rPr>
          <w:rStyle w:val="FootnoteAnchor"/>
          <w:rtl w:val="true"/>
        </w:rPr>
        <w:footnoteReference w:id="275"/>
      </w:r>
      <w:r>
        <w:rPr>
          <w:rFonts w:ascii="Amiri" w:hAnsi="Amiri" w:eastAsia="Amiri" w:cs="Amiri"/>
          <w:color w:val="111111"/>
          <w:sz w:val="28"/>
          <w:sz w:val="28"/>
          <w:szCs w:val="28"/>
          <w:rtl w:val="true"/>
          <w:lang w:bidi="ar-SA"/>
        </w:rPr>
        <w:t>مع أنّه لا يتصور وجه للتعبدية المحضة في تحديد الذهاب بالأربعة المحضة بعد إيكال الرضا عليه السّلام ذلك إلى المتعارف 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وجب التقصير في ثمانية فراسخ لا أقلّ من ذلك و لا أكثر، لأنّ ثمانية فراسخ مسيرة يوم للعامة و القوافل و الأثقال، فوجب التقصير في مسيرة يوم</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المراد مقدار مسيرة يوم بأيّ وجه تحقق، و لا بد و أن يكون كذلك لكثرة اختلاف الأسفار امتدادا و تلفيقا و اختلاف أقسام التلفيق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و عشرون ميلا</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بريدان</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فراسخ</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يشمل جميع الأقسام المتصوّرة إلا مع دليل معتبر سندا و متنا على الخلاف و هو مفقود، مع أنّ سكوت الأئمة عليهم السّلام عن الفروع العامة البلوى غير مأنوس عنهم، كيف و قد بينوا الآداب و السنن المتعلقة بالسفر، و القصر، و التمام، فكيف ترك ما هو كالأصل و القوام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التلفيق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كأيام الحيض و الخيار، و الإقامة،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التلفيق المكاني مطلقا في صحة استفادته من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اتصال السير ذهابا و إيابا في المسافة الملفقة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في يوم واحد، أو ليلة واحدة، أو في الملفق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يشترط ذلك، فيجزي مطلقا ما لم تتخلل إقامة عشرة أيام بينهما كالمسافة الامتدادية؟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فيما قارب هذه الأعصار هو الثاني؟ و اختاره صاحب الحدائق و نسبه إلى جملة من أفاضل متأخري المتأخرين، و نسبه العماني إلى آل الرسول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العماني إلى آل الرسول التي هي أصرح من 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الأدلة الواردة في مقام البيان في هذا الأمر الابتلائي الذي قلّ اتصال السير فيه في الأزمنة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وجوب التقصير على أهل مكة عند خروجهم إلى عرفات التي هي كالنص في عدم الاعتبار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الأول إلى المشهور بين المتأخرين و به صرّح المرتضى، و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صحيح ابن مسلم من التعليل بشغل اليوم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ظاهرا في فعلية الشغل و لا يتم ذلك إلا بالرجوع ليومه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المتفاهم من هذا التعبير عرفا أنّ شغل اليوم طريق و كاشف عن تحقق المسافة المعتبرة شرعا، و ملحوظ طريقا للتحديد لكمية خاصة من الزمان تفرقت أو اجتمعت ما لم تكن في البين قرينة على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فعلية شغل اليوم، فلا يدل عليه هذا الصحيح بشي‌ء من الدلالات المعتبرة، فهو مثل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يقصر الرجل؟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بياض يوم، أو بريدين</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و كذا غيره الظاهر في مجرد المعرفية و الكاشفية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أمير المؤمنين عليه السّلام خرج من الكوفة إلى النخيلة، فصلّى بالناس الظهر ركعتين ثمَّ رجع من يومه</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للرجوع من يومه دخل في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مضافا إلى قصور السند فإنّ الدعوى من مجرد الادعاء، و لا إشارة في الحديث إليه بوجه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المسافر في كم يقصر الصلاة؟ فقال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مسيرة يوم و ذلك بريدان و هما ثمانية فراسخ، و من سافر قصر الصلاة و أفطر إلا أن يكون مشيّعا لسلطان جائر، أو خرج إلى صيد، و إلى قرية له يكون مسيرة يوم يبيت إلى أهله لا يقصر و لا يفطر</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مسيرة يوم ظاهر في الفعلية امتدادية كانت أو ملفقة، و لكنه لا يقصر و لا يفطر، لانقطاع سفره بقصد محله من قريته أو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إشارة فيه إلى ما نحن فيه، فكيف بالدلالة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قاله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يحتاج في انطباقه على ما نحن فيه إلى تجسمات عديدة طويناها مخافة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أتى سوقا يتسوق و هو من منزله على أربع فراسخ، فإن هو أتاها على الدابة أتاها في بعض يوم، و إن ركب السفن لم يأتها في يوم،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الراكب الذي يرجع من يومه صوما، و يقصر صاحب السفن</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بدعوى أنّ المراد يتم الراكب الذي لا يرجع من يومه، أو المراد يتم الراكب الذي يتمكن من الرجوع و 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المأوّل الذي ليس بحجة، بل من أحسن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ما تقدم من الأدلة تعيّن القصر مطلقا و لا دليل على وجوب التمام، كما لا دليل على ما نسب إلى المشهور من التخيير بينهما لمن لم يرد الرجوع ليومه، لأنّ التخيير بعد تمامية الدليل على كل واحد من طرفيه، و تقدم عدم الدليل على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سافرت إلى مقدار أربع فراسخ و لم ترد الرجوع من يومك، فأنت بالخيار فإن شئت تممت و إن شئت قصرت</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و لكن الإشكال في اعتباره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انجباره بدعوى الشهرة ممنوعة في مثل هذه المسألة التي كثرت </w:t>
      </w:r>
    </w:p>
    <w:p>
      <w:pPr>
        <w:pStyle w:val="BookText"/>
        <w:rPr/>
      </w:pPr>
      <w:r>
        <w:rPr>
          <w:rFonts w:ascii="Amiri" w:hAnsi="Amiri" w:eastAsia="Amiri" w:cs="Amiri"/>
          <w:color w:val="111111"/>
          <w:sz w:val="28"/>
          <w:sz w:val="28"/>
          <w:szCs w:val="28"/>
          <w:rtl w:val="true"/>
          <w:lang w:bidi="ar-SA"/>
        </w:rPr>
        <w:t xml:space="preserve">إيابا، أو ملفقة من الذهاب و الإياب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الذهاب أربعة أو أزيد، بل مطلقا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الذهاب فرسخا و الإياب سبعة، و إن كان الأحوط في صورة كون الذهاب أقل من أربعة مع كون المجموع ثمانية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عدم اعتبار كون الذهاب و الإياب في يوم واحد أو ليلة واحدة أو في الملفق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اتصال إيابه بذهابه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قطعه بمبيت ليلة فصاعدا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إذا كان</w:t>
      </w:r>
    </w:p>
    <w:p>
      <w:pPr>
        <w:pStyle w:val="BookText"/>
        <w:rPr/>
      </w:pPr>
      <w:r>
        <w:rPr>
          <w:rFonts w:ascii="Amiri" w:hAnsi="Amiri" w:eastAsia="Amiri" w:cs="Amiri"/>
          <w:color w:val="111111"/>
          <w:sz w:val="28"/>
          <w:sz w:val="28"/>
          <w:szCs w:val="28"/>
          <w:rtl w:val="true"/>
          <w:lang w:bidi="ar-SA"/>
        </w:rPr>
        <w:t>الأقوال فيها، بل عن بعض المناقشة في تحقق الشهرة على التخيير، و على فرض التحقق، فهي اجتهادية، و يظهر من ذلك ضعف سائر الأقوال التي ذكرها في الحدائق،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للإطلاقات و العمومات من غير ما يصلح للتقييد و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في الجهة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من مخالفة من نسب إليه القول باعتبار عدم كون الذهاب أقل من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بعدم كون الذهاب و الإياب في يوم واحد في الجهة الرابعة، و المراد باليوم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أكثر العبارات، أو ليلة واحدة كما عن جمع التصريح بها أيضا، بل عن المصابيح دعوى الإجماع على الاكتفاء 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اتصال السير عرفا، فيشمل الملفق منهما قهرا، كما أنّ المراد بشغل اليوم، أو بياض اليوم الواردين في النص ذلك أيضا و إنّما ذكرا في النص تغليبا لا تقييدا، بل المنساق من مثل هذه التعبيرات الكمية الزمانية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كانت أو منفصلة ما لم يكن في البين قرينة على الاتصال و لم يكن تحديد شرعيّ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يتخلل في البين أحد قواطع السفر التي يأتي التعرض لها في الفصل التالي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هذا القسم من الثمانية بمبيت ليلة فصاعدا كما لا يقطع الثمانية الامتدادية أيضا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قصده الذهاب و الإياب و لو بعد تسعة أيّام يجب عليه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فالثمانية الملفقة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كالممتدة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إيجاب القصر، إلا إذا كان قاصدا للإقامة عشرة أيّام في المقصد أو غيره، أو حصل أحد القواطع الأخر، فكما أنّه إذا بات في أثناء الممتدة ليلة أو ليالي لا يضرّ في سفره، فكذا في الملفقة فيقصّر و يفطر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مع ذلك الجمع بين القصر و التمام و الصوم و قضائه في صورة عدم الرجوع ليومه أو ليلته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من قصده الذهاب و الإياب و لكن كان مترددا في الإقامة في الأثناء عشرة أيّام و عدمها لم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الأمر في الامتدادية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شمول الأدلة للتلفيقية مطلقا كشمولها للامتدادية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العبارات كلها تفصيل لما أجمله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مطلقا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عن مخالفة من اعتبر الرجوع في اليوم أو ليلته في المسافة التلفيقية من الذهاب و الإياب، و إن لم يكن لهم دليل يصح الاعتماد عليه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الشرط الرابع عند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يتم لو كان مترددا في نية الإقامة أو المرور على الوطن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المعروف عند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بأصالة التمام عند الشك فيه و في القصر، لأنّ وجوب القصر قيّد في الأدلة بقيود خاصة، و مع الشك في تحققها يكون مقتضى الأصل عدمه و يرجع إلى إطلاقات أدلة التمام و عموماته كما هو مقتضى القاعدة في كل ما إذا شك في تقييد المطلق أو تخصيص العام، و قد يجري الأصل الموضوعيّ بالنسبة إلى التمام كما إذا كان الشك في الخروج عن حدّ الترخص و عدمه على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موضوع القصر السفر العرفي مطلقا حتى يصح التمسك بإطلاقات وجوب القصر على المسافر، بل يكون موضوعه سفرا خاصا محددا بحدود خاصة و قيود مخصوصة، </w:t>
      </w:r>
      <w:bookmarkStart w:id="466" w:name="pg12209_173648"/>
    </w:p>
    <w:p>
      <w:pPr>
        <w:pStyle w:val="Heading6"/>
        <w:numPr>
          <w:ilvl w:val="5"/>
          <w:numId w:val="1"/>
        </w:numPr>
        <w:rPr/>
      </w:pPr>
      <w:bookmarkStart w:id="467" w:name="__RefHeading___Toc5936883_417432637"/>
      <w:bookmarkStart w:id="468" w:name="_Toc186"/>
      <w:bookmarkEnd w:id="466"/>
      <w:bookmarkEnd w:id="467"/>
      <w:r>
        <w:rPr>
          <w:rtl w:val="true"/>
        </w:rPr>
        <w:t xml:space="preserve">مسألة </w:t>
      </w:r>
      <w:r>
        <w:rPr/>
        <w:t>1</w:t>
      </w:r>
      <w:r>
        <w:rPr>
          <w:rtl w:val="true"/>
        </w:rPr>
        <w:t xml:space="preserve">: </w:t>
      </w:r>
      <w:r>
        <w:rPr>
          <w:rtl w:val="true"/>
        </w:rPr>
        <w:t>الفرسخ ثلاثة أميال</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الفرسخ ثلاثة أميال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الميل أربعة آلاف ذراع بذراع اليد الذي طوله أربع و عشرون إصبعا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إصبع عرض سبع شعيرات، كل شعيرة عرض سبع شعرات من أوسط شعر البرذون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هذا الأصل لا يفرض مورد يجب فيه الاحتياط بالجمع بين القصر و الإتمام، لانحلال العلم الإجمالي بهذا الأصل كما لا يخفى، إلا إذا فرض مورد لا يجري فيه هذا الأصل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المسافة بالعدل الواحد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عبد اللّه عليه السّلام 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و عشرون ميلا</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الناس كما في الشرائع، و في المستند المشهور المعروف بين اللغويين و الفقهاء، و العرف و قال رحمه اللّه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استعمال الفرسخ في اثني عشر ألف ذراع بذراع اليد مقطوع به مشهور بين الفقهاء و اللغويين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الناس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في مرسل الخزاز تحديد الميل بثلاثة آلاف و خمسمائة ذراع </w:t>
      </w:r>
      <w:r>
        <w:rPr>
          <w:rStyle w:val="FootnoteAnchor"/>
          <w:rtl w:val="true"/>
        </w:rPr>
        <w:footnoteReference w:id="287"/>
      </w:r>
      <w:r>
        <w:rPr>
          <w:rFonts w:ascii="Amiri" w:hAnsi="Amiri" w:eastAsia="Amiri" w:cs="Amiri"/>
          <w:color w:val="111111"/>
          <w:sz w:val="28"/>
          <w:sz w:val="28"/>
          <w:szCs w:val="28"/>
          <w:rtl w:val="true"/>
          <w:lang w:bidi="ar-SA"/>
        </w:rPr>
        <w:t>، و في مرسل ابن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ألف و خمسمائة ذراع</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 و عن بعض اللغويين تحديده بغير ما هو المشهور، و يمكن جعل النزاع لفظيا بالنسبة إلى الاختلاف في الذراع، لأنّ للذراع إطلاقات كثيرة عرفا و لغة، و ليس الذراع في شي‌ء مما هو مخالف المشهور مقيد بذراع اليد، فيمكن أن يكون العدد الذي حدّد به مطلقا هو بعينه أربعة آلاف بذراع اليد فلم يعلم المعارضة لما هو المشهور، مع أنّ الاعتماد في مثل هذا الأمر العام البلوى </w:t>
      </w:r>
      <w:bookmarkStart w:id="469" w:name="pg12209_173649"/>
    </w:p>
    <w:p>
      <w:pPr>
        <w:pStyle w:val="Heading6"/>
        <w:numPr>
          <w:ilvl w:val="5"/>
          <w:numId w:val="1"/>
        </w:numPr>
        <w:rPr/>
      </w:pPr>
      <w:bookmarkStart w:id="470" w:name="__RefHeading___Toc5936885_417432637"/>
      <w:bookmarkStart w:id="471" w:name="_Toc187"/>
      <w:bookmarkEnd w:id="469"/>
      <w:bookmarkEnd w:id="470"/>
      <w:r>
        <w:rPr>
          <w:rtl w:val="true"/>
        </w:rPr>
        <w:t xml:space="preserve">مسألة </w:t>
      </w:r>
      <w:r>
        <w:rPr/>
        <w:t>2</w:t>
      </w:r>
      <w:r>
        <w:rPr>
          <w:rtl w:val="true"/>
        </w:rPr>
        <w:t xml:space="preserve">: </w:t>
      </w:r>
      <w:r>
        <w:rPr>
          <w:rtl w:val="true"/>
        </w:rPr>
        <w:t>لو نقصت المسافة عن ثمانية فراسخ</w:t>
      </w:r>
      <w:r>
        <w:rPr>
          <w:rtl w:val="true"/>
        </w:rPr>
        <w:t xml:space="preserve">- </w:t>
      </w:r>
      <w:r>
        <w:rPr>
          <w:rtl w:val="true"/>
        </w:rPr>
        <w:t>و لو يسيرا لا يجوز القصر</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نقصت المسافة عن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القصر، فهي مبنية على التحقيق لا المسامحة العرفية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الأقوال النادرة و الأخبار الشاذة مما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اختلاف الإصبع و الشعر و الشعير حتى المتوسط منها فيمكن أن يرجع إلى ذلك اختلافات المقام أيضا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الاختلافات ساقطة بالمساحة المعروفة في هذه الأعصار، فإنّه يصير ثمانية فراسخ بالمساحة المعروفة و كل فرسخ خمسة كيلو مترات و نصف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المسافة الموجبة للقصر بين السير الجوي في الفضاء، أو في البر و البحر، أو في المراكب منهما، كما لا فرق في قطع المسافة الموجبة للقصر بين قطعها في ساعة واحدة أو أقل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تحققت المسافة بالأذرع المتوسطة المتعارفة يجب القصر سواء كانت أقل بأذرع متوسطة أخرى أم أكثر كذلك، و سواء علم بذلك أم لا، لتحقق الموضوع، فيشمله إطلاق الأدلة قهرا، لأنّ ثمانية فراسخ في الأدلة لم تلحظ بالنسبة إلى ذراع خاص، بل لوحظت بالنسبة إلى مطلق ما كانت متوسطة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المسافة ثمانية فراسخ من الأرض و لم تبلغ إليها من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كلا حكمه، فيقصر من سافر من الأرض بخلاف من سافر من الفضاء، و كذا في البر و البحر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التحديدات إما دقية عقلية، أو دقية عرفية، أو مسامحية عرفية و الظاهر منها في الشرعيات هو الوسط، لأنّ الأدلة الشرعية منزلة على المتعارف إلا ما دل الدليل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ضبط الميل في المقام حتى بالشعرة ليس لأجل كونه مبنيّا على الدقة العقلية، حتى أنّه لو كان أقل بشعرة أو شعرات لا يتحقق الموضوع مع صدق الميل عرفا، بل إنّما هو لأجل بيان المساحة الدقية العقلية أيضا لا من جهة اعتبارها في موضوع الحكم الشرعي</w:t>
      </w:r>
      <w:r>
        <w:rPr>
          <w:rFonts w:eastAsia="Amiri" w:cs="Amiri" w:ascii="Amiri" w:hAnsi="Amiri"/>
          <w:color w:val="111111"/>
          <w:sz w:val="28"/>
          <w:szCs w:val="28"/>
          <w:rtl w:val="true"/>
          <w:lang w:bidi="ar-SA"/>
        </w:rPr>
        <w:t xml:space="preserve">. </w:t>
      </w:r>
      <w:bookmarkStart w:id="472" w:name="pg12209_173650"/>
    </w:p>
    <w:p>
      <w:pPr>
        <w:pStyle w:val="BookText"/>
        <w:rPr/>
      </w:pPr>
      <w:bookmarkEnd w:id="472"/>
      <w:r>
        <w:rPr>
          <w:rFonts w:ascii="Amiri" w:hAnsi="Amiri" w:eastAsia="Amiri" w:cs="Amiri"/>
          <w:color w:val="111111"/>
          <w:sz w:val="28"/>
          <w:sz w:val="28"/>
          <w:szCs w:val="28"/>
          <w:rtl w:val="true"/>
          <w:lang w:bidi="ar-SA"/>
        </w:rPr>
        <w:t xml:space="preserve">نعم، لا يضرّ اختلاف الأذرع المتوسطة في الجملة كما هو الحال في جميع التحديدات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5936887_417432637"/>
      <w:bookmarkStart w:id="474" w:name="_Toc188"/>
      <w:bookmarkEnd w:id="473"/>
      <w:r>
        <w:rPr>
          <w:rtl w:val="true"/>
        </w:rPr>
        <w:t xml:space="preserve">مسألة </w:t>
      </w:r>
      <w:r>
        <w:rPr/>
        <w:t>3</w:t>
      </w:r>
      <w:r>
        <w:rPr>
          <w:rtl w:val="true"/>
        </w:rPr>
        <w:t xml:space="preserve">: </w:t>
      </w:r>
      <w:r>
        <w:rPr>
          <w:rtl w:val="true"/>
        </w:rPr>
        <w:t>لو شك في كون مقصده مسافة شرعية أو لا</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كون مقصده مسافة شرعية أو لا، بقي على التمام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كذا لو ظنّ كونها مسافة</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5936889_417432637"/>
      <w:bookmarkStart w:id="476" w:name="_Toc189"/>
      <w:bookmarkEnd w:id="475"/>
      <w:r>
        <w:rPr>
          <w:rtl w:val="true"/>
        </w:rPr>
        <w:t xml:space="preserve">مسألة </w:t>
      </w:r>
      <w:r>
        <w:rPr/>
        <w:t>4</w:t>
      </w:r>
      <w:r>
        <w:rPr>
          <w:rtl w:val="true"/>
        </w:rPr>
        <w:t xml:space="preserve">: </w:t>
      </w:r>
      <w:r>
        <w:rPr>
          <w:rtl w:val="true"/>
        </w:rPr>
        <w:t>تثبت المسافة بالعلم</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المسافة بالعلم الحاصل من الاختبار، و بالشياع المفيد للعلم، و بالبينة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ثبوتها بالعدل الواحد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يترك الاحتياط بالجمع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الفرع الثالث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أصالة التمام، و عن صاحب الجواهر نفي وجدان الخلاف في المقام، و لا فرق فيه بين الظنّ بالمسافة و عدمه، لأنّ الظن غير المعتبر لا يمنع عن جريان الأصل كما ثبت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الثبوت بالعلم، فلأنّه وجدانيّ لكل أحد، و كذا الشياع إن كان مفيدا للعلم، و الظاهر ثبوته بالشياع الاطمئناني أيضا و إن لم يكن مفيدا له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بالشياع المفيد للنفس الاطمئنان الذي يجري مجرى اليقين الخالص عن الاحتمال قريبه و بعيده عند الناس، و لعله لذا عطفه غير واحد من الأصحاب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الثبوت بالبينة، فلما ثبت في أول الكتاب من عموم اعتبارها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 الشك في ثبوت بناء العقلاء على اعتبار العدل الواحد في الموضوعات مطلقا، و الشك في الثبوت يكفي في عدم الاعتبار، و على فرض الثبوت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مسعدة بن صدقة </w:t>
      </w:r>
      <w:r>
        <w:rPr>
          <w:rStyle w:val="FootnoteAnchor"/>
          <w:rtl w:val="true"/>
        </w:rPr>
        <w:footnoteReference w:id="289"/>
      </w:r>
      <w:r>
        <w:rPr>
          <w:rFonts w:ascii="Amiri" w:hAnsi="Amiri" w:eastAsia="Amiri" w:cs="Amiri"/>
          <w:color w:val="111111"/>
          <w:sz w:val="28"/>
          <w:sz w:val="28"/>
          <w:szCs w:val="28"/>
          <w:rtl w:val="true"/>
          <w:lang w:bidi="ar-SA"/>
        </w:rPr>
        <w:t>يصلح للردع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جعل النزاع لفظيا، فإن أفاد الاطمئنان العرفيّ يعتبر و إلا فلا اعتبار به، و كذا الإشارات و العلامات المنصوبة على الطرق لتحديد المسافات الشائعة في جملة من الدول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الإجمالي بوجوب أحدهما، فيجب الجميع حينئذ أما للعامي </w:t>
      </w:r>
      <w:bookmarkStart w:id="477" w:name="pg12209_173651"/>
    </w:p>
    <w:p>
      <w:pPr>
        <w:pStyle w:val="Heading6"/>
        <w:numPr>
          <w:ilvl w:val="5"/>
          <w:numId w:val="1"/>
        </w:numPr>
        <w:rPr/>
      </w:pPr>
      <w:bookmarkStart w:id="478" w:name="__RefHeading___Toc5936891_417432637"/>
      <w:bookmarkStart w:id="479" w:name="_Toc190"/>
      <w:bookmarkEnd w:id="477"/>
      <w:bookmarkEnd w:id="478"/>
      <w:r>
        <w:rPr>
          <w:rtl w:val="true"/>
        </w:rPr>
        <w:t xml:space="preserve">مسألة </w:t>
      </w:r>
      <w:r>
        <w:rPr/>
        <w:t>5</w:t>
      </w:r>
      <w:r>
        <w:rPr>
          <w:rtl w:val="true"/>
        </w:rPr>
        <w:t xml:space="preserve">: </w:t>
      </w:r>
      <w:r>
        <w:rPr>
          <w:rtl w:val="true"/>
        </w:rPr>
        <w:t>الأقوى عند الشك وجوب الاختبار</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عند الشك وجوب الاختبار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السؤال لتحصيل البينة أو الشياع المفيد للعلم، إلا إذا كان مستلزما</w:t>
      </w:r>
    </w:p>
    <w:p>
      <w:pPr>
        <w:pStyle w:val="BookText"/>
        <w:rPr/>
      </w:pPr>
      <w:r>
        <w:rPr>
          <w:rFonts w:ascii="Amiri" w:hAnsi="Amiri" w:eastAsia="Amiri" w:cs="Amiri"/>
          <w:color w:val="111111"/>
          <w:sz w:val="28"/>
          <w:sz w:val="28"/>
          <w:szCs w:val="28"/>
          <w:rtl w:val="true"/>
          <w:lang w:bidi="ar-SA"/>
        </w:rPr>
        <w:t>فلعدم قدرته على الفحص في الأدلة، فلا يتحقق موضوع جريان أصالة التمام بالنسبة إليه حتى ينحل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للمجتهد، فلبقاء علمه الإجمالي و عدم انحلاله بعد الفحص أيضا، لأنّ جريان أصالة التمام في العلم الإجمالي المردد بين التمام و القصر يوجب الانحلال إذا صار الفحص في الأدلة موجبا لصحة الاعتذار بالأصل الجاري بعد الفحص، لا فيما إذا كان الشك في صحة الاعتذار باقيا بعد الفحص أيضا كما في المقام، فإنّه إذا تحيّر المجتهد في حجية قول العدل الواحد حتى بعد الفحص في الأدلة يكون بمنزلة العامي من هذه الجهة، فليس له الرجوع حينئذ إلى أصالة التمام، فمقتضى العلم الإجمالي هو الاحتياط لا محالة بالنسبة إلى كل منهما هذا إذا لم يحصل الاطمئنان منه، و إلا فلا وجه لوجوب الاحتياط</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الذي يكون مجرى الأصول مطلقا حكمية كانت أو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كأصالة التمام أو عدم تحقق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الشك المستقر، و لا استقرار له قبل الفحص خصوصا إن كان سهلا يسيرا، مع أنّ الشك في شمول أدلة الأصول لما قبل الفحص يكفي في عدم الشمول، لكونه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خرج الشبهة التحريمية الموضوعية لقيام الدليل من الإجماع و غيره على الترخيص فيها قبل الفحص، و كذا بالنسبة إلى أصالة الطهارة في الشبهات الموضوعية و بقي الباقي إلا أنّه قد ادعي الإجماع على عدم وجوبه في الشبهات الموضوعية مطلقا و عهدته على مدعيه، و قد اختلف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الشبهات الموضوعية في الكتاب، ففي بعضها أفتى بوجوب الفحص، و في بعضها احتاط وجوبا، و في بعضها احتاط استحبابا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زكاة النقدين فيما لو شك في النصاب،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الحج فيما إذا شك في الاستطاعة إلى غير ذلك مع وحدة المدرك في الجميع</w:t>
      </w:r>
      <w:r>
        <w:rPr>
          <w:rFonts w:eastAsia="Amiri" w:cs="Amiri" w:ascii="Amiri" w:hAnsi="Amiri"/>
          <w:color w:val="111111"/>
          <w:sz w:val="28"/>
          <w:szCs w:val="28"/>
          <w:rtl w:val="true"/>
          <w:lang w:bidi="ar-SA"/>
        </w:rPr>
        <w:t xml:space="preserve">. </w:t>
      </w:r>
      <w:bookmarkStart w:id="480" w:name="pg12209_173652"/>
    </w:p>
    <w:p>
      <w:pPr>
        <w:pStyle w:val="BookText"/>
        <w:rPr/>
      </w:pPr>
      <w:bookmarkEnd w:id="480"/>
      <w:r>
        <w:rPr>
          <w:rFonts w:ascii="IRNazanin" w:hAnsi="IRNazanin" w:eastAsia="IRNazanin"/>
          <w:color w:val="111111"/>
          <w:sz w:val="28"/>
          <w:sz w:val="28"/>
          <w:szCs w:val="28"/>
          <w:rtl w:val="true"/>
          <w:lang w:bidi="fa-IR"/>
        </w:rPr>
        <w:t xml:space="preserve">للحرج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6"/>
        <w:numPr>
          <w:ilvl w:val="5"/>
          <w:numId w:val="1"/>
        </w:numPr>
        <w:rPr/>
      </w:pPr>
      <w:bookmarkStart w:id="481" w:name="__RefHeading___Toc5936893_417432637"/>
      <w:bookmarkStart w:id="482" w:name="_Toc191"/>
      <w:bookmarkEnd w:id="481"/>
      <w:r>
        <w:rPr>
          <w:rtl w:val="true"/>
        </w:rPr>
        <w:t xml:space="preserve">مسألة </w:t>
      </w:r>
      <w:r>
        <w:rPr/>
        <w:t>6</w:t>
      </w:r>
      <w:r>
        <w:rPr>
          <w:rtl w:val="true"/>
        </w:rPr>
        <w:t xml:space="preserve">: </w:t>
      </w:r>
      <w:r>
        <w:rPr>
          <w:rtl w:val="true"/>
        </w:rPr>
        <w:t>إذا تعارض البينتان فالأقوى سقوطهما و وجوب التمام</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 البينتان فالأقوى سقوطهما و وجوب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الجمع</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5936895_417432637"/>
      <w:bookmarkStart w:id="484" w:name="_Toc192"/>
      <w:bookmarkEnd w:id="483"/>
      <w:r>
        <w:rPr>
          <w:rtl w:val="true"/>
        </w:rPr>
        <w:t xml:space="preserve">مسألة </w:t>
      </w:r>
      <w:r>
        <w:rPr/>
        <w:t>7</w:t>
      </w:r>
      <w:r>
        <w:rPr>
          <w:rtl w:val="true"/>
        </w:rPr>
        <w:t xml:space="preserve">: </w:t>
      </w:r>
      <w:r>
        <w:rPr>
          <w:rtl w:val="true"/>
        </w:rPr>
        <w:t>إذا شك في مقدار المسافة شرعا وجب عليه الاحتياط بالجمع</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مقدار المسافة شرعا وجب عليه الاحتياط بالجمع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كان مجتهدا و كان ذلك بعد الفحص عن حكمه، فإنّ الأصل هو الإتمام</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5936897_417432637"/>
      <w:bookmarkStart w:id="486" w:name="_Toc193"/>
      <w:bookmarkEnd w:id="485"/>
      <w:r>
        <w:rPr>
          <w:rtl w:val="true"/>
        </w:rPr>
        <w:t xml:space="preserve">مسألة </w:t>
      </w:r>
      <w:r>
        <w:rPr/>
        <w:t>8</w:t>
      </w:r>
      <w:r>
        <w:rPr>
          <w:rtl w:val="true"/>
        </w:rPr>
        <w:t xml:space="preserve">: </w:t>
      </w:r>
      <w:r>
        <w:rPr>
          <w:rtl w:val="true"/>
        </w:rPr>
        <w:t>إذا كان شاكا في المسافة و مع ذلك قصّر لم يجز</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شاكا في المسافة و مع ذلك قصّر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وجب عليه الإعادة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بعد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استقرار الشك بالفحص عرفا و لو لم يكن مستلزما للحرج، لفرض أنّ مورد جريان الأصول الشك المستقر الثابت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السقوط، فلأنّه الأصل في المتعارضين بناء على سقوط الترجيح و التخيير في غير الأخبار المتعارضة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إحدى البينتين مستندة إلى الأصل، أو كان مفادها نفي العلم فقط، و الأخرى مستندة إلى أمارة معتبرة، أو كان مفادها الشهادة بالعلم يؤخذ بما استندت إلى الأمارة المعتبرة أو شهدت بالعلم إذ لا تعارض حينئذ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التمام، فلما تقدم من أصالة التمام في الصلاة إلا ما ثبت القصر فيها و المفروض عدم ثبوته، و أما الاحتياط بالجمع، فلأنّه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و عدم جريان أصالة التمام لتوقفها على الفحص في الأدلة، و العامي بمعزل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المجتهد، فحيث إنّه قادر عليه فيتحقق مجراها له، و ينحل العلم الإجمالي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الشبهة الحكمية و أما الموضوعية، فتجري أصالة التمام بالنسبة إليهما لعدم توقف جريانها فيها على الفحص في الأدلة حتى يختص بالمجتهد، بل تتوقف على الفحص عن جهات أخرى يكون المجتهد و غيره فيها سواء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الاشتغال، و عدم الإتيان بالمأمور به، و يجزي لو ظهر كونه </w:t>
      </w:r>
      <w:bookmarkStart w:id="487" w:name="pg12209_173653"/>
    </w:p>
    <w:p>
      <w:pPr>
        <w:pStyle w:val="BookText"/>
        <w:rPr/>
      </w:pPr>
      <w:bookmarkEnd w:id="487"/>
      <w:r>
        <w:rPr>
          <w:rFonts w:ascii="Amiri" w:hAnsi="Amiri" w:eastAsia="Amiri" w:cs="Amiri"/>
          <w:color w:val="111111"/>
          <w:sz w:val="28"/>
          <w:sz w:val="28"/>
          <w:szCs w:val="28"/>
          <w:rtl w:val="true"/>
          <w:lang w:bidi="ar-SA"/>
        </w:rPr>
        <w:t>كونه مسافة أجزأ إذا حصل منه قصد القربة مع الشك المفروض، و مع ذلك الأحوط الإعادة أيضا</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5936899_417432637"/>
      <w:bookmarkStart w:id="489" w:name="_Toc194"/>
      <w:bookmarkEnd w:id="488"/>
      <w:r>
        <w:rPr>
          <w:rtl w:val="true"/>
        </w:rPr>
        <w:t xml:space="preserve">مسألة </w:t>
      </w:r>
      <w:r>
        <w:rPr/>
        <w:t>9</w:t>
      </w:r>
      <w:r>
        <w:rPr>
          <w:rtl w:val="true"/>
        </w:rPr>
        <w:t xml:space="preserve">: </w:t>
      </w:r>
      <w:r>
        <w:rPr>
          <w:rtl w:val="true"/>
        </w:rPr>
        <w:t>لو اعتقد كونه مسافة فقصّر</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اعتقد كونه مسافة فقصّر، ثمَّ ظهر عدمها وجبت الإعادة، و كذا لو اعتقد عدم كونه مسافة فأتمّ ثمَّ ظهر كونه مسافة، فإنّه يجب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5936901_417432637"/>
      <w:bookmarkStart w:id="491" w:name="_Toc195"/>
      <w:bookmarkEnd w:id="490"/>
      <w:r>
        <w:rPr>
          <w:rtl w:val="true"/>
        </w:rPr>
        <w:t xml:space="preserve">مسألة </w:t>
      </w:r>
      <w:r>
        <w:rPr/>
        <w:t>10</w:t>
      </w:r>
      <w:r>
        <w:rPr>
          <w:rtl w:val="true"/>
        </w:rPr>
        <w:t xml:space="preserve">: </w:t>
      </w:r>
      <w:r>
        <w:rPr>
          <w:rtl w:val="true"/>
        </w:rPr>
        <w:t>لو شك في كونه مسافة أو اعتقد العدم</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كونه مسافة أو اعتقد العدم، ثمَّ بان في أثناء السير كونه مسافة يقصّر و إن لم يكن الباقي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5936903_417432637"/>
      <w:bookmarkStart w:id="493" w:name="_Toc196"/>
      <w:bookmarkEnd w:id="492"/>
      <w:r>
        <w:rPr>
          <w:rtl w:val="true"/>
        </w:rPr>
        <w:t xml:space="preserve">مسألة </w:t>
      </w:r>
      <w:r>
        <w:rPr/>
        <w:t>11</w:t>
      </w:r>
      <w:r>
        <w:rPr>
          <w:rtl w:val="true"/>
        </w:rPr>
        <w:t xml:space="preserve">: </w:t>
      </w:r>
      <w:r>
        <w:rPr>
          <w:rtl w:val="true"/>
        </w:rPr>
        <w:t>إذا قصد الصبيّ مسافة ثمَّ بلغ في الأثناء</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الصبيّ مسافة ثمَّ بلغ في الأثناء وجب عليه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الباقي مسافة، و كذا يقصر إذا أراد</w:t>
      </w:r>
    </w:p>
    <w:p>
      <w:pPr>
        <w:pStyle w:val="BookText"/>
        <w:rPr/>
      </w:pPr>
      <w:r>
        <w:rPr>
          <w:rFonts w:ascii="Amiri" w:hAnsi="Amiri" w:eastAsia="Amiri" w:cs="Amiri"/>
          <w:color w:val="111111"/>
          <w:sz w:val="28"/>
          <w:sz w:val="28"/>
          <w:szCs w:val="28"/>
          <w:rtl w:val="true"/>
          <w:lang w:bidi="ar-SA"/>
        </w:rPr>
        <w:t>مسافة مع حصول قصد القربة لوجود المقتضي و فقد المانع بناء على ما ثبت في محله من عدم الدليل على اعتبار الجزم بالنية و الأولى الإعادة خروجا عن خلاف من اعتبره و منه ظهر الوجه في تمام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في الصورتين، و عدم كفاية امتثال الأمر الاعتقادي خصوصا مع تبيّن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الأدلة أنّ المناط في وجوب القصر قصد مسافة تكون في الواقع ثمانية فراسخ سواء علم بها المكلف أم لا و هذا موجود في الواقع من أول الأمر، و لا دليل على قصد عنوان ثمانية فراسخ بنحو الموضوعية و الخصوصية، و يأتي نظير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قواطع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فلو أتمّ اعتمادا على أصالة التمام، أو لأجل الاعتقاد بعدم المسافة يعيدها، أو يقضيها قصرا بعد تبيّن الخلاف</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القصد، فتشمله إطلاقات الأدلة و عموماتها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عدم الاعتبار بقصده، لما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عنه</w:t>
      </w:r>
      <w:r>
        <w:rPr>
          <w:rFonts w:eastAsia="IRNazanin" w:cs="IRNazanin"/>
          <w:color w:val="111111"/>
          <w:sz w:val="28"/>
          <w:szCs w:val="28"/>
          <w:rtl w:val="true"/>
          <w:lang w:bidi="fa-IR"/>
        </w:rPr>
        <w:t xml:space="preserve">» </w:t>
      </w:r>
      <w:r>
        <w:rPr>
          <w:rStyle w:val="FootnoteAnchor"/>
          <w:rtl w:val="true"/>
        </w:rPr>
        <w:footnoteReference w:id="291"/>
      </w:r>
      <w:bookmarkStart w:id="494" w:name="pg12209_173654"/>
    </w:p>
    <w:p>
      <w:pPr>
        <w:pStyle w:val="BookText"/>
        <w:rPr/>
      </w:pPr>
      <w:bookmarkEnd w:id="494"/>
      <w:r>
        <w:rPr>
          <w:rFonts w:ascii="Amiri" w:hAnsi="Amiri" w:eastAsia="Amiri" w:cs="Amiri"/>
          <w:color w:val="111111"/>
          <w:sz w:val="28"/>
          <w:sz w:val="28"/>
          <w:szCs w:val="28"/>
          <w:rtl w:val="true"/>
          <w:lang w:bidi="ar-SA"/>
        </w:rPr>
        <w:t>التطوّع بالصلاة مع عدم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المجنون الذي يحصل منه القصد إذا قصد مسافة ثمَّ أفاق في الأثناء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بحيث لا يحصل منه القصد فالمدار بلوغ المسافة من حين إفاقته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5936905_417432637"/>
      <w:bookmarkStart w:id="496" w:name="_Toc197"/>
      <w:bookmarkEnd w:id="495"/>
      <w:r>
        <w:rPr>
          <w:rtl w:val="true"/>
        </w:rPr>
        <w:t xml:space="preserve">مسألة </w:t>
      </w:r>
      <w:r>
        <w:rPr/>
        <w:t>12</w:t>
      </w:r>
      <w:r>
        <w:rPr>
          <w:rtl w:val="true"/>
        </w:rPr>
        <w:t xml:space="preserve">: </w:t>
      </w:r>
      <w:r>
        <w:rPr>
          <w:rtl w:val="true"/>
        </w:rPr>
        <w:t>لو تردد في أقلّ من أربعة فراسخ ذاهبا و جائيا مرّات</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 في أقلّ من أربعة فراسخ ذاهبا و جائيا مرّات حتى بلوغ المجموع ثمانية لم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التلفيق لا بد أن يكون المجموع من ذهاب واحد و إياب واحد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خلاف العرف، و الحديث مختص بالجنايات فقط، كما أنّ المراد برفع القلم الإلزام و العقاب، لا الصحة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لزوم التقصير عليه إن أراد التطوّع لوجود المقتضي و فقد المانع سواء قلنا بشرعية عباداته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حكم المجنون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تحقق قصد المسافة بالقصد الصحيح العرفي يترتب عليه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الأمور التي يعتبر فيها القصد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فعلية التكليف بالقصر شرطا في صحة قصد المسافة و إلا لدار، فلو قصدت الحائض المسافة ثمَّ طهرت في الأثناء وجب عليها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تحقق القصد منه و المفروض تقوّم المسافة الشرعية بالقصد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و إجماع فقهاء الملة في أنّ تشريع التقصير ليس إلا في بريدين ذاهبا و جائيا على ما تقدم، و لأصالة التمام، و عدم صدق المسافر على كثير من أفراده، و المراد بشغل اليوم الوارد في صحيح ابن مسلم</w:t>
      </w:r>
      <w:r>
        <w:rPr>
          <w:rStyle w:val="FootnoteAnchor"/>
          <w:rtl w:val="true"/>
        </w:rPr>
        <w:footnoteReference w:id="292"/>
      </w:r>
      <w:r>
        <w:rPr>
          <w:rFonts w:ascii="Amiri" w:hAnsi="Amiri" w:eastAsia="Amiri" w:cs="Amiri"/>
          <w:color w:val="111111"/>
          <w:sz w:val="28"/>
          <w:sz w:val="28"/>
          <w:szCs w:val="28"/>
          <w:rtl w:val="true"/>
          <w:lang w:bidi="ar-SA"/>
        </w:rPr>
        <w:t>ليس مطلق شغله بأيّ وجه اتفق، بل في خصوص ما إذا تحققت سائر الشرائط أيضا، فما عن العلامة رحمه اللّه من الحكم بالتقصير لمن لم يصل في تردده إلى محل الترخص على إشكال تمسكا بالإطلاق ضعيف جدّا</w:t>
      </w:r>
      <w:r>
        <w:rPr>
          <w:rFonts w:eastAsia="Amiri" w:cs="Amiri" w:ascii="Amiri" w:hAnsi="Amiri"/>
          <w:color w:val="111111"/>
          <w:sz w:val="28"/>
          <w:szCs w:val="28"/>
          <w:rtl w:val="true"/>
          <w:lang w:bidi="ar-SA"/>
        </w:rPr>
        <w:t xml:space="preserve">. </w:t>
      </w:r>
      <w:bookmarkStart w:id="497" w:name="pg12209_173655"/>
    </w:p>
    <w:p>
      <w:pPr>
        <w:pStyle w:val="Heading6"/>
        <w:numPr>
          <w:ilvl w:val="5"/>
          <w:numId w:val="1"/>
        </w:numPr>
        <w:rPr/>
      </w:pPr>
      <w:bookmarkStart w:id="498" w:name="__RefHeading___Toc5936907_417432637"/>
      <w:bookmarkStart w:id="499" w:name="_Toc198"/>
      <w:bookmarkEnd w:id="497"/>
      <w:bookmarkEnd w:id="498"/>
      <w:r>
        <w:rPr>
          <w:rtl w:val="true"/>
        </w:rPr>
        <w:t xml:space="preserve">مسألة </w:t>
      </w:r>
      <w:r>
        <w:rPr/>
        <w:t>13</w:t>
      </w:r>
      <w:r>
        <w:rPr>
          <w:rtl w:val="true"/>
        </w:rPr>
        <w:t xml:space="preserve">: </w:t>
      </w:r>
      <w:r>
        <w:rPr>
          <w:rtl w:val="true"/>
        </w:rPr>
        <w:t>لو كان للبلد طريقان</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للبلد طريقان و الأبعد منهما مسافة، فإن سلك الأبعد 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سلك الأقرب لم يقصر إلا إذا كان أربعة أو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الرجوع من الأبعد</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5936909_417432637"/>
      <w:bookmarkStart w:id="501" w:name="_Toc199"/>
      <w:bookmarkEnd w:id="500"/>
      <w:r>
        <w:rPr>
          <w:rtl w:val="true"/>
        </w:rPr>
        <w:t xml:space="preserve">مسألة </w:t>
      </w:r>
      <w:r>
        <w:rPr/>
        <w:t>14</w:t>
      </w:r>
      <w:r>
        <w:rPr>
          <w:rtl w:val="true"/>
        </w:rPr>
        <w:t xml:space="preserve">: </w:t>
      </w:r>
      <w:r>
        <w:rPr>
          <w:rtl w:val="true"/>
        </w:rPr>
        <w:t>في المسافة المستديرة الذهاب فيها للوصول إلى المقصد</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المسافة المستديرة الذهاب فيها للوصول إلى المقصد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الإياب منه إلى البلد، و على المختار يكفي 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و إطلاقها مضافا إلى دعوى الإجماع، و نسب الخلاف إلى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لها في مقابل الإطلاق 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من السفر اللهو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السفر أعمّ من اللهو قطعا، إذ قد تكون فيه أغراض عقلائية و لو للفرار من الصوم أو للتقصير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يجعل النزاع بين القاضي و المشهور لفظيا، فمع تحقق اللهو بمثل هذا السفر يجب التمام اتفاقا، و مع عدمه وجب القصر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اعتبار عدم كون الذهاب أقلّ و المناقشة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المستديرة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خارج المحل بأن خرج عن حدّ الترخص من محله و سار مستديرا،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حول المحل بأن يسافر خارج حدّ الترخص عن محله مستديرا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منهما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مقصد خاص في الأثناء بأن يصدق الذهاب إليه و الإياب عنه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مقصده السير في الدائرة بأن يكون نفس السير في تمام الدائرة مقصده و مرامه، و لا ريب في شمول الإطلاقات و العمومات للجميع و لا وجه لدعوى الانصراف و لو فرض، فهو بدعوى لا يعتنى بها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فإن كان له مقصد في البين تكون من صغريات المسافة المركبة من الذهاب و الإياب، فمن اكتفى فيها بكفاية التلفيق مطلقا و لو كان الذهاب أقلّ من أربعة فراسخ يقول به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اعتبر عدم كون الذهاب أقلّ يقول به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له مقصد في البين، فلا ريب في أنّ هذه المسافة أيضا تتركب من الذهاب و الإياب إلا أنّه في الأول قصديّ التفاتيّ في الجملة، و فيها واقعيّ قهريّ فيكون مبدأ الذهاب ما حدث السير عنه، و مبدأ العود ما يكون مسامتا له </w:t>
      </w:r>
      <w:bookmarkStart w:id="502" w:name="pg12209_173656"/>
    </w:p>
    <w:p>
      <w:pPr>
        <w:pStyle w:val="BookText"/>
        <w:rPr/>
      </w:pPr>
      <w:bookmarkEnd w:id="502"/>
      <w:r>
        <w:rPr>
          <w:rFonts w:ascii="Amiri" w:hAnsi="Amiri" w:eastAsia="Amiri" w:cs="Amiri"/>
          <w:color w:val="111111"/>
          <w:sz w:val="28"/>
          <w:sz w:val="28"/>
          <w:szCs w:val="28"/>
          <w:rtl w:val="true"/>
          <w:lang w:bidi="ar-SA"/>
        </w:rPr>
        <w:t>المجموع مسافة مطلقا و إن لم يكن إلى المقصد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الآخر يعتبر أن يكون من مبدإ السير إليه أربعة مع كون المجموع بقدر المسافة</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5936911_417432637"/>
      <w:bookmarkStart w:id="504" w:name="_Toc200"/>
      <w:bookmarkEnd w:id="503"/>
      <w:r>
        <w:rPr>
          <w:rtl w:val="true"/>
        </w:rPr>
        <w:t xml:space="preserve">مسألة </w:t>
      </w:r>
      <w:r>
        <w:rPr/>
        <w:t>15</w:t>
      </w:r>
      <w:r>
        <w:rPr>
          <w:rtl w:val="true"/>
        </w:rPr>
        <w:t xml:space="preserve">: </w:t>
      </w:r>
      <w:r>
        <w:rPr>
          <w:rtl w:val="true"/>
        </w:rPr>
        <w:t>مبدأ حساب المسافة سور البلد</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حساب المسافة سور البلد أو آخر البيوت فيما لا سور فيه في البلدان الصغار و المتوسطات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 المحلة في</w:t>
      </w:r>
    </w:p>
    <w:p>
      <w:pPr>
        <w:pStyle w:val="BookText"/>
        <w:rPr/>
      </w:pPr>
      <w:r>
        <w:rPr>
          <w:rFonts w:ascii="Amiri" w:hAnsi="Amiri" w:eastAsia="Amiri" w:cs="Amiri"/>
          <w:color w:val="111111"/>
          <w:sz w:val="28"/>
          <w:sz w:val="28"/>
          <w:szCs w:val="28"/>
          <w:rtl w:val="true"/>
          <w:lang w:bidi="ar-SA"/>
        </w:rPr>
        <w:t>عرفا في الحركة السيرية، فإن كان في البين مقصد يكون للمسافة ذهاب و إياب قصديّ في الجملة و واقعيّ و إلا فالثاني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المحسوب من مسافة الثمانية ما وقع السير و الحركة في الدائرة بحسب المتعارف لا قطرها الذي لم يقع مورد السير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مجموع الدائرة تسع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من الذهاب و الإياب أربعا و نصف، و لو كان التنصيف بلحاظ القطر يكون كل منهما ثلاث فراسخ، و لكنّه خلاف المتفاهم العرفي في المقام الذي يكون المدار فيه على فعلية السير و وقوعه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لأنّ تحديد المسافات إنّما يلحظ بين البلاد على ما هو المتعارف بين الناس، و إطلاقات الأدلة منزلة عليه أيضا بل ذلك ظاهر بعضها، ففي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رسول اللّه صلّى اللّه عليه و آله إلى ذي خشب و هي مسيرة يوم من المدينة يكون إليها بريدان أربعة و عشرون ميلا، فقصر و أفطر فصارت سنّة</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إلى الصدوق بأنّ مبدأ المسافة من المنزل حين تلبّسه بالسفر، لذكر الخروج من المنزل في بعض الأخبار كخبر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خرج الرجل من منزله</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و خبر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 خرج من منزله يريد النهروان</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البلدان الكبار الخارقة للعادة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مع عدم بلوغ المسافة من</w:t>
      </w:r>
    </w:p>
    <w:p>
      <w:pPr>
        <w:pStyle w:val="BookText"/>
        <w:rPr/>
      </w:pPr>
      <w:r>
        <w:rPr>
          <w:rFonts w:ascii="Amiri" w:hAnsi="Amiri" w:eastAsia="Amiri" w:cs="Amiri"/>
          <w:color w:val="111111"/>
          <w:sz w:val="28"/>
          <w:sz w:val="28"/>
          <w:szCs w:val="28"/>
          <w:rtl w:val="true"/>
          <w:lang w:bidi="ar-SA"/>
        </w:rPr>
        <w:t>أنّ حملها على المنزل الذي ليس في البلد و القرية كما كان كثيرا في الأزمنة القديمة أسهل طريق للجمع بينها و بين غيرها خصوصا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مسافرا حتى يسير من منزله أو قريته ثمانية فراسخ</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الشهيد رحمه اللّه أنّ العبرة بالخروج عن حدّ الترخص، لانقطاع حكم السفر بالدخول فيه حين الرجوع من المسافرة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لأنّ الخطاب بالتقصير شي‌ء قد حدّد بالدليل المخصوص بحدّ خاص، و مبدأ تقدير المسافة شي‌ء آخر لا ربط لأحدهما بالآخر، فتحديد مبدإ القصر ذهابا و مبدأ الإتمام إيابا غير تحديد مبدإ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صاحب الكفاية رحمه اللّه أنّ مبدأها الشروع في السير بقصد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المتعارف، و النصوص المنزلة عليه كما تقدم، فما نسب إلى المشهور هو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في المستند نسبته إلى جماعة، لأنّ مبدأ المسافة إنّما يلاحظ من البلاد لو لم يكن البلد نفسه موردا للحاظ المسافة فيه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محلة كذا إلى كذا ميل أو أقل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كان نفس البلد من حيث هو مورد تحديد المسافة و تقديرها بحسب المتعارف يكون تحديد المسافة من آخره بلا وجه، بل يكون منافيا لملاحظة المسافة في نفس البلد أيضا، فيكون مبدأ المسافة من المحلة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صدق المسافر عليه ما دام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بصدقه عليه و لو ببعض مراتبه قطعا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التقصير و الإفطار ليس معلقا على صدق عنوان المسافر، لأنّ الحكم علق في الأخبار على بريدين و ثمانية فراسخ، و بريد ذاهبا، و بريد جائيا، و مسيرة يوم، و نحو ذلك من التعبيرات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آخر البلد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كانت مسافة إذا لوحظ آخر المحلة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في بعض الأخبار لفظ المسافر متعقبا بما مرّ من التحديدات الموضوعية أيضا </w:t>
      </w:r>
      <w:r>
        <w:rPr>
          <w:rStyle w:val="FootnoteAnchor"/>
          <w:rtl w:val="true"/>
        </w:rPr>
        <w:footnoteReference w:id="297"/>
      </w:r>
      <w:r>
        <w:rPr>
          <w:rFonts w:ascii="Amiri" w:hAnsi="Amiri" w:eastAsia="Amiri" w:cs="Amiri"/>
          <w:color w:val="111111"/>
          <w:sz w:val="28"/>
          <w:sz w:val="28"/>
          <w:szCs w:val="28"/>
          <w:rtl w:val="true"/>
          <w:lang w:bidi="ar-SA"/>
        </w:rPr>
        <w:t>، و المستفاد من الجميع أنّ موضوع الحكم طيّ المسافة المحدودة بالحدود الشرعية صدق المسافر عليه أم لا، و يكون بينهما عموم من وجه، فمورد الاجتماع كثير، و مورد الافتراق من طرق القيود الشرعية ما إذا سار الشخص سبعة فراسخ و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عليه المسافر عرفا، مع عدم تحقق السفر الشرعي، و مورد الافتراق بالعكس ما إذا كان بلده تسع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سافر من ابتدائه إلى آخره، فيمكن أن لا يصدق عليه المسافر عرفا خصوصا إن كان السفر بالوسائل السريعة الحديثة، و منه يظهر أنّه لا وجه لتوهم الرجوع إلى أصالة التمام، لفرض صدق العناوين الواردة في الأخبار عليه، مع تحقق السفر الشرعي، للإطلاق و العموم الشامل لمثله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لنا عناوين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و مبدأ السير، و حدّ الترخص و لا دليل على لزوم اتحادها خارجا، بل تقدم استظهار الاختلاف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أنّه لو كان البلد بمقدار المسافة فسافر من أوله إلى آخره، أنّ مقتضى الإطلاق 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و الإفطار مع تحقق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منزله في أول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شغله في آخره و تردد كل يوم بينهما ثمَّ سافر فهل المناط في حساب مبدإ السفر هو المحل الذي فيه منزله أو ما فيه محل شغله، الظاهر أنّ المناط ما تحققت منه المسافرة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مبدأ المسافة من آخر البلد لمن كان منزله في داخله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كان منزله في خارجه، فيحسب من منزله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جعل المناط آخر البلد مطلقا و إن لم يكن له دليل في البلاد المتسعة جدّا</w:t>
      </w:r>
      <w:r>
        <w:rPr>
          <w:rFonts w:eastAsia="Amiri" w:cs="Amiri" w:ascii="Amiri" w:hAnsi="Amiri"/>
          <w:color w:val="111111"/>
          <w:sz w:val="28"/>
          <w:szCs w:val="28"/>
          <w:rtl w:val="true"/>
          <w:lang w:bidi="ar-SA"/>
        </w:rPr>
        <w:t xml:space="preserve">. </w:t>
      </w:r>
      <w:bookmarkStart w:id="505" w:name="pg12209_173659"/>
    </w:p>
    <w:p>
      <w:pPr>
        <w:pStyle w:val="Heading5"/>
        <w:numPr>
          <w:ilvl w:val="4"/>
          <w:numId w:val="1"/>
        </w:numPr>
        <w:rPr/>
      </w:pPr>
      <w:bookmarkStart w:id="506" w:name="__RefHeading___Toc5936913_417432637"/>
      <w:bookmarkStart w:id="507" w:name="_Toc201"/>
      <w:bookmarkEnd w:id="505"/>
      <w:bookmarkEnd w:id="506"/>
      <w:r>
        <w:rPr>
          <w:rtl w:val="true"/>
        </w:rPr>
        <w:t>الشرط الثاني</w:t>
      </w:r>
      <w:r>
        <w:rPr>
          <w:rtl w:val="true"/>
        </w:rPr>
        <w:t xml:space="preserve">: </w:t>
      </w:r>
      <w:r>
        <w:rPr>
          <w:rtl w:val="true"/>
        </w:rPr>
        <w:t>قصد قطع المسافة</w:t>
      </w:r>
      <w:bookmarkEnd w:id="507"/>
    </w:p>
    <w:p>
      <w:pPr>
        <w:pStyle w:val="Heading6"/>
        <w:numPr>
          <w:ilvl w:val="5"/>
          <w:numId w:val="1"/>
        </w:numPr>
        <w:rPr/>
      </w:pPr>
      <w:bookmarkStart w:id="508" w:name="__RefHeading___Toc5936915_417432637"/>
      <w:bookmarkStart w:id="509" w:name="_Toc202"/>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قطع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الخروج فلو قصد أقل منها و بعد الوصول إلى المقصد قصد مقدارا آخر يكون مع الأول مسافة لم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ذلك المقدار مع ضم العود مسافة قصر من ذلك الوقت بشرط أن يكون عازما على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خبر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رجل خرج من بغداد يريد أن يلحق رجلا على رأس ميل فلم يزل يتبعه حتى بلغ النهروان و هي أربعة فراسخ من بغداد أ يفطر إذا أراد الرجوع و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يقصر و لا يفطر، لأنّه خرج من منزله، و ليس يريد السفر ثمانية فراسخ، إنّما خرج يريد أن يلحق صاحبه في بعض الطريق فتمادى به السير إلى الموضع الذي بلغه، و لو أنّه خرج من منزله يريد النهروان ذاهبا و جائيا لكان عليه أن ينوي من الليل سفرا و الإفطار، فإن هو أصبح و لم ينو السفر فبدا له بعد أن أصبح في السفر قصر و لم يفطر يومه ذلك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عمار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مسافرا حتى يسير من منزله أو قريته ثمانية فراسخ فليتم الصلاة</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على أن يسير ثمانية فراسخ بقرينة الإجماع على عدم اعتبار فعلية السير و وقوعه خارجا، و ما دل على وجوب القصر بعد الخروج عن حدّ الترخص، بل يصح الاستدلال بالعمومات الدالة على تحديد المسافة بدعوى ظهورها فيما هو المعهود المتعارف من القصد إليها حين إرادة المسافرة و عدم كفاية مطلق تحققها و لو بنحو الشرط المتأخر إجماعا، مع أنّه خلاف نوع المسافرات المتعارفة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التمام جارية في غير ما هو المعهود من المسافرة عند الناس، فلو لم يكن إلا نفس أدلة اعتبار المسافة لاستفيد منها اعتبار القصد إليها استفادة عرفية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يتعلق بالمقام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المشروط بانتفاء الشرط</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المسافة التلفيقية حينئذ، فمن يعتبر فيها عدم كون الذهاب </w:t>
      </w:r>
      <w:bookmarkStart w:id="510" w:name="pg12209_173660"/>
    </w:p>
    <w:p>
      <w:pPr>
        <w:pStyle w:val="BookText"/>
        <w:rPr/>
      </w:pPr>
      <w:bookmarkEnd w:id="510"/>
      <w:r>
        <w:rPr>
          <w:rFonts w:ascii="Amiri" w:hAnsi="Amiri" w:eastAsia="Amiri" w:cs="Amiri"/>
          <w:color w:val="111111"/>
          <w:sz w:val="28"/>
          <w:sz w:val="28"/>
          <w:szCs w:val="28"/>
          <w:rtl w:val="true"/>
          <w:lang w:bidi="ar-SA"/>
        </w:rPr>
        <w:t xml:space="preserve">يقصر من لا يدري أيّ مقدار يقطع كما لو طلب عبدا آبقا أو بعيرا شاردا أو قصد الصيد و لم يدر أنّه يقطع مسافة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يقصر في العود إذا كان مسافة، بل في الذهاب إذا كان مع العود بقدر المسافة، و إن لم يكن أربعة كأن يقصد في الأثناء أن يذهب ثلاثة فراسخ، و المفروض أنّ العود يكون خمسة 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يقصر لو خرج ينتظر رفقة إن تيسروا سافر معهم و إلا فلا، أو علق سفره على حصول مطلب في الأثناء قبل بلوغ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يسافر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اطمئنّ بتيسر الرفقة أو حصول المطلب بحيث يتحقق معه العزم على المسافة قصر بخروجه عن محل الترخص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5936917_417432637"/>
      <w:bookmarkStart w:id="512" w:name="_Toc203"/>
      <w:bookmarkEnd w:id="511"/>
      <w:r>
        <w:rPr>
          <w:rtl w:val="true"/>
        </w:rPr>
        <w:t xml:space="preserve">مسألة </w:t>
      </w:r>
      <w:r>
        <w:rPr/>
        <w:t>16</w:t>
      </w:r>
      <w:r>
        <w:rPr>
          <w:rtl w:val="true"/>
        </w:rPr>
        <w:t xml:space="preserve">: </w:t>
      </w:r>
      <w:r>
        <w:rPr>
          <w:rtl w:val="true"/>
        </w:rPr>
        <w:t>مع قصد المسافة لا يعتبر اتصال السير</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قصد المسافة لا يعتبر اتصال السير، فيقصر و إن كان من قصده أن يقطع الثمانية في أيّام و إن كان ذلك اختيارا، لا لضرورة من عدوّ أو برد أو انتظار رفيق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بحيث لا يصدق عليه اسم السفر لم يقصر، كما إذا قطع في كل يوم شيئا يسيرا جدّا للتنزه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في هذه الصورة أيضا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من الأربع يعتبر ذلك في المقام أيضا، و من لا يعتبره فكذلك في المقام، و كذا فيما يأتي من الفروع، و قد أثبتنا في أول الفصل عدم الاعتبار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قصد المسافة مع الجهل بها، أو الشك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حينئذ من المسافة التلفيقية و قد تقدم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بالقصد في المقام كسائر موارد اعتباره العزم عليها و الجزم بالوقوع و هو مفقود في مورد هذا النحو من 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العزم على المسافرة و الجزم بها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ظهور الاتفاق، و عدم دليل على التقييد و التخصيص بقيد خاص و جهة مخصوصة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صدق سفر التنزه عليه و هو خلاف المتعارف بالنسبة إلى سائر </w:t>
      </w:r>
      <w:bookmarkStart w:id="513" w:name="pg12209_173661"/>
    </w:p>
    <w:p>
      <w:pPr>
        <w:pStyle w:val="Heading6"/>
        <w:numPr>
          <w:ilvl w:val="5"/>
          <w:numId w:val="1"/>
        </w:numPr>
        <w:rPr/>
      </w:pPr>
      <w:bookmarkStart w:id="514" w:name="__RefHeading___Toc5936919_417432637"/>
      <w:bookmarkStart w:id="515" w:name="_Toc204"/>
      <w:bookmarkEnd w:id="513"/>
      <w:bookmarkEnd w:id="514"/>
      <w:r>
        <w:rPr>
          <w:rtl w:val="true"/>
        </w:rPr>
        <w:t xml:space="preserve">مسألة </w:t>
      </w:r>
      <w:r>
        <w:rPr/>
        <w:t>17</w:t>
      </w:r>
      <w:r>
        <w:rPr>
          <w:rtl w:val="true"/>
        </w:rPr>
        <w:t xml:space="preserve">: </w:t>
      </w:r>
      <w:r>
        <w:rPr>
          <w:rtl w:val="true"/>
        </w:rPr>
        <w:t>لا يعتبر في قصد المسافة أن يكون مستقلا</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قصد المسافة أن يكون مستقلا، بل يكفي و لو كان من جهة التبعية للغير لوجوب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كالزوجة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كالأسير و المكره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كالخادم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العلم بكون قصد المتبوع مسافة، فلو لم يعلم بذلك بقي على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الاستخبار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الأسفار لا بالنسبة إلى نوعه، لأنّ الأسفار التنزهية نوع خاص من الأسفار، فتشمله إطلاقات الأدلة، و لو فرض عدم الشمول، فمقتضى أصالة التمام تعيينه، لانحلال العلم الإجمالي بها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القصد في التابع أيضا إلا أنّ منشأ تحققه في المتبوع شي‌ء، و منشأ تحققه في التابع جهة التبعية و ذلك لا يوجب اختلافا في أصل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ظهور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اشتراط العلم بقصد المتبوع، فلأنّه لا يتحقق القصد و لو تبعا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البقاء على التمام فلعدم تحقق شرط القصر، فالمقتضي للتمام موجود و المانع عنه مفقود، فيجب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اطمأنّ بتحقق قصد المسافة من المتبوع بحيث يحصل منه القصد التبعي لزم القصر لأنّ المراد بالعلم ما يعمّ الاطمئنانات المتعارفة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الاستخبار كالتوجه إلى المكلف به المردد الذي يمكن رفع التردد بالتوجه إليه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مثله يحكم العقل إما بالاحتياط، أو بالتوجه و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بطلان توهّم أنّ المقام من الشبهات الموضوعية التي لا يجب الفحص فيها، أو أنّ قصد المسافة من المقدمات الوجوبية التي لا إشكال في عدم وجوب تحصيلها، مع أنّه لا دليل لهم على عدم وجوب الفحص في الشبهات الموضوعية إلا دعوى الإجماع، و المتيقن منه ما اتفقوا عليه لا ما اختلفوا فيه، فكل شبهة لها معرضية الوقوع في خلاف الواقع معرضية عرفية يجب الفحص فيها حكمية كانت أو موضوعية، مع أنّ العرف يحكمون في التكاليف التبعية العرفية بوجوب الاستخبار و يلومون التابع مع عدمه و تبين المخالفة</w:t>
      </w:r>
      <w:r>
        <w:rPr>
          <w:rFonts w:eastAsia="Amiri" w:cs="Amiri" w:ascii="Amiri" w:hAnsi="Amiri"/>
          <w:color w:val="111111"/>
          <w:sz w:val="28"/>
          <w:szCs w:val="28"/>
          <w:rtl w:val="true"/>
          <w:lang w:bidi="ar-SA"/>
        </w:rPr>
        <w:t xml:space="preserve">. </w:t>
      </w:r>
      <w:bookmarkStart w:id="516" w:name="pg12209_173662"/>
    </w:p>
    <w:p>
      <w:pPr>
        <w:pStyle w:val="BookText"/>
        <w:rPr/>
      </w:pPr>
      <w:bookmarkEnd w:id="516"/>
      <w:r>
        <w:rPr>
          <w:rFonts w:ascii="Amiri" w:hAnsi="Amiri" w:eastAsia="Amiri" w:cs="Amiri"/>
          <w:color w:val="111111"/>
          <w:sz w:val="28"/>
          <w:sz w:val="28"/>
          <w:szCs w:val="28"/>
          <w:rtl w:val="true"/>
          <w:lang w:bidi="ar-SA"/>
        </w:rPr>
        <w:t xml:space="preserve">وجوب الإخبار على المتبوع إشكال، و إن كان الظاهر عدم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5936921_417432637"/>
      <w:bookmarkStart w:id="518" w:name="_Toc205"/>
      <w:bookmarkEnd w:id="517"/>
      <w:r>
        <w:rPr>
          <w:rtl w:val="true"/>
        </w:rPr>
        <w:t xml:space="preserve">مسألة </w:t>
      </w:r>
      <w:r>
        <w:rPr/>
        <w:t>18</w:t>
      </w:r>
      <w:r>
        <w:rPr>
          <w:rtl w:val="true"/>
        </w:rPr>
        <w:t xml:space="preserve">: </w:t>
      </w:r>
      <w:r>
        <w:rPr>
          <w:rtl w:val="true"/>
        </w:rPr>
        <w:t>إذا علم التابع بمفارقة المتبوع قبل بلوغ المسافة و لو ملفقة بقي على التمام</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التابع بمفارقة المتبوع قبل بلوغ المسافة و لو ملفقة بقي على التمام، بل لو ظنّ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شك في ذلك فالظاهر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لو ظن العدم، لكن الأحوط في صورة الظن بالمفارقة و الشك فيها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5936923_417432637"/>
      <w:bookmarkStart w:id="520" w:name="_Toc206"/>
      <w:bookmarkEnd w:id="519"/>
      <w:r>
        <w:rPr>
          <w:rtl w:val="true"/>
        </w:rPr>
        <w:t xml:space="preserve">مسألة </w:t>
      </w:r>
      <w:r>
        <w:rPr/>
        <w:t>19</w:t>
      </w:r>
      <w:r>
        <w:rPr>
          <w:rtl w:val="true"/>
        </w:rPr>
        <w:t xml:space="preserve">: </w:t>
      </w:r>
      <w:r>
        <w:rPr>
          <w:rtl w:val="true"/>
        </w:rPr>
        <w:t>إذا كان التابع عازما على المفارقة مهما أمكنه أو معلقا لها</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التابع عازما على المفارقة مهما أمكنه أو معلقا لها على حصول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كالعتق أو الطلاق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العلم بعدم الإمكان و عدم حصول المعلق عليه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مع ظنه فالأحوط الجمع، و إن كان الظاهر التمام، بل و كذا مع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إرشاد الجاهل لموضوع التكليف كوجوب إرشاده إلى نفس الحكم، و يمكن القول به إذا عدّ ذلك من شؤون الإرشاد إلى نفس الحكم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مناط القصر قصد المسافة، و لا يتحقق في صورة العلم بالمفارقة و لا الظنّ بها، بل و كذا في صورة الشك أيضا إلا إذا كان موهوما جدّا بحيث لا ينافي تحقق القصد التبعي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بحيث لا ينافي العزم على طيّ المسافة الشرعية كما إذا نوى الصوم مع احتمال عروض ما يمنع عن إتمامه و كذا في سائر الموارد التي يتحقق فيها القصد مع هذه الاحتمالات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الاحتياط حسن على كل حال و لو مع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قصد المسافة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الظن و الشك، فإن كانا بحيث لا ينافيان صدق قصد المسافة يقصر، و مع المنافاة يتم، و كذا إن تردد في المنافاة و عدمه، لأصالة التمام عند الشك، و لكن الأحوط الجمع في الأخير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المناط في ذلك كله صدق تحقق العزم على المسافة </w:t>
      </w:r>
      <w:bookmarkStart w:id="521" w:name="pg12209_173663"/>
    </w:p>
    <w:p>
      <w:pPr>
        <w:pStyle w:val="BookText"/>
        <w:rPr/>
      </w:pPr>
      <w:bookmarkEnd w:id="521"/>
      <w:r>
        <w:rPr>
          <w:rFonts w:ascii="Amiri" w:hAnsi="Amiri" w:eastAsia="Amiri" w:cs="Amiri"/>
          <w:color w:val="111111"/>
          <w:sz w:val="28"/>
          <w:sz w:val="28"/>
          <w:szCs w:val="28"/>
          <w:rtl w:val="true"/>
          <w:lang w:bidi="ar-SA"/>
        </w:rPr>
        <w:t xml:space="preserve">بعيدا غايته بحيث لا ينافي صدق قصد المسافة، و مع ذلك أيضا لا يترك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5936925_417432637"/>
      <w:bookmarkStart w:id="523" w:name="_Toc207"/>
      <w:bookmarkEnd w:id="522"/>
      <w:r>
        <w:rPr>
          <w:rtl w:val="true"/>
        </w:rPr>
        <w:t xml:space="preserve">مسألة </w:t>
      </w:r>
      <w:r>
        <w:rPr/>
        <w:t>20</w:t>
      </w:r>
      <w:r>
        <w:rPr>
          <w:rtl w:val="true"/>
        </w:rPr>
        <w:t xml:space="preserve">: </w:t>
      </w:r>
      <w:r>
        <w:rPr>
          <w:rtl w:val="true"/>
        </w:rPr>
        <w:t>إذا اعتقد التابع أنّ متبوعه لم يقصد المسافة أو شك في ذلك</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التابع أنّ متبوعه لم يقصد المسافة أو شك في ذلك، و في الأثناء علم أنّه قاصد لها، فالظاهر وجوب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إن لم يكن الباقي مسافة، لأنّه إذا قصد ما قصده</w:t>
      </w:r>
    </w:p>
    <w:p>
      <w:pPr>
        <w:pStyle w:val="BookText"/>
        <w:rPr/>
      </w:pPr>
      <w:r>
        <w:rPr>
          <w:rFonts w:ascii="Amiri" w:hAnsi="Amiri" w:eastAsia="Amiri" w:cs="Amiri"/>
          <w:color w:val="111111"/>
          <w:sz w:val="28"/>
          <w:sz w:val="28"/>
          <w:szCs w:val="28"/>
          <w:rtl w:val="true"/>
          <w:lang w:bidi="ar-SA"/>
        </w:rPr>
        <w:t>و عدمه، فمع التحقق يقصر، و مع عدمه أو الشك فيه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يظهر من المنتهى من الاتفاق على القصر، و لأنّ مثل هذه الاتفاقات اعتبارها أول الكلام في مقابل أصالة التمام في موارد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تحقق قصد المسافة من التابع لا استقلالا و لا تبعا كيف يجب عليه القصر، مع أنّ مجرّد قصد المصاحبة مع الاعتقاد تفصيلا أنّ متبوعه لم يقصد المسافة لا يوجب تحقق قصد المسافة التبعية من التابع، بل يوجب عدم تحققه فيجب حينئذ التمام لعدم موضوع القصر لا استقلالا و لا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التنظير بما لو قصد بلدا معينا و اعتقد عدم بلوغه مسافة مع الفارق، لأنّ المثال من باب الخطإ في التطبيق، و لا إشكال فيه بخلاف المقام الذي يكون من التقييد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رجع إلى الخطإ في التطبيق يكون متحدا مع المثال، و بذلك يمكن أن يجعل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يسافر به و لا يدري إلى أين يذهب به، فإن أمكنه الاستعلام يستعلم و إلا وجب عليه التمام بلا فرق فيه بين الجندي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التابع تابع للمتبوع في أصل قصد المسافة تابع له في استمرار القصد و ما يأتي من الفروع المتفرّعة عليه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التبعية بين أن تكون بلا واسطة أو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تبع الولد للوالد، و الوالد للجدّ و هو لشخص آخر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شخص واحد تابعا لأشخاص كما إذا كان خادما لشخص واحد في فرسخين مثلا مع قصد المتبوع المسافة ثمَّ عزله المتبوع و خدم شخصا آخر كذلك و هكذا</w:t>
      </w:r>
      <w:r>
        <w:rPr>
          <w:rFonts w:eastAsia="Amiri" w:cs="Amiri" w:ascii="Amiri" w:hAnsi="Amiri"/>
          <w:color w:val="111111"/>
          <w:sz w:val="28"/>
          <w:szCs w:val="28"/>
          <w:rtl w:val="true"/>
          <w:lang w:bidi="ar-SA"/>
        </w:rPr>
        <w:t xml:space="preserve">. </w:t>
      </w:r>
      <w:bookmarkStart w:id="524" w:name="pg12209_173664"/>
    </w:p>
    <w:p>
      <w:pPr>
        <w:pStyle w:val="BookText"/>
        <w:rPr/>
      </w:pPr>
      <w:bookmarkEnd w:id="524"/>
      <w:r>
        <w:rPr>
          <w:rFonts w:ascii="Amiri" w:hAnsi="Amiri" w:eastAsia="Amiri" w:cs="Amiri"/>
          <w:color w:val="111111"/>
          <w:sz w:val="28"/>
          <w:sz w:val="28"/>
          <w:szCs w:val="28"/>
          <w:rtl w:val="true"/>
          <w:lang w:bidi="ar-SA"/>
        </w:rPr>
        <w:t xml:space="preserve">متبوعه فقد قصد المسافة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كما لو قصد بلدا معينا و اعتقد عدم بلوغه مسافة، فبان في الأثناء أنّه مسافة، و مع ذلك فالأحوط الجمع</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5936927_417432637"/>
      <w:bookmarkStart w:id="526" w:name="_Toc208"/>
      <w:bookmarkEnd w:id="525"/>
      <w:r>
        <w:rPr>
          <w:rtl w:val="true"/>
        </w:rPr>
        <w:t xml:space="preserve">مسألة </w:t>
      </w:r>
      <w:r>
        <w:rPr/>
        <w:t>21</w:t>
      </w:r>
      <w:r>
        <w:rPr>
          <w:rtl w:val="true"/>
        </w:rPr>
        <w:t xml:space="preserve">: </w:t>
      </w:r>
      <w:r>
        <w:rPr>
          <w:rtl w:val="true"/>
        </w:rPr>
        <w:t>لا إشكال في وجوب القصر إذا كان مكرها على السفر أو مجبورا عليه</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وجوب القصر إذا كان مكرها على السفر أو مجبورا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أركب على الدابة، أو ألقي في السفينة من دون اختياره، بأن لم يكن له حركة سيرية، ففي وجوب القصر و لو مع العلم بالإيصال إلى المسافة إشكال و إن كان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المتبوع مكرها على السفر دون التابع كما يمكن العكس، و يمكن أن يقع الإكراه بالنسبة إليهما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المسافة الواقعية الجزئية التبعية مع الاعتقاد بأنّ المتبوع لم يقصد المسافة أو شك فيه مما لا يجتمعان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القصد التبعيّ التعليقيّ يجتمع مع الاعتقاد بالخلاف فضلا عن الشك به، و لكن ظاهر النص و الفتوى عدم كفاية التعليقي من القصد، بل لا بد فيه من العزم الفعلي سواء كان استقلاليا أم تبعيا و حينئذ، فإن حصل العزم الفعليّ على السفر الشرعيّ و لو بغفلته عن اعتقاده يقصر و إلا فلا وجه لتقصيره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الشاملة لكل منهما بعد علمه بالمسافة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إطلاقات أدلة القصر، و تسالم الفقهاء على وجوب القصر على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يعلم بأنّه يسار به بقدر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بالقصد هنا كقصد إقامة العشرة أعمّ من الإرادة الجدية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استقلالية، أم تبعية، أم العلم بالمسافة و الشروع في السير فيها مع تحقق سائر الشرائط، و لا دليل على اعتبار أزيد منه و لم يتردد فيه أحد غير صاحب المستند،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التقصير في الجميع من الإطلاق، و الإجماع فراجع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لو خرج مركوبه عن اختياره و علم بأنّه لا يقف إلا بعد طيّ المسافة </w:t>
      </w:r>
      <w:bookmarkStart w:id="527" w:name="pg12209_173665"/>
    </w:p>
    <w:p>
      <w:pPr>
        <w:pStyle w:val="Heading5"/>
        <w:numPr>
          <w:ilvl w:val="4"/>
          <w:numId w:val="1"/>
        </w:numPr>
        <w:rPr/>
      </w:pPr>
      <w:bookmarkStart w:id="528" w:name="__RefHeading___Toc5936929_417432637"/>
      <w:bookmarkStart w:id="529" w:name="_Toc209"/>
      <w:bookmarkEnd w:id="527"/>
      <w:bookmarkEnd w:id="528"/>
      <w:r>
        <w:rPr>
          <w:rtl w:val="true"/>
        </w:rPr>
        <w:t>الثالث</w:t>
      </w:r>
      <w:r>
        <w:rPr>
          <w:rtl w:val="true"/>
        </w:rPr>
        <w:t xml:space="preserve">: </w:t>
      </w:r>
      <w:r>
        <w:rPr>
          <w:rtl w:val="true"/>
        </w:rPr>
        <w:t>استمرار قصد المسافة</w:t>
      </w:r>
      <w:bookmarkEnd w:id="529"/>
    </w:p>
    <w:p>
      <w:pPr>
        <w:pStyle w:val="Heading6"/>
        <w:numPr>
          <w:ilvl w:val="5"/>
          <w:numId w:val="1"/>
        </w:numPr>
        <w:rPr/>
      </w:pPr>
      <w:bookmarkStart w:id="530" w:name="__RefHeading___Toc5936931_417432637"/>
      <w:bookmarkStart w:id="531" w:name="_Toc210"/>
      <w:bookmarkEnd w:id="530"/>
      <w:r>
        <w:rPr>
          <w:rtl w:val="true"/>
        </w:rPr>
        <w:t>اشارة</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قصد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عدل عنه قبل بلوغ</w:t>
      </w:r>
    </w:p>
    <w:p>
      <w:pPr>
        <w:pStyle w:val="BookText"/>
        <w:rPr/>
      </w:pPr>
      <w:r>
        <w:rPr>
          <w:rFonts w:ascii="Amiri" w:hAnsi="Amiri" w:eastAsia="Amiri" w:cs="Amiri"/>
          <w:color w:val="111111"/>
          <w:sz w:val="28"/>
          <w:sz w:val="28"/>
          <w:szCs w:val="28"/>
          <w:rtl w:val="true"/>
          <w:lang w:bidi="ar-SA"/>
        </w:rPr>
        <w:t>الشرعية وجب عليه القصر، و يدل عليه أيضا خبر إسحاق بن عمار المنجبر بالعمل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قوم خرجوا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منهم رجل،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إنّما قصروا في ذلك الموضع، لأنّهم لم يشكوا في مسيرهم و إنّ السير يجدّ بهم</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فهو ظاهر في أنّ المناط العلم بالمسافة و معه يتحقق القصد و الإرادة، لأنّ من يعلم بصدور شي‌ء منه يحصل له بذلك الشي‌ء القصد و الإرادة في الجملة إلا أنّه قد لا يرضى، فالمراد و المقصود و حصول الإرادة و القصد شي‌ء، و الرضا بمتعلقهما شي‌ء آخر و قد يجتمعان، و قد يفترقان، فلا وجه لما يتوهم في المقام من عدم الإرادة فيهما، كما لا وجه للمناقشة في خبر عمار بعد الانجبار، و كذا المناقشة في أنّه لا يمكن أن يراد بالقصد هنا العلم لا وجه لها أيضا لتلازمهما في مثل الفرض عرفا و لو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لظهور الأدلة الأولية بحسب المتفاهم العرفي، فإنّ المنساق من اعتبار القصد و الإرادة، بل العلم بالنسبة إلى المتدرجات الوجودية سفرا كانت أم غيرها المستمر منها دون مجرّد الحدوث فقط ما لم يدل 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جملة من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الحسن عليه السّلام في خبر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القوم الذين تخلف عنهم في أثناء الطريق من لا يستقيم لهم السفر إلا بمجيئه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بلغوا مسيرة أربعة فراسخ، فليقيموا على تقصيرهم أقاموا أم انصرفوا، و إن كانوا ساروا أقل من أربعة فراسخ فليتموا الصلاة ما أقاموا فإذا مضوا فليقصروا</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خرج قاصدا قصر أبي هبيرة، فبدا له في الليل الرجوع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سرت في يومك الذي خرجت فيه بريدا فكان عليك حين رجعت أن تصلّي بالتقصير لأنّك كنت مسافرا إلى أن تصير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الأربعة أو تردد أتم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بعد بلوغ الأربعة لكن كان عازما على عدم العود أو كان مترددا في أصل العود و عدمه، أو كان عازما على العود لكن بعد نية الإقامة هناك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عازما على العود من غير نيّة الإقامة عشرة أيّام فيبقى على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الفقيه في خبر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رجع عما نوى عند بلوغ فرسخين و أراد المقام، فعليه التمام</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للعمل بهذه الأخبار، لضعف سند الأول، و اشتمال الثاني على إعادة ما صلاه قصرا و هو خلاف المشهور، و معارض مع صحيح زرارة كما يأتي، و إجمال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الأول منجبر بالعمل و الثاني محمول على الندب، و الثالث محمول على سائر الأخبار المفصّلة المبينة، مع عدم الاحتياج إلى هذه الأخبار، لكفاية العمومات و الإطلاقات بالتقريب الذي تقدم، بل و شهادة العرف بذلك أيضا، لأنّهم مع العلم بالموضوع تحصل لهم الإرادة في الجملة و إن لم يكن لهم رضاء و طيب نفس بالمراد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استمرار قصد المسافة، فينتفي المشروط بانتفاء شرطه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تحقق المسافة الشرعية بالعزم على عدم العود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فلزوال استمرار قصد المسافة بالتردد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فلانقطاع استمرار قصد المسافة بالتردد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فلانقطاع استمرار القصد بالإقامة عشرة أيام و الكل من موانع وجوب القصر نصا، و إجماعا على ما مرّ و يأتي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للقصر، و فقد المانع عنه، و يكون سفره حينئذ ملفقا من الذهاب و الإياب فيبتني على ما تقدم في السفر التلفيقي من اعتبار الرجوع </w:t>
      </w:r>
      <w:bookmarkStart w:id="532" w:name="pg12209_173667"/>
    </w:p>
    <w:p>
      <w:pPr>
        <w:pStyle w:val="BookText"/>
        <w:rPr/>
      </w:pPr>
      <w:bookmarkEnd w:id="532"/>
      <w:r>
        <w:rPr>
          <w:rFonts w:ascii="Amiri" w:hAnsi="Amiri" w:eastAsia="Amiri" w:cs="Amiri"/>
          <w:color w:val="111111"/>
          <w:sz w:val="28"/>
          <w:sz w:val="28"/>
          <w:szCs w:val="28"/>
          <w:rtl w:val="true"/>
          <w:lang w:bidi="ar-SA"/>
        </w:rPr>
        <w:t xml:space="preserve">و إن لم يرجع ليومه، بل و إن بقي مترددا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الثلاثين مترددا يتم</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5936933_417432637"/>
      <w:bookmarkStart w:id="534" w:name="_Toc211"/>
      <w:bookmarkEnd w:id="533"/>
      <w:r>
        <w:rPr>
          <w:rtl w:val="true"/>
        </w:rPr>
        <w:t xml:space="preserve">مسألة </w:t>
      </w:r>
      <w:r>
        <w:rPr/>
        <w:t>22</w:t>
      </w:r>
      <w:r>
        <w:rPr>
          <w:rtl w:val="true"/>
        </w:rPr>
        <w:t xml:space="preserve">: </w:t>
      </w:r>
      <w:r>
        <w:rPr>
          <w:rtl w:val="true"/>
        </w:rPr>
        <w:t>يكفي في استمرار القصد بقاء قصد النوع و إن عدل عن الشخص</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استمرار القصد بقاء قصد النوع و إن عدل عن الشخص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قصد السفر إلى مكان مخصوص فعدل عنه إلى آخر يبلغ ما مضى و ما بقي إليه مسافة فإنّه يقصر حينئذ على الأصح كما أنّه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أول سفره قاصدا للنوع دون الشخص، فلو قصد أحد المكانين المشتركين في بعض الطريق، و لم يعين من الأول أحدهما بل أوكل التعيين إلى ما بعد الوصول إلى آخر</w:t>
      </w:r>
    </w:p>
    <w:p>
      <w:pPr>
        <w:pStyle w:val="BookText"/>
        <w:rPr/>
      </w:pPr>
      <w:r>
        <w:rPr>
          <w:rFonts w:ascii="Amiri" w:hAnsi="Amiri" w:eastAsia="Amiri" w:cs="Amiri"/>
          <w:color w:val="111111"/>
          <w:sz w:val="28"/>
          <w:sz w:val="28"/>
          <w:szCs w:val="28"/>
          <w:rtl w:val="true"/>
          <w:lang w:bidi="ar-SA"/>
        </w:rPr>
        <w:t>ليومه، فمن اعتبره يعتبره في المقام أيضا، و قد تقدم عدم الاعتبار مطلقا في الشرط الأول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التردد في زمان العود بعد العزم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وجوب التمام بعد التردد ثلاثين يوما، فيأتي في القاطع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قواطع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معلق على طبيعيّ المسافة، و ذات قصد ثمانية فراسخ و البريدين و نحو ذلك من التعبيرات و لا ريب في شمولها لجميع الأفراد المتصوّرة التي يمكن تحققها خارجا، فكل ما كان منافيا لاستمرار طبيعيّ المسافة و نوعه يضرّ باستمرار القصد، و ما لا يكون منافيا له لا يضرّ به، و الظاهر مساعدة العرف لذلك أيضا، فمن قصد مسافة ثمانية فراسخ مثلا و كان بانيا على هذا القصد، و لكنّه عدل عند الوصول إلى كل فرسخ إلى فرسخ آخر يعد قاصدا للمسافة، بخلاف ما إذا عدل عن أصل قصد المسافة أو تردد فيه، فإنّه لا يعد عند العرف قاصدا للمسافة، فما نسب إلى الرياض من احتمال عدم القصر في المسافة النوعية مخدوش، فكيف بما نسب إلى المقدّس البغدادي رحمه اللّه من الجزم بالعدم فيما لو بلغ بريدا و أراد الرجوع و إن كان ليومه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شمول إطلاق الأدلة لجميع الصور شخصية كانت أو نوعية، أو المركب منهما في الابتداء، أو في الأثناء</w:t>
      </w:r>
      <w:r>
        <w:rPr>
          <w:rFonts w:eastAsia="Amiri" w:cs="Amiri" w:ascii="Amiri" w:hAnsi="Amiri"/>
          <w:color w:val="111111"/>
          <w:sz w:val="28"/>
          <w:szCs w:val="28"/>
          <w:rtl w:val="true"/>
          <w:lang w:bidi="ar-SA"/>
        </w:rPr>
        <w:t xml:space="preserve">. </w:t>
      </w:r>
      <w:bookmarkStart w:id="535" w:name="pg12209_173668"/>
    </w:p>
    <w:p>
      <w:pPr>
        <w:pStyle w:val="BookText"/>
        <w:rPr/>
      </w:pPr>
      <w:bookmarkEnd w:id="535"/>
      <w:r>
        <w:rPr>
          <w:rFonts w:ascii="Amiri" w:hAnsi="Amiri" w:eastAsia="Amiri" w:cs="Amiri"/>
          <w:color w:val="111111"/>
          <w:sz w:val="28"/>
          <w:sz w:val="28"/>
          <w:szCs w:val="28"/>
          <w:rtl w:val="true"/>
          <w:lang w:bidi="ar-SA"/>
        </w:rPr>
        <w:t>الحد المشترك كفى في وجوب القصر</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5936935_417432637"/>
      <w:bookmarkStart w:id="537" w:name="_Toc212"/>
      <w:bookmarkEnd w:id="536"/>
      <w:r>
        <w:rPr>
          <w:rtl w:val="true"/>
        </w:rPr>
        <w:t xml:space="preserve">مسألة </w:t>
      </w:r>
      <w:r>
        <w:rPr/>
        <w:t>23</w:t>
      </w:r>
      <w:r>
        <w:rPr>
          <w:rtl w:val="true"/>
        </w:rPr>
        <w:t xml:space="preserve">: </w:t>
      </w:r>
      <w:r>
        <w:rPr>
          <w:rtl w:val="true"/>
        </w:rPr>
        <w:t>لو تردد في الأثناء ثمَّ عاد إلى الجزم</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 في الأثناء ثمَّ عاد إلى الجزم، فإما أن يكون قبل قطع شي‌ء من الطريق، أو بعده، ففي الصورة الأولى يبقى على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بقي مسافة و لو ملفقة و كذا إن لم يكن مسافة في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مشكل فلا يترك الاحتياط بالجمع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الصورة الثانية فإن كان ما بقي مسافة و لو ملفقة يقصر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له و فقد المانع، فتشمله أدلة التقصير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استمرار القصد و إن انقطع بحسب الدقة العقلية و الذي وجد ثانيا غير ما حدث أولا بحسب الدقة، و لكنه بنظر العرف المنزل عليه الأدلة بقاء للقصد الأول و عود له، فالعرف يراه باقيا و إن تعدد بالدقة العقلية، و لذا جزم في الجواهر و غيره بوجوب القصر حتى في هذه الصورة، فإن كان وجه إشكاله رحمه اللّه إلى ما ذكرناه من التعدد بحسب الدقة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غير منزلة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انقطاع حكم العام و أنّ المقام من موارد الرجوع إلى استصحاب الخاص لانقطاع استمرار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حكم العرف ببقاء الاستمرار في القصد يشمله العام لا محالة، فلم ينقطع استمرار العام بنظر العرف الذي هو المناط في شمول الحكم، مع أنّ كون العام في المقام استمراريا بحسب هذه الدقيات أول الكلام، و مجرد الشك في كونه كذلك يكفي في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في حال التردد يتم، لفقد شرط القصر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بجريان أصالة التمام ينحل العلم الإجمالي و إلا فلا وجه لوجوب الاحتياط بالجمع</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للقصر و فقد المانع عنه، فيشمله إطلاق الأدلة، و إجماع الأجلة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فيبقى على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ما قطعه حال الجزم أولا مع ما بقي بعد العود إلى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إسقاط ما تخلل بينهما مما قطعه حال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ففي العود إلى التقصير وجه، 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استمرار القصد في السير الخارجي عرفا، و عدم بلوغ مجموع ما سار مع القصد مما قبل حصول التردد، و بعد العود إلى الجزم بمقدار المسافة كما هو المفروض فلا مقتضي للقصر حينئذ أصلا، فتجري أصالة التمام بلا مانع، و لا وجه لجريان أصالة القصر لزوال موضوعه و هو استمرار القصد، و بعد العود إلى الجزم يكون الشك في أصل حدوث وجوب القصر لا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انقطعت المسافة الشرعية بفقد شرطها و لا يمكن ضم البقية إلى ما مضى، لفرض عدم بلوغ المجموع المسافة، فلا محيص إلا من التمام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لكنّه مناف لإطلاق قول أبي الحسن في خبر إسحاق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مضوا فليقصروا</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مقام البيان حتى من هذه الجهة ممنوع مضافا إلى قصور سنده و عدم الانجبار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العود إلى التقصير جمع منهم صاحب الجواهر، و استظهر من المحقق الأنصاري أيضا، و عمدة الدليل إطلاق أدلة التقصير الشامل لمثل ذلك أيضا، إذ لا دليل على اعتبار استمرار القصد بحيث لا يتخلل في أثنائه تردد أصلا، بل مقتضى إطلاق البريدين، و ثمانية فراسخ و نحوهما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العود إلى التقصير و ضم السير المقصود ثانيا إلى ما قصد أولا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الإشكال، فاحتمال إرادة المسافة المتصلة من الإطلاقات بلا تخلل التردد في البين أصلا كعدم تخلل الإقامة و العبور على الوطن، و يكفي الشك في الشمول و في عدم الشمول، لأنّه حينئذ من التمسك بالدليل فيما لم يحرز موضوعه</w:t>
      </w:r>
      <w:r>
        <w:rPr>
          <w:rFonts w:eastAsia="Amiri" w:cs="Amiri" w:ascii="Amiri" w:hAnsi="Amiri"/>
          <w:color w:val="111111"/>
          <w:sz w:val="28"/>
          <w:szCs w:val="28"/>
          <w:rtl w:val="true"/>
          <w:lang w:bidi="ar-SA"/>
        </w:rPr>
        <w:t xml:space="preserve">. </w:t>
      </w:r>
      <w:bookmarkStart w:id="538" w:name="pg12209_173670"/>
    </w:p>
    <w:p>
      <w:pPr>
        <w:pStyle w:val="BookText"/>
        <w:rPr/>
      </w:pPr>
      <w:bookmarkEnd w:id="538"/>
      <w:r>
        <w:rPr>
          <w:rFonts w:ascii="IRNazanin" w:hAnsi="IRNazanin" w:eastAsia="IRNazanin"/>
          <w:color w:val="111111"/>
          <w:sz w:val="28"/>
          <w:sz w:val="28"/>
          <w:szCs w:val="28"/>
          <w:rtl w:val="true"/>
          <w:lang w:bidi="fa-IR"/>
        </w:rPr>
        <w:t xml:space="preserve">بالجمع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6"/>
        <w:numPr>
          <w:ilvl w:val="5"/>
          <w:numId w:val="1"/>
        </w:numPr>
        <w:rPr/>
      </w:pPr>
      <w:bookmarkStart w:id="539" w:name="__RefHeading___Toc5936937_417432637"/>
      <w:bookmarkStart w:id="540" w:name="_Toc213"/>
      <w:bookmarkEnd w:id="539"/>
      <w:r>
        <w:rPr>
          <w:rtl w:val="true"/>
        </w:rPr>
        <w:t xml:space="preserve">مسألة </w:t>
      </w:r>
      <w:r>
        <w:rPr/>
        <w:t>24</w:t>
      </w:r>
      <w:r>
        <w:rPr>
          <w:rtl w:val="true"/>
        </w:rPr>
        <w:t xml:space="preserve">: </w:t>
      </w:r>
      <w:r>
        <w:rPr>
          <w:rtl w:val="true"/>
        </w:rPr>
        <w:t>ما صلاه قصرا قبل العدول عن قصده لا تجب إعادته في الوقت فضلا عن قضائه خارجه</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صلاه قصرا قبل العدول عن قصده لا تجب إعادته في الوقت فضلا عن قضائه 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في الأثناء و سار مع قصد التردد بعنوان الجزئية للسفر و الوصول إلى المقصد ثمَّ عاد إلى الجزم و قصده الأول فلا يبعد شمول الإطلاقات له و هذا هو المتيقن من قول مثل صاحب الجواهر لصحة دعوى عدم الانقطاع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سيره لا لأجل الجزئية للسفر، بل لداع آخر من التنزه و نحوه، فالظاهر هو الانقطاع، و يمكن أن يجعل النزاع بذلك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مقدارا من المسافة مع التردد ثمَّ رجع إلى أول محل حدوث التردد فيه لحاجة، فعاد إلى عزمه السابق و سافر، فالظاهر تعين القصر، لكونه حينئذ بمنزلة من تردد و لم يقطع شيئا ثمَّ رجع إلى عزمه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في المسافرة بزعم شي‌ء فسار مقدارا ثمَّ بان فساد زعمه، فالظاهر كونه من صغريات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هذا الاحتياط مبنيّ على عدم جريان أصالة التمام في أمثال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الامتثال و هو يقتضي الإجزاء، و لصحيح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يخرج مع القوم في السفر يريده، فدخل عليه الوقت و قد خرج من القرية على فرسخين، فصلوا و انصرف بعضهم في حاجته، فلم يقض له الخروج، ما يصنع بالصلاة التي كان صلاها ركعتين؟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صلاته و لا يعيد</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و قد عمل به المشهور، و ظاهرهم الإجماع عليه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قصّر ثمَّ رجع عن نيّته أعاد الصلاة</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و مخالفته للمشهور، و معارضته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الندب </w:t>
      </w:r>
      <w:bookmarkStart w:id="541" w:name="pg12209_173671"/>
    </w:p>
    <w:p>
      <w:pPr>
        <w:pStyle w:val="Heading5"/>
        <w:numPr>
          <w:ilvl w:val="4"/>
          <w:numId w:val="1"/>
        </w:numPr>
        <w:rPr/>
      </w:pPr>
      <w:bookmarkStart w:id="542" w:name="__RefHeading___Toc5936939_417432637"/>
      <w:bookmarkStart w:id="543" w:name="_Toc214"/>
      <w:bookmarkEnd w:id="541"/>
      <w:bookmarkEnd w:id="542"/>
      <w:r>
        <w:rPr>
          <w:rtl w:val="true"/>
        </w:rPr>
        <w:t>الرابع</w:t>
      </w:r>
      <w:r>
        <w:rPr>
          <w:rtl w:val="true"/>
        </w:rPr>
        <w:t xml:space="preserve">: </w:t>
      </w:r>
      <w:r>
        <w:rPr>
          <w:rtl w:val="true"/>
        </w:rPr>
        <w:t>أن لا يكون من قصده في أول السير أو في أثنائه إقامة عشرة أيام قبل بلوغ الثمانية</w:t>
      </w:r>
      <w:bookmarkEnd w:id="543"/>
    </w:p>
    <w:p>
      <w:pPr>
        <w:pStyle w:val="Heading6"/>
        <w:numPr>
          <w:ilvl w:val="5"/>
          <w:numId w:val="1"/>
        </w:numPr>
        <w:rPr/>
      </w:pPr>
      <w:bookmarkStart w:id="544" w:name="__RefHeading___Toc5936941_417432637"/>
      <w:bookmarkStart w:id="545" w:name="_Toc215"/>
      <w:bookmarkEnd w:id="544"/>
      <w:r>
        <w:rPr>
          <w:rtl w:val="true"/>
        </w:rPr>
        <w:t>اشارة</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قصده في أول السير أو في أثنائه إقامة عشرة أيام قبل بلوغ الثمانية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لا يكون من قصده المرور على</w:t>
      </w:r>
    </w:p>
    <w:p>
      <w:pPr>
        <w:pStyle w:val="BookText"/>
        <w:rPr/>
      </w:pPr>
      <w:r>
        <w:rPr>
          <w:rFonts w:ascii="Amiri" w:hAnsi="Amiri" w:eastAsia="Amiri" w:cs="Amiri"/>
          <w:color w:val="111111"/>
          <w:sz w:val="28"/>
          <w:sz w:val="28"/>
          <w:szCs w:val="28"/>
          <w:rtl w:val="true"/>
          <w:lang w:bidi="ar-SA"/>
        </w:rPr>
        <w:t>كصحيح أبي 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لم تسر في يومك الذي خرجت فيه بريدا فإنّ عليك أن تقضي كل صلاة صليتها في يومك ذلك بالتقصير بتمام من قبل أن تؤم من مكانك</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فيحمل على الاستحباب جمعا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صحيح زرارة دليل للمشهور لو كان السؤال عن حال من صلّى ثمَّ رجع عن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السؤال عمن صلّى و لم يرجع، فهو أجنبي عن المقام، فيتعيّن العمل بغيره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الاحتمال الثاني خلاف الظاهر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يجري هذا الحكم فيما إذا سافر بقصد الطاعة فصلّى القصر ثمَّ عدل إلى المعصية؟ يأتي التعرض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بالنسبة إلى ابتداء قصد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تحققه، و المقصود في المقام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البحث عن الثاني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في المقام بالإجماع، و بأصالة التمام، و بأنّ قصد السفر، و قصد الإقامة متباينان عرفا، فكيف يجتمعان لا أقلّ من الشك في حصول قصد المسافة الشرعية، فكيف تشمله أدلة القصر مع عدم إحراز الموضوع، و يقول أبو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قبل التروية بعشرة أيام وجب عليه إتمام الصلاة و هو بمنزلة أهل مكة، فإذا خرج إلى منى وجب عليه القصر، فإذا زار البيت أتم الصلاة إذا رجع إلى منى حتى ينفر</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أشكل على الإجماع بعدم كونه مفيدا للعلم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حصول الاطمئنان العرفي كما في سائر الموارد و هو حاصل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أصالة التمام بكونها محكومة بأدلة القصر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بأدلة </w:t>
      </w:r>
    </w:p>
    <w:p>
      <w:pPr>
        <w:pStyle w:val="BookText"/>
        <w:rPr/>
      </w:pPr>
      <w:r>
        <w:rPr>
          <w:rFonts w:ascii="Amiri" w:hAnsi="Amiri" w:eastAsia="Amiri" w:cs="Amiri"/>
          <w:color w:val="111111"/>
          <w:sz w:val="28"/>
          <w:sz w:val="28"/>
          <w:szCs w:val="28"/>
          <w:rtl w:val="true"/>
          <w:lang w:bidi="ar-SA"/>
        </w:rPr>
        <w:t xml:space="preserve">وطنه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 أتمّ، لأنّ الإقامة قاطعة لحكم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القصر في المقام من التمسك بالعام في الشبهة المصداقية، إذ ليس المراد السفر العرفي، بل الشرعي و هو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الصحيح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قائل به فيسقط عن الاعتبار من هذه الجهة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التفكيك في أجزاء الخبر الواحد بالأخذ ببعضها و طرح الآخر شائع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بمنزلة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إجمال، و المتيقن منه إنّما هو حين الإقامة فقط، فلا يشمل مورد قصد الإقامة و لو لم تتحقق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التنزيلات الشرعية إما ظاهرة في العموم إلا ما خرج بالدليل، أو بلحاظ الآثار الظاهرة المتعارفة، و على أيّ فرض منهما يصير دليلا للمقام، و المنساق منه و من غيره هو التعميم إلا ما خرج بالدليل، بل الظاهر المفروغية عن أصل هذا الحكم في الأدلة، ففي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يدركه شهر رمضان في السفر، فيقيم الأيام في المكان عليه صوم؟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يجمع على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عليه أيام من شهر رمضان و هو مسافر يقضي إذا أقام في المكان؟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يجمع على مقام عشرة أيام</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غيره من المستفيضة المستفاد منها أنّ محل الإقامة بمنزلة الوطن إلا ما خرج بالدليل، و يأتي ذلك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السفر و الحضر متنافيان قصدا و خارجا، شرعا، و عرفا فلا يجتمعان في القصد كما لا يجتمعان في الخارج، و يأتي التفصيل في الفصل التالي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للمستفيضة من النصوص التي تأتي فيما بعد، و ضرورة المذهب بل </w:t>
      </w:r>
      <w:bookmarkStart w:id="546" w:name="pg12209_173673"/>
    </w:p>
    <w:p>
      <w:pPr>
        <w:pStyle w:val="BookText"/>
        <w:rPr/>
      </w:pPr>
      <w:bookmarkEnd w:id="546"/>
      <w:r>
        <w:rPr>
          <w:rFonts w:ascii="Amiri" w:hAnsi="Amiri" w:eastAsia="Amiri" w:cs="Amiri"/>
          <w:color w:val="111111"/>
          <w:sz w:val="28"/>
          <w:sz w:val="28"/>
          <w:szCs w:val="28"/>
          <w:rtl w:val="true"/>
          <w:lang w:bidi="ar-SA"/>
        </w:rPr>
        <w:t xml:space="preserve">و الوصول إلى الوطن قاطع لنفسه، فلو كان من قصده ذلك من حين الشروع أو بعده لم يكن قاصدا للمسافة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يتم لو كان مترددا في نية الإقامة، أو المرور على الوطن قبل بلوغ الثمانية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ذلك من قصده و لا مترددا فيه إلا أنّه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مقتض لذلك في الأثناء لم يناف عزمه على المسافة فيقصر نظير ما إذا كان عازما على المسافة الا أنّه لو عرض في الأثناء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لصّ أو عدوّ أو مرض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و يحتمل عروض ذلك فإنّه لا يضر بعزمه و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5936943_417432637"/>
      <w:bookmarkStart w:id="548" w:name="_Toc216"/>
      <w:bookmarkEnd w:id="547"/>
      <w:r>
        <w:rPr>
          <w:rtl w:val="true"/>
        </w:rPr>
        <w:t xml:space="preserve">مسألة </w:t>
      </w:r>
      <w:r>
        <w:rPr/>
        <w:t>25</w:t>
      </w:r>
      <w:r>
        <w:rPr>
          <w:rtl w:val="true"/>
        </w:rPr>
        <w:t xml:space="preserve">: </w:t>
      </w:r>
      <w:r>
        <w:rPr>
          <w:rtl w:val="true"/>
        </w:rPr>
        <w:t>لو كان حين الشروع في السفر أو في أثنائه قاصدا للإقامة أو المرور على الوطن قبل بلوغ الثمانية</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حين الشروع في السفر أو في أثنائه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و لا يبعد أن يكون قاطعا لموضوعه أيضا، لأنّ لقطع موضوع السفر مراتب شتّى، فليكن قصد الإقامة من أدناها، و بذلك يجمع بين الكلمات، فمن ذهب إلى عدم قطعه لموضوعه أي ببعض مراتبه، و من أثبته أراده في الجملة، و يأتي بعد ذلك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التنافي الوجداني الثابت بينهما، فلا يجتمعان في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التردد ينافي العزم على المسافرة و الجزم بها وجدانا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للاحتمال مراتب متفاوتة، فإن كان بحيث لا ينافي العزم و القصد فلا محذور فيه، و إن كان مانعا عن حصول القصد وجب التمام لما تقدم في الشرط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المقام كسائر الأعمال المتدرجة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 الصوم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يضرّ قصد إتيانها احتمال عروض ما يمنع عن إتمامها إن كان ذلك من مجرد الاحتمال الذي لا ينافي حصول القصد إجمالا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الاحتياج إلى ذكر الأثناء هنا، لأنّ المسألة التالية متعرضة لحكم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 جزم بالفتوى هنا</w:t>
      </w:r>
      <w:r>
        <w:rPr>
          <w:rFonts w:eastAsia="Amiri" w:cs="Amiri" w:ascii="Amiri" w:hAnsi="Amiri"/>
          <w:color w:val="111111"/>
          <w:sz w:val="28"/>
          <w:szCs w:val="28"/>
          <w:rtl w:val="true"/>
          <w:lang w:bidi="ar-SA"/>
        </w:rPr>
        <w:t xml:space="preserve">. </w:t>
      </w:r>
      <w:bookmarkStart w:id="549" w:name="pg12209_173674"/>
    </w:p>
    <w:p>
      <w:pPr>
        <w:pStyle w:val="BookText"/>
        <w:rPr/>
      </w:pPr>
      <w:bookmarkEnd w:id="549"/>
      <w:r>
        <w:rPr>
          <w:rFonts w:ascii="Amiri" w:hAnsi="Amiri" w:eastAsia="Amiri" w:cs="Amiri"/>
          <w:color w:val="111111"/>
          <w:sz w:val="28"/>
          <w:sz w:val="28"/>
          <w:szCs w:val="28"/>
          <w:rtl w:val="true"/>
          <w:lang w:bidi="ar-SA"/>
        </w:rPr>
        <w:t>قاصدا للإقامة أو المرور على الوطن قبل بلوغ الثمانية لكن عدل بعد ذلك عن قصده، أو كان مترددا في ذلك و عدل عن ترديده إلى الجزم بعدم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ما بقي بعد العدول مسافة في نفسه أو مع التلفيق بضم الإياب قصر،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ما بقي بعد العدول إلى المقصد أربعة فراسخ و كان عازما على العود و لو لغير يومه قصر في الذهاب و المقصد و الإياب، بل و كذا لو كان أقلّ من أربعة، بل و لو كان فرسخا فكذلك على الأقوى من وجوب القصر في كل تلفيق من الذهاب و الإياب، و عدم اعتبار كون الذهاب أربعة أو أزيد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5936945_417432637"/>
      <w:bookmarkStart w:id="551" w:name="_Toc217"/>
      <w:bookmarkEnd w:id="550"/>
      <w:r>
        <w:rPr>
          <w:rtl w:val="true"/>
        </w:rPr>
        <w:t xml:space="preserve">مسألة </w:t>
      </w:r>
      <w:r>
        <w:rPr/>
        <w:t>26</w:t>
      </w:r>
      <w:r>
        <w:rPr>
          <w:rtl w:val="true"/>
        </w:rPr>
        <w:t xml:space="preserve">: </w:t>
      </w:r>
      <w:r>
        <w:rPr>
          <w:rtl w:val="true"/>
        </w:rPr>
        <w:t>لو لم يكن من نيته في أول السفر الإقامة أو المرور على الوطن</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من نيته في أول السفر الإقامة أو المرور على الوطن و قطع مقدارا من المسافة، ثمَّ بدا له ذلك قبل بلوغ الثمانية، ثمَّ عدل عمّا بدا له و عزم على عدم الأمرين، فهل يضم ما مضى إلى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ما بقي بعد العدول عما بدا له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فيقصر إذا كان المجموع مسافة و لو بعد إسقاطه ما تخلل بين العزم الأول و العزم الثاني إذا كان قطع بين العزمين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خصوصا في صورة التخلل فلا يترك الاحتياط بالجمع، نظير ما مر في الشرط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القصر، فلوجود المقتضي و فقد المانع، فتشمله أدلة التقصير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الإتمام فيما لو لم تكن مسافة و لو ملفقا، فلأصالة التمام بعد عدم تحقق شرط التقصير و قد تقدم ما يتعلق باعتبار عدم كون الذهاب أقل من أربعة فراسخ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الشرط الأول من أول الفصل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دليله و هو جار في المقام أيضا بعينه، فلا وجه للإعادة و التكرار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بالمرور على الوطن القاطع للسفر المرور على ما دون حدّ الترخص منه لا خارجه</w:t>
      </w:r>
      <w:r>
        <w:rPr>
          <w:rFonts w:eastAsia="IRNazanin" w:cs="IRNazanin"/>
          <w:color w:val="111111"/>
          <w:sz w:val="28"/>
          <w:szCs w:val="28"/>
          <w:rtl w:val="true"/>
          <w:lang w:bidi="fa-IR"/>
        </w:rPr>
        <w:t xml:space="preserve">. </w:t>
      </w:r>
      <w:bookmarkStart w:id="552" w:name="pg12209_173675"/>
    </w:p>
    <w:p>
      <w:pPr>
        <w:pStyle w:val="Heading5"/>
        <w:numPr>
          <w:ilvl w:val="4"/>
          <w:numId w:val="1"/>
        </w:numPr>
        <w:rPr/>
      </w:pPr>
      <w:bookmarkStart w:id="553" w:name="__RefHeading___Toc5936947_417432637"/>
      <w:bookmarkStart w:id="554" w:name="_Toc218"/>
      <w:bookmarkEnd w:id="552"/>
      <w:bookmarkEnd w:id="553"/>
      <w:r>
        <w:rPr>
          <w:rtl w:val="true"/>
        </w:rPr>
        <w:t>الخامس</w:t>
      </w:r>
      <w:r>
        <w:rPr>
          <w:rtl w:val="true"/>
        </w:rPr>
        <w:t xml:space="preserve">: </w:t>
      </w:r>
      <w:r>
        <w:rPr>
          <w:rtl w:val="true"/>
        </w:rPr>
        <w:t>من الشروط</w:t>
      </w:r>
      <w:r>
        <w:rPr>
          <w:rtl w:val="true"/>
        </w:rPr>
        <w:t xml:space="preserve">: </w:t>
      </w:r>
      <w:r>
        <w:rPr>
          <w:rtl w:val="true"/>
        </w:rPr>
        <w:t>أن لا يكون السفر حراما</w:t>
      </w:r>
      <w:bookmarkEnd w:id="554"/>
    </w:p>
    <w:p>
      <w:pPr>
        <w:pStyle w:val="Heading6"/>
        <w:numPr>
          <w:ilvl w:val="5"/>
          <w:numId w:val="1"/>
        </w:numPr>
        <w:rPr/>
      </w:pPr>
      <w:bookmarkStart w:id="555" w:name="__RefHeading___Toc5936949_417432637"/>
      <w:bookmarkStart w:id="556" w:name="_Toc219"/>
      <w:bookmarkEnd w:id="555"/>
      <w:r>
        <w:rPr>
          <w:rtl w:val="true"/>
        </w:rPr>
        <w:t>اشارة</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السفر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لم يقصر، سواء كان نفسه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كالفرار من الزحف، و إباق العبد،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بقصد المرور، و قصد الإقامة مطلق العلم بهما لا خصوص القصد الاصطلاحي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شمول الحكم للمكره و المجبور و نحوهما و يجري فيه الاستقلالية و التبعية كما تقدم في قصد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المرور بالطائرة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فيها مقدار حدّ الترخص أيضا كغيرها مما يسير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المرور على الوطن، فأخطأ و لم يمر به أو خالفه سائق السيارة و لم يمر به وجب التمام، لعدم تحقق قصد المسافة منه في المقدار الذي يكون بين مبدإ سيره و بلده و بعده يقصر إن كان مسافة و لو تلفيقا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المستفيضة التي يأتي بعضها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معاقد الإجماعات، و كثير من الفتاوى الشامل لجميع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 الصادق عليه السّلام في صحيح ابن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قصر و أفطر إلا أن يكون رجلا سفره إلى صيد، أو في معصية اللّه، أو رسول لمن يعصي اللّه عزّ و جل، أو في طلب عدوّ، أو شحناء أو سعاية، أو ضرر على قوم مسلمين</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فإنّ شمول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إذا كان السفر بنفسه محرّما مما لا ينكر خصوصا بقرينة مقابلتها لسائر الفقرات، و احتمال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السببية لا وجه له، و يدل عليه أيضا موثق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يخرج إلى الصيد أ يقصر أم يتم؟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لأنّه ليس بمسير حق</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لأنّ ما كان بنفسه معصية ليس بمسير حق قطعا، و مثله قوله عليه السّلام في موثق ابن </w:t>
      </w:r>
    </w:p>
    <w:p>
      <w:pPr>
        <w:pStyle w:val="BookText"/>
        <w:rPr/>
      </w:pPr>
      <w:r>
        <w:rPr>
          <w:rFonts w:ascii="Amiri" w:hAnsi="Amiri" w:eastAsia="Amiri" w:cs="Amiri"/>
          <w:color w:val="111111"/>
          <w:sz w:val="28"/>
          <w:sz w:val="28"/>
          <w:szCs w:val="28"/>
          <w:rtl w:val="true"/>
          <w:lang w:bidi="ar-SA"/>
        </w:rPr>
        <w:t xml:space="preserve">و سفر الزوجة بدون إذن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سفر الولد مع</w:t>
      </w:r>
    </w:p>
    <w:p>
      <w:pPr>
        <w:pStyle w:val="BookText"/>
        <w:rPr/>
      </w:pPr>
      <w:r>
        <w:rPr>
          <w:rFonts w:ascii="Amiri" w:hAnsi="Amiri" w:eastAsia="Amiri" w:cs="Amiri"/>
          <w:color w:val="111111"/>
          <w:sz w:val="28"/>
          <w:sz w:val="28"/>
          <w:szCs w:val="28"/>
          <w:rtl w:val="true"/>
          <w:lang w:bidi="ar-SA"/>
        </w:rPr>
        <w:t>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يفطر الرجل في شهر رمضان إلا في سبيل حق</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يتصيّد اليوم و اليومين و الثلاثة أ يقصر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يشيع الرجل أخاه في الدّين، فإنّ التصيد مسير باطل لا تقصر الصلاة فيه،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إذا شيع أخاه</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فإنّ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كان السفر حراما، 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رجلا مشيعا لسلطان جائر</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نسب إلى الشهيد الثاني من التشكيك في 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الحرمة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الحركة السيرية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غايتها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نفس الحركة و لا الغاية محرّمة، بل يكون السفر علة لتحقق الحرام و مستلزما له كما يأتي في المسألة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الحرمة في شي‌ء من ذلك كله أصلا، بل يصاحبه المعصية كما إذا اشتغل في السفر بالملاهي كاشتغاله بها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حكم القسم الأول، و منه يظهر القسم الثالث بالأولوية، و يأتي حكم البقية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كتاب النكاح من حرمة خروجها عن بيت الزوج بدون إذنه، سواء كان ذلك منافيا لحق الاستمتاع أم لا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الحج بعض ما ينفع المقام و تتمة الكلام في كتاب النكاح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نهي الوالدين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كان السفر مضرّا لبدنه، و كما إذا نذر عدم السفر مع رجحان تركه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غايته أمرا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سافر لقتل نفس محترمة، أو للسرقة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الوالدين إما أن يكون اقتراحيا محضا بلا غرض شرعيّ و لا عقلائيّ، و مقتضى الأصل عدم وجوب الإطاعة في مثله بعد انصراف الأدلة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فيه أغراض صحيحة شرعية كانت أو عقلية و لا ريب في وجوب الإطاعة حينئذ خصوصا مع إيذائهما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مورد الشك في أنّه من أيّهما؟ مقتضى الأصل عدم الوجوب بعد عدم صحة التمسك بالأدلة، لأنّه من التمسك بالدليل في الموضوع المشتبه، و لكن لا بد من مراعاة الاحتياط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لا بد من تقييد الواجب بما إذا كان مضيقا هنا و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الولد مع نهي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الزوجة مع نهي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و حصل منه قصد القربة و بعد ذلك رضي الوالدان و رضي الزوج فالمسألة من صغريات جريان الفضولي في غير العقود و قد حرّرنا المسألة في البيع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لنصوص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صحيح ابن مروان </w:t>
      </w:r>
      <w:r>
        <w:rPr>
          <w:rStyle w:val="FootnoteAnchor"/>
          <w:rtl w:val="true"/>
        </w:rPr>
        <w:footnoteReference w:id="316"/>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الخراساني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رجلان على أبي الحسن الرضا عليه السّلام بخراسان فسألاه عن التقصير، فقال عليه السّلام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التقصير لأنّك قصدتني، و قال للآخر وجب عليك التمام، لأنّك قصدت السلطان</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سافر قصّر الصلاة و أفطر إلا أن يكون رجلا مشيعا لسلطان جائر، أو خرج إلى 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 xml:space="preserve">. </w:t>
      </w:r>
      <w:bookmarkStart w:id="557" w:name="pg12209_173678"/>
    </w:p>
    <w:p>
      <w:pPr>
        <w:pStyle w:val="BookText"/>
        <w:rPr/>
      </w:pPr>
      <w:bookmarkEnd w:id="557"/>
      <w:r>
        <w:rPr>
          <w:rFonts w:ascii="Amiri" w:hAnsi="Amiri" w:eastAsia="Amiri" w:cs="Amiri"/>
          <w:color w:val="111111"/>
          <w:sz w:val="28"/>
          <w:sz w:val="28"/>
          <w:szCs w:val="28"/>
          <w:rtl w:val="true"/>
          <w:lang w:bidi="ar-SA"/>
        </w:rPr>
        <w:t>للزنا أو لإعانة ظالم، أو لأخذ مال الناس ظلما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يكن لأجل المعصية لكن تتفق في أثنائه مثل الغيبة و شرب الخمر و الزنا و نحو ذلك مما ليس غاية للسفر فلا يوجب التمام، بل يجب معه القصر و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5936951_417432637"/>
      <w:bookmarkStart w:id="559" w:name="_Toc220"/>
      <w:bookmarkEnd w:id="558"/>
      <w:r>
        <w:rPr>
          <w:rtl w:val="true"/>
        </w:rPr>
        <w:t xml:space="preserve">مسألة </w:t>
      </w:r>
      <w:r>
        <w:rPr/>
        <w:t>27</w:t>
      </w:r>
      <w:r>
        <w:rPr>
          <w:rtl w:val="true"/>
        </w:rPr>
        <w:t xml:space="preserve">: </w:t>
      </w:r>
      <w:r>
        <w:rPr>
          <w:rtl w:val="true"/>
        </w:rPr>
        <w:t>إذا كان السفر مستلزما لترك واجب</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السفر مستلزما لترك واجب، كما إذا كان مديونا و سافر مع مطالبة الديان و إمكان الأداء في الحضر دون السفر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بل صراحتها في دوران الترخيص و عدمه مدار إباحة ذات السفر و غايته و عدم إباحتهما، و المفروض في المقام إباحة الذات و الغاية، فيشمله أدلة الترخيص بلا مانع، مع أنّه لا خلاف فيه من أحد، و في المستند نفي الشك عن الترخيص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لأجل اللهو و اللعب و ارتكاب المحرّمات بحيث لو لم يكن ذلك لم يسافر أصلا وجب التمام لحرمة مثل هذا السفر، فيشمله ما تقدم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المحرّمة التي توجب الإتمام أعمّ من أن تكون في انتهاء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سافر، لأن يسرق في محل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في أثناء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سافر لأن يسرق أموال المسافرين في أثناء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مكرها على السفر و المعصية فيه غاية أو نفسا يقصر، و لو اكره على السفر دون المعصية، فسافر لغاية محرّمة يتم، و لو أكره على المعصية مطلقا دون السفر، فسافر لارتكاب المعصية المكره عليها يقصر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العاصي بسفره يقصر إلا إذا كان سفر الخادم أيضا معصية نفسيا أو غاية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انقسام السفر باعتبار نفس الحركة و باعتبار الغاية من السفر إلى الأحكام الخمسة التكليفية</w:t>
      </w:r>
      <w:r>
        <w:rPr>
          <w:rFonts w:eastAsia="Amiri" w:cs="Amiri" w:ascii="Amiri" w:hAnsi="Amiri"/>
          <w:color w:val="111111"/>
          <w:sz w:val="28"/>
          <w:szCs w:val="28"/>
          <w:rtl w:val="true"/>
          <w:lang w:bidi="ar-SA"/>
        </w:rPr>
        <w:t xml:space="preserve">. </w:t>
      </w:r>
      <w:bookmarkStart w:id="560" w:name="pg12209_173679"/>
    </w:p>
    <w:p>
      <w:pPr>
        <w:pStyle w:val="BookText"/>
        <w:rPr/>
      </w:pPr>
      <w:bookmarkEnd w:id="560"/>
      <w:r>
        <w:rPr>
          <w:rFonts w:ascii="Amiri" w:hAnsi="Amiri" w:eastAsia="Amiri" w:cs="Amiri"/>
          <w:color w:val="111111"/>
          <w:sz w:val="28"/>
          <w:sz w:val="28"/>
          <w:szCs w:val="28"/>
          <w:rtl w:val="true"/>
          <w:lang w:bidi="ar-SA"/>
        </w:rPr>
        <w:t xml:space="preserve">و نحو ذلك، فهل يوجب التمام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الأقوى التفصيل بين ما إذا كان لأجل التوصل إلى ترك الواجب أو لم يكن كذلك، ففي الأول يجب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الثاني، لكن الأحوط الجمع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5936953_417432637"/>
      <w:bookmarkStart w:id="562" w:name="_Toc221"/>
      <w:bookmarkEnd w:id="561"/>
      <w:r>
        <w:rPr>
          <w:rtl w:val="true"/>
        </w:rPr>
        <w:t xml:space="preserve">مسألة </w:t>
      </w:r>
      <w:r>
        <w:rPr/>
        <w:t>28</w:t>
      </w:r>
      <w:r>
        <w:rPr>
          <w:rtl w:val="true"/>
        </w:rPr>
        <w:t xml:space="preserve">: </w:t>
      </w:r>
      <w:r>
        <w:rPr>
          <w:rtl w:val="true"/>
        </w:rPr>
        <w:t>إذا كان السفر مباحا</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السفر مباحا لكن ركب دابة غصبية أو كان المشي في أرض مغصوبة، فالأقوى فيه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عدم حرمته لا نفسا و 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مقدمية ترك الضد للضد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مقدمية فعل الضد لترك الضد الآخر كما ثبت كل ذلك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مقتضى الدقة العقلية و إن كان عدم مقدمية أحد الضدين للآخر وجودا و عدما إلا أنّ العرف خصوصا المتشرعة يرى ترتب ترك الواجب على مثل هذا السفر، فإذا سافر بقصد الفرار عن الواجب يصدق عرفا سفر المعصية، فتشمله أدلة التمام المنزلة على المتعارف لا الدقة العقلية، فإذا سافر بقصد الفرار عن الواجب المنجز الفعلي مع عدم تمكنه عن الإتيان له في السفر و عدم الدليل على جواز السفر يكون من سفر المعصية عند المتشرعة، بخلاف ما إذا لم يكن بهذا القصد، فيصح التفصيل عرفا و إن لم يكن له وجه دقة، و يجري هذا التفصيل في كل واجب فعليّ لا يمكن إتيانه في السفر و لم يكن دليل على صحة الفرار عنه و لا اختصاص له بالدّين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قال بالمقدمية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أرسلوه إرسال المسلّمات من أنّ المناط في وجوب التمام العصيان بالسفر نفسا أو غاية كما هو ظاهر الأدلة أيضا لا العصيان فيه، و المقام من الثاني دون الأول، و هما عنوانان مختلفان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السفر مع الضرر، و عدم إذن الزوج، و مع نهي الوالدين، و بين السفر مع المركوب الغصبي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أنّ الحرمة في الأمثلة من باب الوصف بحال الذات </w:t>
      </w:r>
      <w:bookmarkStart w:id="563" w:name="pg12209_173680"/>
    </w:p>
    <w:p>
      <w:pPr>
        <w:pStyle w:val="BookText"/>
        <w:rPr/>
      </w:pPr>
      <w:bookmarkEnd w:id="563"/>
      <w:r>
        <w:rPr>
          <w:rFonts w:ascii="IRNazanin" w:hAnsi="IRNazanin" w:eastAsia="IRNazanin"/>
          <w:color w:val="111111"/>
          <w:sz w:val="28"/>
          <w:sz w:val="28"/>
          <w:szCs w:val="28"/>
          <w:rtl w:val="true"/>
          <w:lang w:bidi="fa-IR"/>
        </w:rPr>
        <w:t xml:space="preserve">الأحوط الجمع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6"/>
        <w:numPr>
          <w:ilvl w:val="5"/>
          <w:numId w:val="1"/>
        </w:numPr>
        <w:rPr/>
      </w:pPr>
      <w:bookmarkStart w:id="564" w:name="__RefHeading___Toc5936955_417432637"/>
      <w:bookmarkStart w:id="565" w:name="_Toc222"/>
      <w:bookmarkEnd w:id="564"/>
      <w:r>
        <w:rPr>
          <w:rtl w:val="true"/>
        </w:rPr>
        <w:t xml:space="preserve">مسألة </w:t>
      </w:r>
      <w:r>
        <w:rPr/>
        <w:t>29</w:t>
      </w:r>
      <w:r>
        <w:rPr>
          <w:rtl w:val="true"/>
        </w:rPr>
        <w:t xml:space="preserve">: </w:t>
      </w:r>
      <w:r>
        <w:rPr>
          <w:rtl w:val="true"/>
        </w:rPr>
        <w:t>التابع للجائر إذا كان مجبورا أو مكرها على ذلك</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للجائر إذا كان مجبورا أو مكرها على ذلك أو كان قصده دفع مظلمة أو نحوها من الأغراض الصحيحة المباحة أو الراجحة 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مختارا و كانت التبعية إعانة للجائر في 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سفر الجائر طاعة، فإنّ التابع حينئذ يتم مع أنّ المتبوع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5936957_417432637"/>
      <w:bookmarkStart w:id="567" w:name="_Toc223"/>
      <w:bookmarkEnd w:id="566"/>
      <w:r>
        <w:rPr>
          <w:rtl w:val="true"/>
        </w:rPr>
        <w:t xml:space="preserve">مسألة </w:t>
      </w:r>
      <w:r>
        <w:rPr/>
        <w:t>30</w:t>
      </w:r>
      <w:r>
        <w:rPr>
          <w:rtl w:val="true"/>
        </w:rPr>
        <w:t xml:space="preserve">: </w:t>
      </w:r>
      <w:r>
        <w:rPr>
          <w:rtl w:val="true"/>
        </w:rPr>
        <w:t>التابع للجائر المعد نفسه لامتثال أوامره</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للجائر المعد نفسه لامتثال أوامره لو أمره بالسفر فسافر امتثالا لأمره، فإن عد سفره إعانة للظالم في ظلمة كان حراما و وجب عليه التمام، و إن كان من حيث هو مع قطع النظر عن كونه إعانة مباحا، و الأحوط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يعد إعانة على</w:t>
      </w:r>
    </w:p>
    <w:p>
      <w:pPr>
        <w:pStyle w:val="BookText"/>
        <w:rPr/>
      </w:pPr>
      <w:r>
        <w:rPr>
          <w:rFonts w:ascii="Amiri" w:hAnsi="Amiri" w:eastAsia="Amiri" w:cs="Amiri"/>
          <w:color w:val="111111"/>
          <w:sz w:val="28"/>
          <w:sz w:val="28"/>
          <w:szCs w:val="28"/>
          <w:rtl w:val="true"/>
          <w:lang w:bidi="ar-SA"/>
        </w:rPr>
        <w:t>بخلاف المقام، فإنّه الوصف بحال المتعلق، و يكفي هذا الفرق الموضوعي فارقا في الحكم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المتشرعة يرون هذا السفر أيضا من سفر المعصية خصوصا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أدلة القصر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سفر المعصية حينئذ، فيجب عليه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ملازمة عقلية و لا شرعية و لا عرفية بين صلاة المتبوع و التابع في القصر و الإتمام، فإن كان سفرهما سفر المعصية يتمان، و إن كان سفر الطاعة يقصران، و إن اختلفا، فلكل واحد حكمه، فإذا كان المتبوع يذهب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التابع يذهب معه و يعدّ ذلك زيادة في شوكته و يعدّ من أعوان الظلمة يجب عليه التمام مع أنّ المتبوع يقصر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المناط في القصر إباحة السفر بذاته و إن حرم من جهة أخرى، فيصير حينئذ كوقوع الحرام في السفر، و لكنه احتمال عقليّ إذ العرف يرى مثل هذا السفر حراما</w:t>
      </w:r>
      <w:r>
        <w:rPr>
          <w:rFonts w:eastAsia="Amiri" w:cs="Amiri" w:ascii="Amiri" w:hAnsi="Amiri"/>
          <w:color w:val="111111"/>
          <w:sz w:val="28"/>
          <w:szCs w:val="28"/>
          <w:rtl w:val="true"/>
          <w:lang w:bidi="ar-SA"/>
        </w:rPr>
        <w:t xml:space="preserve">. </w:t>
      </w:r>
      <w:bookmarkStart w:id="568" w:name="pg12209_173681"/>
    </w:p>
    <w:p>
      <w:pPr>
        <w:pStyle w:val="BookText"/>
        <w:rPr/>
      </w:pPr>
      <w:bookmarkEnd w:id="568"/>
      <w:r>
        <w:rPr>
          <w:rFonts w:ascii="Amiri" w:hAnsi="Amiri" w:eastAsia="Amiri" w:cs="Amiri"/>
          <w:color w:val="111111"/>
          <w:sz w:val="28"/>
          <w:sz w:val="28"/>
          <w:szCs w:val="28"/>
          <w:rtl w:val="true"/>
          <w:lang w:bidi="ar-SA"/>
        </w:rPr>
        <w:t xml:space="preserve">الظلم فالواجب عليه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5936959_417432637"/>
      <w:bookmarkStart w:id="570" w:name="_Toc224"/>
      <w:bookmarkEnd w:id="569"/>
      <w:r>
        <w:rPr>
          <w:rtl w:val="true"/>
        </w:rPr>
        <w:t xml:space="preserve">مسألة </w:t>
      </w:r>
      <w:r>
        <w:rPr/>
        <w:t>31</w:t>
      </w:r>
      <w:r>
        <w:rPr>
          <w:rtl w:val="true"/>
        </w:rPr>
        <w:t xml:space="preserve">: </w:t>
      </w:r>
      <w:r>
        <w:rPr>
          <w:rtl w:val="true"/>
        </w:rPr>
        <w:t>إذا سافر للصيد</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للصيد فإن كان لقوته و قوت عياله قصر، بل و كذا لو كان للتجارة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فيه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لهوا، كما يستعمله أبناء الدنيا وجب عليه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التمام في الأول، فلكونه من سفر المعصية، و قد تقدم مناط صدق الإعانة على الإثم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القصر في الثاني، فلعدم كونه معصية بشرط أن لا يكون محرما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مضافا إلى الإطلاق، و الاتفاق،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لقوته و قوت عياله فليفطر، و ليقصر</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إلى أكثر القدماء قصر الصوم دون الصلاة، و في المستند ادعى بعض مشايخنا عليه الشهرة القديمة القريبة من الإجماع، و حكي عن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أجمعوا على ذلك فتيا 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في المبسوط إلى رواية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كفاية ذلك لتقييد إطلاقات الترخيص، و التفكيك بين ملازمة القصر للإفطار و الإتمام للصيام المستفادة من قول الصادق عليه السّلام في صحيح ابن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قصرت أفطرت و إذا أفطرت قصرت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إذ الإجماع المنقول موهون، و المرسلتان مجهولتا المتن و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الصوم فلا إشكال في وجوب الإفطار عند القدماء،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 الصيد إذا كان صيده بطرا فعليه التمام في الصلاة و الصوم، و إذا كان للتجارة فعليه التمام في الصلاة و الصوم</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و لكنه ضعيف غير منجبر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الصيد اللهوي من اللهو المحرّم يكون السفر لأجله حراما، </w:t>
      </w:r>
    </w:p>
    <w:p>
      <w:pPr>
        <w:pStyle w:val="BookText"/>
        <w:rPr/>
      </w:pPr>
      <w:r>
        <w:rPr>
          <w:rFonts w:ascii="Amiri" w:hAnsi="Amiri" w:eastAsia="Amiri" w:cs="Amiri"/>
          <w:color w:val="111111"/>
          <w:sz w:val="28"/>
          <w:sz w:val="28"/>
          <w:szCs w:val="28"/>
          <w:rtl w:val="true"/>
          <w:lang w:bidi="ar-SA"/>
        </w:rPr>
        <w:t xml:space="preserve">و لا فرق بين صيد البر و البحر، كما لا فرق بعد فرض كونه سفرا بين كونه دائرا حول البلد و بين التباعد عنه و بين استمراره ثلاثة أيام و عدمه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فيدخل حينئذ في القسم الثاني من السفر المحرّم، و يدل على عدم الترخيص فيه جميع ما تقدم، و إن لم يكن كذلك، فيدل على عدم الترخيص فيه، مضافا إلى الإجماع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صحيح ابن مروان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يخرج إلى الصيد أ يقصّر أم يتم؟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لأنّه ليس بمسير حق</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يخرج من أهله بالصقورة، و البزاة، و الكلاب، يتنزه الليلة و الليلتين و الثلاث هل يقصر من صلاته أم لا يقصر؟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في لهو لا يقصر</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يقصرون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يطلب الصيد يريد لهو الدنيا</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من غير ما يصلح للتقيد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صاحب الصيد تقصير ثلاثة أيام، و إذا جاز الثلاثة لزمه</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فيمكن حمله على ما إذا لم يبلغ المسافة في الثلاثة، و مثله قوله عليه السّلام في 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يدور حوله فلا يقصر و إن كان تجاوز الوقت فليقصر</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فيحمل على عدم بلوغ المسافة و بلوغها</w:t>
      </w:r>
      <w:r>
        <w:rPr>
          <w:rFonts w:eastAsia="Amiri" w:cs="Amiri" w:ascii="Amiri" w:hAnsi="Amiri"/>
          <w:color w:val="111111"/>
          <w:sz w:val="28"/>
          <w:szCs w:val="28"/>
          <w:rtl w:val="true"/>
          <w:lang w:bidi="ar-SA"/>
        </w:rPr>
        <w:t xml:space="preserve">. </w:t>
      </w:r>
      <w:bookmarkStart w:id="571" w:name="pg12209_173683"/>
    </w:p>
    <w:p>
      <w:pPr>
        <w:pStyle w:val="Heading6"/>
        <w:numPr>
          <w:ilvl w:val="5"/>
          <w:numId w:val="1"/>
        </w:numPr>
        <w:rPr/>
      </w:pPr>
      <w:bookmarkStart w:id="572" w:name="__RefHeading___Toc5936961_417432637"/>
      <w:bookmarkStart w:id="573" w:name="_Toc225"/>
      <w:bookmarkEnd w:id="571"/>
      <w:bookmarkEnd w:id="572"/>
      <w:r>
        <w:rPr>
          <w:rtl w:val="true"/>
        </w:rPr>
        <w:t xml:space="preserve">مسألة </w:t>
      </w:r>
      <w:r>
        <w:rPr/>
        <w:t>32</w:t>
      </w:r>
      <w:r>
        <w:rPr>
          <w:rtl w:val="true"/>
        </w:rPr>
        <w:t xml:space="preserve">: </w:t>
      </w:r>
      <w:r>
        <w:rPr>
          <w:rtl w:val="true"/>
        </w:rPr>
        <w:t>الراجع من سفر المعصية</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من سفر المعصية إن كان بعد التوبة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مع عدم التوبة فلا يبعد وجوب التمام عليه، لكون العود جزءا من سفر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الأحوط الجمع</w:t>
      </w:r>
    </w:p>
    <w:p>
      <w:pPr>
        <w:pStyle w:val="BookText"/>
        <w:rPr/>
      </w:pPr>
      <w:r>
        <w:rPr>
          <w:rFonts w:ascii="Amiri" w:hAnsi="Amiri" w:eastAsia="Amiri" w:cs="Amiri"/>
          <w:color w:val="111111"/>
          <w:sz w:val="28"/>
          <w:sz w:val="28"/>
          <w:szCs w:val="28"/>
          <w:rtl w:val="true"/>
          <w:lang w:bidi="ar-SA"/>
        </w:rPr>
        <w:t>و مثله صحيح صفوان</w:t>
      </w:r>
      <w:r>
        <w:rPr>
          <w:rStyle w:val="FootnoteAnchor"/>
          <w:rtl w:val="true"/>
        </w:rPr>
        <w:footnoteReference w:id="328"/>
      </w:r>
      <w:r>
        <w:rPr>
          <w:rFonts w:ascii="Amiri" w:hAnsi="Amiri" w:eastAsia="Amiri" w:cs="Amiri"/>
          <w:color w:val="111111"/>
          <w:sz w:val="28"/>
          <w:sz w:val="28"/>
          <w:szCs w:val="28"/>
          <w:rtl w:val="true"/>
          <w:lang w:bidi="ar-SA"/>
        </w:rPr>
        <w:t xml:space="preserve">فلا وجه لما عن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المتصيد ماشيا إذا كان دائرا حول المدينة غير مجاوز حدّ الترخص لم يقصر يومين، فإذا جاوز الحد و استمر دورانه ثلاثة أيام قصر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التصيد شغلا له بحيث يصدق عليه كون السفر عملا له يتم، لأنّه عمله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باقتيات الصيد الذي ورد فيه الترخيص خصوص الاقتيات بعينه أو يشمل ما إذا باعه و اقتات بثمنه مقتضى الجمود هو الأول، و مقتضى الإطلاق و سهولة الشريعة هو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للصيد لأجل القوت، فلما وصل المصطاد قصد للهو أيضا يقصر، و في العكس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الحكم بزوال موضوعه بالتوبة، فيكون المقتضي للقصر موجودا و المانع عنه مفقودا، فتشمله الأدلة قهرا، و لو شك في أنّه تاب أو لا؟ فمقتضى ظاهر حال المسلم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مع عدم التوبة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بنفسه سفر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سافر إلى مكان ليشتري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للتجارة فاشتراها و حملها معه إلى بلده ليبيعها، و كذا في آلات القمار و الملاهي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أنّه بنفسه سفر المعصية، لأنّه يسافر لغاية محرّمة كما كان كذلك أولا، و لا وجه لاحتمال الترخيص فيه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الرجوع بنفسه محرّما و لا لأجل غاية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سافر إلى مكان ليعصي فيه، فعصى و فرغ من عصيانه ثمَّ رجع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من سفر </w:t>
      </w:r>
      <w:bookmarkStart w:id="574" w:name="pg12209_173684"/>
    </w:p>
    <w:p>
      <w:pPr>
        <w:pStyle w:val="BookText"/>
        <w:rPr/>
      </w:pPr>
      <w:bookmarkEnd w:id="574"/>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5936963_417432637"/>
      <w:bookmarkStart w:id="576" w:name="_Toc226"/>
      <w:bookmarkEnd w:id="575"/>
      <w:r>
        <w:rPr>
          <w:rtl w:val="true"/>
        </w:rPr>
        <w:t xml:space="preserve">مسألة </w:t>
      </w:r>
      <w:r>
        <w:rPr/>
        <w:t>33</w:t>
      </w:r>
      <w:r>
        <w:rPr>
          <w:rtl w:val="true"/>
        </w:rPr>
        <w:t xml:space="preserve">: </w:t>
      </w:r>
      <w:r>
        <w:rPr>
          <w:rtl w:val="true"/>
        </w:rPr>
        <w:t>إباحة السفر كما أنّها شرط في الابتداء شرط في الاستدامة أيضا</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السفر كما أنّها شرط في الابتداء شرط في الاستدامة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ابتداء سفره مباحا فقصد المعصية في الأثناء انقطع ترخصه و وجب عليه الإتمام و إن كان قد قطع مسافات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لم يقطع بقدر المسافة صح ما صلاه قصرا، فهو</w:t>
      </w:r>
    </w:p>
    <w:p>
      <w:pPr>
        <w:pStyle w:val="BookText"/>
        <w:rPr/>
      </w:pPr>
      <w:r>
        <w:rPr>
          <w:rFonts w:ascii="Amiri" w:hAnsi="Amiri" w:eastAsia="Amiri" w:cs="Amiri"/>
          <w:color w:val="111111"/>
          <w:sz w:val="28"/>
          <w:sz w:val="28"/>
          <w:szCs w:val="28"/>
          <w:rtl w:val="true"/>
          <w:lang w:bidi="ar-SA"/>
        </w:rPr>
        <w:t>المعصية حينئذ مبنيّ على أن يلاحظ مجموع الذهاب و الإياب في السفر شيئا واحدا له غاية واحدة هي المعصية و هو احتمال حسن ثبوتا، و لكنه خلاف ظواهر الأدلة، و سهولة الشريعة خصوصا إن بقي بعد صدور العصيان أياما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أنّه من أيّ القسمين، و المرجع فيه أصالة التمام، و هكذا في القسم الثاني و إن كان الأحوط فيهما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إلى غير بلده، بل إلى محل آخر لغرض مباح أو مندوب ثمَّ يرجع منه إلى بلده، و في عدّه جزءا من سفر المعصية إشكال، بل منع، فالمناط كله على عدّ الرجوع من تتمة سفر المعصية عرفا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حسن على كل حال و إلا فمقتضى الأصل هو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اتفاق أعلام الملة كما في سائر الشرائط حيث إنّها معتبرة حدوثا و بقاء، فلو عرض قصد المعصية في الأثناء انقطع الترخيص حينئذ و بالعكس بلا خلاف يعلم من الأصحاب في الموضعين، كما في الذخيرة، و كذا في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التمام هو السفر الباطل، و ما كان في معصية اللّه تعالى، و مهما تحقق هذا العنوان وجب التمام، كما أنّ موضوع القصر السفر المباح و ما كان من سير الحق و كل ما تحقق ذلك وجب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يكون مجرّد حدوث السفر المباح موجبا للقصر مطلقا حتّى يتحقق إحدى القواطع</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إطلاق ما دل على وجوب الإتمام في السفر غير السائغ يجعل </w:t>
      </w:r>
    </w:p>
    <w:p>
      <w:pPr>
        <w:pStyle w:val="BookText"/>
        <w:rPr/>
      </w:pPr>
      <w:r>
        <w:rPr>
          <w:rFonts w:ascii="Amiri" w:hAnsi="Amiri" w:eastAsia="Amiri" w:cs="Amiri"/>
          <w:color w:val="111111"/>
          <w:sz w:val="28"/>
          <w:sz w:val="28"/>
          <w:szCs w:val="28"/>
          <w:rtl w:val="true"/>
          <w:lang w:bidi="ar-SA"/>
        </w:rPr>
        <w:t xml:space="preserve">كما لو عدل عن السفر و قد صلّى قبل عدوله قصرا حيث ذكرنا سابقا أنّه لا يجب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التلبس بسفر المعصية مطلقا بمنزلة القاطع للسفر أيضا حدوثا و بقاء، مع أنّ ظاهرهم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المنساق من الأخبار ما إذا كان حدوث السفر بعنوان الباطل و المعصية، فلا يشمل ما إذا كان في الأثناء، و الإجماع أيضا لا يشمل ما إذا كان العدول إلى المعصية بعد بلوغ المسافة، لأنّ المتيقن منه ما إذا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و كلمات المجمعين هو الأعم من ذلك كما هو أوضح من أن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الاستصحاب هو القصر بعد تحقق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تبدل العنوان الدائر مداره الحكم المستلزم لتبدل الحكم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التمام بين كون ما بقي مسافة أو لا، كما لا فرق بين كون ما سافر مقدار المسافة أو أقل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في حال قصد المعصية تماما ثمَّ عدل إلى الطاعة لا إعادة و لا قضاء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إباحة السفر قيدا للموضوع، فلم يتحقق موضوع المسافة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ظاهرا و لا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فتكون هذه المسألة من صغريات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تقدم من زرارة </w:t>
      </w:r>
      <w:r>
        <w:rPr>
          <w:rStyle w:val="FootnoteAnchor"/>
          <w:rtl w:val="true"/>
        </w:rPr>
        <w:footnoteReference w:id="329"/>
      </w:r>
      <w:r>
        <w:rPr>
          <w:rFonts w:ascii="Amiri" w:hAnsi="Amiri" w:eastAsia="Amiri" w:cs="Amiri"/>
          <w:color w:val="111111"/>
          <w:sz w:val="28"/>
          <w:sz w:val="28"/>
          <w:szCs w:val="28"/>
          <w:rtl w:val="true"/>
          <w:lang w:bidi="ar-SA"/>
        </w:rPr>
        <w:t xml:space="preserve">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موردها ما إذا سافر بقصد المسافة، مع تحقق المسافرة الشرعية ثمَّ رجع عن قصدها فلا يشمل المقام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الأدلة أنّها قيد للحكم لا الموضوع و مع ذلك، فكونها قيدا </w:t>
      </w:r>
    </w:p>
    <w:p>
      <w:pPr>
        <w:pStyle w:val="BookText"/>
        <w:rPr/>
      </w:pPr>
      <w:r>
        <w:rPr>
          <w:rFonts w:ascii="Amiri" w:hAnsi="Amiri" w:eastAsia="Amiri" w:cs="Amiri"/>
          <w:color w:val="111111"/>
          <w:sz w:val="28"/>
          <w:sz w:val="28"/>
          <w:szCs w:val="28"/>
          <w:rtl w:val="true"/>
          <w:lang w:bidi="ar-SA"/>
        </w:rPr>
        <w:t>و أما لو كان ابتداء سفره معصية فعدل في الأثناء إلى الطاعة فإن كان الباقي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ملفقة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الذهاب و الإياب، بل و إن لم يكن الذهاب أربعة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يكن مسافة و لو ملفقة، فالأحوط الجمع بين القصر و التمام، و إن كان الأقوى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مجموع ما نواه بقدر المسافة و لو</w:t>
      </w:r>
    </w:p>
    <w:p>
      <w:pPr>
        <w:pStyle w:val="BookText"/>
        <w:rPr/>
      </w:pPr>
      <w:r>
        <w:rPr>
          <w:rFonts w:ascii="Amiri" w:hAnsi="Amiri" w:eastAsia="Amiri" w:cs="Amiri"/>
          <w:color w:val="111111"/>
          <w:sz w:val="28"/>
          <w:sz w:val="28"/>
          <w:szCs w:val="28"/>
          <w:rtl w:val="true"/>
          <w:lang w:bidi="ar-SA"/>
        </w:rPr>
        <w:t>للحكم معلوم و تقيد الموضوع بها مشكوك و يدفع ذلك بالأصل و يأتي بعد ذلك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الموضوع مستجمعا للشرائط كما هو المفروض، فتشمله أدلة وجوب القصر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المسافة التلفيقية، فمن اختار كفاية التلفيق مطلقا يقول به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اعتبر عدم كون الذهاب أقل من أربعة يقول به هنا أيضا، فيكون المقام من صغريات ما تقدم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اشتراط إباحة السفر إما قيد للحكم بالترخيص فقط، فتحقق حينئذ موضوع القصر، فما دام عاصيا يتم، و ما دام مطيعا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سيصرّح رحمه اللّه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الدليلين الشامل للحالتين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قيد للموضوع بلحاظ الحكم، فيكون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احتمال أن يكون قيدا للموضوع في حدّ نفسه مع قطع النظر عن الحكم أصلا، فخلاف المنساق من الأدلة، لأنّ تقييد الموضوعات بالقيود الشرعية إنّما يكون بلحاظ الأحكام المترتبة عليها دون نفسها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يرد عليه ظهور التسالم على اعتبار كون الباقي مسافة قال في مصباح الفقيه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فيه أيضا كون الباقي مسافة بلا خلاف فيه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خلاف بينهم على الظاهر في عدم كفاية كونه بانضمام ما قطعه بوجه غير سائغ مسافة، لعدم الاعتداد بما قطعه بهذا الوجه شرعا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هذا بقاء مسافة، إذ لا عبرة بما مضى قطعا و إن تجاوز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تقييد الموضوعات بلحاظ نفسها أيضا بمعنى أنّ الشارع ألقاها عن الموضوعية عن فقد الشرط رأسا، فيكون وجودها كالعدم، فللشارع تنزيل الموجود منزلة المعدوم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استظهار كون إباحة السفر قيدا للموضوع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التصيد مسير باطل</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سبيل حق</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 نحو ذلك من التعبيرات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الشك في ذلك، فالمتيقن رجوع القيد إلى الحكم أو الموضوع بلحاظه عملا بأصالة الإطلاق في ذات الموضوع في حدّ نفسه، و لا تعارض بأصالة الإطلاق في الحكم و الموضوع بلحاظ الحكم لسقوطها فيهما على أي تقدير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المشهور من كون الإباحة قيدا للموضوع مخالف لما يظهر منهم في أصل المسألة، فإنّه لو كان ابتداء السفر مباحا، فعدل في الأثناء إلى المعصية، فإما أن يكون ما قطعه قبل العدول مسافة أو لا يكون المجموع بقدر المسافة و لا ريب في وجوب التمام بعد العدول سواء كان القيد قيدا للموضوع أم للحكم، و لا ثمرة للنزاع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المجموع بقدر المسافة فسار أولا بقصد الطاعة و صلّى قصرا ثمَّ عدل إلى المعصية، فيجب عليه التمام، فإن كان القيد قيدا للموضوع وجب عليه إعادة ما صلاه قصرا، لعدم تحقق المسافة الشرعية أصلا، مع أنّهم لا يقولون بالإعادة، فيظهر منه أنّهم جعلوا القيد في أصل المسافة قيدا للحكم لا للموضوع، فما وجه الاختلاف مع كون المبنى واحدا أصلا و عكسا، فإن كان قيدا للموضوع يكون فيهما كذلك، و إن كان للحكم فكذلك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تفحصت عاجلا فيما حضرني من الكتب، فلم أر تعرضا من المشهور لخصوص هذا الفرع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سافر بقصد الطاعة ثمَّ عدل إلى المعصية و كان المجموع بقدر المسافة الشرعية فقط و حكم المشهور بصحة ما صلاه قصرا في </w:t>
      </w:r>
    </w:p>
    <w:p>
      <w:pPr>
        <w:pStyle w:val="BookText"/>
        <w:rPr/>
      </w:pPr>
      <w:r>
        <w:rPr>
          <w:rFonts w:ascii="Amiri" w:hAnsi="Amiri" w:eastAsia="Amiri" w:cs="Amiri"/>
          <w:color w:val="111111"/>
          <w:sz w:val="28"/>
          <w:sz w:val="28"/>
          <w:szCs w:val="28"/>
          <w:rtl w:val="true"/>
          <w:lang w:bidi="ar-SA"/>
        </w:rPr>
        <w:t>ملفقة، فإنّ المدار على حال العصيان و الطاعة، فما دام عاصيا يتم و ما دام مطيعا يقصر من غير نظر إلى كون البقية مسافة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الصورة أيضا، فراجع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تعرّضوا لمسألة ما إذا نوى المسافة و سافر و تجاوز عن حدّ الترخص و صلّى قصرا ثمَّ بدا له عن المسافرة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مرسل السياري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الصيد يقصر ما دام على الجادة، فإذا عدل عن الجادة أتمّ، فإذا رجع إليها قصر</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فضعيف سندا، و غير معمول به متنا و حمله على من سافر لا بقصد الصيد ثمَّ عدل عن الطريق بقصده حتى يكون مما نحن فيه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السفر طاعة في ابتدائه، فقصد المعصية في الأثناء هل ينقطع الترخص بمجرد القصد أو يتوقف على الضرب في الأرض بهذا القصد؟</w:t>
      </w:r>
    </w:p>
    <w:p>
      <w:pPr>
        <w:pStyle w:val="BookText"/>
        <w:rPr/>
      </w:pPr>
      <w:r>
        <w:rPr>
          <w:rFonts w:ascii="Amiri" w:hAnsi="Amiri" w:eastAsia="Amiri" w:cs="Amiri"/>
          <w:color w:val="111111"/>
          <w:sz w:val="28"/>
          <w:sz w:val="28"/>
          <w:szCs w:val="28"/>
          <w:rtl w:val="true"/>
          <w:lang w:bidi="ar-SA"/>
        </w:rPr>
        <w:t>وجهان المنساق من الأدلة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 صاحب الجواهر رحمه اللّه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ابتداء السفر بقصد الطاعة و في الأثناء عدل إلى قصد المعصية، فقطع شيئا من المسافة بهذا القصد ثمَّ عاد إلى قصد الطاعة فهل يعتبر كون الباقي بنفسه مسافة في التقصير أم يكفي بلوغه بضميمة ما مضى من المباح بإسقاط المتخلل؟ قولان نسب الأول إلى جمع، منهم العلامة، و الثاني إلى جمع آخر منهم الصدوقان، و المحقق و الشهيد،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ينفع المقام فراجع فإنّ دليل المسألتين واحد، و لكن الاحتياط هنا أشد من جهة احتمال زوال ما حدث أولا بقصد الطاعة عن السفرية، لعروض قصد المعصية، فلا يبقى موضوع للضم حينئذ</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سافر مباحا ثمَّ رجع عن قصد المسافرة أصلا و بعد ذلك سافر مقدارا من المسافة لارتكاب المعصية ثمَّ عاد إلى قصد المسافة الأولية و سار يكون </w:t>
      </w:r>
      <w:bookmarkStart w:id="577" w:name="pg12209_173689"/>
    </w:p>
    <w:p>
      <w:pPr>
        <w:pStyle w:val="Heading6"/>
        <w:numPr>
          <w:ilvl w:val="5"/>
          <w:numId w:val="1"/>
        </w:numPr>
        <w:rPr/>
      </w:pPr>
      <w:bookmarkStart w:id="578" w:name="__RefHeading___Toc5936965_417432637"/>
      <w:bookmarkStart w:id="579" w:name="_Toc227"/>
      <w:bookmarkEnd w:id="577"/>
      <w:bookmarkEnd w:id="578"/>
      <w:r>
        <w:rPr>
          <w:rtl w:val="true"/>
        </w:rPr>
        <w:t xml:space="preserve">مسألة </w:t>
      </w:r>
      <w:r>
        <w:rPr/>
        <w:t>34</w:t>
      </w:r>
      <w:r>
        <w:rPr>
          <w:rtl w:val="true"/>
        </w:rPr>
        <w:t xml:space="preserve">: </w:t>
      </w:r>
      <w:r>
        <w:rPr>
          <w:rtl w:val="true"/>
        </w:rPr>
        <w:t>لو كانت غاية السفر ملفقة من الطاعة و المعصية</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غاية السفر ملفقة من الطاعة و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 استقلال داعي المعصية لا إشكال في وجوب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داعي الطاعة أيضا مستقلا أو تبعا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w:t>
      </w:r>
    </w:p>
    <w:p>
      <w:pPr>
        <w:pStyle w:val="BookText"/>
        <w:rPr/>
      </w:pPr>
      <w:r>
        <w:rPr>
          <w:rFonts w:ascii="Amiri" w:hAnsi="Amiri" w:eastAsia="Amiri" w:cs="Amiri"/>
          <w:color w:val="111111"/>
          <w:sz w:val="28"/>
          <w:sz w:val="28"/>
          <w:szCs w:val="28"/>
          <w:rtl w:val="true"/>
          <w:lang w:bidi="ar-SA"/>
        </w:rPr>
        <w:t>حكمه حكم ما سبق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قصد المعصية علة تامة مستقلة منحصرة بحيث لو لم يكن لم يسافر أصلا و لا ريب في تعيين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علة تامة غير منحصرة بمعنى أنّه لو لم يكن قصد المعصية لسافر لغرض صحيح أيضا و يجب فيه التمام أيضا، لصدق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حق بعد فرض كون الداعي الفعلي للسفر قصد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منهما جزء العلة بحيث لو لم يكن الآخر لم يكف هذا، فيحتمل القصر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أدلة التمام فيما إذا كان قصد المعصية مستقلا سواء كان انحصاريا أم بدليا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التمام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أدلة التمام في كفاية الاستناد إلى قصد المعصية سواء كان بنحو الاستقلال أم جزء العلة، و هو الأقوى، لأنّ الترخيص إرفاق و هو لا يناسب قصد المعصية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أحد القصدين تابعا و الآخر متبوعا و يأتي فيه ما تقدم في الثالثة من الاحتمالين، مضافا إلى التفصيل بين ما إذا كان داعي الإباحة تابعا، فيتم، أو بالعكس، فيقصر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استظهرناه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الحكم الإرفاقي لا يناسب قصد المعصية آت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منزلة على العرفيات بحسب مقاصدهم العرفية في أسفارهم مضافا إلى سهولة الشريعة، و العرف لا يرى للقصد التبعي المحض أثرا، فيقصر حينئذ لو كان قصد المعصية تبعا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الأدلة لا محالة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داعي المعصية مستقل و لا ينافيه استقلال داعي الطاعة أيضا لو لم يكن داعي المعصية في البين، لأنّه من الاستقلالي البدلي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زوال داعي المعصية ليسافر بداعي الطاعة، لكنه غير موجود فعلا، لوجود </w:t>
      </w:r>
      <w:bookmarkStart w:id="580" w:name="pg12209_173690"/>
    </w:p>
    <w:p>
      <w:pPr>
        <w:pStyle w:val="BookText"/>
        <w:rPr/>
      </w:pPr>
      <w:bookmarkEnd w:id="580"/>
      <w:r>
        <w:rPr>
          <w:rFonts w:ascii="Amiri" w:hAnsi="Amiri" w:eastAsia="Amiri" w:cs="Amiri"/>
          <w:color w:val="111111"/>
          <w:sz w:val="28"/>
          <w:sz w:val="28"/>
          <w:szCs w:val="28"/>
          <w:rtl w:val="true"/>
          <w:lang w:bidi="ar-SA"/>
        </w:rPr>
        <w:t xml:space="preserve">كان داعي الطاعة مستقلا و داعي المعصية تبعا، أو كان بالاشتراك ففي المسألة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يبعد وجوب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في صورة الاشتراك بحيث لو لا اجتماعهما لا يسافر</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5936967_417432637"/>
      <w:bookmarkStart w:id="582" w:name="_Toc228"/>
      <w:bookmarkEnd w:id="581"/>
      <w:r>
        <w:rPr>
          <w:rtl w:val="true"/>
        </w:rPr>
        <w:t xml:space="preserve">مسألة </w:t>
      </w:r>
      <w:r>
        <w:rPr/>
        <w:t>35</w:t>
      </w:r>
      <w:r>
        <w:rPr>
          <w:rtl w:val="true"/>
        </w:rPr>
        <w:t xml:space="preserve">: </w:t>
      </w:r>
      <w:r>
        <w:rPr>
          <w:rtl w:val="true"/>
        </w:rPr>
        <w:t>إذا شك في كون السفر معصية أو لا</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السفر معصية أو لا مع كون الشبهة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الحالة السابقة هي الحرمة، أو كان هناك أصل موضوعيّ، كما إذا كانت الحلية مشروطة بأمر وجوديّ، كإذن المولى و كان مسبوقا بالعدم أو كان الشك في</w:t>
      </w:r>
    </w:p>
    <w:p>
      <w:pPr>
        <w:pStyle w:val="BookText"/>
        <w:rPr/>
      </w:pPr>
      <w:r>
        <w:rPr>
          <w:rFonts w:ascii="Amiri" w:hAnsi="Amiri" w:eastAsia="Amiri" w:cs="Amiri"/>
          <w:color w:val="111111"/>
          <w:sz w:val="28"/>
          <w:sz w:val="28"/>
          <w:szCs w:val="28"/>
          <w:rtl w:val="true"/>
          <w:lang w:bidi="ar-SA"/>
        </w:rPr>
        <w:t>بديله، و لا يمكن اجتماع العلتين المستقلتين على معلول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داعي الطاعة تبعيا، فلفرض أنّ استقلالية داعي المعصية تمنع عن استناد السفر إلى الداعي التبعي لاضمحلال كل تبعيّ مع وجود ما هو المستقل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صرف وجود قصد المعصية يجزي فيه و لو بنحو التبعية تمسكا بالإطلاق و الأصل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بدعوى أنّه لا بد في التمام من استقلال داعي المعصية، لأنّه المنساق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 باطل</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استقلالية داعي المعصية فيتم، و استقلالية داعي الطاعة، فيقصر، و في صورة الاشتراك يتم، لأصالة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بوجوب أحدهما، فيجب الاحتياط إن لم ينحل العلم الإجمالي بأصالة التمام و إلا فلا يجب هذا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التمام من غير ما يصلح للحكومة عليه، ثمَّ إنّ المرجع في تشخيص قصد المسافر إنّما هو نفسه إذ القصود مما لا يطلع عليها إلا القاصد و اللّه تعالى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البراءة العقلية و النقلية الشاملة للشبهات التحريمية موضوعية كانت أو حكمية</w:t>
      </w:r>
      <w:r>
        <w:rPr>
          <w:rFonts w:eastAsia="Amiri" w:cs="Amiri" w:ascii="Amiri" w:hAnsi="Amiri"/>
          <w:color w:val="111111"/>
          <w:sz w:val="28"/>
          <w:szCs w:val="28"/>
          <w:rtl w:val="true"/>
          <w:lang w:bidi="ar-SA"/>
        </w:rPr>
        <w:t xml:space="preserve">. </w:t>
      </w:r>
      <w:bookmarkStart w:id="583" w:name="pg12209_173691"/>
    </w:p>
    <w:p>
      <w:pPr>
        <w:pStyle w:val="BookText"/>
        <w:rPr/>
      </w:pPr>
      <w:bookmarkEnd w:id="583"/>
      <w:r>
        <w:rPr>
          <w:rFonts w:ascii="Amiri" w:hAnsi="Amiri" w:eastAsia="Amiri" w:cs="Amiri"/>
          <w:color w:val="111111"/>
          <w:sz w:val="28"/>
          <w:sz w:val="28"/>
          <w:szCs w:val="28"/>
          <w:rtl w:val="true"/>
          <w:lang w:bidi="ar-SA"/>
        </w:rPr>
        <w:t xml:space="preserve">الإباحة و العدم من جهة الشك في حرمة الغاية و عدمها و كان الأصل فيها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5936969_417432637"/>
      <w:bookmarkStart w:id="585" w:name="_Toc229"/>
      <w:bookmarkEnd w:id="584"/>
      <w:r>
        <w:rPr>
          <w:rtl w:val="true"/>
        </w:rPr>
        <w:t xml:space="preserve">مسألة </w:t>
      </w:r>
      <w:r>
        <w:rPr/>
        <w:t>36</w:t>
      </w:r>
      <w:r>
        <w:rPr>
          <w:rtl w:val="true"/>
        </w:rPr>
        <w:t xml:space="preserve">: </w:t>
      </w:r>
      <w:r>
        <w:rPr>
          <w:rtl w:val="true"/>
        </w:rPr>
        <w:t>هل المدار في الحلية و الحرمة على الواقع أو الاعتقاد</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المدار في الحلية و الحرمة على الواقع أو الاعتقاد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محله من حكومة الأصول الموضوعية مطلقا على غيرها و مثاله ما إذا كان مال، أو نفس، أو عرض محترما و سافر لأجل هتكه، فأصالة بقاء الاحترام في الغاية على أصالة الإباحة إن شك في زوال حرمة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السفر موردا للاحتياط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من أطراف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الاحتياط بالجمع إلا إذا جرى فيه أصل غير معارض، أو قلنا بجريان أصالة التمام حتّى في هذا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القيود المعتبرة في القصر و الإتمام كسائر القيود المعتبرة في موضوعات سائر الأحكام في أنّ المناط فيها على الواقع، و أنّ الوظائف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الأمارات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محضة إلى الواقع و لا موضوعية فيها بوجه، و من ثمرات ذلك الإجزاء عند عدم تبين الخلاف كما هو من المسلمات لديهم بلا خلاف، و عدم الإجزاء مع تبين الخلاف، فلو أحرز إباحة السفر بالأمارة أو الأصل يقصر، و لو تبين الخلاف يتم و يقضي تماما ما صلاه قصرا، و لو أحرزت الحرمة يتم، و مع تبين الخلاف يقصر و يقضي قصرا ما صلاه تماما، و ذلك كله لأنّ الأمارات و الأصول و القواعد و الأوامر الاعتقادية كلها طريقية محضة إلى الواقع، فمع تبين الخلاف يبطل الطريق و يبقى الواقع على ما هو عليه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منشأ وجوب التمام خوف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نفسيا، أو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 ثمَّ تبيّن الخلاف لا يقضي قصرا، لأنّه من تبدل الموضوع لا من تبين الخلاف كما في سائر الموارد التي يكون الخوف فيها موضوعا للحكم ثمَّ يظهر الخلاف، إذ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الجميع من تبدل الموضوع، فمقتضى القاعدة عدم الإجزاء مطلقا عند تبين الخلاف إلا في مورد واحد و هو مورد تحقق الخوف، مع ظهور عدمه واقعا، فإن كان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للقاعدة فنعم الوفاق و إلا فنأخذ بالأخبار و نخصص بها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فالتعبيرات الواردة في النصوص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يفطر الرجل في شهر رمضان إلا في سبيل حق</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و هو ظاهر في الحق الواقعيّ كما في سائر الألفاظ الظاهرة في المعاني الواقعية، و يمكن حمله على الأعم من الحق الواقعيّ و الاعتقادي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 جل فَمَنِ اضْطُرَّ غَيْرَ بٰاغٍ وَ لٰا 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الباغي الصيد، و العادي 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 و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يقصرا</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قصر و أفطر إلا أن يكون رجلا سفره إلى صيد، أو في معصية اللّه، أو رسول لمن يعصي اللّه</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و ظهوره، بل صراحته في اشتراط التمام بتنجز النهي مما لا ينكر، لأنّه لا معصية مع عدم فعلية النهي من كل جهة و حينئذ فنفس الحرمة الواقعية مع الجهل بها لا توجب التمام، و بقرينة المقابلة إنّ كل ما ليس بمعصية يقصر فيه الصلاة و لو كان محرما في الواقع، و يستفاد ذلك أيضا من خبر الخراساني</w:t>
      </w:r>
      <w:r>
        <w:rPr>
          <w:rStyle w:val="FootnoteAnchor"/>
          <w:rtl w:val="true"/>
        </w:rPr>
        <w:footnoteReference w:id="3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رجلان على أبي الحسن الرضا عليه السّلام بخراسان فسألاه عن التقصير، فقال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 عليك التقصير، لأنّك قصدتني، و 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التمام، لأنّك قصدت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على أنّ المدار على القصد و العزم و الإرادة إلى المعصية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يتحصل من مجموع الأخبار الواردة بقرينة بناء تكليف السفر على التسهيل صور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الواقعية و لا ريب حينئذ في وجوب التقصير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من جهة الأصول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اعتقد كون السفر حراما بتخيل أنّ الغاية محرّمة فبان خلافه، كما إذا سافر لقتل شخص بتخيل أنّه محقون الدم فبان كونه مهدور الدم، فهل يجب عليه إعادة ما صلاه تماما أو لا؟ و لو لم يصلّ و صارت قضاء، فهل</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الظاهرية المكشوفة بالأمارات و الأصول مع عدم تبين الخلاف و هي كسابقتها في وجوب القصر، لعموم دليل اعتبار تلك الأمارات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الصورة السابقة مع تبين الخلاف بعد الإتيان بوظيفة القصر، و مقتضى دوران التمام مدار تحقق المعصية إجزاء القصر و عدم وجوب الإعادة و القضاء تماما، لفرض عدم تحقق المعصية حين الإتيان بوظيفة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بالحلية من أيّ وجه حصل، و مقتضى عدم تحقق المعصية إجزاء وظيفته ما لم يتبيّن الخلاف؟ و عدم وجوب القضاء أو الإعادة بعد التبين، و لكن لا بد من تقييده بما إذا لم يحصل تقصير في حصول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معصية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معصية بحسب الأمارة و الأصل المعتبر، و مقتضى تحقق المعصية في الصورتين وجوب التمام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مع تبين الخلاف و مقتضى القاعدة فيها القصر بعد التبين و الإعادة أو القضاء لما صلاه تماما إلا أن يتمسك بإطلاق ما ورد من التمام في سفر المعصية و هو حسن، و مع الشك فالمرجع أصالة التمام بعد الشك في شمول أدلة القصر لذلك و الأحوط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بالمعصية مع عدم كونه كذلك في الواقع، و المسألة من صغريات التجرّي بناء على حرمته يتم، و بناء على العدم يقصر و الأحوط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الصور على نحو الإجمال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كل ما هو معتبر شرعا أمارة كان أو أصلا ما لم ينكشف الخلاف</w:t>
      </w:r>
      <w:r>
        <w:rPr>
          <w:rFonts w:eastAsia="Amiri" w:cs="Amiri" w:ascii="Amiri" w:hAnsi="Amiri"/>
          <w:color w:val="111111"/>
          <w:sz w:val="28"/>
          <w:szCs w:val="28"/>
          <w:rtl w:val="true"/>
          <w:lang w:bidi="ar-SA"/>
        </w:rPr>
        <w:t xml:space="preserve">. </w:t>
      </w:r>
      <w:bookmarkStart w:id="586" w:name="pg12209_173694"/>
    </w:p>
    <w:p>
      <w:pPr>
        <w:pStyle w:val="BookText"/>
        <w:rPr/>
      </w:pPr>
      <w:bookmarkEnd w:id="586"/>
      <w:r>
        <w:rPr>
          <w:rFonts w:ascii="Amiri" w:hAnsi="Amiri" w:eastAsia="Amiri" w:cs="Amiri"/>
          <w:color w:val="111111"/>
          <w:sz w:val="28"/>
          <w:sz w:val="28"/>
          <w:szCs w:val="28"/>
          <w:rtl w:val="true"/>
          <w:lang w:bidi="ar-SA"/>
        </w:rPr>
        <w:t xml:space="preserve">يقضيها قصرا أو تماما؟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لا يبعد كون المدار على الواقع إذا لم نقل بحرمة التجرّي، و على الاعتقاد إن قلنا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مقتضى الأصل العملي الحرمة و كان الواقع خلافه أو العكس، فهل المناط ما هو في الواقع أو مقتضى الأصل بعد كشف الخلاف؟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يبعد كون المناط هو الظاهر الذي اقتضاه الأصل إباحة أو 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5936971_417432637"/>
      <w:bookmarkStart w:id="588" w:name="_Toc230"/>
      <w:bookmarkEnd w:id="587"/>
      <w:r>
        <w:rPr>
          <w:rtl w:val="true"/>
        </w:rPr>
        <w:t xml:space="preserve">مسألة </w:t>
      </w:r>
      <w:r>
        <w:rPr/>
        <w:t>37</w:t>
      </w:r>
      <w:r>
        <w:rPr>
          <w:rtl w:val="true"/>
        </w:rPr>
        <w:t xml:space="preserve">: </w:t>
      </w:r>
      <w:r>
        <w:rPr>
          <w:rtl w:val="true"/>
        </w:rPr>
        <w:t>إذا كانت الغاية المحرّمة في أثناء الطريق</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الغاية المحرّمة في أثناء الطريق لكن كان السفر إليه مستلزما ليقطع مقدارا آخر من المسافة، فالظاهر أنّ المجموع يعد من سفر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إذا لم يستلزم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مقتضى أصالة التمام هو البقاء عليه بعد الشك في شمول أدلة القصر لمثل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إن لم تجر أصالة التمام، و لم يكن مطلق التجرّي و الطغيان منشأ للتمام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حرمة المعصية إنّما تكون لأجل تحقق الطغيان بها على المولى و هو متحقق في مورد التجرّي بلا كلام، فلا بد من كونه موجبا للتمام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وجههما آنفا،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المتعيّن، لعموم أدلة اعتباره، مع بناء التقصير على التسهيل بحيث تكون الإعادة أو القضاء مع تبين الخلاف منافيان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من فروع المقام ما إذا سافر لغاية محرّمة فلم يتيسر له تحقق الغاية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الاستلزام إن كان وجودا و غاية، أو وجودا فقط، فلا إشكال في التمام، لأنّه من سفر المعصية بلا كلام، و كذا إن كان غاية فقط بحيث تعد غاية تلك المسافة غاية محرّمة عرفا، و إن لم يكن كذلك، فالظاهر هو القصر كما إذا تمَّ بنزين السيارة قبل الوصول إلى الغاية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إلى المسافة لأخذ البنزين ثمَّ عاد إلى محل ارتكاب الحرام، فيقصر في المسافة لأخذ البنزين لوجود المقتضي له و فقد المانع</w:t>
      </w:r>
      <w:r>
        <w:rPr>
          <w:rFonts w:eastAsia="Amiri" w:cs="Amiri" w:ascii="Amiri" w:hAnsi="Amiri"/>
          <w:color w:val="111111"/>
          <w:sz w:val="28"/>
          <w:szCs w:val="28"/>
          <w:rtl w:val="true"/>
          <w:lang w:bidi="ar-SA"/>
        </w:rPr>
        <w:t xml:space="preserve">. </w:t>
      </w:r>
      <w:bookmarkStart w:id="589" w:name="pg12209_173695"/>
    </w:p>
    <w:p>
      <w:pPr>
        <w:pStyle w:val="Heading6"/>
        <w:numPr>
          <w:ilvl w:val="5"/>
          <w:numId w:val="1"/>
        </w:numPr>
        <w:rPr/>
      </w:pPr>
      <w:bookmarkStart w:id="590" w:name="__RefHeading___Toc5936973_417432637"/>
      <w:bookmarkStart w:id="591" w:name="_Toc231"/>
      <w:bookmarkEnd w:id="589"/>
      <w:bookmarkEnd w:id="590"/>
      <w:r>
        <w:rPr>
          <w:rtl w:val="true"/>
        </w:rPr>
        <w:t xml:space="preserve">مسألة </w:t>
      </w:r>
      <w:r>
        <w:rPr/>
        <w:t>38</w:t>
      </w:r>
      <w:r>
        <w:rPr>
          <w:rtl w:val="true"/>
        </w:rPr>
        <w:t xml:space="preserve">: </w:t>
      </w:r>
      <w:r>
        <w:rPr>
          <w:rtl w:val="true"/>
        </w:rPr>
        <w:t>السفر بقصد مجرد التنزه</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بقصد مجرد التنزه ليس بحرام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يوجب التمام</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5936975_417432637"/>
      <w:bookmarkStart w:id="593" w:name="_Toc232"/>
      <w:bookmarkEnd w:id="592"/>
      <w:r>
        <w:rPr>
          <w:rtl w:val="true"/>
        </w:rPr>
        <w:t xml:space="preserve">مسألة </w:t>
      </w:r>
      <w:r>
        <w:rPr/>
        <w:t>39</w:t>
      </w:r>
      <w:r>
        <w:rPr>
          <w:rtl w:val="true"/>
        </w:rPr>
        <w:t xml:space="preserve">: </w:t>
      </w:r>
      <w:r>
        <w:rPr>
          <w:rtl w:val="true"/>
        </w:rPr>
        <w:t>إذا نذر أن يتمّ الصلاة في يوم معيّن</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يتمّ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معيّن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و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في المقام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ترك السفر و كان ذلك راجحا، فينعقد و يكون نفس السفر حينئذ معصية و يجب فيه الإتمام و الصيام على ما تقدم في أول هذا الشرط كما تجب الكفارة، للحنث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 النذر نفس إتمام الصلاة من حيث هو إتمام لها و كان ذلك راجحا كما هو الظاهر، فينعقد نذره و تجب عليه الإقامة و الوفاء بالنذر إن كان مطلق وجود الإتمام مورد النذر لا وجوده الاتفاقي، و لو خالف و سافر يقصر بناء على أنّ السفر المستلزم لترك الواجب ليس بحرام خصوصا في المقام، لخبر عبد اللّه بن جندب سمعت عن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و لا يصوم في الطريق، فإذا رجع قضى ذلك</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و مثله غيره، إذ يمكن إلحاق الصلاة بالصوم في هذا الحكم، لملازمتهما في الإتمام و القصر، إلا ما خرج بالدليل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بعينها مع القول بحرمة السفر المستلزم لترك الواجب، فقد يشكل بأنّ حرمته مما يلزم من وجودها العدم، لأنّ الحرمة إنّما تكون لأجل تفويت الواجب و المفروض أنّه يجب التمام في هذا السفر فلا يلزم التفويت، فلا وجه للحرمة، فيلزم من فرض وجودها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يجاب عنه بأنّ التمام الذي فات شي‌ء، و التمام المأتيّ به شي‌ء آخر، فيمكن أن يكون للتمام النذري الحضري خصوصية غير متداركة بالتمام المترتب على عصيان النذر</w:t>
      </w:r>
      <w:r>
        <w:rPr>
          <w:rFonts w:eastAsia="Amiri" w:cs="Amiri" w:ascii="Amiri" w:hAnsi="Amiri"/>
          <w:color w:val="111111"/>
          <w:sz w:val="28"/>
          <w:szCs w:val="28"/>
          <w:rtl w:val="true"/>
          <w:lang w:bidi="ar-SA"/>
        </w:rPr>
        <w:t xml:space="preserve">. </w:t>
      </w:r>
      <w:bookmarkStart w:id="594" w:name="pg12209_173696"/>
    </w:p>
    <w:p>
      <w:pPr>
        <w:pStyle w:val="BookText"/>
        <w:rPr/>
      </w:pPr>
      <w:bookmarkEnd w:id="594"/>
      <w:r>
        <w:rPr>
          <w:rFonts w:ascii="Amiri" w:hAnsi="Amiri" w:eastAsia="Amiri" w:cs="Amiri"/>
          <w:color w:val="111111"/>
          <w:sz w:val="28"/>
          <w:sz w:val="28"/>
          <w:szCs w:val="28"/>
          <w:rtl w:val="true"/>
          <w:lang w:bidi="ar-SA"/>
        </w:rPr>
        <w:t>يصوم يوما معينا وجب عليه الإقامة، و لو سافر وجب عليه القصر على ما مر من أنّ السفر المستلزم لترك واجب لا يوجب التمام إلا إذا كان بقصد التوصل إلى ترك الواجب، و الأحوط الجمع</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5936977_417432637"/>
      <w:bookmarkStart w:id="596" w:name="_Toc233"/>
      <w:bookmarkEnd w:id="595"/>
      <w:r>
        <w:rPr>
          <w:rtl w:val="true"/>
        </w:rPr>
        <w:t xml:space="preserve">مسألة </w:t>
      </w:r>
      <w:r>
        <w:rPr/>
        <w:t>40</w:t>
      </w:r>
      <w:r>
        <w:rPr>
          <w:rtl w:val="true"/>
        </w:rPr>
        <w:t xml:space="preserve">: </w:t>
      </w:r>
      <w:r>
        <w:rPr>
          <w:rtl w:val="true"/>
        </w:rPr>
        <w:t>إذا كان سفره مباحا لكن يقصد الغاية المحرّمة في حواشي الجادة</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سفره مباحا لكن يقصد الغاية المحرّمة في حواشي الجادة فيخرج عنها لمحرّم و يرجع إلى الجادة، فإن كان السفر لهذا الغرض كان محرّما موجبا للتمام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لذلك و إنّما يعرض له قصد ذلك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خارجا عن الجادة يتم و ما دام عليها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إذا كان السفر لغاية محرّمة و في أثنائه</w:t>
      </w:r>
    </w:p>
    <w:p>
      <w:pPr>
        <w:pStyle w:val="BookText"/>
        <w:rPr/>
      </w:pPr>
      <w:r>
        <w:rPr>
          <w:rFonts w:ascii="Amiri" w:hAnsi="Amiri" w:eastAsia="Amiri" w:cs="Amiri"/>
          <w:color w:val="111111"/>
          <w:sz w:val="28"/>
          <w:sz w:val="28"/>
          <w:szCs w:val="28"/>
          <w:rtl w:val="true"/>
          <w:lang w:bidi="ar-SA"/>
        </w:rPr>
        <w:t>و قد يشكل أيضا بأنّ إباحة مثل هذا السفر مما يلزم من وجودها عدمها لتوقفها على عدم تفويت الواجب المطلق، و مع التفويت لا وجه للإباحة، فلا وجه للقصر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يجاب عنه بعدم حرمة التفويت، لما تقدم من خبر عبد اللّه بن جندب، بضميمة ملازمة الصوم و الصلاة في الإتمام و القصر إلا ما خرج بالدليل، و على هذا فلا يبقى موضوع للإشكال الأول أيضا، بل لا يبقى وجه للقسم الثالث أصلا، إذ لا وجه لحرمة السفر المستلزم لترك الواجب و على فرضها، فمثل خبر ابن جندب يكون مخصصا للمقام و إن كان ينبغي مراعاة الاحتياط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قواطع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حينئذ من سفر المعصية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يكون ذلك من مجرّد اتفاق المعصية في أثناء السفر، فإنّه لا يوجب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صدق كون السفر في خارج الجادة سفر المعصية، و صدق طيّ المسافة لأجلها، فالخروج عن الجادة تارة يكون لأجل طيّ المسافة المحرّمة،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قضاء حاجة محرّمة و مورد المقام هو الأول دون الثاني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منه رحمه اللّه عند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دام عاصيا </w:t>
      </w:r>
      <w:bookmarkStart w:id="597" w:name="pg12209_173697"/>
    </w:p>
    <w:p>
      <w:pPr>
        <w:pStyle w:val="BookText"/>
        <w:rPr/>
      </w:pPr>
      <w:bookmarkEnd w:id="597"/>
      <w:r>
        <w:rPr>
          <w:rFonts w:ascii="Amiri" w:hAnsi="Amiri" w:eastAsia="Amiri" w:cs="Amiri"/>
          <w:color w:val="111111"/>
          <w:sz w:val="28"/>
          <w:sz w:val="28"/>
          <w:szCs w:val="28"/>
          <w:rtl w:val="true"/>
          <w:lang w:bidi="ar-SA"/>
        </w:rPr>
        <w:t xml:space="preserve">يخرج عن الجادة و يقطع المسافة أو أقلّ لغرض آخر صحيح يقصر ما دام خارجا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الجمع في الصورتين</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5936979_417432637"/>
      <w:bookmarkStart w:id="599" w:name="_Toc234"/>
      <w:bookmarkEnd w:id="598"/>
      <w:r>
        <w:rPr>
          <w:rtl w:val="true"/>
        </w:rPr>
        <w:t xml:space="preserve">مسألة </w:t>
      </w:r>
      <w:r>
        <w:rPr/>
        <w:t>41</w:t>
      </w:r>
      <w:r>
        <w:rPr>
          <w:rtl w:val="true"/>
        </w:rPr>
        <w:t xml:space="preserve">: </w:t>
      </w:r>
      <w:r>
        <w:rPr>
          <w:rtl w:val="true"/>
        </w:rPr>
        <w:t>إذا قصد مكانا لغاية محرّمة</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مكانا لغاية محرّمة فبعد الوصول إلى المقصد قبل حصول الغرض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بعده فحاله حال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سفر المعصية في أنّه لو تاب يقصر و لو لم يتب يمكن القول بوجوب التمام، لعدّ المجموع سفرا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الجمع هنا و إن قلنا</w:t>
      </w:r>
    </w:p>
    <w:p>
      <w:pPr>
        <w:pStyle w:val="BookText"/>
        <w:rPr/>
      </w:pPr>
      <w:r>
        <w:rPr>
          <w:rFonts w:ascii="Amiri" w:hAnsi="Amiri" w:eastAsia="Amiri" w:cs="Amiri"/>
          <w:color w:val="111111"/>
          <w:sz w:val="28"/>
          <w:sz w:val="28"/>
          <w:szCs w:val="28"/>
          <w:rtl w:val="true"/>
          <w:lang w:bidi="ar-SA"/>
        </w:rPr>
        <w:t>يتم و ما دام مطيعا يقصر، و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بناء على كون الإباحة قيدا للحكم أو للموضوع 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كونها قيدا لنفس السفر من حيث هو، فيعتبر في التقصير بعد رجوعه إلى الجادة كون الباقي مسافة و لو ملفقة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قطع المسافة فلا إشكال فيه، لشمول أدلة الترخيص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صورة الأقل، فيصح بناء على مبناه رحمه اللّه من كون الإباحة قيدا للحكم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كونها قيدا للسفر فقط، فلا يتحقق موضوع المسافة الشرعية حينئذ حتّى يقصر، فيكون المرجع أصالة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يجري في المقام ما ذكرناه من القسمين في الخروج عن الجادة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لتلبسه فعلا بسفر المعصية، فيجب عليه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بناء على كون الإباحة شرطا للحكم، فيتحقق موضوع السفر حينئذ و يقصر لو تاب، لوجود المقتضي حينئذ 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كانت قيدا للموضوع، فيحتاج إلى كون الباقي بمقدار المسافة، لفرض عدم تحقق السفر بعد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بنحو الكلية و على فرضه، فليس المناط وحدة السفر و تعدده، بل المناط كونه مباحا أو حراما، ففي الأول يقصر و في الثاني يتم، و بناء على مبناه رحمه اللّه من كون الإباحة قيدا للحكم و أنّه يتم مع العصيان و يقصر مع الطاعة يلزمه الفتوى بالقصر حينئذ، و بناء على كونها قيدا للموضوع، فما تحقق لم يكن مسافة و هو بعد غير متلبس بها، فلا وجه للقصر، و مقتضى أصالة التمام وجوبه، و مقتضى الاحتياط الجمع كما لا يخفى</w:t>
      </w:r>
      <w:r>
        <w:rPr>
          <w:rFonts w:eastAsia="Amiri" w:cs="Amiri" w:ascii="Amiri" w:hAnsi="Amiri"/>
          <w:color w:val="111111"/>
          <w:sz w:val="28"/>
          <w:szCs w:val="28"/>
          <w:rtl w:val="true"/>
          <w:lang w:bidi="ar-SA"/>
        </w:rPr>
        <w:t xml:space="preserve">. </w:t>
      </w:r>
      <w:bookmarkStart w:id="600" w:name="pg12209_173698"/>
    </w:p>
    <w:p>
      <w:pPr>
        <w:pStyle w:val="BookText"/>
        <w:rPr/>
      </w:pPr>
      <w:bookmarkEnd w:id="600"/>
      <w:r>
        <w:rPr>
          <w:rFonts w:ascii="Amiri" w:hAnsi="Amiri" w:eastAsia="Amiri" w:cs="Amiri"/>
          <w:color w:val="111111"/>
          <w:sz w:val="28"/>
          <w:sz w:val="28"/>
          <w:szCs w:val="28"/>
          <w:rtl w:val="true"/>
          <w:lang w:bidi="ar-SA"/>
        </w:rPr>
        <w:t xml:space="preserve">بوجوب القصر في العود بدعوى عدم عدّه مسافرا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يشرع في العود</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5936981_417432637"/>
      <w:bookmarkStart w:id="602" w:name="_Toc235"/>
      <w:bookmarkEnd w:id="601"/>
      <w:r>
        <w:rPr>
          <w:rtl w:val="true"/>
        </w:rPr>
        <w:t xml:space="preserve">مسألة </w:t>
      </w:r>
      <w:r>
        <w:rPr/>
        <w:t>42</w:t>
      </w:r>
      <w:r>
        <w:rPr>
          <w:rtl w:val="true"/>
        </w:rPr>
        <w:t xml:space="preserve">: </w:t>
      </w:r>
      <w:r>
        <w:rPr>
          <w:rtl w:val="true"/>
        </w:rPr>
        <w:t>إذا كان السفر لغاية لكن عرض في أثناء الطريق قطع مقدار من المسافة لغرض محرّم</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السفر لغاية لكن عرض في أثناء الطريق قطع مقدار من المسافة لغرض محرّم منضما إلى الغرض الأول، فالظاهر وجوب التمام في ذلك المقدار من المسافة، لكون الغاية في ذلك المقدار ملفقة من الطاعة و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الجمع، خصوصا إذا لم يكن الباقي مسافة</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5936983_417432637"/>
      <w:bookmarkStart w:id="604" w:name="_Toc236"/>
      <w:bookmarkEnd w:id="603"/>
      <w:r>
        <w:rPr>
          <w:rtl w:val="true"/>
        </w:rPr>
        <w:t xml:space="preserve">مسألة </w:t>
      </w:r>
      <w:r>
        <w:rPr/>
        <w:t>43</w:t>
      </w:r>
      <w:r>
        <w:rPr>
          <w:rtl w:val="true"/>
        </w:rPr>
        <w:t xml:space="preserve">: </w:t>
      </w:r>
      <w:r>
        <w:rPr>
          <w:rtl w:val="true"/>
        </w:rPr>
        <w:t>إذا كان السفر في الابتداء معصية فقصد الصوم ثمَّ عدل في الأثناء إلى الطاعة</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السفر في الابتداء معصية فقصد الصوم ثمَّ عدل في الأثناء إلى الطاعة، فإن كان العدول قبل الزوال وجب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المتعيّن سيّما بناء على كون الإباحة قيدا لموضوع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التلفيق و أحكامها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 وجه لخصوصية الاحتياط إن لم يكن الباقي مسافة بناء على مبناه من كون الإباحة قيدا للحكم، فإنّه متى يكون مطيعا يقصر مطلقا، و متى يكون عاصيا يتم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كونه قيدا للموضوع، و عدم كون ما بقي مع المقدار المباح الذي قطعه قبل عروض قصد المعصية مسافة لا وجه للقصر حينئذ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بالخصوصية إلى ذلك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قبل عروض قصد المعصية و بعد زواله إما أن يكون كل واحد منهما بقدر المسافة مستجمعا للشرائط، فلا إشكال في القصر فيهما، و إما أن يكون أحدهما بمقدارها دون الآخر، فما بلغ بقدرها يتعيّن فيه القصر، و في غيره يبتني القصر على صحة الانضمام و عدمها، و كذا إن لم يكن كل واحد منهما بقدرها، و لكن كان المجموع بمقدارها، فإنّ القصر فيه أيضا مبنيّ عليها،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صحة الصوم و وجوب إتمامه إذا كان في شهر رمضان مثلا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الإتمام و القضاء، و لو انعكس بأن كان طاعة في الابتداء و عدل إلى المعصية في الأثناء، فإن لم يأت بالمفطر و كان قبل الزوال 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قضاؤه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بعد الإتيان بالمفطر أو بعد الزوال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السفر الجامع للشرائط حينئذ قبل الزوال، و يأتي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كون الباقي مسافة و لو ملفقة، و أن يكون الإفطار بعد الضرب في الأرض لا بمجرد انقلاب القصد إلى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أنّ الإباحة قيد لموضوع السفر، فكأنّه لم يسافر قبل الزوال، بل سافر بعده فيتم صومه و لا شي‌ء عليه، أو قيد لخصوص الحكم فقط، فهو سافر قبل الزوال إلا أنّه حيث كان عاصيا وجب عليه الإمساك و بعد العدول عن عصيانه يفطر، لوجود المقتضي و فقد المانع، فيشمله ما دل على أنّ من سافر قبل الزوال يفطر و حيث اخترنا الأول يجب عليه الإتمام، و حيث إنّ الماتن اختار الثاني لزمه الجزم ببطلان الصوم هنا أيضا، فلا وجه للاحتياط الوجوبي على كلا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كمن كان مسافرا و لم يفطر و حضر قبل الزوال و يأتي حكمه في مسألة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 بين كون الإباحة قيدا للموضوع أو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إحداث أصل السفر قبل الزوال و إلا فيأتي حكمه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الاحتياط حسن في كل حال حتى مع وجود الدليل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الإفطار، فلزوال موضوع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صورة قصد المعصية بعد الزوال فلأنّه مثل ما إذا كان مسافرا و حضر بعد الزوال، و سيأتي بطلان الصوم حينئذ كما سيأتي وجه استحباب الإمساك في بقية النهار إن كان من شهر رمضان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أقسام الصوم</w:t>
      </w:r>
      <w:r>
        <w:rPr>
          <w:rFonts w:eastAsia="Amiri" w:cs="Amiri" w:ascii="Amiri" w:hAnsi="Amiri"/>
          <w:color w:val="111111"/>
          <w:sz w:val="28"/>
          <w:szCs w:val="28"/>
          <w:rtl w:val="true"/>
          <w:lang w:bidi="ar-SA"/>
        </w:rPr>
        <w:t xml:space="preserve">). </w:t>
      </w:r>
      <w:bookmarkStart w:id="605" w:name="pg12209_173700"/>
    </w:p>
    <w:p>
      <w:pPr>
        <w:pStyle w:val="BookText"/>
        <w:rPr/>
      </w:pPr>
      <w:bookmarkEnd w:id="605"/>
      <w:r>
        <w:rPr>
          <w:rFonts w:ascii="Amiri" w:hAnsi="Amiri" w:eastAsia="Amiri" w:cs="Amiri"/>
          <w:color w:val="111111"/>
          <w:sz w:val="28"/>
          <w:sz w:val="28"/>
          <w:szCs w:val="28"/>
          <w:rtl w:val="true"/>
          <w:lang w:bidi="ar-SA"/>
        </w:rPr>
        <w:t>و الأحوط إمساك بقية النهار تأدبا إن كان من شهر رمضان</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5936985_417432637"/>
      <w:bookmarkStart w:id="607" w:name="_Toc237"/>
      <w:bookmarkEnd w:id="606"/>
      <w:r>
        <w:rPr>
          <w:rtl w:val="true"/>
        </w:rPr>
        <w:t xml:space="preserve">مسألة </w:t>
      </w:r>
      <w:r>
        <w:rPr/>
        <w:t>44</w:t>
      </w:r>
      <w:r>
        <w:rPr>
          <w:rtl w:val="true"/>
        </w:rPr>
        <w:t xml:space="preserve">: </w:t>
      </w:r>
      <w:r>
        <w:rPr>
          <w:rtl w:val="true"/>
        </w:rPr>
        <w:t>يجوز في سفر المعصية الإتيان بالصوم الندبي</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سفر المعصية الإتيان بالصوم الندبي و لا يسقط عنه الجمعة و لا نوافل النهار و الوتيرة، فيجري عليه حكم الحاضر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5936987_417432637"/>
      <w:bookmarkStart w:id="609" w:name="_Toc238"/>
      <w:bookmarkEnd w:id="608"/>
      <w:r>
        <w:rPr>
          <w:rtl w:val="true"/>
        </w:rPr>
        <w:t>السادس من الشرائط</w:t>
      </w:r>
      <w:r>
        <w:rPr>
          <w:rtl w:val="true"/>
        </w:rPr>
        <w:t xml:space="preserve">: </w:t>
      </w:r>
      <w:r>
        <w:rPr>
          <w:rtl w:val="true"/>
        </w:rPr>
        <w:t>أن لا يكون ممن بيته معه</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ممن بيته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كأهل</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السفر قبل الزوال في شهر رمضان بقصد الطاعة و بعد تحقق المسافة الشرعية قصد المعصية قبل الزوال، فصحة الصوم و عدمها مبنية على أنّ من أحدث السفر في نهار شهر رمضان ثمَّ حضر قبل الزوال و لم يتناول شيئا هل يصح الصوم منه؟ و هو كمن كان مسافرا فحضر قبل الزوال، أو لا يصح؟ و يأتي البحث عنه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السفر الفاقد للشرائط الشرعية كالعدم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إجماعا، بلا فرق فيه بين كون الإباحة قيدا للحكم أو للموضوع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و لعدم صدق المسافر عليه عرفا، لتقوم المسافرة بالتغرب عن الأهل، لأنّ السفر خلاف الحضر، و من كان بيته معه و هو حاضر عند أهله و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مسافرا، فلو لم يكن في البين الإجماع، و النصوص في عدم الترخيص لهم لكنا نحكم بخروجهم عن الموضوع تخصصا، و من النصوص قول أبي عبد اللّه عليه السّلام في خبر سليمان بن جعفر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لا يقصرون و ذلك أن منازلهم معهم</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 و خبر إسحاق بن عمار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الملاحين و الأعراب هل عليهم تقصير؟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بيوتهم معهم</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و خبر إسماعيل ابن أبي زياد عن جعفر عليه السّلام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البدوي الذي يطلب مواضع القطر و منبت الشجر</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البوادي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و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مسكن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بل يدورون في البراري و ينزلون في محل العشب و الكلاء و مواضع القطر و اجتماع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المسافر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سافروا لمقصد آخر من حج أو زيارة أو نحوهما قصروا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سافر أحدهم لاختيار منزل أو لطلب محل القطر أو العشب و كان مسافة، ففي وجوب القصر أو التمام عليه إشكال، فلا يترك الاحتياط بالجمع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صدق كون بيتهم معهم سواء كان لهم مسكن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التقصير فيما إذا لم يكن معهم، مضافا إلى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حجوا، أو زاروا مع بيوتهم، فالظاهر وجوب التمام عليهم، لصدق كون بيوتهم معهم إلا إذا تخصصوا بخصوصية يصدق بها المسافرة عندهم لأجل تلك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سافروا مع بيوتهم، فالظاهر التمام و إلا فالمتعيّن القصر، لصدق الحضور عند الأهل و البيت في الأول، و السفر في الثاني، و مع الشك فالمرجع أصالة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تقدم بين البر و البحر و المركب منهما، كما لا فرق بين ما إذا كان زمان إقامتهم في محل قليلا أو كثيرا إلا إذا كانت كثرة الإقامة موجبة لصدق الوطن عرفا، فيجري عليه حكم الوطن حينئذ، و على الخروج منه حكم السفر مع تحقق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ما إذا كانت الإقامة بإعطاء عوض، أو مجانا، كما لا فرق في كون بيوتهم معهم حين النقل من محل إلى آخر بأن يحمل على دوابهم، أو على المراكب الحديثة بحيث يصدق أنّ بيوتهم معهم، و مع الشك فالمرجع أصالة التمام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مع صدق ذلك بين كونه باختيارهم، أو بقهر قاهر، كما لا فرق بين خفة بيوتهم و أثاثها أو ثقلها و كثرة الأثاث، كما لا فرق بين الشخص الواحد الذي لا أهل له و من له الأهل و العيال</w:t>
      </w:r>
      <w:r>
        <w:rPr>
          <w:rFonts w:eastAsia="Amiri" w:cs="Amiri" w:ascii="Amiri" w:hAnsi="Amiri"/>
          <w:color w:val="111111"/>
          <w:sz w:val="28"/>
          <w:szCs w:val="28"/>
          <w:rtl w:val="true"/>
          <w:lang w:bidi="ar-SA"/>
        </w:rPr>
        <w:t xml:space="preserve">. </w:t>
      </w:r>
      <w:bookmarkStart w:id="610" w:name="pg12209_173702"/>
    </w:p>
    <w:p>
      <w:pPr>
        <w:pStyle w:val="Heading5"/>
        <w:numPr>
          <w:ilvl w:val="4"/>
          <w:numId w:val="1"/>
        </w:numPr>
        <w:rPr/>
      </w:pPr>
      <w:bookmarkStart w:id="611" w:name="__RefHeading___Toc5936989_417432637"/>
      <w:bookmarkStart w:id="612" w:name="_Toc239"/>
      <w:bookmarkEnd w:id="610"/>
      <w:bookmarkEnd w:id="611"/>
      <w:r>
        <w:rPr>
          <w:rtl w:val="true"/>
        </w:rPr>
        <w:t>السابع</w:t>
      </w:r>
      <w:r>
        <w:rPr>
          <w:rtl w:val="true"/>
        </w:rPr>
        <w:t xml:space="preserve">: </w:t>
      </w:r>
      <w:r>
        <w:rPr>
          <w:rtl w:val="true"/>
        </w:rPr>
        <w:t>أن لا يكون ممن اتخذ السفر عملا و شغلا له</w:t>
      </w:r>
      <w:bookmarkEnd w:id="612"/>
    </w:p>
    <w:p>
      <w:pPr>
        <w:pStyle w:val="Heading6"/>
        <w:numPr>
          <w:ilvl w:val="5"/>
          <w:numId w:val="1"/>
        </w:numPr>
        <w:rPr/>
      </w:pPr>
      <w:bookmarkStart w:id="613" w:name="__RefHeading___Toc5936991_417432637"/>
      <w:bookmarkStart w:id="614" w:name="_Toc240"/>
      <w:bookmarkEnd w:id="613"/>
      <w:r>
        <w:rPr>
          <w:rtl w:val="true"/>
        </w:rPr>
        <w:t>اشارة</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ممن اتخذ السفر عملا و شغلا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لأصالة التمام بعد الشك في شمول أدلة التقصير بالنسبة إليهم، و لنصوص مستفيضة و 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ذكر بعض العناوين الخاصة مثل 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الملاحين في سفينتهم تقصير، و لا على المكاري و الجمال</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و خبر إسماعيل بن أبي زياد، عن جعفر، عن أبيه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يقصرون الصلاة الجابي الذي يدور في جبايته، و الأمير الذي يدور في إمارته، و التاجر الذي يدور في تجارته من سوق إلى سوق، و الراعي، و البدوي الذي يطلب مواضع القطرة و منبت الشجر، و الرجل الذي يطلب الصيد يريد به لهو الدنيا، و المحارب الذي يقطع السبيل</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و مجموع ما ذكر في تمام الأخبار بعد رد بعضها الى بعض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و الكري، و الراعي، و الاشتقان، و الملاح، و البريد، و الأعراب، و التاجر، و الجابي، و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كغني من يكري نفسه لحوائج الناس في السفر و كان شائعا في السابق، و الاشتقان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أمين البيادر، و فسر بالبريد أيضا كما يأتي، و البريد من حمل الرسائل و كان شائعا في السابق، و المراد بالتاجر من يدور في تجارته من سوق إلى سوق، و كان شائعا في الأزمنة السابقة، و لو كنا نحن و هذه العناوين الواردة في هذه الأخبار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باب المثال لملازمتها لتكرر السفر معهم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استفادة الكلية منها كصحيح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 الجمال الذي يختلف و ليس له مقام يتم الصلاة و يصوم شهر رمضان</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خبر ابن الربيع </w:t>
      </w:r>
      <w:r>
        <w:rPr>
          <w:rStyle w:val="FootnoteAnchor"/>
          <w:rtl w:val="true"/>
        </w:rPr>
        <w:footnoteReference w:id="345"/>
      </w:r>
      <w:r>
        <w:rPr>
          <w:rFonts w:ascii="Amiri" w:hAnsi="Amiri" w:eastAsia="Amiri" w:cs="Amiri"/>
          <w:color w:val="111111"/>
          <w:sz w:val="28"/>
          <w:sz w:val="28"/>
          <w:szCs w:val="28"/>
          <w:rtl w:val="true"/>
          <w:lang w:bidi="ar-SA"/>
        </w:rPr>
        <w:t>، و خبر ابن أبي عمير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يتمون في سفر كانوا 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و الكري و الاشتقان و هو البريد، و الراعي و الملاح لأنّه عملهم</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 و ما تقدم من خبر إسماعيل بن أبي زياد حيث يشتمل على الدوران في الأمارة و التجارة </w:t>
      </w:r>
      <w:r>
        <w:rPr>
          <w:rStyle w:val="FootnoteAnchor"/>
          <w:rtl w:val="true"/>
        </w:rPr>
        <w:footnoteReference w:id="347"/>
      </w:r>
      <w:r>
        <w:rPr>
          <w:rFonts w:ascii="Amiri" w:hAnsi="Amiri" w:eastAsia="Amiri" w:cs="Amiri"/>
          <w:color w:val="111111"/>
          <w:sz w:val="28"/>
          <w:sz w:val="28"/>
          <w:szCs w:val="28"/>
          <w:rtl w:val="true"/>
          <w:lang w:bidi="ar-SA"/>
        </w:rPr>
        <w:t>، و خبر ابن جزك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الثالث عليه السّلام إنّ لي جمالا و لي قوام عليها و لست أخرج فيها إلا في طريق مكة لرغبتي في الحج، أو في الندرة إلى بعض المواضع فما يجب عليّ إذا أنا خرجت معهم أن أعمل أ يجب عليّ التقصير في الصلاة و الصيام في السفر أم التمام؟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تلزمها و لا تخرج معها في كل سفر إلا إلى مكة فعليك تقصير و إفطار</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فيستفاد منها أنّ المناط كله تحقق الاختلاف و عدم المقام، و صدق المزاولة العملية للسفر، و صدق الدوران، و صدق الملازمة للسفر، فمهما صدق شي‌ء من تلك الأمور وجب التمام سواء انطبق عليه بعض العناوين العشرة المتقدمة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المكاراة و الملاحة و نحوهما طريق إلى تحقق ملازمة السفر لا أن يكون لها موضوعية خاصة، فما تعارف في هذه الأعصار من الذهاب أول اليوم إلى المسافة للشغل، أو للتعلم أو نحو ذلك و الرجوع في آخر اليوم وجب التمام عليهم أيضا،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عملهم</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مقام</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و مفهوم خبر ابن جزك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المستند التعميم بالنسبة إلى غير العناوين العشرة الواردة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يصدق عليهم أنّهم ممن اتخذ السفر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يصدق أنّه عملهم كما في الأخبار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صدقهما عليهم، لأنّ معنى عملية السفر و ملازمته له ليس أن يكون خصوص نفس السفر من حيث هو مع قطع النظر عن غاية أخرى عملا له، لأنّه حمل لتلك الأخبار الكثيرة على النادر خصوصا بالنسبة إلى الأزمنة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القديمة، بل المراد الأعم منه و مما يكون لملازمة السفر مقدمة وجودية له سواء كان ملازمة السفر مطلوبا بذاته، أو لغاية أخرى أي غاية كانت، فالمناط كله ترتب غرض عقلائي في السفر أو عليه، بأن كان تحصيل ذلك الغرض متوقفا على ملازمة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الصدق المذكور أن يكون الشي‌ء مما لا موضوع له أصلا إلا 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كالمكاراة، و الملاحة، و البريد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السفر داخلا في مفهومه و حقيقته لا ما يكون من مقدماته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تعبيرات النصوص أعمّ من ذلك خصوصا بعد التمثيل فيها بالتاجر الذي يدور في تجارته، و الأمير و الجابي إذ لا ريب في عدم كون السفر داخلا في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صحيح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يختلف و ليس له مقام</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و لا بد من صدق ذلك، و من يسافر أول اليوم إلى المسافة لشغل و يرجع آخره إلى محله لا يصدق عليه ذلك، بل يصدق أنّ له مقام و محل يغدو عن محله و يروح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بيانا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يراد به عدم الإقامة عشرة أيام كما يأتي، و يحتمل أن يراد به عدم المقام في المحل بحسب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كإقامة الناس في ديارهم و محالّهم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صدقه بتمام هذه الاحتمالات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يسافر أول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محل بينهما المسافة الشرعية و يرجع العصر إلى محله الأول يكون كذي الوطنين الذي يسافر من أحد وطنيه إلى وطنه الآخر، فكما أنّه يقصر، فكذا في المقام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الوطنين إذا تكرّر منه ذلك كل يوم يجب عليه الإتمام، لشمول أدلة المقام له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كالمكاري و الجمّال و الملاح و الساعي و الراعي و نحوهم، فإنّ هؤلاء يتمون الصلاة و الصوم في سفرهم الذي هو عمل لهم و إن استعملوه لأنفسهم، كحمل المكاري متاعه أو أهله من مكان إلى مكان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من كان عنده بعض الدواب يكريها إلى الأماكن القريبة من بلاده فكراها إلى غير ذلك من البلدان البعيدة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فرق بين من جدّ في سفره بأن جعل المنزلين منزلا واحدا و بين من لم يكن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المدار على صدق اتخاذ السفر عملا له عرفا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التي تشمل الأمكنة القريبة البالغة حدّ المسافة و البعيدة و المركبة منهما، بل تشمل ما إذا كان مكاريا، فصار ملاحا، أو بالعكس كما تشمل سائق السيارة و القطار و الطيارة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انفرد بعمله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تحوّل من سوق مركوب إلى سوق مركوب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صار ملاح السفينة البحرية ملاحا لسفينة فضائية، أو سائقا لسيارة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العمومات و الإطلاقات الشاملة لكل واحد منهما، و عن جمع منهم صاحبي الحدائق و الذخيرة وجوب القصر على من جدّ به السير، لقول أحدهما عليهما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 الجمال إذا جدّ بهما السير، فليقصرا</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و صحيح البقباق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المكارين الذين يختلفون،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جدّوا السير، فليقصروا</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و حملوا الجدّ على ظاهره من زيادة السير على المتعارف بحيث تحصل المشقة، و عن الكليني حمله على جعل المنزلين منزلا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الذكرى حمله على ما إذا أنشأ سفرا من غير عمله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العلامة على ما إذا سافر بعد إقامة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الروض ما إذا قصد المسافة قبل تحقق الكثرة و لا شاهد على هذه المحامل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الحمل الأول </w:t>
      </w:r>
    </w:p>
    <w:p>
      <w:pPr>
        <w:pStyle w:val="BookText"/>
        <w:rPr/>
      </w:pPr>
      <w:r>
        <w:rPr>
          <w:rFonts w:ascii="Amiri" w:hAnsi="Amiri" w:eastAsia="Amiri" w:cs="Amiri"/>
          <w:color w:val="111111"/>
          <w:sz w:val="28"/>
          <w:sz w:val="28"/>
          <w:szCs w:val="28"/>
          <w:rtl w:val="true"/>
          <w:lang w:bidi="ar-SA"/>
        </w:rPr>
        <w:t xml:space="preserve">و لو كان في سفرة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لطولها و تكرّر ذلك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 غير</w:t>
      </w:r>
    </w:p>
    <w:p>
      <w:pPr>
        <w:pStyle w:val="BookText"/>
        <w:rPr/>
      </w:pPr>
      <w:r>
        <w:rPr>
          <w:rFonts w:ascii="Amiri" w:hAnsi="Amiri" w:eastAsia="Amiri" w:cs="Amiri"/>
          <w:color w:val="111111"/>
          <w:sz w:val="28"/>
          <w:sz w:val="28"/>
          <w:szCs w:val="28"/>
          <w:rtl w:val="true"/>
          <w:lang w:bidi="ar-SA"/>
        </w:rPr>
        <w:t xml:space="preserve">مطابق للمتفاهم العرفي لو لا وهن الأخبار بإعراض الأصحاب و عدم ظهور عامل بها من فقهائنا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إرجاع ما عن الكليني رحمه اللّه إلى ما ذكروه بأن يكون ذكر المنزلين من باب المثال لنهاية الزيادة في السير لا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المناط صدق كون السفر عملا له و أنّه ملازم للسفر، و يمكن صدق ذلك بسفرة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مشتغلا بشغل و ترك شغله رأسا و أعد أسباب عملية السفر و شرع فيه بانيا على اتخاذه عملا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العناوين العشرة من المكاري و نحوه لا موضوعية لها، بل تكون طريقا لصدق ملازمة السفر و نحوها مما تقدم، فلا وجه لجعل المدار على صدق تلك العناوين، مع أنّ الظاهر صدقها أيضا بأول مرّة إذا شرع فيها مع تهيئة أسبابها بانيا على ملازمتها، تاركا لغيرها من المشاغل، و كذا من كان من أهل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 عملا في كربلاء و بنى على أن يروح كل يوم إلى كربلاء لعمله و يرجع فإذا شرع في ذلك يقال له إنّه شرع في عمل يتقوّم بالسفر و يلازمه المسافرة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الاحتياج إلى التكرار، بل يكفي مطلق التلبس بانيا على ملازمته و مزاولته، فعملية السفر مثل عملية سائر الأعمال في أنّه يكفي في صدقها التلبس بها بانيا على الاستمرار و 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صحيح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يختلف و ليس له مقام</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و كذا في غيره، و لا بد في صدق الاختلاف من التكرار و لا يكفي فيه صرف الوجود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بالاختلاف، الاختلاف الشأني الاستعدادي التهيّئي لا الفعلي من كل جهة و يكفي فيه مجرد التهيؤ، للاختلاف و التردد و البناء عليه، و مع الشك، فالمرجع أصالة التمام بعد الشك في شمول أدلة التقصير لمثله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بلده إلى مكان آخر، فلا يعتبر تحقق الكثرة بتعدد السفر ثلاث مرات أو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الصدق في أثناء السفر الواحد أيضا يلحق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للفظ الكثرة في الأدلة عين و لا أثر حتى يستفاد منها التعدد، فما عن الرياض من اعتبار الثلاثة، و ما عن المختلف من اعتبار المرتين، فإن كان لأجل توقف صدق الاختلاف على ذلك، فقد تقدم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لأجل أنّ الغالب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مسلّم فيما إذا شرع في السفر بانيا على الاستمرار عليه و ملازمته، فإنّ الظاهر صدق العناوين الخاصة و عمليّة السفر عليه في أول سفره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يصدق عليه ذلك، أو شك فيه يحتاج إلى التكرار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النزاع بذلك لفظيا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البناء على عملية السفر و الاستمرار عليه يكفي مجرّد التلبس به و مع عدمه لا بد من التكرار فصدق عملية السفر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قصديّ يكفي فيه البناء و التلبس،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انطباقيّ قهريّ يعتبر فيه التكرار و لكنّه مشكل، لأنّ الظاهر كونه من الأمور القصدية مطلقا لا الانطباقية القهرية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فالمرجع أصالة التمام بعد الشك في شمول أدلة التقصير لمثل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لزوم القصر على من جدّ به السير هل يختص ذلك بخصوص المكاري و الجمال، لذكرهما بالخصوص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 غيرهما أيضا من الأصناف العشرة التي تقدم ذكرها بحمل ذكرهما على المثال لا التخصيص؟ وجهان، بل قولان اختار في المستند الأول و هو الظاهر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التقصير لمن جدّ به السير على القول به بخصوص المحل الذي جدّ فيه السير دون غيره حتى المنزل الذي ينزل فيه، فيتم فيها، لقول الصادق عليه السّلام في مرسل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 الجمال إذا جدّ بهما السير فليقصرا فيما بين المنزلين، و يتما في المنزل</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شمول </w:t>
      </w:r>
      <w:bookmarkStart w:id="615" w:name="pg12209_173708"/>
    </w:p>
    <w:p>
      <w:pPr>
        <w:pStyle w:val="BookText"/>
        <w:rPr/>
      </w:pPr>
      <w:bookmarkEnd w:id="615"/>
      <w:r>
        <w:rPr>
          <w:rFonts w:ascii="Amiri" w:hAnsi="Amiri" w:eastAsia="Amiri" w:cs="Amiri"/>
          <w:color w:val="111111"/>
          <w:sz w:val="28"/>
          <w:sz w:val="28"/>
          <w:szCs w:val="28"/>
          <w:rtl w:val="true"/>
          <w:lang w:bidi="ar-SA"/>
        </w:rPr>
        <w:t>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يتحقق الصدق إلا بالتعدد يعتبر ذلك</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5936993_417432637"/>
      <w:bookmarkStart w:id="617" w:name="_Toc241"/>
      <w:bookmarkEnd w:id="616"/>
      <w:r>
        <w:rPr>
          <w:rtl w:val="true"/>
        </w:rPr>
        <w:t xml:space="preserve">مسألة </w:t>
      </w:r>
      <w:r>
        <w:rPr/>
        <w:t>45</w:t>
      </w:r>
      <w:r>
        <w:rPr>
          <w:rtl w:val="true"/>
        </w:rPr>
        <w:t xml:space="preserve">: </w:t>
      </w:r>
      <w:r>
        <w:rPr>
          <w:rtl w:val="true"/>
        </w:rPr>
        <w:t>إذا سافر المكاري و نحوه ممن شغله السفر سفرا ليس من عمله</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المكاري و نحوه ممن شغله السفر سفرا ليس من عمله، كما إذا سافر للحج أو للزيارة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حج أو زار لكن من حيث إنّه عمله، كما إذا كرى دابته للحج أو</w:t>
      </w:r>
    </w:p>
    <w:p>
      <w:pPr>
        <w:pStyle w:val="BookText"/>
        <w:rPr/>
      </w:pPr>
      <w:r>
        <w:rPr>
          <w:rFonts w:ascii="Amiri" w:hAnsi="Amiri" w:eastAsia="Amiri" w:cs="Amiri"/>
          <w:color w:val="111111"/>
          <w:sz w:val="28"/>
          <w:sz w:val="28"/>
          <w:szCs w:val="28"/>
          <w:rtl w:val="true"/>
          <w:lang w:bidi="ar-SA"/>
        </w:rPr>
        <w:t>الحكم على القول به للمراكب السريعة العصرية أيضا إن تجاوزت عن سيرها المعتاد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من يروح غدوة إلى المسافة الشرعية لعمل و يرجع رواحا و كان ذلك عملا له يتم، و كذا من كان كذلك في الليل بأن يروح أول الليل و يرجع آخره، بل و كذا في المركّب منهما بأن كان يروح أول الظهر و يرجع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كل ليلة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المسافة للوعظ و الإرشاد و إقامة الجماعة وجب عليه التقصير، لأنّه مسافر، و كذا إن كان ذلك في كل 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كذا في كل أربعة أيام، بل و ثلاثة أيام أيضا، و يشكل إن كان ذلك في كل يومين مرّة، و أشكل منه إن كان في يوم دون يوم، و لا يبعد التمام في الأخير، لصدق عملية السفر و ملازمته بالنسبة إليه و من ذلك يعلم حكم من يتشرّف في كل ليلة جمعة من النجف الأشرف إلى كربلاء المقدسة، فإنّه مسافر يجب عليه التقصير في سفره و يتم بعد الرجوع إلى النجف الأشرف إن كان وطنه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قواطع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صانعا للسائق و المكاري و الملاح يكون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كان أو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المناط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صدق عملية السفر لا فرق بين كون سفره أكثر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سافر خمسة أيام و حضر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بالعكس</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المسافر عليه، فتشمله أدلة الترخيص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للزيارة و حج أو زار بالتبع أتمّ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في عمله حينئذ، فيشمله قول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يتمّون الصلاة في سفنهم</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و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الملاحين في سفينتهم تقصير</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فإنّ المتفاهم منه عرفا وجوب الإتمام حال الاشتغال بعمله و التلبس به من حيث إنّه عمله و هو متحقق في المقام بخلاف الصورة الأولى، فما عن المستند من الإتمام حتى فيها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فإنّ الأقسام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فرغ عن شغله بالكلية و رفع اليد عنه و سافر للزيارة و لا ريب في وجوب القصر عليه و إن كان في سيارته و مركوبه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المسافرة للزيارة من جهة اشتغاله بعمله بحيث لولاه لم يسافر إليها و لا إشكال في وجوب التمام عليه، لأنّه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قصد الاشتغال بالعمل أصليّا و قصد الزيارة تبعيا، و هو يتم أيضا، لصدق أنّه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و لا يبعد وجوب التمام عليه أيضا، لصدق الاشتغال بالعمل و التلبس به، و تقتضيه أصالة التمام بعد الشك في شمول أدلة التقصير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منهما داعيا مستقلا بحيث لو لا الزيارة لم يشتغل بعمله، و لو لا اشتغاله بعمله لم يذهب إلى الزيارة، و يعلم حكمه من القسم الرابع بالأولوية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ثبوت عملية السفر، فمع سبق الثبوت أو العدم يستصحب، و مع عدم الحالة السابقة فالمرجع أصالة التمام و الأحوط الجمع، و لا وجه للتمسك بالعمومات الدالة على التمام، و لا العمومات الدالة على القصر بالنسبة إليه، لأنّ التمسك بكل منهما من التمسك بالعام في الشبهة المصداقية</w:t>
      </w:r>
      <w:r>
        <w:rPr>
          <w:rFonts w:eastAsia="Amiri" w:cs="Amiri" w:ascii="Amiri" w:hAnsi="Amiri"/>
          <w:color w:val="111111"/>
          <w:sz w:val="28"/>
          <w:szCs w:val="28"/>
          <w:rtl w:val="true"/>
          <w:lang w:bidi="ar-SA"/>
        </w:rPr>
        <w:t xml:space="preserve">. </w:t>
      </w:r>
      <w:bookmarkStart w:id="618" w:name="pg12209_173710"/>
    </w:p>
    <w:p>
      <w:pPr>
        <w:pStyle w:val="Heading6"/>
        <w:numPr>
          <w:ilvl w:val="5"/>
          <w:numId w:val="1"/>
        </w:numPr>
        <w:rPr/>
      </w:pPr>
      <w:bookmarkStart w:id="619" w:name="__RefHeading___Toc5936995_417432637"/>
      <w:bookmarkStart w:id="620" w:name="_Toc242"/>
      <w:bookmarkEnd w:id="618"/>
      <w:bookmarkEnd w:id="619"/>
      <w:r>
        <w:rPr>
          <w:rtl w:val="true"/>
        </w:rPr>
        <w:t xml:space="preserve">مسألة </w:t>
      </w:r>
      <w:r>
        <w:rPr/>
        <w:t>46</w:t>
      </w:r>
      <w:r>
        <w:rPr>
          <w:rtl w:val="true"/>
        </w:rPr>
        <w:t xml:space="preserve">: </w:t>
      </w:r>
      <w:r>
        <w:rPr>
          <w:rtl w:val="true"/>
        </w:rPr>
        <w:t>الظاهر وجوب القصر على الحملدارية الذين يستعملون السفر في خصوص أشهر الحج</w:t>
      </w:r>
      <w:bookmarkEnd w:id="620"/>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وجوب القصر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يستعملون السفر في خصوص أشهر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من كان متخذا ذلك عملا له في تمام السنة، كالذين يكرون دوابهم من الأمكنة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ذهابا و إيابا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يستغرق ذلك تمام السنة أو معظمها فإنّه يتم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القصر المسافر العرفي و المسافة العرفية إلا ما خرج بالدليل، فتشمله أدلة التقصير، لكنه مشكل، بل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الإجماع، و لأنّ السفر ليس عملا لهم عرفا، فلا تشملهم أدلة التمام، و لأنّ لهم مقاما فلا يعمهم ما تقدم من صحيح هشام </w:t>
      </w:r>
      <w:r>
        <w:rPr>
          <w:rStyle w:val="FootnoteAnchor"/>
          <w:rtl w:val="true"/>
        </w:rPr>
        <w:footnoteReference w:id="358"/>
      </w:r>
      <w:r>
        <w:rPr>
          <w:rFonts w:ascii="Amiri" w:hAnsi="Amiri" w:eastAsia="Amiri" w:cs="Amiri"/>
          <w:color w:val="111111"/>
          <w:sz w:val="28"/>
          <w:sz w:val="28"/>
          <w:szCs w:val="28"/>
          <w:rtl w:val="true"/>
          <w:lang w:bidi="ar-SA"/>
        </w:rPr>
        <w:t>، مضافا إلى مكاتبة ابن جزك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لا تلزمها و لا تخرج معها في كل سفر إلا إلى مكة فعليك تقصير و إفطار</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الظاهرة في خروجه كل سنة إلى مكة، و مع ذلك حكم عليه السّلام عليه بالتقصير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شغله المكاراة في هذا الوقت بحيث يقال عرفا إنّه مكار و سائق في الوقت المخصوص يصير نظير من كان شغله المكاراة في الصيف دون الشتاء، أو بالعكس و يأتي في المسألة اللاحقة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عملية السفر و استمراره و ملازمته و مزاولته بالنسبة إليه و يكفي في حدوثه التلبس بالسفر بانيا على الاستمرار و المزاولة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يسافر في كل سنة، في محرّم الحرام و صفر، و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للوعظ و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لعمومات الترخيص و إطلاقاته، إلا إذا استغرق ذلك تمام السنة أو معظمها بحيث صدق مزاولة السفر و ملازمته بالنسبة إليه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يذهبون تمام الزيارات في كل سنة إلى المشاهد المشرّفة للبيع على الزوار و التجارة معهم يقصرون إلا مع صدق عملية السفر بالنسبة إليهم، و كذا الذين يحجون كل سنة ندبا أو نيابة يقصرون، لما مر</w:t>
      </w:r>
      <w:r>
        <w:rPr>
          <w:rFonts w:eastAsia="Amiri" w:cs="Amiri" w:ascii="Amiri" w:hAnsi="Amiri"/>
          <w:color w:val="111111"/>
          <w:sz w:val="28"/>
          <w:szCs w:val="28"/>
          <w:rtl w:val="true"/>
          <w:lang w:bidi="ar-SA"/>
        </w:rPr>
        <w:t xml:space="preserve">. </w:t>
      </w:r>
      <w:bookmarkStart w:id="621" w:name="pg12209_173711"/>
    </w:p>
    <w:p>
      <w:pPr>
        <w:pStyle w:val="Heading6"/>
        <w:numPr>
          <w:ilvl w:val="5"/>
          <w:numId w:val="1"/>
        </w:numPr>
        <w:rPr/>
      </w:pPr>
      <w:bookmarkStart w:id="622" w:name="__RefHeading___Toc5936997_417432637"/>
      <w:bookmarkStart w:id="623" w:name="_Toc243"/>
      <w:bookmarkEnd w:id="621"/>
      <w:bookmarkEnd w:id="622"/>
      <w:r>
        <w:rPr>
          <w:rtl w:val="true"/>
        </w:rPr>
        <w:t xml:space="preserve">مسألة </w:t>
      </w:r>
      <w:r>
        <w:rPr/>
        <w:t>47</w:t>
      </w:r>
      <w:r>
        <w:rPr>
          <w:rtl w:val="true"/>
        </w:rPr>
        <w:t xml:space="preserve">: </w:t>
      </w:r>
      <w:r>
        <w:rPr>
          <w:rtl w:val="true"/>
        </w:rPr>
        <w:t>من كان شغله المكاراة في الصيف دون الشتاء أو بالعكس</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شغله المكاراة في الصيف دون الشتاء أو بالعكس الظاهر وجوب التمام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الأحوط الجمع</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5936999_417432637"/>
      <w:bookmarkStart w:id="625" w:name="_Toc244"/>
      <w:bookmarkEnd w:id="624"/>
      <w:r>
        <w:rPr>
          <w:rtl w:val="true"/>
        </w:rPr>
        <w:t xml:space="preserve">مسألة </w:t>
      </w:r>
      <w:r>
        <w:rPr/>
        <w:t>48</w:t>
      </w:r>
      <w:r>
        <w:rPr>
          <w:rtl w:val="true"/>
        </w:rPr>
        <w:t xml:space="preserve">: </w:t>
      </w:r>
      <w:r>
        <w:rPr>
          <w:rtl w:val="true"/>
        </w:rPr>
        <w:t>من كان التردد إلى ما دون المسافة عملا له</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التردد إلى ما دون المسافة عملا له، كالحطاب و نحوه قصر إذا سافر و لو للاحتطاب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يصدق عليه المسافر عرفا، و إن لم يكن بحد المسافة الشرعية فإنّه يمكن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التمام عليه إذا سافر بحد المسافة خصوصا فيما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أحد من هؤلاء في أنّ تكليفه التمام أو القصر، فمع وجود الحالة السابقة يعمل بها، و مع عدمها يحتاط بالجمع و إن كان مقتضى أصالة التمام كفايته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شغل عملية السفر ليس إلا كسائر الأشغال لا يعتبر في صدقها الاستمرار تمام السنة، بل المدار في الصدق حين التلبس، فما دام متلبسا يصدق عليه عملية السفر و ما دام فارغا لا يصدق، فمن كان في الصيف بقالا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الشتاء خبازا لا ريب في صدق العنوانين عليه عند التلبس بالحالتين، فكذا في المقام، بل لو كان له شغل و كان سائقا للسيارة في أوقات الزيارة بحيث صدق ذلك العنوان عليه يتم حينئذ أيضا، لأنّ الصدق عرفيّ و الانطباق قهريّ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للتقصير و فقد المانع لو استجمع سائر شرائط القصر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هذا القول عن أحد غير ما حكي عن الموجز الحاوي و لا وجه له، لأنّ المنساق من الأدلة أنّ موضوع القصر و التمام لا بد و أن يكون واحدا، فكما أنّه لا وجه للقصر فيما دون المسافة، لا وجه لصيرورة عملية السفر فيما دونها موجبا للتمام أيضا، و لو سافر مرّة إلى حد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بانيا على المكاراة في المسافة الشرعية و جعلها عملا و تلبس بذلك فيما دون المسافة لأن يسافر إلى الحد الشرعي أمكن القول بالتمام حينئذ لصدق كونه متلبسا بعملية السفر الشرعي، لأنّ ما دون المسافة حينئذ لا يكون ملحوظا في حدّ نفسه</w:t>
      </w:r>
      <w:r>
        <w:rPr>
          <w:rFonts w:eastAsia="Amiri" w:cs="Amiri" w:ascii="Amiri" w:hAnsi="Amiri"/>
          <w:color w:val="111111"/>
          <w:sz w:val="28"/>
          <w:szCs w:val="28"/>
          <w:rtl w:val="true"/>
          <w:lang w:bidi="ar-SA"/>
        </w:rPr>
        <w:t xml:space="preserve">. </w:t>
      </w:r>
      <w:bookmarkStart w:id="626" w:name="pg12209_173712"/>
    </w:p>
    <w:p>
      <w:pPr>
        <w:pStyle w:val="BookText"/>
        <w:rPr/>
      </w:pPr>
      <w:bookmarkEnd w:id="626"/>
      <w:r>
        <w:rPr>
          <w:rFonts w:ascii="IRNazanin" w:hAnsi="IRNazanin" w:eastAsia="IRNazanin"/>
          <w:color w:val="111111"/>
          <w:sz w:val="28"/>
          <w:sz w:val="28"/>
          <w:szCs w:val="28"/>
          <w:rtl w:val="true"/>
          <w:lang w:bidi="fa-IR"/>
        </w:rPr>
        <w:t>شغله من الاحتطاب مثلا</w:t>
      </w:r>
      <w:r>
        <w:rPr>
          <w:rFonts w:eastAsia="IRNazanin" w:cs="IRNazanin"/>
          <w:color w:val="111111"/>
          <w:sz w:val="28"/>
          <w:szCs w:val="28"/>
          <w:rtl w:val="true"/>
          <w:lang w:bidi="fa-IR"/>
        </w:rPr>
        <w:t>.</w:t>
      </w:r>
    </w:p>
    <w:p>
      <w:pPr>
        <w:pStyle w:val="Heading6"/>
        <w:numPr>
          <w:ilvl w:val="5"/>
          <w:numId w:val="1"/>
        </w:numPr>
        <w:rPr/>
      </w:pPr>
      <w:bookmarkStart w:id="627" w:name="__RefHeading___Toc5937001_417432637"/>
      <w:bookmarkStart w:id="628" w:name="_Toc245"/>
      <w:bookmarkEnd w:id="627"/>
      <w:r>
        <w:rPr>
          <w:rtl w:val="true"/>
        </w:rPr>
        <w:t xml:space="preserve">مسألة </w:t>
      </w:r>
      <w:r>
        <w:rPr/>
        <w:t>49</w:t>
      </w:r>
      <w:r>
        <w:rPr>
          <w:rtl w:val="true"/>
        </w:rPr>
        <w:t xml:space="preserve">: </w:t>
      </w:r>
      <w:r>
        <w:rPr>
          <w:rtl w:val="true"/>
        </w:rPr>
        <w:t>يعتبر في استمرار من شغله السفر على التمام أن لا يقيم في بلده أو غيره عشرة أيام</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استمرار من شغله السفر على التمام أن لا يقيم في بلده أو غيره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انقطع حكم عملية</w:t>
      </w:r>
    </w:p>
    <w:p>
      <w:pPr>
        <w:pStyle w:val="BookText"/>
        <w:rPr/>
      </w:pPr>
      <w:r>
        <w:rPr>
          <w:rFonts w:ascii="Amiri" w:hAnsi="Amiri" w:eastAsia="Amiri" w:cs="Amiri"/>
          <w:color w:val="111111"/>
          <w:sz w:val="28"/>
          <w:sz w:val="28"/>
          <w:szCs w:val="28"/>
          <w:rtl w:val="true"/>
          <w:lang w:bidi="ar-SA"/>
        </w:rPr>
        <w:t>فالأقسام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السفر إلى المسافة الشرعية عملا له و لا ريب في أنّه موجب للتمام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السفر إلى ما دون المسافة الشرعية عملا له و يجب عليه التمام لا من حيث أنّ السفر يكون عملا له، لفرض عدم تحقق المسافة الشرعية، بل من حيث عدم تحقق المسافرة الشرعية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الأعم منها عملا له و يجب عليه التمام مطلقا، أما فيما دون المسافة فلعدم تحقق المسافة الشرعية، و أما في المسافة الشرعية، فلفرض عملية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لمرسل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 بالعمل، مع أنّه من أصحاب الإجماع 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حدّ المكاري الذي يصوم و يتم؟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مكار أقام في منزله أو في البلد الذي يدخله أقل من عشرة أيام وجب عليه الصيام و التمام أبدا، و إن كان مقامه في منزله أو في البلد الذي يدخله أكثر من عشرة أيام، فعليه التقصير و الإفطار</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و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أو أكثر بقرينة الصدر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هشام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 الجمال الذي يختلف و ليس له مقام يتم الصلاة و يصوم شهر رمضان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فحمله على خصوص مقام العشرة يحتاج إلى قرينة و هي مفقودة، إذ يحتمل أن يكون بيانا للاختلاف، أو </w:t>
      </w:r>
    </w:p>
    <w:p>
      <w:pPr>
        <w:pStyle w:val="BookText"/>
        <w:rPr/>
      </w:pP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إلى القصر في السفرة الأولى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الثانية،</w:t>
      </w:r>
    </w:p>
    <w:p>
      <w:pPr>
        <w:pStyle w:val="BookText"/>
        <w:rPr/>
      </w:pPr>
      <w:r>
        <w:rPr>
          <w:rFonts w:ascii="Amiri" w:hAnsi="Amiri" w:eastAsia="Amiri" w:cs="Amiri"/>
          <w:color w:val="111111"/>
          <w:sz w:val="28"/>
          <w:sz w:val="28"/>
          <w:szCs w:val="28"/>
          <w:rtl w:val="true"/>
          <w:lang w:bidi="ar-SA"/>
        </w:rPr>
        <w:t>يكون المراد به المقام العرفي الذي يكون أعمّ من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سنان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إذا لم يستقر في منزله إلا خمسة أيام أو أقلّ قصر في سفره بالنهار و أتمّ صلاة الليل، و عليه صيام شهر رمضان، فإن كان له مقام في البلد الذي يذهب إليه عشرة أيام</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فأسقط صدره عن الاعتبار إعراض الأصحاب عنه، و لا بأس بالعمل بذيله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رواه الصدوق رحمه اللّه مذيلا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مقام في البلد الذي يذهب إليه عشرة أيام أو أكثر و ينصرف إلى منزله، و يكون له مقام عشرة أيام أو أكثر قصر في السفر و أفطر</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و ظاهره اعتبار الأمرين في التقصير و لا قائل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المرسل المنجبر باتفاق الأصحاب و في قطعهم بالحكم غنى و كفاية، و يشهد له الاعتبار أيضا في الجملة، لأنّ عملية السفر تتقوّم بالحركة السيرية و المزاولة لها إلا في الفترات المفتقرة عرفا للنوم، أو قضاء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الحرف و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غيرها لا تلبس بها فعلا فتقطع العملية قهرا و قد حدّده الشارع بعشرة أيام على ما هو شأنه في الأمور التشكيكية في سائر موضوعات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كما تقدم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بالانقطاع إنّما هو بحسب الفعلية لا بحسب مطلق المراتب و لو شأنا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جمع من الفقهاء، لأنّها المتيقن من الأدلة، فيرجع في غيرها إلى العمومات الدالة على وجوب التمام على من كان عمله السفر، لأنّ المفروض أنّه لم يرفع اليد عن عمله أصلا، بل هو بان عليه حين الإقامة أيضا، بل هو أولى بذلك، فيكون هذا الشغل كسائر الأشغال، فمن كان بناء مثلا و ترك شغله أياما ثمَّ اشتغل به لا يتوقف صدق عملية البناء عليه على التكرار، و هكذا في </w:t>
      </w:r>
    </w:p>
    <w:p>
      <w:pPr>
        <w:pStyle w:val="BookText"/>
        <w:rPr/>
      </w:pPr>
      <w:r>
        <w:rPr>
          <w:rFonts w:ascii="Amiri" w:hAnsi="Amiri" w:eastAsia="Amiri" w:cs="Amiri"/>
          <w:color w:val="111111"/>
          <w:sz w:val="28"/>
          <w:sz w:val="28"/>
          <w:szCs w:val="28"/>
          <w:rtl w:val="true"/>
          <w:lang w:bidi="ar-SA"/>
        </w:rPr>
        <w:t xml:space="preserve">فضلا عن الثالثة، و إن كان الأحوط الجمع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الحكم المزبور بين المكاري و الملاح و الساعي و غيرهم ممن عمله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أقام أقلّ من عشرة أيام بقي على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المقام و لو لا الدليل على الانقطاع في المقام لقلنا بوجوب الإتمام في السفرة الأولى أيضا، لكونها مثل حدوث عملية أول السفر الذي اكتفينا فيه بالسفرة الأولى مع إعداد نفسه لذلك أو تهيئة أسبابه بلا فرق من هذه الجهة بين الحدوث و البقاء و لا فرق في ذلك بين كون إقامة عشرة أيام تخصيصا لحكم التمام عمن عمله السفر مع بقاء الموضوع، أو كان خروجا موضوعيا شرعيا فيستفاد من مجموع أخبار المقام قاعدة كلية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صار عمله السفر، فكل سفر صدر منه فإن كان مسبوقا بإقامة عشرة أيام يقصر فيه، و في غيره يتم، و هي مختصة بالسفرة الأولى فقط، لا الثانية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استصحاب وجوب التمام في السفرة الثانية أو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مع وجود عموم التمام لمن كان عمله السفر لا وجه للتمسك بالاستصحاب أنّه محكوم باستصحاب وجوب القصر الثابت عليه قبل الشروع في السفرة الأولى، لأنّ الشك في بقاء حكم التمام مسبب عن الشك في تغيير ذلك الحكم، فيكون المقام من حكومة الاستصحاب التعليقي على الحكم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ذهب إلى التقصير فيهما و إن كان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من غير وجدان الخلاف و القطع بعدم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اتفاق الفتاوى على عدم الفرق كما في الرياض، و إن كانت الروايات مختصة بالمكاري، و نقل في الشرائع قولا بالاختصاص به و لم يعرف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المستند إنّ بعض الأجلّة قواه، و يمكن حمل ما ذكر في الروايات على المثال، فيعم الجميع، و مقتضى ما ذكرناه من انقطاع عملية السفر عرفا كونه مطابقا للقاعدة، فلا وجه للاختصاص حينئذ</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الدالة على التمام بالنسبة إلى من عمله السفر من غير ما يصلح للتخصيص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الأحوط مع إقامة الخمسة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الإقامة في بلده عشرة بين أن تكون منوية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في غير بلده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فمجرد البقاء عشرة يوجب العود إلى القصر، و لكن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ما نسب إلى الإسكافي من كون الخمسة كالعشرة و لا مستند له، و مقتضى ما تقدم من خبر ابن سنان التقصير في صلاة النهار، و الإتمام في صلاة الليل و في الصيام </w:t>
      </w:r>
      <w:r>
        <w:rPr>
          <w:rStyle w:val="FootnoteAnchor"/>
          <w:rtl w:val="true"/>
        </w:rPr>
        <w:footnoteReference w:id="365"/>
      </w:r>
      <w:r>
        <w:rPr>
          <w:rFonts w:ascii="Amiri" w:hAnsi="Amiri" w:eastAsia="Amiri" w:cs="Amiri"/>
          <w:color w:val="111111"/>
          <w:sz w:val="28"/>
          <w:sz w:val="28"/>
          <w:szCs w:val="28"/>
          <w:rtl w:val="true"/>
          <w:lang w:bidi="ar-SA"/>
        </w:rPr>
        <w:t>، كما نسب إلى الشيخ، و ابني حمزة و براج، و لكن مقاومته لتخصيص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مكار أقام في منزله أو في البلد الذي يدخل أقلّ من عشرة أيام وجب عليه الصيام و التمام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مقامه في منزله أو في البلد الذي يدخله أكثر من عشرة أيام، فعليه التقصير و الإفطار</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المعتضدة بالمعتبرة الدالة على الملازمة بين القصر و الإفطار بعيد جدّا، فلا بد من رد علمه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و كذا لا فرق فيها بين أن تكون لعذر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الشامل لغير المنوية في غير بلده أيضا، و لأنّ المناط كله سلب عنوان عملية السفر الحاصل بالوقوف في مكان مترددا، بل لو لم يكن دليل على اعتبار النية في العشرة القاطعة للسفر لقلنا فيها أيضا بكفاية مطلق العشرة و لو لم تكن منوية، كما يكفي بقاء ثلاثين يوما مترددا، و لكن نسب إلى المشهور اعتبار النية في غير البلد إما لأنّها المنساق من الإقامة في غير البلد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لأجل غلبة ذلك فالغلبة الوجودية لا اعتبار بها في مقابل الإطلاق، و إن كان لأجل تنظير المقام بالإقامة من المسافر المعتبر فيها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قياس، و إن كان لأجل ما عن الشهيد الثاني، و المحدّث المجلسي رحمه اللّه من دعوى الإجماع على عدم الاعتبار بالعشرة المترددة </w:t>
      </w:r>
      <w:bookmarkStart w:id="629" w:name="pg12209_173716"/>
    </w:p>
    <w:p>
      <w:pPr>
        <w:pStyle w:val="BookText"/>
        <w:rPr/>
      </w:pPr>
      <w:bookmarkEnd w:id="629"/>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الإقامة في غير بلده بلا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في السفر الأول بين القصر و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5937003_417432637"/>
      <w:bookmarkStart w:id="631" w:name="_Toc246"/>
      <w:bookmarkEnd w:id="630"/>
      <w:r>
        <w:rPr>
          <w:rtl w:val="true"/>
        </w:rPr>
        <w:t xml:space="preserve">مسألة </w:t>
      </w:r>
      <w:r>
        <w:rPr/>
        <w:t>50</w:t>
      </w:r>
      <w:r>
        <w:rPr>
          <w:rtl w:val="true"/>
        </w:rPr>
        <w:t xml:space="preserve">: </w:t>
      </w:r>
      <w:r>
        <w:rPr>
          <w:rtl w:val="true"/>
        </w:rPr>
        <w:t>إذا لم يكن شغله و عمله السفر لكن عرض له عارض فسافر أسفارا عديدة لا يلحقه حكم وجوب التمام</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شغله و عمله السفر لكن عرض له عارض فسافر أسفارا عديدة لا يلحقه حكم وجوب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كل سفرة بعد سابقها اتفاقيا أم كان من الأول قاصدا لأسفار عديدة، فلو كان له طعام أو شي‌ء آخر في بعض مزارعه، أو بعض القرى و أراد أن يجلبه إلى البلد فسافر ثلاث مرات أو أزيد بدوابّه أو بدوابّ الغير لا يجب عليه التمام، و كذا إذا أراد أن ينتقل من مكان إلى مكان فاحتاج إلى إسفار متعددة في حمل أثقاله و أحماله</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5937005_417432637"/>
      <w:bookmarkStart w:id="633" w:name="_Toc247"/>
      <w:bookmarkEnd w:id="632"/>
      <w:r>
        <w:rPr>
          <w:rtl w:val="true"/>
        </w:rPr>
        <w:t xml:space="preserve">مسألة </w:t>
      </w:r>
      <w:r>
        <w:rPr/>
        <w:t>51</w:t>
      </w:r>
      <w:r>
        <w:rPr>
          <w:rtl w:val="true"/>
        </w:rPr>
        <w:t xml:space="preserve">: </w:t>
      </w:r>
      <w:r>
        <w:rPr>
          <w:rtl w:val="true"/>
        </w:rPr>
        <w:t>لا يعتبر فيمن شغله السفر اتحاد كيفيات و خصوصيات أسفاره من حيث الطول و القصر</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فيمن شغله السفر اتحاد كيفيات و خصوصيات أسفاره من حيث الطول و القصر، و من حيث الحمولة، و من حيث نوع الشغل، فلو كان يسافر إلى الأمكنة القريبة فسافر إلى البعيدة، أو كان دوابّه الحمير فبدل بالبغال أو الجمال، أو كان مكاريا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اعتباره أول الكلام خصوصا في مثل هذا الإجماع الذي ليس منه اسم و لا رسم في كتب المتقدمين من الأعلام، بل أهمل جمع كثير لذكر غير البلد أو ذكره من غير تعرض للنية، فمن أين حصل الإجماع؟، فيكون إجماعا اجتهاديا محضا و لا اعتبار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 انقطاع العملية إلا بالنية كما نسب إلى المشهور، فيجب التمام، و احتمال انقطاعها و لو مع عدم النية كما هو مقتضى الإطلاق فيجب القصر و يجمع بينهما احتياطا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تكرار السفر أعمّ من صدق عمليته عرفا و شرعا سواء كانت العملية مقومة لمفهومه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كالمكاراة و الملاحة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كانت مقدمة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كالتاجر الذي يدور في تجارته و نحوه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في الإتمام صدق العملية لا تحقق التكرار، و حكم بقية المسألة واضح بعد وضوح أصل الكبرى</w:t>
      </w:r>
      <w:r>
        <w:rPr>
          <w:rFonts w:eastAsia="Amiri" w:cs="Amiri" w:ascii="Amiri" w:hAnsi="Amiri"/>
          <w:color w:val="111111"/>
          <w:sz w:val="28"/>
          <w:szCs w:val="28"/>
          <w:rtl w:val="true"/>
          <w:lang w:bidi="ar-SA"/>
        </w:rPr>
        <w:t xml:space="preserve">. </w:t>
      </w:r>
      <w:bookmarkStart w:id="634" w:name="pg12209_173717"/>
    </w:p>
    <w:p>
      <w:pPr>
        <w:pStyle w:val="BookText"/>
        <w:rPr/>
      </w:pPr>
      <w:bookmarkEnd w:id="634"/>
      <w:r>
        <w:rPr>
          <w:rFonts w:ascii="Amiri" w:hAnsi="Amiri" w:eastAsia="Amiri" w:cs="Amiri"/>
          <w:color w:val="111111"/>
          <w:sz w:val="28"/>
          <w:sz w:val="28"/>
          <w:szCs w:val="28"/>
          <w:rtl w:val="true"/>
          <w:lang w:bidi="ar-SA"/>
        </w:rPr>
        <w:t xml:space="preserve">فصار ملاحا أو بالعكس يلحقه الحكم و إن أعرض عن أحد النوعين إلى الآخر أو لفق من النوعين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شغله المكاراة فاتفق أنّه ركب السفينة للزيارة أو بالعكس قصر، لأنّه سفر في غير عمله بخلاف ما ذكرنا أولا فإنّه مشتغل بعمل السفر غاية الأمر أنّه تبدل خصوصية الشغل إلى خصوصية أخرى، فالمناط هو الاشتغال بالسفر و إن اختلف نوعه</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5937007_417432637"/>
      <w:bookmarkStart w:id="636" w:name="_Toc248"/>
      <w:bookmarkEnd w:id="635"/>
      <w:r>
        <w:rPr>
          <w:rtl w:val="true"/>
        </w:rPr>
        <w:t xml:space="preserve">مسألة </w:t>
      </w:r>
      <w:r>
        <w:rPr/>
        <w:t>52</w:t>
      </w:r>
      <w:r>
        <w:rPr>
          <w:rtl w:val="true"/>
        </w:rPr>
        <w:t xml:space="preserve">: </w:t>
      </w:r>
      <w:r>
        <w:rPr>
          <w:rtl w:val="true"/>
        </w:rPr>
        <w:t>السائح في الأرض الذي لم يتخذ وطنا منها يتم</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السائح في الأرض الذي لم يتخذ وطنا منها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5937009_417432637"/>
      <w:bookmarkStart w:id="638" w:name="_Toc249"/>
      <w:bookmarkEnd w:id="637"/>
      <w:r>
        <w:rPr>
          <w:rtl w:val="true"/>
        </w:rPr>
        <w:t xml:space="preserve">مسألة </w:t>
      </w:r>
      <w:r>
        <w:rPr/>
        <w:t>53</w:t>
      </w:r>
      <w:r>
        <w:rPr>
          <w:rtl w:val="true"/>
        </w:rPr>
        <w:t xml:space="preserve">: </w:t>
      </w:r>
      <w:r>
        <w:rPr>
          <w:rtl w:val="true"/>
        </w:rPr>
        <w:t>الراعي الذي ليس له مكان مخصوص يتم</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الذي ليس له مكان مخصوص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5937011_417432637"/>
      <w:bookmarkStart w:id="640" w:name="_Toc250"/>
      <w:bookmarkEnd w:id="639"/>
      <w:r>
        <w:rPr>
          <w:rtl w:val="true"/>
        </w:rPr>
        <w:t xml:space="preserve">مسألة </w:t>
      </w:r>
      <w:r>
        <w:rPr/>
        <w:t>54</w:t>
      </w:r>
      <w:r>
        <w:rPr>
          <w:rtl w:val="true"/>
        </w:rPr>
        <w:t xml:space="preserve">: </w:t>
      </w:r>
      <w:r>
        <w:rPr>
          <w:rtl w:val="true"/>
        </w:rPr>
        <w:t>التاجر الذي يدور في تجارته يتم</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الذي يدور في تجارته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للمكاراة و الملاحة و نحوهما موضوعية خاصة في الإتمام و الصيام حتّى يدور الحكم مدارها، بل كل ذلك طريق لتحقق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تقدم، فالمناط على صدقها بأيّ نحو كانت، و في أيّ صنف تحققت اتحد أو تبادل كما في كل مورد أحرزنا مناط الحكم من الأدلة و تبادلت بعض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ممن يكون بيته معه، و السفر عمله، فهو مثل البدويّ المذكور في خبر إسماعيل بن أبي زياد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اختصاص الإتمام بخصوص السبعة الواردة في خبر ابن أبي زياد، و لكنّه احتمال ضعيف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السفر عمله ورد ذكره بالخصوص في خبر ابن أبي زياد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 السفر عمله كما دل عليه خبر ابن أبي زياد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641" w:name="pg12209_173718"/>
    </w:p>
    <w:p>
      <w:pPr>
        <w:pStyle w:val="Heading6"/>
        <w:numPr>
          <w:ilvl w:val="5"/>
          <w:numId w:val="1"/>
        </w:numPr>
        <w:rPr/>
      </w:pPr>
      <w:bookmarkStart w:id="642" w:name="__RefHeading___Toc5937013_417432637"/>
      <w:bookmarkStart w:id="643" w:name="_Toc251"/>
      <w:bookmarkEnd w:id="641"/>
      <w:bookmarkEnd w:id="642"/>
      <w:r>
        <w:rPr>
          <w:rtl w:val="true"/>
        </w:rPr>
        <w:t xml:space="preserve">مسألة </w:t>
      </w:r>
      <w:r>
        <w:rPr/>
        <w:t>55</w:t>
      </w:r>
      <w:r>
        <w:rPr>
          <w:rtl w:val="true"/>
        </w:rPr>
        <w:t xml:space="preserve">: </w:t>
      </w:r>
      <w:r>
        <w:rPr>
          <w:rtl w:val="true"/>
        </w:rPr>
        <w:t>من سافر معرضا عن وطنه</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معرضا عن وطنه لكنه لم يتخذ وطنا غيره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5937015_417432637"/>
      <w:bookmarkStart w:id="645" w:name="_Toc252"/>
      <w:bookmarkEnd w:id="644"/>
      <w:r>
        <w:rPr>
          <w:rtl w:val="true"/>
        </w:rPr>
        <w:t xml:space="preserve">مسألة </w:t>
      </w:r>
      <w:r>
        <w:rPr/>
        <w:t>56</w:t>
      </w:r>
      <w:r>
        <w:rPr>
          <w:rtl w:val="true"/>
        </w:rPr>
        <w:t xml:space="preserve">: </w:t>
      </w:r>
      <w:r>
        <w:rPr>
          <w:rtl w:val="true"/>
        </w:rPr>
        <w:t>من كان في أرض واسعة قد اتخذها مقرا</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أرض واسعة قد اتخذها مقرا إلا أنّه كل سنة مثلا في مكان منها يقصر إذا سافر عن مقر سنته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5937017_417432637"/>
      <w:bookmarkStart w:id="647" w:name="_Toc253"/>
      <w:bookmarkEnd w:id="646"/>
      <w:r>
        <w:rPr>
          <w:rtl w:val="true"/>
        </w:rPr>
        <w:t xml:space="preserve">مسألة </w:t>
      </w:r>
      <w:r>
        <w:rPr/>
        <w:t>57</w:t>
      </w:r>
      <w:r>
        <w:rPr>
          <w:rtl w:val="true"/>
        </w:rPr>
        <w:t xml:space="preserve">: </w:t>
      </w:r>
      <w:r>
        <w:rPr>
          <w:rtl w:val="true"/>
        </w:rPr>
        <w:t>إذا شك في أنّه أقام في منزله أو بلد آخر عشرة أيّام</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أنّه أقام في منزله أو بلد آخر عشرة أيّام أو أقل بقي على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5937019_417432637"/>
      <w:bookmarkStart w:id="649" w:name="_Toc254"/>
      <w:bookmarkEnd w:id="648"/>
      <w:r>
        <w:rPr>
          <w:rtl w:val="true"/>
        </w:rPr>
        <w:t>الثامن</w:t>
      </w:r>
      <w:r>
        <w:rPr>
          <w:rtl w:val="true"/>
        </w:rPr>
        <w:t xml:space="preserve">: </w:t>
      </w:r>
      <w:r>
        <w:rPr>
          <w:rtl w:val="true"/>
        </w:rPr>
        <w:t>الوصول إلى حدّ الترخص</w:t>
      </w:r>
      <w:bookmarkEnd w:id="649"/>
    </w:p>
    <w:p>
      <w:pPr>
        <w:pStyle w:val="Heading6"/>
        <w:numPr>
          <w:ilvl w:val="5"/>
          <w:numId w:val="1"/>
        </w:numPr>
        <w:rPr/>
      </w:pPr>
      <w:bookmarkStart w:id="650" w:name="__RefHeading___Toc5937021_417432637"/>
      <w:bookmarkStart w:id="651" w:name="_Toc255"/>
      <w:bookmarkEnd w:id="650"/>
      <w:r>
        <w:rPr>
          <w:rtl w:val="true"/>
        </w:rPr>
        <w:t>اشارة</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إلى حدّ الترخص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المكان الذي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من عمومات التقصير، و فقد المانع من عدم عملية السفر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ما تقدم، فلا وجه للتكرار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المقام عشرة أيام سواء كان منشأ الشك، الشك في أول وروده، أم انقضاء المدة التي أقامها في أنّها عشرة أو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فيخرج متى يقصر؟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توارى عن البيوت</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التقصير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الموضع الذي تسمع فيه الأذان فأتم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في الموضع الذي لا تسمع فيه الأذان فقصر، و إذا قدمت من سفرك، فمثل ذلك</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حماد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الأذان أتم المسافر</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و في خبر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قد بلغوا الموضع الذي لا يسمعون فيه أذان مصرهم الذي خرجوا منه؟</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يتوارى عنه جدران بيوت البلد و يخفى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أذانه، و يكفي تحقق</w:t>
      </w:r>
    </w:p>
    <w:p>
      <w:pPr>
        <w:pStyle w:val="BookText"/>
        <w:rPr/>
      </w:pPr>
      <w:r>
        <w:rPr>
          <w:rFonts w:ascii="Amiri" w:hAnsi="Amiri" w:eastAsia="Amiri" w:cs="Amiri"/>
          <w:color w:val="111111"/>
          <w:sz w:val="28"/>
          <w:sz w:val="28"/>
          <w:szCs w:val="28"/>
          <w:rtl w:val="true"/>
          <w:lang w:bidi="ar-SA"/>
        </w:rPr>
        <w:t>و نسب إلى والد الصدوق رحمه اللّه الاكتفاء بالخروج من المنزل، لمرسل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منزلك فقصر إلى أن تعود إليه</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و نحوه الرضوي </w:t>
      </w:r>
      <w:r>
        <w:rPr>
          <w:rStyle w:val="FootnoteAnchor"/>
          <w:rtl w:val="true"/>
        </w:rPr>
        <w:footnoteReference w:id="374"/>
      </w:r>
      <w:r>
        <w:rPr>
          <w:rFonts w:ascii="Amiri" w:hAnsi="Amiri" w:eastAsia="Amiri" w:cs="Amiri"/>
          <w:color w:val="111111"/>
          <w:sz w:val="28"/>
          <w:sz w:val="28"/>
          <w:szCs w:val="28"/>
          <w:rtl w:val="true"/>
          <w:lang w:bidi="ar-SA"/>
        </w:rPr>
        <w:t>، و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أفطر إذا خرج 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شاذ قابل للتقييد، مضافا إلى قصور سند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أكثر المتأخرين، و حكي عن السيد و الشيخ في الخلاف أيضا،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تحققهما معا، لتقييد إطلاق كل من صحيحي ابن مسلم و ابن سنان بالآخر، و سيأتي وجه آخر يدل عليه، و لكن ليس في الروايات التي ظفرنا عليها لفظ الجدران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المشهور بين القدماء كفاية تحقق أحدهما، فإن كان نظرهم إلى أنّ المستفاد من الأدلة وجوب الترخيص في مقدار بعد خاص من المحل، فيتحقق ذلك بكل منهما، فيكون الشرط في الواقع هو الجامع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عدم الاختلاف بينهما، و الظاهر تحققه إلا أن يرجع قولهم إلى 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نظرهم إلى ثبوت التعارض و الحكم بالتخيير مع فقد المرجح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أنّ التخيير الثابت في المتعارضين ثابت في المسألة الفرعية أيضا و 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المقنع اعتبار خصوص الأول، و عن المفيد و الديلمي و الحلي خصوص الثاني و هما مبنيان على ثبوت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الأول، أو في الثاني، مع أنّه لا مرجح في البين حتى يصح الأخذ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الأقوال مبنية على ثبوت التعارض بين الأخبار و الالتجاء إلى دفعه، و يمكن المنع عنه حتى لا يبقى موضوع لها، و ذلك لأنّ لتواري الجدران، و عدم سماع الأذان مراتب متفاوتة حتى بالنسبة إلى المتوسطين من حاسة السمع و البصر، فإنّ للتوسط مراتب متفاوتة أيضا، فتواري البيوت المتوسطة منها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البصر المتوسط، و عدم سماع الأذان في الصوت المتوسط، و السمع كذلك متلازمان غالبا بالنسبة إلى أدنى مرتبة التوسط، فلا تعارض بينهما بالنسبة إلى هذه المرتبة من المتوسط، و مقتضى الإطلاق كفايتها، فما نسب إلى أكثر المتأخرين و السيد و الشيخ رحمه اللّه من اعتبار تحققهما معا مستند إلى ذلك، مع أنّ مقتضى الأصل بقاء التمام إلا بعد اجتماع الأمرين معا، فتكون هذه المرتبة كاشفة عن تحقق مقدار بعد خاص عن المحل يصدق معه الخروج عن الأهل عرفا و يكون مناطا للترخيص، إذ لا وجه بجعل شيئين يكون بينهما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لشي‌ء واحد من جهة الاختلاف بلا فرق بين العلامات الحقيقية أو الشرعية، كما لا وجه لكون مقدار البعد الذي يكون مناطا للترخيص متفاوتا في الواقع، فهو متحد و العلامتان كاشفتان عنه و هما متلازمتان غالبا بالنسبة إلى أدنى المرتبة المتوسطة منهما، و لذا لم تذكر في الأخبار كل من العلامتين إلا منفردة عن الأخرى في هذه المسألة العامة البلوى، و ليس ذلك إلا لمكان الملازمة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التلازم في الجملة لا وجه لجعل علامتين، بل تكفي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نحو تسهيل و تيسير للناس، مع أنّه ليس كل أحد يخرج عن محله في وقت الأذان حتى يكون ذلك وحده هو المناط في الحكم، بل يمكن فرض محل ليس فيه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قصد الإقامة في مزرعة أو بستان ليس فيها بيت و لا جدار، و إنّما يعيش في ظلال الأشجار و مساقط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وسع في تعدد العلامة توسعا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بتحقق العلامتين من تواري الجدران، و عدم سماع الأذان فلا ريب في 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بعدم تحققهما معا و لا إشكال في وجوب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بوجود إحدى الأمارتين دون الأخرى بالنسبة إلى أدنى المرتبة المتوسطة لو فرض حصول مثل هذا العلم فيقع التعارض حينئذ، و المرجع استصحاب التمام بعد عدم شمول عمومات القصر لمثله، لكونه من التمسك بالعام في الشبهة المصداقية و لكن الفرض لا وقوع له خارجا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ظاهر الأصحاب عدم كونهما علامتين لحد خاص من البعد عن المحل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لهذه النسبة، و على فرض الصحة لا اعتبار بها ما لم تكن من الإجماع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الأدلة التي وصلت إلينا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الجدران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ليس فيها لفظ الجدران أصلا، لأنّه قد علق الحكم فيها على التواري عن البيوت و سماع الأذان و عدمه، فما وجه تعبير جمع من الفقهاء بخفاء الجدران و خفاء الأذان، مع أنّ المنساق من صحيح ابن مسلم </w:t>
      </w:r>
      <w:r>
        <w:rPr>
          <w:rStyle w:val="FootnoteAnchor"/>
          <w:rtl w:val="true"/>
        </w:rPr>
        <w:footnoteReference w:id="375"/>
      </w:r>
      <w:r>
        <w:rPr>
          <w:rFonts w:ascii="Amiri" w:hAnsi="Amiri" w:eastAsia="Amiri" w:cs="Amiri"/>
          <w:color w:val="111111"/>
          <w:sz w:val="28"/>
          <w:sz w:val="28"/>
          <w:szCs w:val="28"/>
          <w:rtl w:val="true"/>
          <w:lang w:bidi="ar-SA"/>
        </w:rPr>
        <w:t>تواريه عن البيوت لا تواري البيوت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خفاء الأذان يكون عبارة أخرى عن عدم سماعه، و لعل في تعبيرهم رحمهم اللّه بالخفاء إشارة إلى ما قلناه من أنّ المناط تحقق أدنى المرتبة المتوسطة من عدم السماع و هو عبارة أخرى عن الخفاء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التعبير بخفاء الجدران، فلأنّ المذكور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توارى عن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التواري بمعنى الاستتار و الاستخفاء قال تعالى يَتَوٰارىٰ مِنَ الْقَوْمِ مِنْ سُوءِ مٰا بُشِّرَ بِهِ </w:t>
      </w:r>
      <w:r>
        <w:rPr>
          <w:rStyle w:val="FootnoteAnchor"/>
          <w:rtl w:val="true"/>
        </w:rPr>
        <w:footnoteReference w:id="37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يستتر و يستخفي منهم، فتعبيرهم بالخفاء تعبير بمعنى التواري، و حيث إنّه من باب المفاعلة و هي غالبا من الطرفين، فلا فرق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توارى و خفي عن البيوت كما في الصحيح، و بين أن يقال توارت و خفت البيوت عنه كما عن جمع من الفقهاء، و لعل اختيارهم لهذا التعبير من أجل أنّه لا طريق إلى معرفة تواري البيوت عن المسافر إلا خفاء جدرانها عرفا فيكون هذا التعبير تفسيرا عرفيا لما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الأخذ بصحيح ابن مسلم، لكون مفاده ميسرا غالبا لكل مسافر بخلاف ما يدل على سماع الأذان، فإنّ الأذان قد يكون و قد لا يكون كما إذا خرج المسافر في الليل، أو قبل الظهر أو المغرب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البيوت قد تكون، و قد لا تكون كما فرضناه في محل الإقامة فإنّ العلامتين طريقتان إلى مقدار بعد خاص عن المحل، فيقدر وجودهما </w:t>
      </w:r>
    </w:p>
    <w:p>
      <w:pPr>
        <w:pStyle w:val="BookText"/>
        <w:rPr/>
      </w:pPr>
      <w:r>
        <w:rPr>
          <w:rFonts w:ascii="Amiri" w:hAnsi="Amiri" w:eastAsia="Amiri" w:cs="Amiri"/>
          <w:color w:val="111111"/>
          <w:sz w:val="28"/>
          <w:sz w:val="28"/>
          <w:szCs w:val="28"/>
          <w:rtl w:val="true"/>
          <w:lang w:bidi="ar-SA"/>
        </w:rPr>
        <w:t xml:space="preserve">أحدهما مع عدم العلم بعدم تحقق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العلم بعدم تحققه فالأحوط اجتماعهما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مراعاة اجتماعهما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تحقق أحدهما دون الأخر أما يجمع بين القصر و التمام، و إما يؤخر الصلاة إلى أن يتحقق الأخر، و في العود عن السفر أيضا ينقطع حكم القصر إذا وصل إلى حدّ الترخص من وطنه أو محل إقامته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فيما لا تكونان فيه كما يأتي في المسائل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المجلسي رحمه اللّه في صلاة البحار من احتمال حمل هذه الأخبار على التقية فلا وجه للعمل بها حينئذ، فهو رحمه اللّه أعلم بما احتمل إذ ليس كل ما وافق العامة صادر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الظاهر حصول خفاء الأذان قبل خفاء الجدران غالبا إن لم يكن دائما، فالمناط كله على الأول و يكون الثاني كاشفا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لخفاء الجدران مراتب متفاوتة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أدنى المراتب بالنسبة إلى المتوسطين و هو ملازم لخفاء الأذان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جهة الملازمة بينهما في الجملة يستكشف تحقق الآخر أيضا عند عدم العلم بعدم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اجتماعهما معا لا بد من الجزم به و لا وجه للاحتياط، و بناء على كفاية تحقق إحدى العلامتين لا بد من الجزم بالكفاية، و بناء على التردد في أصل المسألة، فالمرجع استصحاب التمام بعد عدم جواز التمسك بأدلة القصر، لكونه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الاحتياط مبنيّ على عدم العلم الإجمالي بالاستصحاب كما مرّ في غير 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نسب إلى القدماء من اعتبار ذلك و تقدم التفصيل فراجع</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و عن الذكرى كادت تكون إجماعا، و يدل عليه ما تقدم من ذيل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كنت في الموضع الذي لا </w:t>
      </w:r>
      <w:bookmarkStart w:id="652" w:name="pg12209_173723"/>
    </w:p>
    <w:p>
      <w:pPr>
        <w:pStyle w:val="BookText"/>
        <w:rPr/>
      </w:pPr>
      <w:bookmarkEnd w:id="652"/>
      <w:r>
        <w:rPr>
          <w:rFonts w:ascii="Amiri" w:hAnsi="Amiri" w:eastAsia="Amiri" w:cs="Amiri"/>
          <w:color w:val="111111"/>
          <w:sz w:val="28"/>
          <w:sz w:val="28"/>
          <w:szCs w:val="28"/>
          <w:rtl w:val="true"/>
          <w:lang w:bidi="ar-SA"/>
        </w:rPr>
        <w:t xml:space="preserve">و إن كان الأحوط تأخير الصلاة إلى الدخول في منزله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بين القصر و التمام إذا صلّى قبله بعد الوصول إلى الحد</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5937023_417432637"/>
      <w:bookmarkStart w:id="654" w:name="_Toc256"/>
      <w:bookmarkEnd w:id="653"/>
      <w:r>
        <w:rPr>
          <w:rtl w:val="true"/>
        </w:rPr>
        <w:t xml:space="preserve">مسألة </w:t>
      </w:r>
      <w:r>
        <w:rPr/>
        <w:t>58</w:t>
      </w:r>
      <w:r>
        <w:rPr>
          <w:rtl w:val="true"/>
        </w:rPr>
        <w:t xml:space="preserve">: </w:t>
      </w:r>
      <w:r>
        <w:rPr>
          <w:rtl w:val="true"/>
        </w:rPr>
        <w:t>المناط في خفاء الجدران جدران البيوت</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خفاء الجدران جدران البيوت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خفاء الأعلام و القباب و المنارات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لا خفاء سور البلد إذا كان له</w:t>
      </w:r>
    </w:p>
    <w:p>
      <w:pPr>
        <w:pStyle w:val="BookText"/>
        <w:rPr/>
      </w:pPr>
      <w:r>
        <w:rPr>
          <w:rFonts w:ascii="Amiri" w:hAnsi="Amiri" w:eastAsia="Amiri" w:cs="Amiri"/>
          <w:color w:val="111111"/>
          <w:sz w:val="28"/>
          <w:sz w:val="28"/>
          <w:szCs w:val="28"/>
          <w:rtl w:val="true"/>
          <w:lang w:bidi="ar-SA"/>
        </w:rPr>
        <w:t>تسمع فيه الأذان فقصر، و إذا قدمت من سفرك فمثل ذلك</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و قوله عليه السّلام 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الأذان أتم المسافر</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ذكر الأذان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الملازمة بينهما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 التواري أيضا، فلا وجه لما عن ظاهر الشرائع، و نسب إلى غيره أيضا من الاقتصار على خصوص عدم سماع الأذان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تعارضها الأخبار الكثيرة الدالة على أنّ المسافر يقصر حتى يرد منزله كقول الصادق عليه السّلام في صحيح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مكة إذا زاروا البيت و دخلوا منازلهم أتموا، و إذا لم يدخلوا منازلهم قصروا</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و قوله عليه السّلام في 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المسافر مقصرا حتى يدخل بيته</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إلى غير ذلك من الأخبار، فإنّ ما كان منها قابلا للحمل على الخبرين يحمل عليهما، و ما لم يكن كذلك يحمل على التقية، أو يطرح، لإعراض المشهور عنها مضافا إلى وهنها باشتمال بعضها على عدم اعتبار حد الترخص في الذهاب أيضا </w:t>
      </w:r>
      <w:r>
        <w:rPr>
          <w:rStyle w:val="FootnoteAnchor"/>
          <w:rtl w:val="true"/>
        </w:rPr>
        <w:footnoteReference w:id="381"/>
      </w:r>
      <w:r>
        <w:rPr>
          <w:rFonts w:ascii="Amiri" w:hAnsi="Amiri" w:eastAsia="Amiri" w:cs="Amiri"/>
          <w:color w:val="111111"/>
          <w:sz w:val="28"/>
          <w:sz w:val="28"/>
          <w:szCs w:val="28"/>
          <w:rtl w:val="true"/>
          <w:lang w:bidi="ar-SA"/>
        </w:rPr>
        <w:t>و هو مما أجمعوا في جميع الطبقات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ظواهر ما تقدم من الأخبار، و خروجا عن مخالفة والد الصدوق، و أبي علي، و علم الهدى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وجه الاحتياط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ليس في الأخبار لفظا الخفاء و الجدران، و إنّما ذكرهما الأصحاب تفسيرا لتواري البيوت الذي ذكر في صحيح ابن مسلم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w:t>
      </w:r>
      <w:bookmarkStart w:id="655" w:name="pg12209_173724"/>
    </w:p>
    <w:p>
      <w:pPr>
        <w:pStyle w:val="BookText"/>
        <w:rPr/>
      </w:pPr>
      <w:bookmarkEnd w:id="655"/>
      <w:r>
        <w:rPr>
          <w:rFonts w:ascii="Amiri" w:hAnsi="Amiri" w:eastAsia="Amiri" w:cs="Amiri"/>
          <w:color w:val="111111"/>
          <w:sz w:val="28"/>
          <w:sz w:val="28"/>
          <w:szCs w:val="28"/>
          <w:rtl w:val="true"/>
          <w:lang w:bidi="ar-SA"/>
        </w:rPr>
        <w:t xml:space="preserve">سور، و يكفي خفاء صورها و إشكالها و إن لم يخف أشباحها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5937025_417432637"/>
      <w:bookmarkStart w:id="657" w:name="_Toc257"/>
      <w:bookmarkEnd w:id="656"/>
      <w:r>
        <w:rPr>
          <w:rtl w:val="true"/>
        </w:rPr>
        <w:t xml:space="preserve">مسألة </w:t>
      </w:r>
      <w:r>
        <w:rPr/>
        <w:t>59</w:t>
      </w:r>
      <w:r>
        <w:rPr>
          <w:rtl w:val="true"/>
        </w:rPr>
        <w:t xml:space="preserve">: </w:t>
      </w:r>
      <w:r>
        <w:rPr>
          <w:rtl w:val="true"/>
        </w:rPr>
        <w:t>إذا كان البلد في مكان مرتفع بحيث يرى من بعيد يقدّر كونه في الموضع المستوي</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البلد في مكان مرتفع بحيث يرى من بعيد يقدّر كونه في الموضع المستوي، كما أنّه إذا كان في موضع منخفض يخفى بيسير من السير أو كان هناك حائل يمنع عن رؤيته كذلك يقدّر في الموضع المستوي، و كذا إذا كانت البيوت على خلاف المعتاد من حيث العلوّ أو الانخفاض فإنّها ترد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الأحوط خفاؤها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كانت على مكان مرتفع، فإنّ الأحوط خفاؤها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5937027_417432637"/>
      <w:bookmarkStart w:id="659" w:name="_Toc258"/>
      <w:bookmarkEnd w:id="658"/>
      <w:r>
        <w:rPr>
          <w:rtl w:val="true"/>
        </w:rPr>
        <w:t xml:space="preserve">مسألة </w:t>
      </w:r>
      <w:r>
        <w:rPr/>
        <w:t>60</w:t>
      </w:r>
      <w:r>
        <w:rPr>
          <w:rtl w:val="true"/>
        </w:rPr>
        <w:t xml:space="preserve">: </w:t>
      </w:r>
      <w:r>
        <w:rPr>
          <w:rtl w:val="true"/>
        </w:rPr>
        <w:t>إذا لم يكن هناك بيوت و لا جدران يعتبر التقدير</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بيوت و لا جدران يعتبر التقدير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بيوت الأعراب و نحوهم ممن لا جدران لبيوتهم</w:t>
      </w:r>
    </w:p>
    <w:p>
      <w:pPr>
        <w:pStyle w:val="BookText"/>
        <w:rPr/>
      </w:pPr>
      <w:r>
        <w:rPr>
          <w:rFonts w:ascii="Amiri" w:hAnsi="Amiri" w:eastAsia="Amiri" w:cs="Amiri"/>
          <w:color w:val="111111"/>
          <w:sz w:val="28"/>
          <w:sz w:val="28"/>
          <w:szCs w:val="28"/>
          <w:rtl w:val="true"/>
          <w:lang w:bidi="ar-SA"/>
        </w:rPr>
        <w:t>المذكور في الصحيح لفظ البيوت و لا ربط لها بالسور، و القباب، و المنابر، لأنّهما مختلفان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لفظ البيوت ظاهر في صورها لا أشباحها، مضافا، إلى دعوى الإجماع عن الأستاذ الأكبر على أنّ العبرة بالصورة لا الشبح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المتبادر من الأدلة ما هو المتعارف منها، و كون التواري من جهة البعد لا من جهة أخرى، فلا دليل لمن اكتفى بمطلق التواري و لو من سائر الجهات، و مقتضى الأصل هو التمام إلا فيما هو المنساق من الأدلة و كلمات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المتيقن في مقابل الأصل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موضوعية لهما، و تقدم كونهما طريقا إلى تحقق البعد عن الأهل و المحل عرفا، و للبعد عنه مراتب حدّده الشارع بحدّ خاص و هو فعليّ فيما فيه البيوت و الأذان، و تقديريّ في غيره</w:t>
      </w:r>
      <w:r>
        <w:rPr>
          <w:rFonts w:eastAsia="Amiri" w:cs="Amiri" w:ascii="Amiri" w:hAnsi="Amiri"/>
          <w:color w:val="111111"/>
          <w:sz w:val="28"/>
          <w:szCs w:val="28"/>
          <w:rtl w:val="true"/>
          <w:lang w:bidi="ar-SA"/>
        </w:rPr>
        <w:t xml:space="preserve">. </w:t>
      </w:r>
      <w:bookmarkStart w:id="660" w:name="pg12209_173725"/>
    </w:p>
    <w:p>
      <w:pPr>
        <w:pStyle w:val="BookText"/>
        <w:rPr/>
      </w:pPr>
      <w:bookmarkEnd w:id="660"/>
      <w:r>
        <w:rPr>
          <w:rFonts w:ascii="Amiri" w:hAnsi="Amiri" w:eastAsia="Amiri" w:cs="Amiri"/>
          <w:color w:val="111111"/>
          <w:sz w:val="28"/>
          <w:sz w:val="28"/>
          <w:szCs w:val="28"/>
          <w:rtl w:val="true"/>
          <w:lang w:bidi="ar-SA"/>
        </w:rPr>
        <w:t>يكفي خفاؤها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يحتاج إلى تقدير الجدران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5937029_417432637"/>
      <w:bookmarkStart w:id="662" w:name="_Toc259"/>
      <w:bookmarkEnd w:id="661"/>
      <w:r>
        <w:rPr>
          <w:rtl w:val="true"/>
        </w:rPr>
        <w:t xml:space="preserve">مسألة </w:t>
      </w:r>
      <w:r>
        <w:rPr/>
        <w:t>61</w:t>
      </w:r>
      <w:r>
        <w:rPr>
          <w:rtl w:val="true"/>
        </w:rPr>
        <w:t xml:space="preserve">: </w:t>
      </w:r>
      <w:r>
        <w:rPr>
          <w:rtl w:val="true"/>
        </w:rPr>
        <w:t>الظاهر في خفاء الأذان كفاية عدم تميز فصوله</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خفاء الأذان كفاية عدم تميز فصوله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اعتبار خفاء مطلق الصوت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المتردد بين كونه أذانا أو غيره فضلا عن المتميز كونه أذانا مع عدم تميز فصوله</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5937031_417432637"/>
      <w:bookmarkStart w:id="664" w:name="_Toc260"/>
      <w:bookmarkEnd w:id="663"/>
      <w:r>
        <w:rPr>
          <w:rtl w:val="true"/>
        </w:rPr>
        <w:t xml:space="preserve">مسألة </w:t>
      </w:r>
      <w:r>
        <w:rPr/>
        <w:t>62</w:t>
      </w:r>
      <w:r>
        <w:rPr>
          <w:rtl w:val="true"/>
        </w:rPr>
        <w:t xml:space="preserve">: </w:t>
      </w:r>
      <w:r>
        <w:rPr>
          <w:rtl w:val="true"/>
        </w:rPr>
        <w:t>الظاهر عدم اعتبار كون المناط الأذان في آخر البلد في ناحية المسافر في البلاد الصغيرة و المتوسطة</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اعتبار كون المناط الأذان في آخر البلد في ناحية المسافر في البلاد الصغيرة و المتوسطة، بل المدار أذانها و إن كان في وسط البلد على مأذنة مرتفعة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البلاد الكبيرة يعتبر كونه في أواخر البلد من ناحية المسافر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قبيل لزوم ما لا يلزم، لما عرفت من أنّ لفظ الجدران في كلام الأصحاب لا في أخبار الباب، فيكون كلامهم تفسيرا لما في الصحيح فيما يحتاج إلى التفسير لا في غيره، فالمناط حينئذ نفس البيوت المذكورة فيه كما هو 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المتبادر من ظاهر النص </w:t>
      </w:r>
      <w:r>
        <w:rPr>
          <w:rStyle w:val="FootnoteAnchor"/>
          <w:rtl w:val="true"/>
        </w:rPr>
        <w:footnoteReference w:id="382"/>
      </w:r>
      <w:r>
        <w:rPr>
          <w:rFonts w:ascii="Amiri" w:hAnsi="Amiri" w:eastAsia="Amiri" w:cs="Amiri"/>
          <w:color w:val="111111"/>
          <w:sz w:val="28"/>
          <w:sz w:val="28"/>
          <w:szCs w:val="28"/>
          <w:rtl w:val="true"/>
          <w:lang w:bidi="ar-SA"/>
        </w:rPr>
        <w:t>، و يحتمل أن يكون المراد به التمثيل لكل صوت رفيع، فالمدار في التقصير على البعد عن المحل بمقدار لا تسمع الأصوات المرتفعة المتعارفة، فذكر الأذان من باب المثال لذلك لا لخصوصية فيه حتى يلاحظ تمييز فصوله و عدمه و يبحث عن ذلك، بل المناط كله الوصول إلى محل من شأنه ذلك كان في البين أذان أم لا، و وجدت جدران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إرادة ذلك من ظاهر الدليل و إن كان لا ريب في أنّه 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فيما هو المعتاد المتعارف في كل عصر و زمان في القرى و البلدان و هو مقتضى الإطلاق، و التقييد بكونه في آخر البلد في هذه الصورة مخالف لظهور الإطلاق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حكم المحالّ المختلفة على محلات مثل هذه البلدان عرفا </w:t>
      </w:r>
      <w:bookmarkStart w:id="665" w:name="pg12209_173726"/>
    </w:p>
    <w:p>
      <w:pPr>
        <w:pStyle w:val="Heading6"/>
        <w:numPr>
          <w:ilvl w:val="5"/>
          <w:numId w:val="1"/>
        </w:numPr>
        <w:rPr/>
      </w:pPr>
      <w:bookmarkStart w:id="666" w:name="__RefHeading___Toc5937033_417432637"/>
      <w:bookmarkStart w:id="667" w:name="_Toc261"/>
      <w:bookmarkEnd w:id="665"/>
      <w:bookmarkEnd w:id="666"/>
      <w:r>
        <w:rPr>
          <w:rtl w:val="true"/>
        </w:rPr>
        <w:t xml:space="preserve">مسألة </w:t>
      </w:r>
      <w:r>
        <w:rPr/>
        <w:t>63</w:t>
      </w:r>
      <w:r>
        <w:rPr>
          <w:rtl w:val="true"/>
        </w:rPr>
        <w:t xml:space="preserve">: </w:t>
      </w:r>
      <w:r>
        <w:rPr>
          <w:rtl w:val="true"/>
        </w:rPr>
        <w:t>يعتبر كون الأذان على مرتفع معتاد في أذان ذلك البلد</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كون الأذان على مرتفع معتاد في أذان ذلك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منارة غير خارجة عن المتعارف في العلوّ</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5937035_417432637"/>
      <w:bookmarkStart w:id="669" w:name="_Toc262"/>
      <w:bookmarkEnd w:id="668"/>
      <w:r>
        <w:rPr>
          <w:rtl w:val="true"/>
        </w:rPr>
        <w:t xml:space="preserve">مسألة </w:t>
      </w:r>
      <w:r>
        <w:rPr/>
        <w:t>64</w:t>
      </w:r>
      <w:r>
        <w:rPr>
          <w:rtl w:val="true"/>
        </w:rPr>
        <w:t xml:space="preserve">: </w:t>
      </w:r>
      <w:r>
        <w:rPr>
          <w:rtl w:val="true"/>
        </w:rPr>
        <w:t>المدار في عين الرائي و أذن السامع على المتوسط</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عين الرائي و أذن السامع على المتوسط في الرؤية و السماع في الهواء الخالي عن الغبار و الريح و نحوهما من الموانع عن الرؤية أو السماع، فغير المتوسط يرجع إليه، كما أنّ الصوت الخارق في العلو يرد إلى المعتاد المتوسط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5937037_417432637"/>
      <w:bookmarkStart w:id="671" w:name="_Toc263"/>
      <w:bookmarkEnd w:id="670"/>
      <w:r>
        <w:rPr>
          <w:rtl w:val="true"/>
        </w:rPr>
        <w:t xml:space="preserve">مسألة </w:t>
      </w:r>
      <w:r>
        <w:rPr/>
        <w:t>65</w:t>
      </w:r>
      <w:r>
        <w:rPr>
          <w:rtl w:val="true"/>
        </w:rPr>
        <w:t xml:space="preserve">: </w:t>
      </w:r>
      <w:r>
        <w:rPr>
          <w:rtl w:val="true"/>
        </w:rPr>
        <w:t>الأقوى عدم اختصاص اعتبار حدّ الترخص بالوطن</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اختصاص اعتبار حدّ الترخص بالوطن، فيجري في محل الإقامة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في المكان الذي</w:t>
      </w:r>
    </w:p>
    <w:p>
      <w:pPr>
        <w:pStyle w:val="BookText"/>
        <w:rPr/>
      </w:pPr>
      <w:r>
        <w:rPr>
          <w:rFonts w:ascii="Amiri" w:hAnsi="Amiri" w:eastAsia="Amiri" w:cs="Amiri"/>
          <w:color w:val="111111"/>
          <w:sz w:val="28"/>
          <w:sz w:val="28"/>
          <w:szCs w:val="28"/>
          <w:rtl w:val="true"/>
          <w:lang w:bidi="ar-SA"/>
        </w:rPr>
        <w:t>خصوصا في هذه الأعصار التي اتسعت بعض البلاد غاية الاتساع و مع ذلك تتسع كل يوم و تزداد نفوسها، و نسب في الجواهر هذا القول إلى أكثر من تأخر عن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فيما هو المتعارف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لانسباق التوسط من الأدلة عرفا، فغير المتوسط لا بد و أن يرجع إليه، و منه يعلم أنّه لا اعتبار بما يسمع من مكبّرات الصوت، بل لا بد من إرجاعها إلى الأصوات المتعارفة في غير المكبّرة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 الأساطين منهم الحلي و العلامة و الشهيد، و نسبه في مفتاح الكرامة إلى كلام الأكثر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ذكروا ذلك متسالمين عليه و الأخبار منطبقة الدلالة عليه بلا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استوجهه في المدارك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يمكن أن يستدل به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التمام، و لا وجه للتمسك بعموم وجوب القصر، لأنّه من التمسك بالعام في الشبهة المصداقية، إذ ليس كل مسافر وجب عليه القصر، بل المسافر الخاص الشرعي، و لا ريب في الشك في صدق المسافر الشرعي عليه لاحتمال اعتبار التجاوز عن الترخيص فيه حتى في محل الإقامة، و لا فرق في ذلك بين كون الإقامة قاطعة لحكم السفر أو لموضوعه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فيه ثلاثين يوما مترددا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كما لا فرق في الوطن بين ابتداء السفر و العود عنه في اعتبار حدّ الترخص كذلك في محل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إطلاقات المقام لمحل الإقامة أيضا،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الموضع الذي تسمع الأذان فأتم</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و قوله عليه السّلام في التقصير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توارى عن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من حدود التمام مطلقا سماع الأذان كما أنّ من حدود القصر مطلقا عدم سماعه و التواري عن البيوت، فتكون هذه الأدلة حاكمة على ما يدل على وجوب القصر على المسافر و شارحة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قبل يوم التروية بعشرة أيام وجب عليه إتمام الصلاة و هو بمنزلة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فإنّ الظاهر من التنزيل إما بلحاظ تمام الآثار أو أظهرها و على كل منهما يدل على ثبوت حد الترخص لمثل محل الإقامة، فإنّه من أظهر الآثار الشرعية التي يدل عليها تنزيلاتها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 الجميع أنّ اعتبار حد الترخص من حدود انتقال القصر إلى التمام، و بالعكس في الوطن و ما يلحق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مقدار ما يسمع فيه الأذان و يرى البيوت يعدّ جزءا من المحل عرفا أيضا في الجملة، فلم يرد من الشارع تعبد خاص حتى يبحث عن اختصاصه بمورد دون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بعض ما تقدم في محل الإقامة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دليل التنزيل، و حكم العرف أنّ محل سماع الأذان و رؤية الجدران من توابع محل الإقامة، فما حكي عن الشهيد الثاني و غيره من التفصيل بين الدخول و الخروج من عدم الاعتبار في الأول دون الثاني لم يظهر وجهه</w:t>
      </w:r>
      <w:r>
        <w:rPr>
          <w:rFonts w:eastAsia="Amiri" w:cs="Amiri" w:ascii="Amiri" w:hAnsi="Amiri"/>
          <w:color w:val="111111"/>
          <w:sz w:val="28"/>
          <w:szCs w:val="28"/>
          <w:rtl w:val="true"/>
          <w:lang w:bidi="ar-SA"/>
        </w:rPr>
        <w:t xml:space="preserve">. </w:t>
      </w:r>
      <w:bookmarkStart w:id="672" w:name="pg12209_173728"/>
    </w:p>
    <w:p>
      <w:pPr>
        <w:pStyle w:val="BookText"/>
        <w:rPr/>
      </w:pPr>
      <w:bookmarkEnd w:id="672"/>
      <w:r>
        <w:rPr>
          <w:rFonts w:ascii="Amiri" w:hAnsi="Amiri" w:eastAsia="Amiri" w:cs="Amiri"/>
          <w:color w:val="111111"/>
          <w:sz w:val="28"/>
          <w:sz w:val="28"/>
          <w:szCs w:val="28"/>
          <w:rtl w:val="true"/>
          <w:lang w:bidi="ar-SA"/>
        </w:rPr>
        <w:t>فلو وصل في سفره إلى حدّ الترخص من مكان عزم على الإقامة فيه ينقطع حكم السفر و يجب عليه أن يتم، و إن كان الأحوط التأخير إلى الوصول إلى المنزل، كما في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يعتبر حدّ الترخص في غير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ذهب لطلب الغريم أو الآبق بدون قصد المسافة ثمَّ في الأثناء قصدها، فإنّه يكفي فيه الضرب في الأرض</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5937039_417432637"/>
      <w:bookmarkStart w:id="674" w:name="_Toc264"/>
      <w:bookmarkEnd w:id="673"/>
      <w:r>
        <w:rPr>
          <w:rtl w:val="true"/>
        </w:rPr>
        <w:t xml:space="preserve">مسألة </w:t>
      </w:r>
      <w:r>
        <w:rPr/>
        <w:t>66</w:t>
      </w:r>
      <w:r>
        <w:rPr>
          <w:rtl w:val="true"/>
        </w:rPr>
        <w:t xml:space="preserve">: </w:t>
      </w:r>
      <w:r>
        <w:rPr>
          <w:rtl w:val="true"/>
        </w:rPr>
        <w:t>إذا شك في البلوغ إلى حدّ الترخص</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البلوغ إلى حدّ الترخص بنى على عدمه فيبقى على التمام في الذهاب و على القصر في الإياب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5937041_417432637"/>
      <w:bookmarkStart w:id="676" w:name="_Toc265"/>
      <w:bookmarkEnd w:id="675"/>
      <w:r>
        <w:rPr>
          <w:rtl w:val="true"/>
        </w:rPr>
        <w:t xml:space="preserve">مسألة </w:t>
      </w:r>
      <w:r>
        <w:rPr/>
        <w:t>67</w:t>
      </w:r>
      <w:r>
        <w:rPr>
          <w:rtl w:val="true"/>
        </w:rPr>
        <w:t xml:space="preserve">: </w:t>
      </w:r>
      <w:r>
        <w:rPr>
          <w:rtl w:val="true"/>
        </w:rPr>
        <w:t>إذا كان في السفينة أو العربة فشرع في الصلاة قبل حدّ الترخص بنية التمام ثمَّ في الأثناء وصل إليه</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السفينة أو العربة فشرع في الصلاة قبل حدّ الترخص بنية التمام ثمَّ في الأثناء وصل إليه، فإن كان قبل الدخول في قيام الركعة الثالثة أتمّها قصرا و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كذا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التقصير من غير معارض، و ظهور أدلة اعتبار حدّ الترخص في الوطن و ما نزل منزلته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 في الموردين، لكن لو كان الذهاب و الإياب من طريق واحد و حصل له الشك في نقطة واحدة ذهابا و إيابا و صلّى فيها تماما في الأول و قصرا في الثاني يحصل له العلم ببطلان إحدى الصلاتين، و يمكن أن يجاب عنه بإمكان اختلاف مفاد الأصل بحسب تعدد الجهات و طريق الاحتياط مراعاة اختلاف مكان الصلاتين لو اتفق الفرض</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لتبدل حكم القصر و التمام بتبدل الموضوع، بل الظاهر عدم كونهما من الأمور المتقوّمة بالقصد، فلو قصد صلاة الظهر و سلّم على ركعتين مع اجتماع شرائط القصر تصح قصرا، كما أنّه لو سلّم على الأربع تصح تماما مع اجتماع شرائطه، و في مواضع التخيير لا يلزم قصد القصر و التمام، بل له أن يقصد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يسلّم بأيّ نحو اتفق، و الوجه في ذلك كله أصالة البراءة عن شرطية قصد القصرية و التمامية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يتعلق بالمقام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 فيه قبل الدخول في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بعده فيحتمل وجوب الإتمام، لأنّ الصّلاة على ما افتتحت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فلا يترك الاحتياط بالإعادة قصرا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شرع في الصلاة في حال العود قبل الوصول إلى الحدّ بنية القصر، ثمَّ في الأثناء وصل إليه أتمّها تماما و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في وجه إتمامها 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إعادتها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إتمامها قصرا، و عدم دليل على كون زيادة مثل هذا القيام مبطلا، بل مقتضى الأصل عدمه، كما أنّ مقتضاه عدم وجوب سجود السهو لمثل هذه الزيادة، لعدم كونها سهوية 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بانيا على إتيان صلاة الفريضة، فنوى النافلة، أو بالعكس تصح صلاته بحسب القاعدة، لأنّ النية تكون حينئذ من الخطإ في التطبيق، و إنّما المناط على ما بنى عليه أولا، و قد وردت الروايات على طبق هذه القاعدة، و لكن لا ربط لها بمثل المقام الذي ليس من الخطإ في التطبيق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الركعة الثالثة وقعت عن أمر بها بالفرض، فلا بد من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عدم إمكان إتمام الصلاة، لانقلاب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بتردد تكليفه بين القصر و التمام، فيجب الاحتياط بناء على أنّه يستفاد من إطلاق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افتتح عليه</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أنّ صرف وجود صحة نية التمام يجزي في 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 لا يبلغ مرتبة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يصلح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لانقلاب الحكم بانقلاب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شمول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افتتح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للمقام أيضا، فيصح الاحتياط من هذه الجهة، و مع رعاية هذا الاحتياط لا يبقى موضوع الاحتياط لحرمة إبطال العمل، فتأمل</w:t>
      </w:r>
      <w:r>
        <w:rPr>
          <w:rFonts w:eastAsia="Amiri" w:cs="Amiri" w:ascii="Amiri" w:hAnsi="Amiri"/>
          <w:color w:val="111111"/>
          <w:sz w:val="28"/>
          <w:szCs w:val="28"/>
          <w:rtl w:val="true"/>
          <w:lang w:bidi="ar-SA"/>
        </w:rPr>
        <w:t xml:space="preserve">. </w:t>
      </w:r>
      <w:bookmarkStart w:id="677" w:name="pg12209_173730"/>
    </w:p>
    <w:p>
      <w:pPr>
        <w:pStyle w:val="Heading6"/>
        <w:numPr>
          <w:ilvl w:val="5"/>
          <w:numId w:val="1"/>
        </w:numPr>
        <w:rPr/>
      </w:pPr>
      <w:bookmarkStart w:id="678" w:name="__RefHeading___Toc5937043_417432637"/>
      <w:bookmarkStart w:id="679" w:name="_Toc266"/>
      <w:bookmarkEnd w:id="677"/>
      <w:bookmarkEnd w:id="678"/>
      <w:r>
        <w:rPr>
          <w:rtl w:val="true"/>
        </w:rPr>
        <w:t xml:space="preserve">مسألة </w:t>
      </w:r>
      <w:r>
        <w:rPr/>
        <w:t>68</w:t>
      </w:r>
      <w:r>
        <w:rPr>
          <w:rtl w:val="true"/>
        </w:rPr>
        <w:t xml:space="preserve">: </w:t>
      </w:r>
      <w:r>
        <w:rPr>
          <w:rtl w:val="true"/>
        </w:rPr>
        <w:t>إذا اعتقد الوصول إلى الحد فصلّى قصرا ثمَّ بان أنّه لم يصل إليه</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الوصول إلى الحد فصلّى قصرا ثمَّ بان أنّه لم يصل إليه وجبت الإعادة أو القضاء تماما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العود إذا صلّى تماما باعتقاد الوصول فبان عدمه وجبت الإعادة أو القضاء 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عكس الصورتين، بأن اعتقد عدم الوصول فبان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ينعكس الحكم فيجب الإعادة قصرا في الأولى و تماما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في الصلاة في السفر بينة القصر و أمكنه التسليم و التقصير قبل الوصول إلى حدّ الترخص و مع ذلك لم يفعل حتى وصل إليه، فالظاهر جواز إتمامها تماما و تصح، لأنّ انقلاب الحكم بانقلاب الموضوع قهريّ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حين الشروع في الصلاة مسافرا و علم بأنّه يمر في أثنائها على حد الترخص فلا إشكال في أنّه يصح له قصد التكليف الفعلي، كما لا إشكال في أنّه يجوز له قصد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له قصد التمام مع بنائه على الإتمام حين الوصول إليه أم لا يجوز؟ وجهان الظاهر هو الأول، لأصالة عدم المانعية لمثل هذا القسم من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الوصول إلى حدّ الترخص في الشبهة الموضوعية، فالظاهر عدم وجوب الفحص و 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الإجزاء في الإتيان بالأوامر الاعتقادية مع تبين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الإعادة يجب أن تكون بحسب التكليف الفعلي، و القضاء بحسب ما فات كما هو واضح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سابقتها من غير فرق</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القصر في الصورة الأولى، فلفرض أنّه وصل إلى حد الترخص في الواقع، فيكون تكليفه القصر، و لا أثر لاعتقاد الخلاف في تبدل التكليف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الإعادة تماما في الصورة الثانية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عاد من السفر و اعتقد عدم الوصول إلى حد الترخص فقصر ثمَّ بان الخلاف، فلفرض أنّه وصل إلى حدّ الترخص واقعا و كان تكليفه التمام فلم يأت، و ما أتاه من القصر بالأمر </w:t>
      </w:r>
      <w:bookmarkStart w:id="680" w:name="pg12209_173731"/>
    </w:p>
    <w:p>
      <w:pPr>
        <w:pStyle w:val="Heading6"/>
        <w:numPr>
          <w:ilvl w:val="5"/>
          <w:numId w:val="1"/>
        </w:numPr>
        <w:rPr/>
      </w:pPr>
      <w:bookmarkStart w:id="681" w:name="__RefHeading___Toc5937045_417432637"/>
      <w:bookmarkStart w:id="682" w:name="_Toc267"/>
      <w:bookmarkEnd w:id="680"/>
      <w:bookmarkEnd w:id="681"/>
      <w:r>
        <w:rPr>
          <w:rtl w:val="true"/>
        </w:rPr>
        <w:t xml:space="preserve">مسألة </w:t>
      </w:r>
      <w:r>
        <w:rPr/>
        <w:t>69</w:t>
      </w:r>
      <w:r>
        <w:rPr>
          <w:rtl w:val="true"/>
        </w:rPr>
        <w:t xml:space="preserve">: </w:t>
      </w:r>
      <w:r>
        <w:rPr>
          <w:rtl w:val="true"/>
        </w:rPr>
        <w:t>إذا سافر من وطنه و جاز عن حدّ الترخص ثمَّ في أثناء الطريق وصل إلى ما دونه</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من وطنه و جاز عن حدّ الترخص ثمَّ في أثناء الطريق وصل إلى ما دونه، إما لاعوجاج الطريق أو لأمر آخر، كما إذا رجع لقضاء حاجة أو نحو ذلك فما دام هناك يجب عليه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جاز عنه بعد ذلك وجب عليه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الباقي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سافر من محل الإقامة و جاز عن الحدّ ثمَّ وصل إلى ما دونه، أو رجع في الأثناء لقضاء حاجة بقي على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صلّى في الصورة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الخروج عن حدّ الترخص قصرا ثمَّ وصل إلى ما دونه، فإن كان بعد بلوغ المسافة فلا إشكال في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إن كان قبل ذلك فالأحوط وجوب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w:t>
      </w:r>
    </w:p>
    <w:p>
      <w:pPr>
        <w:pStyle w:val="BookText"/>
        <w:rPr/>
      </w:pPr>
      <w:r>
        <w:rPr>
          <w:rFonts w:ascii="Amiri" w:hAnsi="Amiri" w:eastAsia="Amiri" w:cs="Amiri"/>
          <w:color w:val="111111"/>
          <w:sz w:val="28"/>
          <w:sz w:val="28"/>
          <w:szCs w:val="28"/>
          <w:rtl w:val="true"/>
          <w:lang w:bidi="ar-SA"/>
        </w:rPr>
        <w:t>الاعتقادي لا أثر له بعد كشف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فيما دون حدّ الترخص، و كل مسافر كان فيما دون الحد وجب عليه التمام نصّا، و إجماعا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مسافر خارج عن الحد، فتشمله أدلة التقصير مع اجتماع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الباقي مسافة مبنيّ على أن يكون عوده إلى ما دون حد الترخص بقصد الرجوع عن نية المسافرة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بانيا عليها، فيكفي كون المجموع مسافة، لكونها حينئذ من المسافة الملفقة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التلفيق عن مثله عرفا، و لكنه مشكل، بل ممنوع و يأتي التفصيل عما قريب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أدلة التقصير من غير ما يصلح للتخصيص، و يأتي تفصيل هذه المسألة بأقسامها في الفصل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سافر عن وطنه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فتشملها أدلة التقصير لا محالة و لا بد حينئذ من الصحة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عدم الإتيان بالمأمورية الجزم بوجوب الإعادة، و لكن عدم </w:t>
      </w:r>
      <w:bookmarkStart w:id="683" w:name="pg12209_173732"/>
    </w:p>
    <w:p>
      <w:pPr>
        <w:pStyle w:val="BookText"/>
        <w:rPr/>
      </w:pPr>
      <w:bookmarkEnd w:id="683"/>
      <w:r>
        <w:rPr>
          <w:rFonts w:ascii="Amiri" w:hAnsi="Amiri" w:eastAsia="Amiri" w:cs="Amiri"/>
          <w:color w:val="111111"/>
          <w:sz w:val="28"/>
          <w:sz w:val="28"/>
          <w:szCs w:val="28"/>
          <w:rtl w:val="true"/>
          <w:lang w:bidi="ar-SA"/>
        </w:rPr>
        <w:t xml:space="preserve">كان يحتمل الإجزاء إلحاقا بما لو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 في السفر قبل بلوغ المسافة</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5937047_417432637"/>
      <w:bookmarkStart w:id="685" w:name="_Toc268"/>
      <w:bookmarkEnd w:id="684"/>
      <w:r>
        <w:rPr>
          <w:rtl w:val="true"/>
        </w:rPr>
        <w:t xml:space="preserve">مسألة </w:t>
      </w:r>
      <w:r>
        <w:rPr/>
        <w:t>70</w:t>
      </w:r>
      <w:r>
        <w:rPr>
          <w:rtl w:val="true"/>
        </w:rPr>
        <w:t xml:space="preserve">: </w:t>
      </w:r>
      <w:r>
        <w:rPr>
          <w:rtl w:val="true"/>
        </w:rPr>
        <w:t>في المسافة الدورية حول البلد دون حدّ الترخص في تمام الدور أو بعضه</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المسافة الدورية حول البلد دون حدّ الترخص في تمام الدور أو بعضه مما لم يكن الباقي قبله أو بعده مسافة يتم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الجزم بها، لاحتمال الإلحاق بما لو صلّى ثمَّ بدا له في السفر قبل بلوغ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الأقسام فيه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بانيا على المسافرة التي قصدها أولا و الظاهر تعين الإلحاق، بل هو داخل فيه موضوعا و حينئذ فإن كان الباقي مسافة، فهو و إلا فتكون من المسافة التلفيقية و يشترط أن يعد الرجوع جزءا من المسافة عرفا و لا يكون لغوا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بانيا على المسافرة مع الشك في الرجوع و عدمه، فبدا له الرجوع، فإن كان الشك و الترديد مما يعتنى به بحيث يكون منافيا لتحقق قصد المسافرة تجب الإعادة أو القضاء، لعدم تحقق قصد المسافة منه حتى يصح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الشك و الترديد بحيث لا ينافي تحقق قصد المسافة يكون 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بالرجوع و لا إشكال في عدم الإجزاء، لفقد قصد المسافة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الإلحاق فيما إذا لم يكن قصد الرجوع منافيا لقصد المسافة، و في غيره لا وجه للإلحاق</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التمام، مضافا إلى أصالة التمام، لو كانت المسافة الدورية فوق حدّ الترخص وجب التقصير كما تقدم، و لو تركب منهما، فحكمه حكم المسافة الامتدادية فيما مرّ من الأقسام و الأحكام</w:t>
      </w:r>
      <w:r>
        <w:rPr>
          <w:rFonts w:eastAsia="Amiri" w:cs="Amiri" w:ascii="Amiri" w:hAnsi="Amiri"/>
          <w:color w:val="111111"/>
          <w:sz w:val="28"/>
          <w:szCs w:val="28"/>
          <w:rtl w:val="true"/>
          <w:lang w:bidi="ar-SA"/>
        </w:rPr>
        <w:t xml:space="preserve">. </w:t>
      </w:r>
      <w:bookmarkStart w:id="686" w:name="pg12209_173733"/>
    </w:p>
    <w:p>
      <w:pPr>
        <w:pStyle w:val="Heading4"/>
        <w:numPr>
          <w:ilvl w:val="3"/>
          <w:numId w:val="1"/>
        </w:numPr>
        <w:rPr/>
      </w:pPr>
      <w:bookmarkStart w:id="687" w:name="__RefHeading___Toc5937049_417432637"/>
      <w:bookmarkStart w:id="688" w:name="_Toc269"/>
      <w:bookmarkEnd w:id="686"/>
      <w:bookmarkEnd w:id="687"/>
      <w:r>
        <w:rPr>
          <w:rtl w:val="true"/>
        </w:rPr>
        <w:t>«</w:t>
      </w:r>
      <w:r>
        <w:rPr>
          <w:rtl w:val="true"/>
        </w:rPr>
        <w:t>فصل في قواطع السفر</w:t>
      </w:r>
      <w:r>
        <w:rPr>
          <w:rtl w:val="true"/>
        </w:rPr>
        <w:t>»</w:t>
      </w:r>
      <w:bookmarkEnd w:id="688"/>
    </w:p>
    <w:p>
      <w:pPr>
        <w:pStyle w:val="Heading5"/>
        <w:numPr>
          <w:ilvl w:val="4"/>
          <w:numId w:val="1"/>
        </w:numPr>
        <w:rPr/>
      </w:pPr>
      <w:bookmarkStart w:id="689" w:name="__RefHeading___Toc5937051_417432637"/>
      <w:bookmarkStart w:id="690" w:name="_Toc270"/>
      <w:bookmarkEnd w:id="689"/>
      <w:r>
        <w:rPr>
          <w:rtl w:val="true"/>
        </w:rPr>
        <w:t>اشارة</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قواطع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أو 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أمور</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5937053_417432637"/>
      <w:bookmarkStart w:id="692" w:name="_Toc271"/>
      <w:bookmarkEnd w:id="691"/>
      <w:r>
        <w:rPr>
          <w:rtl w:val="true"/>
        </w:rPr>
        <w:t>أحدها</w:t>
      </w:r>
      <w:r>
        <w:rPr>
          <w:rtl w:val="true"/>
        </w:rPr>
        <w:t xml:space="preserve">: </w:t>
      </w:r>
      <w:r>
        <w:rPr>
          <w:rtl w:val="true"/>
        </w:rPr>
        <w:t>الوطن</w:t>
      </w:r>
      <w:bookmarkEnd w:id="692"/>
    </w:p>
    <w:p>
      <w:pPr>
        <w:pStyle w:val="Heading6"/>
        <w:numPr>
          <w:ilvl w:val="5"/>
          <w:numId w:val="1"/>
        </w:numPr>
        <w:rPr/>
      </w:pPr>
      <w:bookmarkStart w:id="693" w:name="__RefHeading___Toc5937055_417432637"/>
      <w:bookmarkStart w:id="694" w:name="_Toc272"/>
      <w:bookmarkEnd w:id="693"/>
      <w:r>
        <w:rPr>
          <w:rtl w:val="true"/>
        </w:rPr>
        <w:t>اشارة</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المرور عليه قاطع للسفر و موجب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قواطع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قصد الإقامة ثلاثين يوما قاطعا لموضوع السفر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كالمرور على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السفر عبارة عن السير و الحركة و يباينهما الوقوف عن السير السفري، فيكون قاطعا للموضوع قهرا، فإطلاق المسافر عليه إما باعتبار ما كان أو باعتبار ما يكون، أو يكون باعتبارهما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يغتفر في الحركة السفرية بما يتسامح فيه عرفا، و كذا أوقات الاستراحة بالنوم أو بغيره، فلا بأس بإطلاق المسافر عليه فعلا في هذه الموارد للمسامحة العرفية و أما في غيرها فلا ريب في أنّ المسافرة و الوقوف عنها متباينان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حدد الشارع مقدار الوقوف عنها بعشرة أيام و التردد ثلاثين يوما كما هو شأنه في تحديد جميع الموضوعات القابلة للتشكيك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كالكر، و المسافة، و أيام الحيض، و العدة، و نحوها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انقطاع موضوع السفر بهما في الجملة عرفيّ و التحديد شرعيّ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العرفية في جميع الملل و الأديان، و جميع الأماكن و الأزمان، و هذه المادة شائعة لغة، و عرفا، و كتابا، و سنة قال تعالى لَقَدْ نَصَرَكُمُ اللّٰهُ فِي مَوٰاطِنَ كَثِيرَةٍ </w:t>
      </w:r>
      <w:r>
        <w:rPr>
          <w:rStyle w:val="FootnoteAnchor"/>
          <w:rtl w:val="true"/>
        </w:rPr>
        <w:footnoteReference w:id="386"/>
      </w:r>
      <w:r>
        <w:rPr>
          <w:rFonts w:ascii="Amiri" w:hAnsi="Amiri" w:eastAsia="Amiri" w:cs="Amiri"/>
          <w:color w:val="111111"/>
          <w:sz w:val="28"/>
          <w:sz w:val="28"/>
          <w:szCs w:val="28"/>
          <w:rtl w:val="true"/>
          <w:lang w:bidi="ar-SA"/>
        </w:rPr>
        <w:t>، و 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منزل من منازلك لا تستوطنه فعليك فيه التقصير</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و تأتي الإشارة إلى جملة أخرى </w:t>
      </w:r>
    </w:p>
    <w:p>
      <w:pPr>
        <w:pStyle w:val="BookText"/>
        <w:rPr/>
      </w:pPr>
      <w:r>
        <w:rPr>
          <w:rFonts w:ascii="Amiri" w:hAnsi="Amiri" w:eastAsia="Amiri" w:cs="Amiri"/>
          <w:color w:val="111111"/>
          <w:sz w:val="28"/>
          <w:sz w:val="28"/>
          <w:szCs w:val="28"/>
          <w:rtl w:val="true"/>
          <w:lang w:bidi="ar-SA"/>
        </w:rPr>
        <w:t xml:space="preserve">للتمام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فيه أو فيما دون حدّ الترخص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يحتاج في العود</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و القرار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كالمكان، و المحل، و المقر، فكل موضع مما يجتمع فيه الإنسان مع غيره من بني نوعه من حيث إنّه مدنيّ بالطبع وطن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عن كل تحديد من زمان القرار، و عن اعتبار الولادة، أو الملك فيه و غير ذلك من الجهات الخارجة عن عنوان المقر و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فيه الثبات في الجملة بحسب المتعارف من إطلاقاته في موارد استعمالاته، بل لا يبعد انصرافه إلى ما بني على الدوام، و لكن لا اعتبار به لاستناده إلى غلبة الوجود يتحد معناه اللغوي و العرفي، فإن ثبت من الشرع معنى يغايرهما نقول به، و إلا فالمرجع فيه اللغة 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في جميع موضوعات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للوطن موضوعية خاصة حتى يبحث عن معناه، و المناط كله الخروج عن عنوان السفر عرفا و شرعا، و من جهة صدق الخروج عن ذلك وجب التمام، و لا ريب في تقوّم المسافرة عرفا و شرعا بالبعد عن الأهل و المسكن، فكل من كان في أهله و مسكنه، فليس بمسافر و يجب عليه التمام، و هذا هو المراد بالأخبار بعد رد بعضها إلى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للضرورة الفقهية، و النصوص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يسافر فيمر بالمنزل له في الطريق يتم الصلاة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إنّما هو المنزل الذي توطنه</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و يأتي بعضها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أنّه من حدود ما تتم فيه الصلاة نصّا </w:t>
      </w:r>
      <w:r>
        <w:rPr>
          <w:rStyle w:val="FootnoteAnchor"/>
          <w:rtl w:val="true"/>
        </w:rPr>
        <w:footnoteReference w:id="389"/>
      </w:r>
      <w:r>
        <w:rPr>
          <w:rFonts w:ascii="IRNazanin" w:hAnsi="IRNazanin" w:eastAsia="IRNazanin"/>
          <w:color w:val="111111"/>
          <w:sz w:val="28"/>
          <w:sz w:val="28"/>
          <w:szCs w:val="28"/>
          <w:rtl w:val="true"/>
          <w:lang w:bidi="fa-IR"/>
        </w:rPr>
        <w:t>و إجماعا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اعتبار الاختيار في قاطعية العبور على الوطن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ألقي المسافر في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به على وطنه بلا شعور و التفات منه ينقطع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يستفاد من الأدلة من أنّه من الوضعيات غير المنوطة بالاختيار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القصر بعده إلى قصد مسافة 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التجاوز عن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المكان الذي اتخذه مسكنا و مقرّا له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 كان أو قرية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مسكنا لأبيه و أمه و مسقط رأسه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فيه بعد الاتخاذ المزبور حصول ملك له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ما وقع سابقا بالمرور على الوطن، فكأنّه لم يقع، فلا بد من تحقق المسافرة من استئناف مسافة أخرى مستجمعا لما مرّ من الشرائط، و تقدم ما يتعلق بالتلفيق و اعتبار التجاوز عن حدّ الترخص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المسكنية و المقرية في الجملة فمن مقوّماته لغة، و عرفا،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الدوام فلا دليل عليه من عرف و لا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هو المنصرف منه عند الإطلاق، و لكنه لا اعتبار بمثل هذا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بالاتخاذ أعم من الاستقلال و التبعي و الاختياري و القهري، فكل ما صدق المقر الخاص يتحقق به الاستيطان عند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على اعتبار ذلك كله، و مقتضى الإطلاق و العرف عدمه، و لم يرد تقييد من الشارع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بالوطن المستجد في كلام الفقهاء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الاتخاذي في مقابل الوطن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تشهد له اللغة و العرف أيضا، و لكن في صحيح محمد بن إسماعيل بن بزيع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يقصر في ضيعته،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ينو مقام عشرة أيام إلا أن يكون له فيها منزل يستوطنه،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الاستيطان؟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فيها منزل يقيم فيها ستة أشهر، فإذا كان كذلك يتم فيها متى دخلها</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معنى الاستيطان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منشأ لنزاع الفقهاء حتى انتهت أقوالهم إلى ثمانية على ما ضبطها في المستند، و الظاهر،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المقطوع به أنّه عليه السّلام ليس في مقام بيان معنى تعبدي للاستيطان في مقابل ما هو المتعارف في جميع الأمكنة و الأزمان حتى تكون الصحيحة مخالفة للروايات الكثيرة الواردة في مقام البيان عند السؤال عن حكم الوطن، بل يكون ذكر ستة أشهر جار مجرى التمثيل لبيان أحد أفراد ما يتحقق به الاستيطان لا لموضوعية خاصة بها بالخصوص، كما أنّ المنزل أعم من الملك لغة، و عرفا، و وجدانا فلا وجه لاستفادة الملك منها، كما أنّ الظاهر أنّ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 فيها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لأجل تهيئة المحل للإقامة فيها بقصد الاستيطان لا لاعتبار الإقامة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الصحيحة مخالفة للعرف، و لا لما اشتهر من معنى الاستيطان في الأذهان، مع أنّه يحتمل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بإقامة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أصل زمان الاستيطان لا أن يكون ذلك معتبرا في مبدإ حدوثه، فمن قصد إقامة ستة أشهر فما زاد في بلد فما لم يعرض عنها يكون بمنزلة أهلها، فكما أنّ الشارع حدد زمان الإقامة بعشرة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البقاء ثلاثين يوما مترددا في محل موجبا للتمام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زمان التوطن بقصد ستة أشهر تسهيلا على الأنام و تيسيرا عليهم، و مع هذا الاحتمال كيف يجزم بأنّه يعتبر في حدوث الوطن شرعا الإقامة الفعلية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يخفى المعنى العرفي للاستيطان على مثل محمد بن إسماعيل حين سأل الإمام عليه السّلام، فيعلم من ذلك أنّه كان له معنى غير ما هو المعروف عند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يسأل الراوي عن ذلك لاكتفى الإمام عليه السّلام بما قال و كان المفهوم العرفي متبعا حينئذ، و لو كان المعنى الشرعي موضوع الحكم لكان على الإمام عليه السّلام بيانه ابتداء من غير سؤال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له في سائر الأخبار في هذا الحكم العام البلوى إلى زمن أبي الحسن الرضا عليه السّلام يستلزم إما تقصير الأئمة في بيان الحكم المبتلى به عند الناس، أو قصور الظروف عن بيانه، أو معروفية هذا المعنى عند السائلين في الأزمنة السابقة على زمان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لا وجه لتوهمه، و الأخيرين في غاية البعد كما لا يخفى، إذ ليس الحكم مخالفا للتقية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بيان المعصوم عليه السّلام كان للتقية و قصور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التعبد في الوطن من هذه الأخبار بعيد في الغاية، مع أنّ الشك في التعبدية يكفي في العدم في الأمور العرفية الدائرة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مجموع الأخبار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صحيح إسماعيل بن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قراك و أرضك فأتم الصلاة، و إذا كنت في غير أرضك فقصّر</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و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الرجل يخرج إلى 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فيقيم اليوم و اليومين و الثلاثة أ يتم أم يقصر؟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الصلاة كلما أتى ضيعة من ضياعه</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 السّلام الرجل له الضياع بعضها قريب من بعض، فيخرج ليقيم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فيطوف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يتم أم يقصر؟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يتم</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و صحيح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لي ضيعة على خمسة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خرجت إليها، فأقيم فيها ثلاثة أيام، أو خمسة أيام أو سبعة، فأتم الصلاة أم أقصر؟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في الطريق، و أتم في الضيعة</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يخرج في سفر فيمر بقرية له أو دار فينزل فيها، قال عليه السّلام يتم الصلاة و لو لم يكن له إلا نخلة واحدة و لا يقصر</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ظاهر هذه الأخبار كفاية مجرّد الملك في الإتمام توطن فيه أم لا، قصد الإقامة أم لا، و لكن سياقها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بالنسبة إلى الأزمنة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الضيعة أو الضياع، أو محل النخلة مسكن للشخص بأن يكون ممن له مساكن متعدّدة صيفا و شتاء، و يمكن حملها على ما إذا علم بالبقاء عشرة أيام كما هو الغالب فيمن يذهب إلى 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الأزمنة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بينها و بين القسم الآخر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يعتبر فيه الإقامة فيه بمقدار يصدق عليه عرفا أنّه وطنه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p>
    <w:p>
      <w:pPr>
        <w:pStyle w:val="BookText"/>
        <w:rPr/>
      </w:pPr>
      <w:r>
        <w:rPr>
          <w:rFonts w:ascii="Amiri" w:hAnsi="Amiri" w:eastAsia="Amiri" w:cs="Amiri"/>
          <w:color w:val="111111"/>
          <w:sz w:val="28"/>
          <w:sz w:val="28"/>
          <w:szCs w:val="28"/>
          <w:rtl w:val="true"/>
          <w:lang w:bidi="ar-SA"/>
        </w:rPr>
        <w:t>القسم الثاني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عليّ بن يقطين أبا الحسن الأول عليه السّلام عن الدار تكون للرجل بمصر، و الضيعة فيمر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مما قد سكنه أتم الصلاة فيها و إن كان مما لم يسكنه فليقصر</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فإنّه ظاهر في أنّه ليس المدار على مجرّد الملك، بل على السكونة التي هي عبارة أخرى عن التوطن، و خبر حمزة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لي ضيعة دون بغداد، فأخرج من الكوفة أريد بغداد، فأقيم في تلك الضيعة أقصّر أو أتم؟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تنو المقام عشرة أيام، فقصر</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إلى غير ذلك من الأخبار الموافقة للشهرة، و عمومات الكتاب و السنة، فليحمل القسم الأول على ما ذكرناه، أو على التقية، لما نقل عن مالك من كفاية مطلق الملك، أو يرد علمه إلى أهله، لابتلائه بالمعارضة بما هو أقوى منه، و أيّ خصوصية حتّى لم يلاحظ للشارع فيه حال الضعفاء و الفقراء الذين لا ملك لهم مع بناء الشرع في تشريع الأحكام على ملاحظة حال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نظر في مثل هذه الأخبار و لو بالنظر البدوي يطمئن بأنّه لا موضوعية للملك من حيث هو، بل هو طريق عرفيّ و كاشف غالبيّ عن تحقق السكونة و الاستيطان، أو المقام و لو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كفاية مطلق الملك في التمام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اشترى أرضا للاتجار بها في بلد من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إذا عبر عليها و الالتزام به مشكل جدا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حدوث التوطن كحدوث سائر الأوصاف التي يكفي فيه البناء على ملازمتها مع التلبس بتلك الصفة في الجملة، فمن بنى على أن يكون خياطا، أو نجارا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هيّأ أسباب ذلك و شرع فيه يصدق ذلك الوصف عليه بمجرد التلبس به و لا يتوقف ذلك على مرور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من هيّأ منزلا و لوازم العيش فيه على ما هو المتعارف في الأوطان في محل و بنى على البقاء فيه و دخله </w:t>
      </w:r>
      <w:bookmarkStart w:id="695" w:name="pg12209_173739"/>
    </w:p>
    <w:p>
      <w:pPr>
        <w:pStyle w:val="BookText"/>
        <w:rPr/>
      </w:pPr>
      <w:bookmarkEnd w:id="695"/>
      <w:r>
        <w:rPr>
          <w:rFonts w:ascii="Amiri" w:hAnsi="Amiri" w:eastAsia="Amiri" w:cs="Amiri"/>
          <w:color w:val="111111"/>
          <w:sz w:val="28"/>
          <w:sz w:val="28"/>
          <w:szCs w:val="28"/>
          <w:rtl w:val="true"/>
          <w:lang w:bidi="ar-SA"/>
        </w:rPr>
        <w:t xml:space="preserve">أنّ الصدق المذكور يختلف بحسب الأشخاص و الخصوصيات، فربما يصدق بالإقامة فيه بعد القصد المزبور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أو أقل، فلا يشترط الإقامة ستة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 يجمع بين القصر و التمام إذا لم ينو إقامة عشرة أيام</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5937057_417432637"/>
      <w:bookmarkStart w:id="697" w:name="_Toc273"/>
      <w:bookmarkEnd w:id="696"/>
      <w:r>
        <w:rPr>
          <w:rtl w:val="true"/>
        </w:rPr>
        <w:t xml:space="preserve">مسألة </w:t>
      </w:r>
      <w:r>
        <w:rPr/>
        <w:t>1</w:t>
      </w:r>
      <w:r>
        <w:rPr>
          <w:rtl w:val="true"/>
        </w:rPr>
        <w:t xml:space="preserve">: </w:t>
      </w:r>
      <w:r>
        <w:rPr>
          <w:rtl w:val="true"/>
        </w:rPr>
        <w:t>إذا أعرض عن وطنه الأصلي أو المستجد</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أعرض عن وطنه الأصلي أو المستجد و توطن في غيره، فإن لم يكن له فيه ملك أصلا أو كان و لم يكن قابلا للسكنى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له فيه نخلة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قابلا له و لكن لم يسكن فيه ستة أشهر بقصد التوطن الأبدي يزول عنه حكم الوطنية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w:t>
      </w:r>
    </w:p>
    <w:p>
      <w:pPr>
        <w:pStyle w:val="BookText"/>
        <w:rPr/>
      </w:pPr>
      <w:r>
        <w:rPr>
          <w:rFonts w:ascii="Amiri" w:hAnsi="Amiri" w:eastAsia="Amiri" w:cs="Amiri"/>
          <w:color w:val="111111"/>
          <w:sz w:val="28"/>
          <w:sz w:val="28"/>
          <w:szCs w:val="28"/>
          <w:rtl w:val="true"/>
          <w:lang w:bidi="ar-SA"/>
        </w:rPr>
        <w:t>يصدق أنّه اتخذ وطنا و أنّ المحل وطنه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الأشخاص باختلاف ما يتعلق بهم و يتبعهم كما لا ريب فيه و لا يعتبر القصد، بل يعتبر العلم بالبقاء في الجملة أيضا كما في قصد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صدق التوطن بدونها كما مرّ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للجمود على ما مرّ من صحيح ابن بزيع </w:t>
      </w:r>
      <w:r>
        <w:rPr>
          <w:rStyle w:val="FootnoteAnchor"/>
          <w:rtl w:val="true"/>
        </w:rPr>
        <w:footnoteReference w:id="398"/>
      </w:r>
      <w:r>
        <w:rPr>
          <w:rFonts w:ascii="Amiri" w:hAnsi="Amiri" w:eastAsia="Amiri" w:cs="Amiri"/>
          <w:color w:val="111111"/>
          <w:sz w:val="28"/>
          <w:sz w:val="28"/>
          <w:szCs w:val="28"/>
          <w:rtl w:val="true"/>
          <w:lang w:bidi="ar-SA"/>
        </w:rPr>
        <w:t>و الخروج عن مخالفة من اعتبره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التقصير من غير ما يصلح للتقييد و قد استقر عليه مذهب الإمامية في هذه الأعصار و ما قاربها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نسب إلى الإسكافي من كفاية المرور على مطلق الملك في قطع السفر، و إلى جمع منهم العلامة في جملة من كتبه من اعتبار الملك و الاستيطان ستة أشهر، و ما نسب إلى بعض من كفاية الإقامة ستة أشهر بقصد التوطن مطلقا إلى غير ذلك من الأقوال المذكورة في المفصلات منشأها الاستظهار من الأخبار بحسب ما وصلت إليه أذهانهم الشريفة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و حاصله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المرور عليه قطع حكم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له فيه ملك قد سكن فيه بعد اتخاذه وطنا له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فالمشهور على أنّه بحكم الوطن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أعرض عنه إلى غيره، و يسمّونه بالوطن الشرعي و يوجبون عليه التمام إذا مرّ عليه ما دام بقاء ملكه فيه لكن الأقوى عدم جريان حكم الوطن عليه بعد الإعراض، فالوطن الشرعيّ غير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أنّ ما ذكر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الملك و لو نخلة </w:t>
      </w:r>
      <w:r>
        <w:rPr>
          <w:rStyle w:val="FootnoteAnchor"/>
          <w:rtl w:val="true"/>
        </w:rPr>
        <w:footnoteReference w:id="399"/>
      </w:r>
      <w:r>
        <w:rPr>
          <w:rFonts w:ascii="Amiri" w:hAnsi="Amiri" w:eastAsia="Amiri" w:cs="Amiri"/>
          <w:color w:val="111111"/>
          <w:sz w:val="28"/>
          <w:sz w:val="28"/>
          <w:szCs w:val="28"/>
          <w:rtl w:val="true"/>
          <w:lang w:bidi="ar-SA"/>
        </w:rPr>
        <w:t xml:space="preserve">، و الإقامة ستة أشهر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موضوعية فيه بوجه، بل هو من طرق صدق المسكن و الوطن عرفا، فيكون المناط كله على العرف، و قد مرّ عدم الدليل على اعتبار قصد التوطن الأبدي في تحقق الوطن، لا من العقل، و لا من الشرع و لا من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لا دليل على اعتبار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نقلا و تحصيلا، بلا خلاف فيه إلا من نادر، بل في الروض عن التذكرة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مثل هذه الشهرة من الشهرات الاجتهادية في الأدلة، و لا اعتبار بها عند المجتهدين، و ليست من الشهرات التعبدية التي يلزم الوقوف لديها، و حكى في المستند عن التذكرة الإجماع على كفاية ستة أشهر مطلقا و قال بعض الأجلة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يجمع بين دعوى الإجماع على كفاية إقامة ستة أشهر مطلقا بدعوى الإجماع على اعتبار الملك مع إقامة ستة أشهر، فيعلم من ذلك كله أنّ دعوى مثل هذه الإجماعات أيضا لا اعتبار به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ثبوته إما بالأدلة اللفظية، أو بالإجماع و الفتاوى، و قد أثبتنا عدم دلالتهما عليه، فلا وجه للاستناد إليهما في إثبات ذلك، و لا دليل من غيرهما يعتمد عليه في ثبوت الوطن التعبدي، مع أنّ عبارة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و ابن البراج في الكامل، و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الوطن العرفي دون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698" w:name="pg12209_173741"/>
    </w:p>
    <w:p>
      <w:pPr>
        <w:pStyle w:val="BookText"/>
        <w:rPr/>
      </w:pPr>
      <w:bookmarkEnd w:id="698"/>
      <w:r>
        <w:rPr>
          <w:rFonts w:ascii="Amiri" w:hAnsi="Amiri" w:eastAsia="Amiri" w:cs="Amiri"/>
          <w:color w:val="111111"/>
          <w:sz w:val="28"/>
          <w:sz w:val="28"/>
          <w:szCs w:val="28"/>
          <w:rtl w:val="true"/>
          <w:lang w:bidi="ar-SA"/>
        </w:rPr>
        <w:t xml:space="preserve">و إن كان الأحوط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إجراء حكم الوطن و غيره عليه، فيجمع فيه بين القصر و التمام إذا مرّ عليه و لم ينو إقامة عشرة أيّام، بل الأحوط الجمع إذا كان له نخلة أو نحوها غير قابل للسكنى و بقي فيه بقصد التوطن ستة أشهر، بل و كذا إذا لم يكن سكناه بقصد التوطن، بل بقصد التجارة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5937059_417432637"/>
      <w:bookmarkStart w:id="700" w:name="_Toc274"/>
      <w:bookmarkEnd w:id="699"/>
      <w:r>
        <w:rPr>
          <w:rtl w:val="true"/>
        </w:rPr>
        <w:t xml:space="preserve">مسألة </w:t>
      </w:r>
      <w:r>
        <w:rPr/>
        <w:t>2</w:t>
      </w:r>
      <w:r>
        <w:rPr>
          <w:rtl w:val="true"/>
        </w:rPr>
        <w:t xml:space="preserve">: </w:t>
      </w:r>
      <w:r>
        <w:rPr>
          <w:rtl w:val="true"/>
        </w:rPr>
        <w:t>قد عرفت عدم ثبوت الوطن الشرعيّ، و أنّه منحصر في العرفيّ</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عدم ثبوت الوطن الشرعيّ، و أنّه منحصر في العرفيّ، فنقول يمكن تعدد الوطن العرفيّ بأن يكون له منزلان في بلدين أو قريتين من قصده السكنى فيهما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منهما مقدارا من السنة، بأن يكون له زوجتان مثلا كل واحدة في بلدة يكون عند كل واحدة ستة أشهر أو بالاختلاف، بل يمكن الثلاثة أيضا، بل لا يبعد الأزيد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حكى عبارتهم في 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خفي عليهم مثل صحيح ابن بزيع المتقدم، و مع ظهور عباراتهم في الوطن العرفي كيف تصح دعوى الإجماع على الوطن التعبدي الشرعي، مع أنّهم أساطين القدماء و مهرة الفن؟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ما تقدم من صحيح ابن بزيع، و خروجا عن خلاف ما نسب إلى المشهور، و تقدم ذكر النخلة في موثق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الموضوعية في إقامة ستة أشهر و إن لم يقصد التوطن، كما تكون إقامة عشرة أيّام موضوعا للتمام و إن لم تكن للتوطن، و احتمال الموضوعية في الملك و لو لم يكن للسكنى، و لكن لا يخفى أنّ مثل هذه الاحتمالات لا ينبغي أن يعتنى بها في مقام الاستدلال و إلا لاختل نظام الفقه كما هو معلوم للمحققين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يلغى قيد الأبدية كما مرّ مرارا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الصدق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كانت، أو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فرض ذلك بناء على ثبوت الوطن الشرعي أيضا، إذ لا يلزم أن تكون إقامة ستة أشهر في </w:t>
      </w:r>
      <w:bookmarkStart w:id="701" w:name="pg12209_173742"/>
    </w:p>
    <w:p>
      <w:pPr>
        <w:pStyle w:val="Heading6"/>
        <w:numPr>
          <w:ilvl w:val="5"/>
          <w:numId w:val="1"/>
        </w:numPr>
        <w:rPr/>
      </w:pPr>
      <w:bookmarkStart w:id="702" w:name="__RefHeading___Toc5937061_417432637"/>
      <w:bookmarkStart w:id="703" w:name="_Toc275"/>
      <w:bookmarkEnd w:id="701"/>
      <w:bookmarkEnd w:id="702"/>
      <w:r>
        <w:rPr>
          <w:rtl w:val="true"/>
        </w:rPr>
        <w:t xml:space="preserve">مسألة </w:t>
      </w:r>
      <w:r>
        <w:rPr/>
        <w:t>3</w:t>
      </w:r>
      <w:r>
        <w:rPr>
          <w:rtl w:val="true"/>
        </w:rPr>
        <w:t xml:space="preserve">: </w:t>
      </w:r>
      <w:r>
        <w:rPr>
          <w:rtl w:val="true"/>
        </w:rPr>
        <w:t>لا يبعد أن يكون الولد تابعا لأبويه أو أحدهما في الوطن</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الولد تابعا لأبويه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في الوطن ما لم يعرض بعد بلوغه عن مقرّهما، و إن لم يلتفت بعد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التوطن فيه أبدا فيعد وطنهما وطنا له أيضا، إلا إذا قصد الإعراض عنه، سواء كان وطنا أصليا لهما و محلا لتولده أو وطنا مستجدا لهما، كما إذا أعرضا عن وطنهما الأصلي و اتخذا مكانا آخر وطنا لهما و هو معهما قبل بلوغه ثمَّ صار بالغا، و أما إذا أتيا بلدة أو قرية و توطنا فيها و هو معهما مع كونه بالغا فلا يصدق وطنا له إلا مع قصده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5937063_417432637"/>
      <w:bookmarkStart w:id="705" w:name="_Toc276"/>
      <w:bookmarkEnd w:id="704"/>
      <w:r>
        <w:rPr>
          <w:rtl w:val="true"/>
        </w:rPr>
        <w:t xml:space="preserve">مسألة </w:t>
      </w:r>
      <w:r>
        <w:rPr/>
        <w:t>4</w:t>
      </w:r>
      <w:r>
        <w:rPr>
          <w:rtl w:val="true"/>
        </w:rPr>
        <w:t xml:space="preserve">: </w:t>
      </w:r>
      <w:r>
        <w:rPr>
          <w:rtl w:val="true"/>
        </w:rPr>
        <w:t>يزول حكم الوطنية بالإعراض و الخروج و إن لم يتخذ بعد وطنا آخر</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يزول حكم الوطنية بالإعراض و الخروج و إن لم يتخذ بعد وطنا آخر، فيمكن أن يكون بلا وطن مدّة مديدة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الأوطان المتعدّدة في سنة واحدة، فيتخذ أربعة أوطان يقيم في كل واحد منها ستة أشهر في كل سنتين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الوطنية عبارة عن إحراز البقاء في محل بعنوان أنّه الوطن و المسكن سواء كان منشأ ذلك الإرادة التفصيلية أو الإجمالية استقلالية كانت أو تبعية، اختيارية كانت أو قهرية، فمن حبس في محل يعلم ببقائه فيه و عدم خروجه عنه سنين بحسب العادة يصير ذلك وطنا و مسكنا له، و كذا كل تابع بالنسبة إلى متبوعه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تحقق الإعراض الفعلي بالغا كان المعرض أم لا، كما أنّ المناط في التبعية صدقها عرفا بالغا كان التابع أم لا، و من ذلك يظهر ما في التقييد بالبلوغ هنا و فيما يأتي منه رحمه اللّه إذ لا دليل على هذا القيد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تصدق التبعية العرفية و إلا فلا يحتاج إلى قصده بنفسه مع الصدق العرفي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فيه و لا شبهة، و يدل عليه ظهور الإجماع، و السيرة</w:t>
      </w:r>
      <w:r>
        <w:rPr>
          <w:rFonts w:eastAsia="Amiri" w:cs="Amiri" w:ascii="Amiri" w:hAnsi="Amiri"/>
          <w:color w:val="111111"/>
          <w:sz w:val="28"/>
          <w:szCs w:val="28"/>
          <w:rtl w:val="true"/>
          <w:lang w:bidi="ar-SA"/>
        </w:rPr>
        <w:t xml:space="preserve">. </w:t>
      </w:r>
      <w:bookmarkStart w:id="706" w:name="pg12209_173743"/>
    </w:p>
    <w:p>
      <w:pPr>
        <w:pStyle w:val="Heading6"/>
        <w:numPr>
          <w:ilvl w:val="5"/>
          <w:numId w:val="1"/>
        </w:numPr>
        <w:rPr/>
      </w:pPr>
      <w:bookmarkStart w:id="707" w:name="__RefHeading___Toc5937065_417432637"/>
      <w:bookmarkStart w:id="708" w:name="_Toc277"/>
      <w:bookmarkEnd w:id="706"/>
      <w:bookmarkEnd w:id="707"/>
      <w:r>
        <w:rPr>
          <w:rtl w:val="true"/>
        </w:rPr>
        <w:t xml:space="preserve">مسألة </w:t>
      </w:r>
      <w:r>
        <w:rPr/>
        <w:t>5</w:t>
      </w:r>
      <w:r>
        <w:rPr>
          <w:rtl w:val="true"/>
        </w:rPr>
        <w:t xml:space="preserve">: </w:t>
      </w:r>
      <w:r>
        <w:rPr>
          <w:rtl w:val="true"/>
        </w:rPr>
        <w:t>لا يشترط في الوطن إباحة المكان الذي فيه</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الوطن إباحة المكان الذي فيه، فلو غصب دارا في بلد و أراد السكنى فيها أبدا يكون وطنا له، و كذا إذا كان بقاؤه في بلد حراما عليه من جهة كونه قاصدا لارتكاب حرام أو كان منهيّا عنه من أحد والديه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5937067_417432637"/>
      <w:bookmarkStart w:id="710" w:name="_Toc278"/>
      <w:bookmarkEnd w:id="709"/>
      <w:r>
        <w:rPr>
          <w:rtl w:val="true"/>
        </w:rPr>
        <w:t xml:space="preserve">مسألة </w:t>
      </w:r>
      <w:r>
        <w:rPr/>
        <w:t>6</w:t>
      </w:r>
      <w:r>
        <w:rPr>
          <w:rtl w:val="true"/>
        </w:rPr>
        <w:t xml:space="preserve">: </w:t>
      </w:r>
      <w:r>
        <w:rPr>
          <w:rtl w:val="true"/>
        </w:rPr>
        <w:t>إذا تردد بعد العزم على التوطن أبدا</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بعد العزم على التوطن أبدا، فإن كان قبل أن يصدق عليه التوطن عرفا بأن لم يبق في ذلك المكان بمقدار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صدق الوطنية من الوضعيات غير المنوطة بالتكليف، بل و لا بالعمد و الاختيار أيضا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حكم الوطن بين البر، و البحر و الفضاء فمن توطن في سفينة بحرية أو غيرها يجري عليه حكم الوطن، لأنّ بيوتهم و وطنهم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استخدم الشخص أحدا ظلما و عدوانا و كان الخادم بانيا على مفارقة المخدوم مهما أمكنه يكون الخادم تابعا للمخدوم في الوطنية ما لم يفارقه، لصدق التبعية العرفية حتّى مع هذا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الوطنية بعروض الجنون و الإغماء، بل و السكتة الناقصة أيضا،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الزوج في وطن و الزوجة في وطن آخر، فوطن الولد ما يكون فيه عرفا سواء كان وطن الوالد أم الوالدة أم هما معا أم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جرت عادتهم على الخروج في الصيف إلى محال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تهيؤ وسائل السكن و التعيش في تلك المحال بانين على ذلك مزاولين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عليهم ذو الوطنين أو الأوطان، و يمكن أن يختلف ذلك باختلاف الأشخاص و الجهات كما لا يخفى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توطنت الزوجة بدون رضاء الزوج في محل، أو الولد مع نهي الوالدين، تتحقق الوطنية، لما مر من تحققها حتى مع الحرمة في المكان</w:t>
      </w:r>
      <w:r>
        <w:rPr>
          <w:rFonts w:eastAsia="Amiri" w:cs="Amiri" w:ascii="Amiri" w:hAnsi="Amiri"/>
          <w:color w:val="111111"/>
          <w:sz w:val="28"/>
          <w:szCs w:val="28"/>
          <w:rtl w:val="true"/>
          <w:lang w:bidi="ar-SA"/>
        </w:rPr>
        <w:t xml:space="preserve">. </w:t>
      </w:r>
      <w:bookmarkStart w:id="711" w:name="pg12209_173744"/>
    </w:p>
    <w:p>
      <w:pPr>
        <w:pStyle w:val="BookText"/>
        <w:rPr/>
      </w:pPr>
      <w:bookmarkEnd w:id="711"/>
      <w:r>
        <w:rPr>
          <w:rFonts w:ascii="Amiri" w:hAnsi="Amiri" w:eastAsia="Amiri" w:cs="Amiri"/>
          <w:color w:val="111111"/>
          <w:sz w:val="28"/>
          <w:sz w:val="28"/>
          <w:szCs w:val="28"/>
          <w:rtl w:val="true"/>
          <w:lang w:bidi="ar-SA"/>
        </w:rPr>
        <w:t xml:space="preserve">الصدق، فلا إشكال في زوال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يتحقق الخروج و الإعراض، بل و كذا إن كان بعد الصدق في الوطن المستجد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الوطن الأصلي إذا تردد في البقاء فيه و عدمه، ففي زوال حكمه قبل الخروج و الإعراض إشكال لاحتمال صدق الوطنية ما لم يعزم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فالأحوط الجمع بين الحكمين</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5937069_417432637"/>
      <w:bookmarkStart w:id="713" w:name="_Toc279"/>
      <w:bookmarkEnd w:id="712"/>
      <w:r>
        <w:rPr>
          <w:rtl w:val="true"/>
        </w:rPr>
        <w:t xml:space="preserve">مسألة </w:t>
      </w:r>
      <w:r>
        <w:rPr/>
        <w:t>7</w:t>
      </w:r>
      <w:r>
        <w:rPr>
          <w:rtl w:val="true"/>
        </w:rPr>
        <w:t xml:space="preserve">: </w:t>
      </w:r>
      <w:r>
        <w:rPr>
          <w:rtl w:val="true"/>
        </w:rPr>
        <w:t>ظاهر كلمات العلماء</w:t>
      </w:r>
      <w:r>
        <w:rPr>
          <w:rtl w:val="true"/>
        </w:rPr>
        <w:t xml:space="preserve">- </w:t>
      </w:r>
      <w:r>
        <w:rPr>
          <w:rtl w:val="true"/>
        </w:rPr>
        <w:t>رضوان اللّه عليهم</w:t>
      </w:r>
      <w:r>
        <w:rPr>
          <w:rtl w:val="true"/>
        </w:rPr>
        <w:t xml:space="preserve">- </w:t>
      </w:r>
      <w:r>
        <w:rPr>
          <w:rtl w:val="true"/>
        </w:rPr>
        <w:t>اعتبار قصد التوطن أبدا في صدق الوطن العرفيّ</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كلمات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قصد التوطن أبدا في صدق الوطن العرفيّ، فلا يكفي العزم على السكنى إلى مدّة مديدة، كثلاثين سنة أو أزيد، 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يثبت حتى يزول، و لعل ذلك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التوطن منوط بالصدق العرفي، و لا يكفي فيه مجرد القصد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به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بقاء حكم الوطنية ما لم يخرج عن المحل بلا فرق بين الأصلي و المستجد بعد تحقق صدق الوطنية عرفا و تقوّم التوطن بالقصد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اعتباره بقاء فمما لا دليل عليه، بل مقتضى الإطلاقات بعد صدق الوطنية عدم اعتبار القصد بقاء، فيكون مثل الولاية، و الوصاية، و الوكالة و نحوها مما يكفي فيها القصد حدوثا و لا تزول إلا بتحقق العزل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أقسام المستجد يمكن الحكم بالزوال بحصول التردد كما إذا اتخذ محلا وطنا و أقام فيه أياما قليلة ثمَّ تردد و لكنه يمكن إرجاع ذلك إلى التشكيك في صدق الوطنية كما في القسم الأول، فالأقسام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الوطنية عرفا، فلا يزول الحكم إلا بالإعراض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الصدق فالتردد يمنع عن الصدق و لو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الصدق و عدمه و حكمه حكم القسم الثاني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اعتبار بظاهر الكلمات ما لم يكن من الإجماع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يتوطن الشخص في محل غير متوجه إلى التوقيت و التأبيد، بل يهيّئ أسباب التوطن مرتجيا ما يقتضيه التقدير و تقضيه مشيئة العليم الخبير</w:t>
      </w:r>
      <w:r>
        <w:rPr>
          <w:rFonts w:eastAsia="Amiri" w:cs="Amiri" w:ascii="Amiri" w:hAnsi="Amiri"/>
          <w:color w:val="111111"/>
          <w:sz w:val="28"/>
          <w:szCs w:val="28"/>
          <w:rtl w:val="true"/>
          <w:lang w:bidi="ar-SA"/>
        </w:rPr>
        <w:t xml:space="preserve">. </w:t>
      </w:r>
      <w:bookmarkStart w:id="714" w:name="pg12209_173745"/>
    </w:p>
    <w:p>
      <w:pPr>
        <w:pStyle w:val="BookText"/>
        <w:rPr/>
      </w:pPr>
      <w:bookmarkEnd w:id="714"/>
      <w:r>
        <w:rPr>
          <w:rFonts w:ascii="Amiri" w:hAnsi="Amiri" w:eastAsia="Amiri" w:cs="Amiri"/>
          <w:color w:val="111111"/>
          <w:sz w:val="28"/>
          <w:sz w:val="28"/>
          <w:szCs w:val="28"/>
          <w:rtl w:val="true"/>
          <w:lang w:bidi="ar-SA"/>
        </w:rPr>
        <w:t>يبعد الصدق العرفي بمثل ذلك، و الأحوط في مثله إجراء الحكمين بمراعاة الاحتياط</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5937071_417432637"/>
      <w:bookmarkStart w:id="716" w:name="_Toc280"/>
      <w:bookmarkEnd w:id="715"/>
      <w:r>
        <w:rPr>
          <w:rtl w:val="true"/>
        </w:rPr>
        <w:t>الثاني</w:t>
      </w:r>
      <w:r>
        <w:rPr>
          <w:rtl w:val="true"/>
        </w:rPr>
        <w:t xml:space="preserve">: </w:t>
      </w:r>
      <w:r>
        <w:rPr>
          <w:rtl w:val="true"/>
        </w:rPr>
        <w:t>من قواطع السفر العزم على إقامة عشرة أيام</w:t>
      </w:r>
      <w:bookmarkEnd w:id="716"/>
    </w:p>
    <w:p>
      <w:pPr>
        <w:pStyle w:val="Heading6"/>
        <w:numPr>
          <w:ilvl w:val="5"/>
          <w:numId w:val="1"/>
        </w:numPr>
        <w:rPr/>
      </w:pPr>
      <w:bookmarkStart w:id="717" w:name="__RefHeading___Toc5937073_417432637"/>
      <w:bookmarkStart w:id="718" w:name="_Toc281"/>
      <w:bookmarkEnd w:id="717"/>
      <w:r>
        <w:rPr>
          <w:rtl w:val="true"/>
        </w:rPr>
        <w:t>اشارة</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قواطع السفر العزم على إقامة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بقصد التأبيد و الدوام و لا ريب في صدق الوطن عليهما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يوقته بمدة معتنى بها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كثلاثة أعوام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ثبوت الصدق العرفي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الانصراف إلى الدوام، و لكنه من جهة الغالب و الغلبة، فلا يوجب اختصاص اللفظ به بل المتبع هو العرف و اللغة و الإطلاقات الشاملة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يوقته بزمان يعلم بعدم الصدق أو يشك فيه و مقتضى الأصل عدم ترتب آثار الوطن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يتوطن في المحل إلى أن يموت و هي أيضا من قصد الدوام، و لو تصادف الموت بعد مدة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صدق الوطن أو الشك فيه مانع عن جريان الحكم لا أن يكون قصد الدوام شرطا بعد صدق التوطن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يسهل الأمر على الطلبة الساكنين في النجف الأشرف لتحصيل العلم، فإنّهم ما دام استقرارهم فيها و عدم إعراضهم عنها يطلق أنّهم متوطنون و ساكنون في هذه البلدة المقدّسة و لا يكونون مسافرين، بل لا يطلق عليهم المسافر، و لا المقيم عشرة أيام، و لا المتردد ثلاثين يوما، و لا ممن لا مسكن له، و لا وطن له عرفا، بل يطلق عليهم أنّهم متوطنون في النجف الأشرف لتحصيل العلم مع التفاتهم، إلا أنّهم لا يتوقفون فيه إلا أعواما و يفرقون بينهم و بين مسافر يقيم في محل شهرا أو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سافر الطلاب الساكنون في النجف الأشرف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رجعوا يرون أنفسهم في مقرّهم و مسكنهم بعد الرجوع كسائر أهالي النجف، و يستنكرون من أنفسهم لزوم قصد الإقامة بعد المراجعة من السفر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و لنصوص مستفيضة، بل متواترة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متواليات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بلد أو قرية أو مثل بيوت الأعراب</w:t>
      </w:r>
    </w:p>
    <w:p>
      <w:pPr>
        <w:pStyle w:val="BookText"/>
        <w:rPr/>
      </w:pPr>
      <w:r>
        <w:rPr>
          <w:rFonts w:ascii="Amiri" w:hAnsi="Amiri" w:eastAsia="Amiri" w:cs="Amiri"/>
          <w:color w:val="111111"/>
          <w:sz w:val="28"/>
          <w:sz w:val="28"/>
          <w:szCs w:val="28"/>
          <w:rtl w:val="true"/>
          <w:lang w:bidi="ar-SA"/>
        </w:rPr>
        <w:t>قول أبي جعفر عليه السّلام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قدم بلدة إلى متى ينبغي له أن يكون مقصرا؟ و متى ينبغي له أن يتم؟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دخلت أرضا و أيقنت أنّ لك بها مقام عشرة أيام فأتم الصلاة</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و ما يوهم الاكتفاء بالخمس ليس في مقام بيان الحكم الواقعي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لأنّه المتفاهم من الأدلة كما في نظائر المقام، و لا ينافي التوالي الخروج إلى ما دون المسافة، 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الصورة السابعة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لانسباق الوحدة من الأدلة عرفا، و لكنّها قابلة للتشكيك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كوحدة العالم و الإقليم، و المملكة، و البلد، و المحلة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بها في المقام الوحدة الاعتبارية في المحل و ما يتعلق به بحيث تكون عادة أهله الذهاب إليه للأشغال المتعارفة، أو للسياحة، أو الاستراحة ثمَّ الرجوع و لو في الليل، فإنّ ما يتعلق بمحل الإقامة بحسب المتعارف يتحد معه عرفا و تكون لها وحدة اعتبارية، فالمراد وحدة المحل باعتبار ما يتردد منه إلى أطرافه و منها إليه عرفا، فيشمل الخارج عن حدّ الترخص أيضا إن تعارف التردد منه و إليه و بالعكس، كما يمكن أن يراد بالوحدة في مقابل المسافرة، فالمراد وحدة المحل،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ما دون المسافة الشرعية، و إن شئت فعبّر عنها بالوحدة الغرضية، لأنّ للمقيمين أغراض في محال إقامتهم، فكل ما جمعه غرض واحد عرفي يكون واحدا و يصح التعبير عنها بالوحدة الترددية و الاختلاف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جرت عادة أهل المحل بالتردد و الاختلاف إليه و لم يرد من الشرع تحديد له، فما لم يسافر و لم يحدث سفرا بحيث تبطل الإقامة تكون الوحدة محفوظة، و حكى ذلك عن فخر المحققين، و الأستاذ الأكبر في مصابيحه، و المحدّث الكاشاني، و نسب إلى العلامة أيضا في أجوبة بعض مسائله، و هو احتمال حسن ثبوتا، و المتيقن مما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يبطل به قصد الإقامة إجماعا، و مع صدق الإقامة عرفا كذلك تشمله إطلاقات الأدلة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الشك فيه لا وجه للتمسك بها، لكونه من التمسك بالعام في الشبهة المصداقية، و لكن إن شك في الصدق فيه فلا يشك في القسم السابق عليه، فإنّ صدق الإقامة في مثله شائع عرفا، فتشمله الإطلاقات لا محالة، و ذكر البلد و المكان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باب المثال، و فيها ما يمكن استفادة توسعة محل الإقامة مثل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الضياع بعضها قريب من بعض يخرج فيقيم فيها أ يتم أم يقصر؟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فإنّ للقرب مراتب متفاوتة يشمل مقدار الفرسخ أيضا، و ظاهره قصد الإقامة في جميع الضياع المتقاربة، و لا ريب في صدق أنّ الكوفة قريبة من النجف، و الكاظمين قريبة من بغداد، و كذا نحوهما من المحال المتقاربة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ادعي الإجماع على اعتبار وحدة محل الإقامة، و صحيح ابن الحجاج يحتمل أن يكون مثل سائر الأخبار التي تدل على الإتمام في مطلق الضيعة مما تقدم بعضها </w:t>
      </w:r>
      <w:r>
        <w:rPr>
          <w:rStyle w:val="FootnoteAnchor"/>
          <w:rtl w:val="true"/>
        </w:rPr>
        <w:footnoteReference w:id="403"/>
      </w:r>
      <w:r>
        <w:rPr>
          <w:rFonts w:ascii="Amiri" w:hAnsi="Amiri" w:eastAsia="Amiri" w:cs="Amiri"/>
          <w:color w:val="111111"/>
          <w:sz w:val="28"/>
          <w:sz w:val="28"/>
          <w:szCs w:val="28"/>
          <w:rtl w:val="true"/>
          <w:lang w:bidi="ar-SA"/>
        </w:rPr>
        <w:t>، مع أنّه في رواية الشيخ و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فتكون قرينة على أنّها مما يدل على الإتمام في مطلق الضيعة، فلا ربط له بمحل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الإجماع من الإجماعات الاجتهادية في الأدلة لا التعبدية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منه ما إذا لم يتعارف التردد من أحد المحلّين إلى الآخر و لم يعد من المتقاربين عرفا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صحيح ابن الحجاج فلا ريب في كون نسخة الكافي أضبط و قد ضبط فيه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احتمال كونه مما يدل على الإتمام في مطلق الضيعة خلاف الظاهر، مع أنّه يمكن استفادة التوسعة من قول أبي جعفر عليه السّلام في صحيح </w:t>
      </w:r>
    </w:p>
    <w:p>
      <w:pPr>
        <w:pStyle w:val="BookText"/>
        <w:rPr/>
      </w:pPr>
      <w:r>
        <w:rPr>
          <w:rFonts w:ascii="Amiri" w:hAnsi="Amiri" w:eastAsia="Amiri" w:cs="Amiri"/>
          <w:color w:val="111111"/>
          <w:sz w:val="28"/>
          <w:sz w:val="28"/>
          <w:szCs w:val="28"/>
          <w:rtl w:val="true"/>
          <w:lang w:bidi="ar-SA"/>
        </w:rPr>
        <w:t xml:space="preserve">أو فلاة من الأرض أو العلم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لا عن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يكفي الظن بالبقاء فضلا عن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أرضا و أيقنت أنّ لك بها مقام عشرة أيام فأتم الصلاة</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إذ لا ريب في شموله للمحال المتقاربة عرفا، و قوله عليه السّلام أيضا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قبل يوم التروية بعشرة أيام وجب عليه إتمام الصلاة و هو بمنزلة أهل مكة</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فإنّ إطلاق المنزلة يشمل ما إذا خرج إلى ما دون المسافة و بات فيه أيضا، مع أنّ الحجاج غالبا يخرجون للعمرة المفردة إلى خارج الحرم و لا ريب في شمول الإطلاق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الدليل على اعتبار الوحدة الإجماع و الانسباق العرفي، و المتيقن منهما دون حدّ الترخص، و عدم 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فقد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الانسباق العرفي، فلا نسلّم اختصاصه بما دون حدّ الترخص، بل الظاهر إن لم يكن المقطوع به الأعمّ منه، و مما جرت عادة أهل المحل للتردد إليه، فلباب معنى الإقامة، الإقامة في محل بنحو كان أهله يقيمون فيه، فيجري على المقيم بعد الإقامة حكم الأهل إلا إذا دل دليل على الخلاف، و يأتي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أرضا فأيقنت أنّ لك بها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الصلاة</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فيكون القصد و العزم طريق إلى إحراز البقاء و العلم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للقهريّ و الاختياريّ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 الأدلة لفظ النية، و اليقين، و العزم، و الإرادة،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أجمع على مقام عشرة أيام صام و أتم الصلاة</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و لا ريب في عدم صدقها على الظن و الشك، بل مقتضى قول أبي عبد اللّه عليه السّلام في </w:t>
      </w:r>
    </w:p>
    <w:p>
      <w:pPr>
        <w:pStyle w:val="BookText"/>
        <w:rPr/>
      </w:pPr>
      <w:r>
        <w:rPr>
          <w:rFonts w:ascii="Amiri" w:hAnsi="Amiri" w:eastAsia="Amiri" w:cs="Amiri"/>
          <w:color w:val="111111"/>
          <w:sz w:val="28"/>
          <w:sz w:val="28"/>
          <w:szCs w:val="28"/>
          <w:rtl w:val="true"/>
          <w:lang w:bidi="ar-SA"/>
        </w:rPr>
        <w:t xml:space="preserve">و الليالي المتوسطة داخلة بخلاف الليلة الأولى و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فيكفي عشرة أيام و تسع ليالي و يكفي تلفيق اليوم المنكسر من يوم آخر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نوى المقام عند الزوال من اليوم الأول إلى الزوال من اليوم الحادي عشر كفى و يجب عليه الإتمام، و إن كان الأحوط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وحدة محل الإقامة فلو قصد الإقامة في أمكنة متعدّدة عشرة أيّام لم ينقطع حكم السفر، كأن عزم على الإقامة في النجف و الكوفة أو في الكاظمين و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عزم على الإقامة في</w:t>
      </w:r>
    </w:p>
    <w:p>
      <w:pPr>
        <w:pStyle w:val="BookText"/>
        <w:rPr/>
      </w:pPr>
      <w:r>
        <w:rPr>
          <w:rFonts w:ascii="Amiri" w:hAnsi="Amiri" w:eastAsia="Amiri" w:cs="Amiri"/>
          <w:color w:val="111111"/>
          <w:sz w:val="28"/>
          <w:sz w:val="28"/>
          <w:szCs w:val="28"/>
          <w:rtl w:val="true"/>
          <w:lang w:bidi="ar-SA"/>
        </w:rPr>
        <w:t>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يدر ما يقيم يوما أو أكثر، فليعد ثلاثين يوما ثمَّ 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وجوب القصر مضافا إلى عمومات التقصير على المسافر و إطلاقاته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دخول الليالي المتوسطة، فلانسباق الاستمرار و تبادره من الأدلة، و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خروج الليلة الأولى و الأخيرة، فلتعليق الحكم على الأيام و الليل خارج عنها عرفا و لغة، و دخول الليالي المتوسطة إنّما هو لأجل انسباق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لدخول الليل في مفهوم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الموارد التي يعتبر فيها الاستمرار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المشهور، لأنّ المتفاهم عرفا من الأدلة هذا المقدار من الساعات النهارية تمت الأيام أو انكسرت، و عن المدارك عدم الكفاية جمودا على ظاهر الأدلة و رده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تصديق للحقيقة و تكذيب للعرف، و قد ثبت في محله أنّ العرف مقدّم على الحقيقة، لأنّ مدار الإفادة و الاستفادة على الظواهر العرفية و لو كانت لأجل القرائن داخلية أو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الحقيقة و خروجا عن خلاف من خالف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الدليل على اعتبار وحدة محل الإقامة، فقد تقدم، و خلاصته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رستاق من قرية إلى قرية من غير عزم على الإقامة في واحدة منها عشرة أيّام، و لا يضرّ بوحدة المحل فصل مثل الشط بعد كون المجموع بلدا واحدا، كجانبي الحلة و بغداد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البلد خارجا عن المتعارف في الكبر فاللازم قصد الإقامة في المحلة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w:t>
      </w:r>
    </w:p>
    <w:p>
      <w:pPr>
        <w:pStyle w:val="BookText"/>
        <w:rPr/>
      </w:pPr>
      <w:r>
        <w:rPr>
          <w:rFonts w:ascii="Amiri" w:hAnsi="Amiri" w:eastAsia="Amiri" w:cs="Amiri"/>
          <w:color w:val="111111"/>
          <w:sz w:val="28"/>
          <w:sz w:val="28"/>
          <w:szCs w:val="28"/>
          <w:rtl w:val="true"/>
          <w:lang w:bidi="ar-SA"/>
        </w:rPr>
        <w:t>أنّ المراد بها الوحدة العرفية بحسب مقاصدهم و أغراضهم النوعية و ترددهم و اختلافهم في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صحة قصد الإقامة في مثل الكاظمين و بغداد، فإن كان المراد قصد الإقامة في الكاظمية و التردد إلى بغداد كما يتردد أهالي الكاظمين إليه أو العكس، فيأتي حكمه في المسألة اللاحقة، و إن كان المراد قصد الإقامة في محلتين مختلفتين عرفا، فهو خلاف ظاهر الإجماع، و خلاف المتفاهم من الأخبار، و مع الشك في استفادته فالمرجع استصحاب القصر، بل الظاهر كونه خلاف الإقامة الواحدة المتعارفة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هنا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في محل واحد و الذهاب إلى خارجه مرة أو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محل الإقامة مع مراعاة الوحدة الاعتبارية كقصد الإقامة في المحال المتسعة ما لم يخرج عن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إقامة واحدة في محلين مختلفين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الإقامة في محل واحد خارج عن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كالإقامة في بلد تكون مساحته أربع فراسخ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الأولان كما مر بخلاف الأخيرين، و لا ملازمة بين جواز الإقامة في الأولين و جوازها في الأخيرين، فلا بد فيهما من تعيين محل واحد عرفيّ و قصد الإقامة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 مورد الإقامة من أيّ الأقسام، و مقتضى الأصل، و الإطلاق عدم تحققها إلا إذا أحرز أنّه من أحد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صدق الوحدة بالنسبة إلى محل الإقامة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يضرّ بقصد الإقامة فيها التردد منها إلى سائر المحال التي تعارف التردد بينها كما يأتي</w:t>
      </w:r>
      <w:r>
        <w:rPr>
          <w:rFonts w:eastAsia="Amiri" w:cs="Amiri" w:ascii="Amiri" w:hAnsi="Amiri"/>
          <w:color w:val="111111"/>
          <w:sz w:val="28"/>
          <w:szCs w:val="28"/>
          <w:rtl w:val="true"/>
          <w:lang w:bidi="ar-SA"/>
        </w:rPr>
        <w:t xml:space="preserve">. </w:t>
      </w:r>
      <w:bookmarkStart w:id="719" w:name="pg12209_173751"/>
    </w:p>
    <w:p>
      <w:pPr>
        <w:pStyle w:val="BookText"/>
        <w:rPr/>
      </w:pPr>
      <w:bookmarkEnd w:id="719"/>
      <w:r>
        <w:rPr>
          <w:rFonts w:ascii="Amiri" w:hAnsi="Amiri" w:eastAsia="Amiri" w:cs="Amiri"/>
          <w:color w:val="111111"/>
          <w:sz w:val="28"/>
          <w:sz w:val="28"/>
          <w:szCs w:val="28"/>
          <w:rtl w:val="true"/>
          <w:lang w:bidi="ar-SA"/>
        </w:rPr>
        <w:t>المحلات منفصلة بخلاف ما إذا كانت متصلة، إلا إذا كان كبيرا جدّا بحيث لا يصدق وحدة المحل و كان كنية الإقامة في رستاق مشتمل على القرى مثل قسطنطينية و نحوها</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5937075_417432637"/>
      <w:bookmarkStart w:id="721" w:name="_Toc282"/>
      <w:bookmarkEnd w:id="720"/>
      <w:r>
        <w:rPr>
          <w:rtl w:val="true"/>
        </w:rPr>
        <w:t xml:space="preserve">مسألة </w:t>
      </w:r>
      <w:r>
        <w:rPr/>
        <w:t>8</w:t>
      </w:r>
      <w:r>
        <w:rPr>
          <w:rtl w:val="true"/>
        </w:rPr>
        <w:t xml:space="preserve">: </w:t>
      </w:r>
      <w:r>
        <w:rPr>
          <w:rtl w:val="true"/>
        </w:rPr>
        <w:t>لا يعتبر في نية الإقامة قصد عدم الخروج من خطة سور البلد على الأصح</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نية الإقامة قصد عدم الخروج من خطة سور البلد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قصد حال نيتها الخروج إلى بعض بساتينها و مزارعها و نحوها من حدودها مما لا ينافي صدق اسم الإقامة في البلد عرفا جرى عليه حكم المقيم حتى إذا كان من نيته الخروج عن حدّ الترخص، بل إلى ما دون الأربعة إذا كان قاصدا للعود عن قريب بحيث لا يخرج عن صدق الإقامة في ذلك المكان عرفا، كما إذا كان من نيته الخروج نهارا و الرجوع قبل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الأصل، و العرف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العزم على الإقامة و قصدها و العلم بها من المبينات العرفية و هذه كلها غير تحقق الإقامة خارجا، و الإتمام معلق على هذه العناوين لا على تحقق إقامة عشرة أيام في الخارج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قصد إقامة عشرة أيام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الدقة العقلية و هو مقطوع بخلافه، لأنّ الشرعيات غير مبنية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الموضوعات العرفية القابلة للمسامحة على ما هو الشائع المتعارف فيها و الأدلة منزلة عليها، فلو ورد المسافر إلى النجف الأشرف و قصد إقامة عشرة أيام فيها و كان بناؤه حين القصد الذهاب إلى الكوفة و البقاء هناك يوما، فإذا رجع إلى أهله و وطنه يصح له أن يقول قصدت الإقامة في النجف عشرة أيام، فكيف بما إذا كان الذهاب إلى الكوفة و البقاء هناك بقدر نصف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من الصدق يكفي في شمول الأدلة 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لنفس قصد الإقامة موضوعية خاصة لا أن يكون طريقا إلى ما يقع منها في الخارج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قصدها طريق إلى الخارج بنحو المسامحة العرفية و بما يحكم الشارع بالصحة لا بنحو الدقة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بحيث يشك في الصدق العرفي لا يصح التمسك بالعمومات و الإطلاقات، لكونه حينئذ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تقدم من أنّ الذهاب إلى محال جرت عادة أهل المحل التردد إليها لا يضرّ بقصد الإقامة و صدقها ما لم يبلغ المسافة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يصدق عزم الإقامة عشرة أيام مع البناء على أن يذهب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مبنيّ على المسامحة، و على أنّ الخروج إلى ما دون المسافة لا ينافي الإقامة العرفية،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قصد الخروج بنحو لا ينافي قصد الإقامة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قصد الإقامة في النجف و خرج بمقدار أربع عشرة ساعة إلى مسجد الكوفة و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بقدر يشك في الصدق و عدمه كالعشرين ساعة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بقدر يضرّ بالصدق عرفا، كيوم و ليلة مثلا و الأول يصح بخلاف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تلازم بين هذه المسألة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قصد الخروج عن محل نية الإقامة في ابتداء النية و عدم جوازه و بين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القسم السابع من جواز الخروج بعد تحقق نية الإقامة و العود بعد يوم أو أيام، لأنّ الكلام في المقام في أصل حدوث قصد الإقامة و وجوب التمام، فيبحث عن أنّ مثل هذا البناء ينافي حدوث أصل قصد الإقامة أولا، و مقتضى الأصل، و إطلاق أدلة التقصير على المسافر وجوب القصر عليه، و فيما يأتي يبحث عن أنه بعد ثبوت التمام على المقيم بإتيان رباعية تامة لا يزول هذا الحكم إلا بإحداث المسافرة سواء خرج عن محل الإقامة أم لا، و سواء بقي في الخارج يوما أو أياما أم لا، و مقتضى الأصل و الإطلاق وجوب التمام عليه مطلقا ما لم يحدث سفرا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الإقامة في النجف و بنى على أن يخرج في كل </w:t>
      </w:r>
      <w:bookmarkStart w:id="722" w:name="pg12209_173753"/>
    </w:p>
    <w:p>
      <w:pPr>
        <w:pStyle w:val="Heading6"/>
        <w:numPr>
          <w:ilvl w:val="5"/>
          <w:numId w:val="1"/>
        </w:numPr>
        <w:rPr/>
      </w:pPr>
      <w:bookmarkStart w:id="723" w:name="__RefHeading___Toc5937077_417432637"/>
      <w:bookmarkStart w:id="724" w:name="_Toc283"/>
      <w:bookmarkEnd w:id="722"/>
      <w:bookmarkEnd w:id="723"/>
      <w:r>
        <w:rPr>
          <w:rtl w:val="true"/>
        </w:rPr>
        <w:t xml:space="preserve">مسألة </w:t>
      </w:r>
      <w:r>
        <w:rPr/>
        <w:t>9</w:t>
      </w:r>
      <w:r>
        <w:rPr>
          <w:rtl w:val="true"/>
        </w:rPr>
        <w:t xml:space="preserve">: </w:t>
      </w:r>
      <w:r>
        <w:rPr>
          <w:rtl w:val="true"/>
        </w:rPr>
        <w:t>إذا كان محل الإقامة بريّة قفراء لا يجب التضييق في دائرة المقام</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محل الإقامة بريّة قفراء لا يجب التضييق في دائرة المقام، كما لا يجوز التوسيع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يخرج عن صدق وحدة المحل، فالمدار على صدق الوحدة عرفا و بعد ذلك لا ينافي الخروج عن ذلك المحل إلى أطرافه بقصد العود إليه و إن كان إلى الخارج عن حدّ الترخص، بل إلى ما دون الأربعة، كما ذكرنا في البلد فجواز نيّة الخروج إلى ما دون الأربعة لا يوجب جواز توسيع محل</w:t>
      </w:r>
    </w:p>
    <w:p>
      <w:pPr>
        <w:pStyle w:val="BookText"/>
        <w:rPr/>
      </w:pPr>
      <w:r>
        <w:rPr>
          <w:rFonts w:ascii="Amiri" w:hAnsi="Amiri" w:eastAsia="Amiri" w:cs="Amiri"/>
          <w:color w:val="111111"/>
          <w:sz w:val="28"/>
          <w:sz w:val="28"/>
          <w:szCs w:val="28"/>
          <w:rtl w:val="true"/>
          <w:lang w:bidi="ar-SA"/>
        </w:rPr>
        <w:t>يوم بمقدار ثلاث ساعات أو أكثر إلى مسجد الكوفة، فالظاهر عدم منع ذلك عن قصد إقامة العشرة، كما لو قصد الإقامة في النجف و بنى على أن يذهب إلى مسجد الكوفة لإتيان فرائضه اليومية في كل وقت فريضة بقدر ساعة أو أكثر، فإنّه لا ينافي ذلك مع قصد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الإقامة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على أن يبيت كل ليلة في مسجد الكوفة، فظاهرهم المنافاة لقصد الإقامة، و يمكن الإشكال عليه بصدق عنوان نية الإقامة في محل واحد عرفا، فتشمله الأدلة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قصد الإقامة عرفا ثمَّ ذهب إلى خارج محل الإقامة بمقدار شككنا في أنّه يضرّ بالإقامة أم لا، فمقتضى الأصل بقاء قصد الإقامة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التضييق، فللأصل،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جواز التوسيع كثيرا، فالظاهر أنّه يدور مدار الأغراض العقلائية الصحيحة، فمن سافر من محله للبيع و الشراء مع عشائر متفرقين في مساحة ثلاثة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التجارة مع هذه العشائر مورد غرضه و قصد الإقامة في ثلاثة فراسخ لهذا الغرض، يصدق أنّه أقام في محل واحد في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نفس هذا الحدّ محل إقامته في عشرة أيام أو أكثر، لأنّ لمحل الإقامة حينئذ وحدة عرفية مع تحقق قصد إقامة عشرة أيام فلا مانع من شمول الأدلة له أيضا، فيكون مثل ما إذا قصد الإقامة في بلد وسيع و لا فرق بينهما من حيث الوحدة، و إنّما الفرق من جهة التوسعة و عدمها، و لا ينافي ذلك صدق الوحدة، لأنّ لها مراتب كثيرة جدا </w:t>
      </w:r>
      <w:bookmarkStart w:id="725" w:name="pg12209_173754"/>
    </w:p>
    <w:p>
      <w:pPr>
        <w:pStyle w:val="BookText"/>
        <w:rPr/>
      </w:pPr>
      <w:bookmarkEnd w:id="725"/>
      <w:r>
        <w:rPr>
          <w:rFonts w:ascii="Amiri" w:hAnsi="Amiri" w:eastAsia="Amiri" w:cs="Amiri"/>
          <w:color w:val="111111"/>
          <w:sz w:val="28"/>
          <w:sz w:val="28"/>
          <w:szCs w:val="28"/>
          <w:rtl w:val="true"/>
          <w:lang w:bidi="ar-SA"/>
        </w:rPr>
        <w:t xml:space="preserve">الإقامة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جعل محلها مجموع ما دون الأربعة، بل يؤخذ على المتعارف و إن كان يجوز التردد إلى ما دون الأربعة على وجه لا يضرّ بصدق الإقامة فيه</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5937079_417432637"/>
      <w:bookmarkStart w:id="727" w:name="_Toc284"/>
      <w:bookmarkEnd w:id="726"/>
      <w:r>
        <w:rPr>
          <w:rtl w:val="true"/>
        </w:rPr>
        <w:t xml:space="preserve">مسألة </w:t>
      </w:r>
      <w:r>
        <w:rPr/>
        <w:t>10</w:t>
      </w:r>
      <w:r>
        <w:rPr>
          <w:rtl w:val="true"/>
        </w:rPr>
        <w:t xml:space="preserve">: </w:t>
      </w:r>
      <w:r>
        <w:rPr>
          <w:rtl w:val="true"/>
        </w:rPr>
        <w:t>إذا علق الإقامة على أمر مشكوك الحصول لا يكفي</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علق الإقامة على أمر مشكوك الحصول لا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كذا لو كان مظنون الحصول فإنّه ينافي العزم على البقاء المعتبر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عازما على البقاء لكن احتمل حدوث المانع لا يضر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5937081_417432637"/>
      <w:bookmarkStart w:id="729" w:name="_Toc285"/>
      <w:bookmarkEnd w:id="728"/>
      <w:r>
        <w:rPr>
          <w:rtl w:val="true"/>
        </w:rPr>
        <w:t xml:space="preserve">مسألة </w:t>
      </w:r>
      <w:r>
        <w:rPr/>
        <w:t>11</w:t>
      </w:r>
      <w:r>
        <w:rPr>
          <w:rtl w:val="true"/>
        </w:rPr>
        <w:t xml:space="preserve">: </w:t>
      </w:r>
      <w:r>
        <w:rPr>
          <w:rtl w:val="true"/>
        </w:rPr>
        <w:t>المجبور على الإقامة عشرا</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المجبور على الإقامة عشرا، و المكره عليها يجب عليه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نيته الخروج على فرض رفع الجبر و الإكراه، لكن بشرط أن يكون عالما بعدم ارتفاعها و بقائه عشرة أيّام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5937083_417432637"/>
      <w:bookmarkStart w:id="731" w:name="_Toc286"/>
      <w:bookmarkEnd w:id="730"/>
      <w:r>
        <w:rPr>
          <w:rtl w:val="true"/>
        </w:rPr>
        <w:t xml:space="preserve">مسألة </w:t>
      </w:r>
      <w:r>
        <w:rPr/>
        <w:t>12</w:t>
      </w:r>
      <w:r>
        <w:rPr>
          <w:rtl w:val="true"/>
        </w:rPr>
        <w:t xml:space="preserve">: </w:t>
      </w:r>
      <w:r>
        <w:rPr>
          <w:rtl w:val="true"/>
        </w:rPr>
        <w:t>لا تصح نية الإقامة في بيوت الأعراب</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نية الإقامة في بيوت الأعراب و نحوهم ما لم يطمئنّ بعدم الرحيل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عزم على المكث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لنفس التوسيع من حيث هو غرض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مورد الغرض الذي يقدم عليه متعارف الناس موسعا بلا مانع منه، كما إذا أقام في ثلاثة فراسخ لأجل التفحص عن خصوصيات الأرض و ما يتعلق بها من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العلم بالإقامة و لا العزم عليها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احتمال تحقق المانع لا يمنع عن العزم على شي‌ء و القصد إليه لتحقق هذا الاحتمال في غالب العزائم و المقاصد المتعارفة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العلم العادي بالبقاء عشرة أيام كما يأتي منه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اليقين بالبقاء عشرة أيام الذي هو أيضا موجب للتمام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حصول اليقين و لا العزم بدون الاطمئنان كذلك</w:t>
      </w:r>
      <w:r>
        <w:rPr>
          <w:rFonts w:eastAsia="Amiri" w:cs="Amiri" w:ascii="Amiri" w:hAnsi="Amiri"/>
          <w:color w:val="111111"/>
          <w:sz w:val="28"/>
          <w:szCs w:val="28"/>
          <w:rtl w:val="true"/>
          <w:lang w:bidi="ar-SA"/>
        </w:rPr>
        <w:t xml:space="preserve">. </w:t>
      </w:r>
      <w:bookmarkStart w:id="732" w:name="pg12209_173755"/>
    </w:p>
    <w:p>
      <w:pPr>
        <w:pStyle w:val="BookText"/>
        <w:rPr/>
      </w:pPr>
      <w:bookmarkEnd w:id="732"/>
      <w:r>
        <w:rPr>
          <w:rFonts w:ascii="Amiri" w:hAnsi="Amiri" w:eastAsia="Amiri" w:cs="Amiri"/>
          <w:color w:val="111111"/>
          <w:sz w:val="28"/>
          <w:sz w:val="28"/>
          <w:szCs w:val="28"/>
          <w:rtl w:val="true"/>
          <w:lang w:bidi="ar-SA"/>
        </w:rPr>
        <w:t xml:space="preserve">رحلتهم إلى تمام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5937085_417432637"/>
      <w:bookmarkStart w:id="734" w:name="_Toc287"/>
      <w:bookmarkEnd w:id="733"/>
      <w:r>
        <w:rPr>
          <w:rtl w:val="true"/>
        </w:rPr>
        <w:t xml:space="preserve">مسألة </w:t>
      </w:r>
      <w:r>
        <w:rPr/>
        <w:t>13</w:t>
      </w:r>
      <w:r>
        <w:rPr>
          <w:rtl w:val="true"/>
        </w:rPr>
        <w:t xml:space="preserve">: </w:t>
      </w:r>
      <w:r>
        <w:rPr>
          <w:rtl w:val="true"/>
        </w:rPr>
        <w:t>الزوجة و العبد إذا قصدا المقام بمقدار ما قصده الزوج و السيد</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و العبد إذا قصدا المقام بمقدار ما قصده الزوج و السيد و المفروض أنّهما قصدا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كفايته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الإقامة بالنسبة إليهما، و إن لم يعلما حين القصد أنّ مقصد الزوج و السيد هو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قبل العلم بذلك عليهما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العلم بالبقاء عشرة أيام، فيجب عليه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منهما قصد الإقامة عشرة أيام بحيث ينافي التردد فيها بحسب المتعارف يكفي ذلك، لإطلاق الأدلة الشامل للقصد الإجمالي التبعي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حصول قصد الإقامة لا ريب في الاكتفاء به و ليس ذلك من القصد الإجمالي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الإجمال في الجهات الخارجية عن أصل القصد في الجملة، و الاكتفاء بهذا القسم من القصد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من مجرّد التردد بحيث يكون مصداق ما ورد في الروايات كقول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تدر ما مقامك بها تقول غدا أخرج أو بعد غد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فلا ريب في عدم الاكتفاء به و يتحتم القصر إلى ثلاثين يوما كما يأتي، لأنّ غالب المترددين في محل قاصدون البقاء مقدارا من المدّة في الجملة يمكن انطباقها على عشرة و بذلك يمكن الجمع بين الكلمات، فمن قال بالاكتفاء أراد الأول، و من قال بعدمه أراد الآخر، فيكون النزاع بينهم لفظيا، فلا وجه للتطويل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ما قصده المتبوع قصد العشرة إجمالا بعد فرض أنّ المتبوع قصد العشرة و المفروض كفاية القصد الإجمالي في الإقامة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بعد عدم تحقق العلم بالعشرة و لا قصدها هذا </w:t>
      </w:r>
      <w:bookmarkStart w:id="735" w:name="pg12209_173756"/>
    </w:p>
    <w:p>
      <w:pPr>
        <w:pStyle w:val="BookText"/>
        <w:rPr/>
      </w:pPr>
      <w:bookmarkEnd w:id="735"/>
      <w:r>
        <w:rPr>
          <w:rFonts w:ascii="Amiri" w:hAnsi="Amiri" w:eastAsia="Amiri" w:cs="Amiri"/>
          <w:color w:val="111111"/>
          <w:sz w:val="28"/>
          <w:sz w:val="28"/>
          <w:szCs w:val="28"/>
          <w:rtl w:val="true"/>
          <w:lang w:bidi="ar-SA"/>
        </w:rPr>
        <w:t xml:space="preserve">و يجب عليهما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الاطلاع و إن لم يبق إلا يومين أو ثلاثة، فالظاهر وجوب الإعادة أو القضاء عليهما بالنسبة إلى ما مضى مما صليا 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إذا قصد المقام بمقدار ما قصده رفقاؤه و كان مقصدهم العشرة فالقصد الإجمالي 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الإقامة لكن الأحوط الجمع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يترك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5937087_417432637"/>
      <w:bookmarkStart w:id="737" w:name="_Toc288"/>
      <w:bookmarkEnd w:id="736"/>
      <w:r>
        <w:rPr>
          <w:rtl w:val="true"/>
        </w:rPr>
        <w:t xml:space="preserve">مسألة </w:t>
      </w:r>
      <w:r>
        <w:rPr/>
        <w:t>14</w:t>
      </w:r>
      <w:r>
        <w:rPr>
          <w:rtl w:val="true"/>
        </w:rPr>
        <w:t xml:space="preserve">: </w:t>
      </w:r>
      <w:r>
        <w:rPr>
          <w:rtl w:val="true"/>
        </w:rPr>
        <w:t>إذا قصد المقام إلى آخر الشهر مثلا و كان عشرة كفى</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المقام إلى آخر الشهر مثلا و كان عشرة كفى و إن لم يكن عالما به حين القصد، بل و إن كان عالما</w:t>
      </w:r>
    </w:p>
    <w:p>
      <w:pPr>
        <w:pStyle w:val="BookText"/>
        <w:rPr/>
      </w:pPr>
      <w:r>
        <w:rPr>
          <w:rFonts w:ascii="Amiri" w:hAnsi="Amiri" w:eastAsia="Amiri" w:cs="Amiri"/>
          <w:color w:val="111111"/>
          <w:sz w:val="28"/>
          <w:sz w:val="28"/>
          <w:szCs w:val="28"/>
          <w:rtl w:val="true"/>
          <w:lang w:bidi="ar-SA"/>
        </w:rPr>
        <w:t>بحسب الحكم الظاهري، و لكن لو صلّى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أو جهلا، أو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 منه قصد القربة تصح و لا قضاء عليه، لفرض أنّ تكليفه الواقعي في علم اللّه تعالى هو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ثمرة الاكتفاء بالقصد الإجمالي، فمن قال به أوجب التمام بالنسبة إلى ما بقي و إن لم يبق إلا يوما واحدا، و قضاء ما صلاه قصرا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بعدمه قال بوجوب القصر مطلقا إلا مع قصد الإقامة، و لو كان قد صلّى تماما وجب عليه القضاء 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إطلاق أدلة وجوب التمام بعد تحقق موضوعه واقعا و إن لم يعلم به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أطالوا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العشرة الواقعية و لو بنحو الإجمال و الإشارة كاف، أو يعتبر قصد عنوان العشرة بنحو الموضوعية و الالتفات التفصيلي، و مقتضى الإطلاق، و أصالة عدم اعتبار قيد الموضوعية، و كون العناوين طرقا مطلقا إلى الواقع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اعتبار العشرة من الموضوعية، و خروجا عن خلاف من اعتبرها كذلك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اعتبار الالتفات التفصيلي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ظهر أنّه لا دليل على وجوب هذا الاحتياط</w:t>
      </w:r>
      <w:r>
        <w:rPr>
          <w:rFonts w:eastAsia="Amiri" w:cs="Amiri" w:ascii="Amiri" w:hAnsi="Amiri"/>
          <w:color w:val="111111"/>
          <w:sz w:val="28"/>
          <w:szCs w:val="28"/>
          <w:rtl w:val="true"/>
          <w:lang w:bidi="ar-SA"/>
        </w:rPr>
        <w:t xml:space="preserve">. </w:t>
      </w:r>
      <w:bookmarkStart w:id="738" w:name="pg12209_173757"/>
    </w:p>
    <w:p>
      <w:pPr>
        <w:pStyle w:val="BookText"/>
        <w:rPr/>
      </w:pPr>
      <w:bookmarkEnd w:id="738"/>
      <w:r>
        <w:rPr>
          <w:rFonts w:ascii="Amiri" w:hAnsi="Amiri" w:eastAsia="Amiri" w:cs="Amiri"/>
          <w:color w:val="111111"/>
          <w:sz w:val="28"/>
          <w:sz w:val="28"/>
          <w:szCs w:val="28"/>
          <w:rtl w:val="true"/>
          <w:lang w:bidi="ar-SA"/>
        </w:rPr>
        <w:t xml:space="preserve">بالخلاف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الأحوط في هذه المسألة أيضا الجمع بين القصر و التمام بعد العلم بالحال، لاحتمال اعتبار العلم حين القصد</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5937089_417432637"/>
      <w:bookmarkStart w:id="740" w:name="_Toc289"/>
      <w:bookmarkEnd w:id="739"/>
      <w:r>
        <w:rPr>
          <w:rtl w:val="true"/>
        </w:rPr>
        <w:t xml:space="preserve">مسألة </w:t>
      </w:r>
      <w:r>
        <w:rPr/>
        <w:t>15</w:t>
      </w:r>
      <w:r>
        <w:rPr>
          <w:rtl w:val="true"/>
        </w:rPr>
        <w:t xml:space="preserve">: </w:t>
      </w:r>
      <w:r>
        <w:rPr>
          <w:rtl w:val="true"/>
        </w:rPr>
        <w:t>إذا عزم على إقامة العشرة ثمَّ عدل عن قصده</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 على إقامة العشرة ثمَّ عدل عن قصده،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أيضا من فروع كفاية القصد الإجمالي، فإن كان هذا النحو من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ينافي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و إلا فلا وجه للاكتفاء كما مرّ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اعتقد التابع أنّ متبوعه لم يقصد المسافة أو شك في ذلك و في الأثناء علم أنّه قاصد لها، فالظاهر وجوب القصر عليه و إن لم يكن الباقي مسافة، فليكن المقام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للقاعدة، لأنّه من باب الخطإ في التطبيق إذ التابع قصد ما قصده المتبوع و يكون زعم التابع خطأ محضا لا أن يكون قصده مقيّدا بزعمه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فمقتضى المتابعة حصول قصد المسافة من التابع أيضا، لأنّ المتبوع قصدها، و التابع قصد ما قصده المتبوع واقعا، فيكون زعمه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بنحو التقييد المحض لا وجه للاكتفاء به حينئذ و قد تقدم بعض الكلام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يوم الحادي و العشرين من شهر رمضان إلى محل و قصد الإقامة فيه، و لكن بنى على أنّه إن تحقق الشك في يوم العيد أن يسافر لا يضرّ ذلك بقصد الإقامة، 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فيصح قصده و يتم صلاته و صومه، فلا وجه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يتحقق منه القصد فلا يجب عليه الصوم، و مع فرض عدم وجوب الصوم يعلم أنّه لا يسافر و يعلم ببقاء عشرة أيام فيجب عليه الصوم حينئذ، فيلزم من فرض وجود الموضوع عدمه و هو خلف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الإشكال مبنيّ على عدم إمكان تحقق قصد الإقامة منه و هو مردود بأنّ احتمال تحقق هذا النحو من الحوادث لا يضر بقصد الإقامة كما في جميع المقاصد و العزائم العرفية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صلّى مع العزم المذكور رباعية بتمام بقي على التمام ما دام في ذلك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يصلّ أصلا أو صلّى مثل الصبح و المغرب، أو شرع في الرباعية لكن لم يتمها و إن دخل في ركوع الركعة الثالثة رجع إلى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أتى بغير الفريضة الرباعية مما لا يجوز فعله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إطلاقات أدلة قصد الإقامة الظاهرة في كفاية حدوثه فقط، كما يأتي في المسألة التاسعة عشرة، و لصحيح أبي 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دخلت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أقيم بها عشرة أيام و أتم الصلاة، ثمَّ بدا لي بعد أن لا أقيم بها، فما ترى لي أتم أم أقصر؟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دخلت المدينة و حين صلّيت بها صلاة واحدة فريضة بتمام فليس لك أن تقصر حتى تخرج منها، و إن كنت حين دخلتها على نيتك التمام فلم تصلّ فيها صلاة فريضة واحدة بتمام حتى بدا لك أن لا تقيم فأنت في تلك الحال بالخيار، إن شئت فانو المقام عشرا و أتم و إن لم تنو المقام عشرا فقصر ما بينك و بين شهر فإذا مضى لك شهر فأتم الصلاة</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يعارضه خبر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 نفرت من مني نويت المقام بمكة، فأتممت الصلاة، ثمَّ جاءني خبر من المنزل فلم أجد بدا من المصير إلى المنزل، و لم أدر أتم أم أقصر، و أبو الحسن عليه السّلام يومئذ بمكة، فأتيته و قصصت عليه القصة،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التقصير</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موهون بقصور السند، و إعراض الأصحاب، فلا يصلح لمعارضة الصحيح</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فلزوال قصد الإقامة فيزول الحكم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 المتفاهم عرفا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فريضة بتمام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تتصف بالتمام و القصر، لا مثل الصبح و المغرب التي لا يختلف حكمها من حيث قصد الإقامة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كالنوافل و الصوم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يرجع إلى القصر مع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الأولى مع الصوم، إذا كان العدول عن قصده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العدول في أثناء الرباعية بعد الدخول في ركوع</w:t>
      </w:r>
    </w:p>
    <w:p>
      <w:pPr>
        <w:pStyle w:val="BookText"/>
        <w:rPr/>
      </w:pPr>
      <w:r>
        <w:rPr>
          <w:rFonts w:ascii="Amiri" w:hAnsi="Amiri" w:eastAsia="Amiri" w:cs="Amiri"/>
          <w:color w:val="111111"/>
          <w:sz w:val="28"/>
          <w:sz w:val="28"/>
          <w:szCs w:val="28"/>
          <w:rtl w:val="true"/>
          <w:lang w:bidi="ar-SA"/>
        </w:rPr>
        <w:t>و أما الأخير فالأقوال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واحدة فريضة بتمام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بالشروع في الرباعية بنية التمام، نسب ذلك إلى المبسوط،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ما افتتحت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الاكتفاء بالدخول في ركوع الثالثة، نسب ذلك إلى التذكرة، لأنّه يلزم من الرجوع إلى القصر إبطال العمل و هو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الاكتفاء بالقيام إلى الركعة الثالثة و إن لم يركع، لأنّ الرجوع إلى القصر حينئذ يستلزم وقوع الزيادة العمدية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الإتيان بالرباعية تماما، و هو الظاهر من النص، و تعيين البقية يحتاج إلى قرينة، و هي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بطلانها في نفسها، إذ لا وجه للاستصحاب في مقابل ظاهر الدليل، كما لا يخفى، و شمول دليل إبطال العمل لمثل الفرض ممنوع، كما أنّ صدق الزيادة العمدية فيما رجع إلى القصر لا وجه له، لصيرورة الزيادة لغوا محضا بعد الرجوع إلى القصر لا أن تقع في صلاة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النص أنّ البقاء على التمام بعد العدول عن قصد الإقامة منوط بوقوع صلاة تامة صحيحة أدائية، و حملها على كون الصلاة من باب المثال لمطلق ما لا يجوز للمسافر إتيانه،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الصادق عليه السّلام في 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واحد إذا قصرت أفطرت، و إذا أفطرت قصرت</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مقام بيان حكم ما نحن فيه، فلا وجه للتمسك بإطلاقه، لكون الصوم أيضا مثل الصلاة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جمع، منهم المحقق الثاني في جامع المقاصد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لقولهم بإلحاق الصوم بالصلاة إن كان الرجوع عن نية الإقامة بعد الزوال</w:t>
      </w:r>
      <w:r>
        <w:rPr>
          <w:rFonts w:eastAsia="Amiri" w:cs="Amiri" w:ascii="Amiri" w:hAnsi="Amiri"/>
          <w:color w:val="111111"/>
          <w:sz w:val="28"/>
          <w:szCs w:val="28"/>
          <w:rtl w:val="true"/>
          <w:lang w:bidi="ar-SA"/>
        </w:rPr>
        <w:t xml:space="preserve">. </w:t>
      </w:r>
      <w:bookmarkStart w:id="741" w:name="pg12209_173760"/>
    </w:p>
    <w:p>
      <w:pPr>
        <w:pStyle w:val="BookText"/>
        <w:rPr/>
      </w:pPr>
      <w:bookmarkEnd w:id="741"/>
      <w:r>
        <w:rPr>
          <w:rFonts w:ascii="Amiri" w:hAnsi="Amiri" w:eastAsia="Amiri" w:cs="Amiri"/>
          <w:color w:val="111111"/>
          <w:sz w:val="28"/>
          <w:sz w:val="28"/>
          <w:szCs w:val="28"/>
          <w:rtl w:val="true"/>
          <w:lang w:bidi="ar-SA"/>
        </w:rPr>
        <w:t xml:space="preserve">الركعة الثالثة، بل بعد القيام إليه و إن لم يركع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5937091_417432637"/>
      <w:bookmarkStart w:id="743" w:name="_Toc290"/>
      <w:bookmarkEnd w:id="742"/>
      <w:r>
        <w:rPr>
          <w:rtl w:val="true"/>
        </w:rPr>
        <w:t xml:space="preserve">مسألة </w:t>
      </w:r>
      <w:r>
        <w:rPr/>
        <w:t>16</w:t>
      </w:r>
      <w:r>
        <w:rPr>
          <w:rtl w:val="true"/>
        </w:rPr>
        <w:t xml:space="preserve">: </w:t>
      </w:r>
      <w:r>
        <w:rPr>
          <w:rtl w:val="true"/>
        </w:rPr>
        <w:t>إذا صلّى المقيم رباعية بتمام بعد العزم على الإقامة</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المقيم رباعية بتمام بعد العزم على الإقامة لكن مع الغفلة عن إقامته ثمَّ عدل، فالظاهر كفايته في البقاء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صلاها تماما لشرف البقعة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كمواطن التخيير، و لو</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جواز الإفطار حينئذ يكون مثلما إذا رجع عن نيته بعد 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الصوم أعم من إجراء حكم المقيم عليه، و يأتي في المسألة الحادية و العشرين 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جمع آخر منهم العلامة رحمه اللّه في جملة من كتبه إلحاق الصوم الواجب بالصلاة بمجرد الشروع فيه، لتحقق النية صحيحة، فتؤثر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آخرين إلحاقه بها إن كان العدول عن نية الإقامة بعد الغروب لصحة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غير ظاهر الوجه، كما لا يخفى، لأنّ الصحة أعمّ من ترتيب أثر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عدم الإلحاق مطلقا، لإطلاق أدلة القصر شرعا، و سقوط قصد الإقامة بالتردد، أو العزم على العدم وجدانا إلا مع النص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ما نسب إلى العلامة رحمه اللّه فيما إذا دخل في ركوع الركعة الثالثة، و عن مخالفة غيره حيث اكتفى بالقيام للثالثة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الكل خلاف ظاهر صحيح أبي ولاد، و إطلاق أدلة التقصير،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إطلاق ما تقدم من صحيح أبي ولاد، و لكن احتمال أن يكون إتيان الفريضة التامة مستندا إلى خصوص الإقامة، و لا يحصل ذلك إلا مع الالتفات إليها في الجملة قريب جدا، لإطلاق أدلة كفاية قصد إقامة العشرة في الإتمام، و ما مرّ من التفصيل إنّما هو فيما إذا كان قصد العدول في الأثناء لا بعد تمام العشرة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مع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سهو القلم، لأنّه مع الالتفات إلى الإقامة في الأماكن الأربعة يتعيّن عليه التمام، و لا موضوع للتخيير حينئذ</w:t>
      </w:r>
      <w:r>
        <w:rPr>
          <w:rFonts w:eastAsia="Amiri" w:cs="Amiri" w:ascii="Amiri" w:hAnsi="Amiri"/>
          <w:color w:val="111111"/>
          <w:sz w:val="28"/>
          <w:szCs w:val="28"/>
          <w:rtl w:val="true"/>
          <w:lang w:bidi="ar-SA"/>
        </w:rPr>
        <w:t xml:space="preserve">. </w:t>
      </w:r>
      <w:bookmarkStart w:id="744" w:name="pg12209_173761"/>
    </w:p>
    <w:p>
      <w:pPr>
        <w:pStyle w:val="BookText"/>
        <w:rPr/>
      </w:pPr>
      <w:bookmarkEnd w:id="744"/>
      <w:r>
        <w:rPr>
          <w:rFonts w:ascii="Amiri" w:hAnsi="Amiri" w:eastAsia="Amiri" w:cs="Amiri"/>
          <w:color w:val="111111"/>
          <w:sz w:val="28"/>
          <w:sz w:val="28"/>
          <w:szCs w:val="28"/>
          <w:rtl w:val="true"/>
          <w:lang w:bidi="ar-SA"/>
        </w:rPr>
        <w:t>مع الغفلة عن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الجمع بعد العدول حينئذ و كذا في الصورة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5937093_417432637"/>
      <w:bookmarkStart w:id="746" w:name="_Toc291"/>
      <w:bookmarkEnd w:id="745"/>
      <w:r>
        <w:rPr>
          <w:rtl w:val="true"/>
        </w:rPr>
        <w:t xml:space="preserve">مسألة </w:t>
      </w:r>
      <w:r>
        <w:rPr/>
        <w:t>17</w:t>
      </w:r>
      <w:r>
        <w:rPr>
          <w:rtl w:val="true"/>
        </w:rPr>
        <w:t xml:space="preserve">: </w:t>
      </w:r>
      <w:r>
        <w:rPr>
          <w:rtl w:val="true"/>
        </w:rPr>
        <w:t>لا يشترط في تحقق الإقامة كونه مكلفا بالصلاة</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تحقق الإقامة كونه مكلفا بالصلاة، فلو نوى الإقامة و هو غير بالغ، ثمَّ بلغ في أثناء العشرة وجب عليه التمام في بقية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التطوع بالصلاة قبل البلوغ يصلّي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نواها و هو مجنون، إذا كان ممن يتحقق منه القصد،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 شمول الصحيح للصورتين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العشرة يبقى على التمام مطلقا، عدل أم لا، صلى فريضة بتمام أم لم يصلّ، لإطلاق أدلة كفاية قصد إقامة العشرة في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مر من التفصيل إنّما هو فيما إذا كان قصد العدول في الأثناء لا بعد تمام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الإقامة و دخل في الصلاة بنية التمام و عدل عنها بعد القيام للركعة الثالثة و قبل الدخول في ركوعها، تصح الصلاة و يصح الاكتفاء بها للإتمام ما دام في محل الإقامة، بناء على ما نسب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قلناه، فالصحة مبنية على أنّ الزيادة العمدية المبطلة تنطبق على مثل هذا القيام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الجزم بالبطلان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يجلس و يتمها قصرا و لا شي‌ء عليه، و الأحوط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المسألة السادسة و العشرين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الإقامة و اعتقد صحته، فصلّى فريضة بتمام ثمَّ بان عدم صحة قصد إقامته وجب عليه إعادة ما صلاه قصرا و التقصير في بقية صلواته إلا إذا نوى إقامة مستأنفة، لأنّ الظاهر من الصحيحة إنّما هو فيما إذا لم يكن أصل قصد الإقامة باطلا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المسألة الخامسة عدم اشتراط إباحة المكان في الوطن، و الظاهر أنّ محل قصد الإقامة أيضا كذلك للأصل، و لظهور الإطلاق، و الاتفاق</w:t>
      </w:r>
      <w:r>
        <w:rPr>
          <w:rFonts w:eastAsia="Amiri" w:cs="Amiri" w:ascii="Amiri" w:hAnsi="Amiri"/>
          <w:color w:val="111111"/>
          <w:sz w:val="28"/>
          <w:szCs w:val="28"/>
          <w:rtl w:val="true"/>
          <w:lang w:bidi="ar-SA"/>
        </w:rPr>
        <w:t xml:space="preserve">. </w:t>
      </w:r>
      <w:bookmarkStart w:id="747" w:name="pg12209_173762"/>
    </w:p>
    <w:p>
      <w:pPr>
        <w:pStyle w:val="BookText"/>
        <w:rPr/>
      </w:pPr>
      <w:bookmarkEnd w:id="747"/>
      <w:r>
        <w:rPr>
          <w:rFonts w:ascii="Amiri" w:hAnsi="Amiri" w:eastAsia="Amiri" w:cs="Amiri"/>
          <w:color w:val="111111"/>
          <w:sz w:val="28"/>
          <w:sz w:val="28"/>
          <w:szCs w:val="28"/>
          <w:rtl w:val="true"/>
          <w:lang w:bidi="ar-SA"/>
        </w:rPr>
        <w:t>نواها حال الإفاقة، ثمَّ جنّ، ثمَّ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كانت حائضا حين النية، فإنّها تصلّي ما بقي بعد الطهر من العشرة تماما، بل إذا كانت حائضا تمام العشرة يجب عليها التمام، ما لم تنشئ سفرا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5937095_417432637"/>
      <w:bookmarkStart w:id="749" w:name="_Toc292"/>
      <w:bookmarkEnd w:id="748"/>
      <w:r>
        <w:rPr>
          <w:rtl w:val="true"/>
        </w:rPr>
        <w:t xml:space="preserve">مسألة </w:t>
      </w:r>
      <w:r>
        <w:rPr/>
        <w:t>18</w:t>
      </w:r>
      <w:r>
        <w:rPr>
          <w:rtl w:val="true"/>
        </w:rPr>
        <w:t xml:space="preserve">: </w:t>
      </w:r>
      <w:r>
        <w:rPr>
          <w:rtl w:val="true"/>
        </w:rPr>
        <w:t>إذا فاتته الرباعية بعد العزم على الإقامة ثمَّ عدل عنها بعد الوقت</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فاتته الرباعية بعد العزم على الإقامة ثمَّ عدل عنها بعد الوقت، فإن كانت مما يجب قضاؤها و أتى بالقضاء تماما ثمَّ عدل، فالظاهر كفايته في البقاء على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عدل قبل إتيان قضائها أيضا، فالظاهر العود إلى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كفاية استقرار القضاء عليه تماما، و إن كان الأحوط الجمع حينئذ، ما دام لم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مما لا يجب قضاؤه، كما إذا فاتت لأجل الحيض أو النفاس، ثمَّ عدلت عن النية قبل إتيان صلاة تامة، رجعت إلى القصر فلا يكفي مضيّ وقت الصلاة في البقاء على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أدلة الإقامة الشامل لجميع ذلك كله من غير ما يصلح للتقييد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و أن يكون الصبيّ و المجنون بحيث يصح أن يحصل منهما القصد إلى الإقامة و إلا فلا أثر له عقلا و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علمهما بها و إن لم يتحقق منهما القصد، لما ذكرنا من كفاية العلم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عدم ما يصلح للتقييد إلا دعوى الانصراف، و هو بدويّ لا اعتناء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من النص وقوع الصلاة التامة و الإتيان بها خارجا، لا مجرد اشتغال الذمة بالفريضة التامة و لو لم يؤت بها في الخارج</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مجرد اشتغال الذمة منشأ لتنجز الإتمام مطلقا و لو لم تقع منه صلاة خارجا، و لكنه احتمال مخالف للمتفاهم من ظاهر الدليل، بل و ظهور الإجماع، لأنّ الاختلاف إنّما هو في مراتب التلبس بالصلاة من مجرد النية، أو الدخول في الركعة الرابعة، أو القيام للثالثة، أو إتمام الرابعة، و لم نستظهر من أحد كفاية مجرد اشتغال الذمة بها مطلقا</w:t>
      </w:r>
      <w:r>
        <w:rPr>
          <w:rFonts w:eastAsia="Amiri" w:cs="Amiri" w:ascii="Amiri" w:hAnsi="Amiri"/>
          <w:color w:val="111111"/>
          <w:sz w:val="28"/>
          <w:szCs w:val="28"/>
          <w:rtl w:val="true"/>
          <w:lang w:bidi="ar-SA"/>
        </w:rPr>
        <w:t xml:space="preserve">. </w:t>
      </w:r>
      <w:bookmarkStart w:id="750" w:name="pg12209_173763"/>
    </w:p>
    <w:p>
      <w:pPr>
        <w:pStyle w:val="Heading6"/>
        <w:numPr>
          <w:ilvl w:val="5"/>
          <w:numId w:val="1"/>
        </w:numPr>
        <w:rPr/>
      </w:pPr>
      <w:bookmarkStart w:id="751" w:name="__RefHeading___Toc5937097_417432637"/>
      <w:bookmarkStart w:id="752" w:name="_Toc293"/>
      <w:bookmarkEnd w:id="750"/>
      <w:bookmarkEnd w:id="751"/>
      <w:r>
        <w:rPr>
          <w:rtl w:val="true"/>
        </w:rPr>
        <w:t xml:space="preserve">مسألة </w:t>
      </w:r>
      <w:r>
        <w:rPr/>
        <w:t>19</w:t>
      </w:r>
      <w:r>
        <w:rPr>
          <w:rtl w:val="true"/>
        </w:rPr>
        <w:t xml:space="preserve">: </w:t>
      </w:r>
      <w:r>
        <w:rPr>
          <w:rtl w:val="true"/>
        </w:rPr>
        <w:t>العدول عن الإقامة قبل الصلاة تماما قاطع لها من حينه</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عن الإقامة قبل الصلاة تماما قاطع لها من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كاشفا عن عدم تحققها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فاتته حال العزم عليها صلاة أو صلوات أيّام، ثمَّ عدل قبل أن يصلّي صلاة واحدة بتمام، يجب عليه قضاؤها تماما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صام يوما أو أيّاما حال العزم عليها، ثمَّ عدل قبل أن يصلّي صلاة واحدة بتمام، فصيامه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له الصوم بعد العدول، لأنّ المفروض انقطاع الإقامة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6"/>
        <w:numPr>
          <w:ilvl w:val="5"/>
          <w:numId w:val="1"/>
        </w:numPr>
        <w:rPr/>
      </w:pPr>
      <w:bookmarkStart w:id="753" w:name="__RefHeading___Toc5937099_417432637"/>
      <w:bookmarkStart w:id="754" w:name="_Toc294"/>
      <w:bookmarkEnd w:id="753"/>
      <w:r>
        <w:rPr>
          <w:rtl w:val="true"/>
        </w:rPr>
        <w:t xml:space="preserve">مسألة </w:t>
      </w:r>
      <w:r>
        <w:rPr/>
        <w:t>20</w:t>
      </w:r>
      <w:r>
        <w:rPr>
          <w:rtl w:val="true"/>
        </w:rPr>
        <w:t xml:space="preserve">: </w:t>
      </w:r>
      <w:r>
        <w:rPr>
          <w:rtl w:val="true"/>
        </w:rPr>
        <w:t>لا فرق في العدول عن قصد الإقامة بين أن يعزم على عدمها</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العدول عن قصد الإقامة بين أن يعزم على عدمها، أو يتردد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لو كان بعد الصلاة تماما بقي على التمام، و لو كان قبله رجع إلى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المقتضي لكون الموضوع للتمام مجرد حدوث قصد الإقامة فقط من دون دليل يصلح لتقييده بالصلاة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أثر إتيان الصلاة بالتمام يظهر بالنسبة إلى ما بعد الرجوع عن قصد الإقامة، فمع الإتيان بها تماما يبقى عليه بعد الرجوع، و مع عدمه يقصر، مع أنّه لو كان قصد الإقامة مشروطا بإتيان الصلاة تماما لزم كون الأمر بالتمام مشروطا بوقوعه، و هو باطل، كما 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مخالف 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تكليفه الواقعي حين تعلق الأمر به، فيجب قضاء ما فات كما 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هو قصد الإقامة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الخامسة عشرة ما يتعلق به،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الإقامة إما العزم عليها، أو العلم بها و التردد ينافيهما، كالعزم على العدم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إطلاق صحيح أبي ولاد </w:t>
      </w:r>
      <w:r>
        <w:rPr>
          <w:rStyle w:val="FootnoteAnchor"/>
          <w:rtl w:val="true"/>
        </w:rPr>
        <w:footnoteReference w:id="414"/>
      </w:r>
      <w:r>
        <w:rPr>
          <w:rFonts w:ascii="Amiri" w:hAnsi="Amiri" w:eastAsia="Amiri" w:cs="Amiri"/>
          <w:color w:val="111111"/>
          <w:sz w:val="28"/>
          <w:sz w:val="28"/>
          <w:szCs w:val="28"/>
          <w:rtl w:val="true"/>
          <w:lang w:bidi="ar-SA"/>
        </w:rPr>
        <w:t>لكل منهما</w:t>
      </w:r>
      <w:r>
        <w:rPr>
          <w:rFonts w:eastAsia="Amiri" w:cs="Amiri" w:ascii="Amiri" w:hAnsi="Amiri"/>
          <w:color w:val="111111"/>
          <w:sz w:val="28"/>
          <w:szCs w:val="28"/>
          <w:rtl w:val="true"/>
          <w:lang w:bidi="ar-SA"/>
        </w:rPr>
        <w:t xml:space="preserve">. </w:t>
      </w:r>
      <w:bookmarkStart w:id="755" w:name="pg12209_173764"/>
    </w:p>
    <w:p>
      <w:pPr>
        <w:pStyle w:val="Heading6"/>
        <w:numPr>
          <w:ilvl w:val="5"/>
          <w:numId w:val="1"/>
        </w:numPr>
        <w:rPr/>
      </w:pPr>
      <w:bookmarkStart w:id="756" w:name="__RefHeading___Toc5937101_417432637"/>
      <w:bookmarkStart w:id="757" w:name="_Toc295"/>
      <w:bookmarkEnd w:id="755"/>
      <w:bookmarkEnd w:id="756"/>
      <w:r>
        <w:rPr>
          <w:rtl w:val="true"/>
        </w:rPr>
        <w:t xml:space="preserve">مسألة </w:t>
      </w:r>
      <w:r>
        <w:rPr/>
        <w:t>21</w:t>
      </w:r>
      <w:r>
        <w:rPr>
          <w:rtl w:val="true"/>
        </w:rPr>
        <w:t xml:space="preserve">: </w:t>
      </w:r>
      <w:r>
        <w:rPr>
          <w:rtl w:val="true"/>
        </w:rPr>
        <w:t>إذا عزم على الإقامة فنوى الصوم، ثمَّ عدل بعد الزوال قبل الصلاة تماما</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عزم على الإقامة فنوى الصوم، ثمَّ عدل بعد الزوال قبل الصلاة تماما، رجع إلى القصر في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صوم ذلك اليوم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العدول قاطع من حينه، لا كاشف، فهو كمن صام ثمَّ سافر بعد الزوال</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5937103_417432637"/>
      <w:bookmarkStart w:id="759" w:name="_Toc296"/>
      <w:bookmarkEnd w:id="758"/>
      <w:r>
        <w:rPr>
          <w:rtl w:val="true"/>
        </w:rPr>
        <w:t xml:space="preserve">مسألة </w:t>
      </w:r>
      <w:r>
        <w:rPr/>
        <w:t>22</w:t>
      </w:r>
      <w:r>
        <w:rPr>
          <w:rtl w:val="true"/>
        </w:rPr>
        <w:t xml:space="preserve">: </w:t>
      </w:r>
      <w:r>
        <w:rPr>
          <w:rtl w:val="true"/>
        </w:rPr>
        <w:t>إذا تمت العشرة لا يحتاج في البقاء على التمام إلى إقامة جديدة</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العشرة لا يحتاج في البقاء على التمام إلى إقامة 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إذا تحققت بإتيان رباعية تامة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دام لم ينشئ سفرا جديدا يبقى على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5937105_417432637"/>
      <w:bookmarkStart w:id="761" w:name="_Toc297"/>
      <w:bookmarkEnd w:id="760"/>
      <w:r>
        <w:rPr>
          <w:rtl w:val="true"/>
        </w:rPr>
        <w:t xml:space="preserve">مسألة </w:t>
      </w:r>
      <w:r>
        <w:rPr/>
        <w:t>23</w:t>
      </w:r>
      <w:r>
        <w:rPr>
          <w:rtl w:val="true"/>
        </w:rPr>
        <w:t xml:space="preserve">: </w:t>
      </w:r>
      <w:r>
        <w:rPr>
          <w:rtl w:val="true"/>
        </w:rPr>
        <w:t>كما أنّ الإقامة موجبة للصلاة تماما</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الإقامة موجبة للصلاة تماما،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إقامته بالرجوع عنها مع عدم الإتيان لصلاة بالتمام فيتعيّن عليه القصر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بأنّ الصوم كالصلاة يتم، و تقدم أنّه موافق للاحتياط بالجمع، و إن كان مخالفا لظاهر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الشخص إما مسافر، أو حاضر، أو مقيم، أو متردد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الأقسام الأخيرة منفية عنه وجدانا فيتعين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كالحاضر الذي سافر بعد الزوال حتى يجب عليه إتمام الصيام، أو أنّه داخل في العمومات الدالة على عدم صحة الصوم من المسافر و أنّه متى قصّر أفطر، لأنّه ليس ممن أحدث السفر بعد الزوال، بل عاد إلى كونه مسافرا بحكم الشرع، و يمكن ترجيح الأول، لأنّه بعد عدم كون العدول كاشفا عن عدم تحقق الإقامة من الأول يكون كمن كان حاضرا فسافر بعد الزوال، و حكم الشرع بأنّه مسافر بعد الزوال يكون كإيجاد السفر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الدالة على أنّ قصد الإقامة يوجب التمام الشاملة لما إذا تمت الإقامة أيضا،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صحيح أبي ولاد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إقامة العشرة، و إطلاق صحيح أبي ولاد الشامل كل منهما للمقام</w:t>
      </w:r>
      <w:r>
        <w:rPr>
          <w:rFonts w:eastAsia="Amiri" w:cs="Amiri" w:ascii="Amiri" w:hAnsi="Amiri"/>
          <w:color w:val="111111"/>
          <w:sz w:val="28"/>
          <w:szCs w:val="28"/>
          <w:rtl w:val="true"/>
          <w:lang w:bidi="ar-SA"/>
        </w:rPr>
        <w:t xml:space="preserve">. </w:t>
      </w:r>
      <w:bookmarkStart w:id="762" w:name="pg12209_173765"/>
    </w:p>
    <w:p>
      <w:pPr>
        <w:pStyle w:val="BookText"/>
        <w:rPr/>
      </w:pPr>
      <w:bookmarkEnd w:id="762"/>
      <w:r>
        <w:rPr>
          <w:rFonts w:ascii="Amiri" w:hAnsi="Amiri" w:eastAsia="Amiri" w:cs="Amiri"/>
          <w:color w:val="111111"/>
          <w:sz w:val="28"/>
          <w:sz w:val="28"/>
          <w:szCs w:val="28"/>
          <w:rtl w:val="true"/>
          <w:lang w:bidi="ar-SA"/>
        </w:rPr>
        <w:t>و 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كذلك موجبة لاستحباب النوافل الساقطة حال السفر، و لوجوب الجمعة، و نحو ذلك من أحكام الحاضر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5937107_417432637"/>
      <w:bookmarkStart w:id="764" w:name="_Toc298"/>
      <w:bookmarkEnd w:id="763"/>
      <w:r>
        <w:rPr>
          <w:rtl w:val="true"/>
        </w:rPr>
        <w:t xml:space="preserve">مسألة </w:t>
      </w:r>
      <w:r>
        <w:rPr/>
        <w:t>24</w:t>
      </w:r>
      <w:r>
        <w:rPr>
          <w:rtl w:val="true"/>
        </w:rPr>
        <w:t xml:space="preserve">: </w:t>
      </w:r>
      <w:r>
        <w:rPr>
          <w:rtl w:val="true"/>
        </w:rPr>
        <w:t>إذا تحققت الإقامة و تمت العشرة أولا و بدا للمقيم الخروج إلى ما دون المسافة</w:t>
      </w:r>
      <w:bookmarkEnd w:id="764"/>
    </w:p>
    <w:p>
      <w:pPr>
        <w:pStyle w:val="Heading6"/>
        <w:numPr>
          <w:ilvl w:val="5"/>
          <w:numId w:val="1"/>
        </w:numPr>
        <w:rPr/>
      </w:pPr>
      <w:bookmarkStart w:id="765" w:name="__RefHeading___Toc5937109_417432637"/>
      <w:bookmarkStart w:id="766" w:name="_Toc299"/>
      <w:bookmarkEnd w:id="765"/>
      <w:r>
        <w:rPr>
          <w:rtl w:val="true"/>
        </w:rPr>
        <w:t>اشارة</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تحققت الإقامة و تمت العشرة أولا و بدا للمقيم الخروج إلى ما دون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ملفقة، فللمسألة صور</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5937111_417432637"/>
      <w:bookmarkStart w:id="768" w:name="_Toc300"/>
      <w:bookmarkEnd w:id="767"/>
      <w:r>
        <w:rPr>
          <w:rtl w:val="true"/>
        </w:rPr>
        <w:t>الأولى</w:t>
      </w:r>
      <w:r>
        <w:rPr>
          <w:rtl w:val="true"/>
        </w:rPr>
        <w:t xml:space="preserve">: </w:t>
      </w:r>
      <w:r>
        <w:rPr>
          <w:rtl w:val="true"/>
        </w:rPr>
        <w:t>أن يكون عازما على العود إلى محل الإقامة</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إلى محل الإقامة و استئناف إقامة عشرة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وجوب التمام في الذهاب، و المقصد، و الإياب، و محل الإقامة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عازما على الإقامة في غير محل الإقامة الأولى، مع عدم كون ما بينهما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5937113_417432637"/>
      <w:bookmarkStart w:id="770" w:name="_Toc301"/>
      <w:bookmarkEnd w:id="769"/>
      <w:r>
        <w:rPr>
          <w:rtl w:val="true"/>
        </w:rPr>
        <w:t>الثانية</w:t>
      </w:r>
      <w:r>
        <w:rPr>
          <w:rtl w:val="true"/>
        </w:rPr>
        <w:t xml:space="preserve">: </w:t>
      </w:r>
      <w:r>
        <w:rPr>
          <w:rtl w:val="true"/>
        </w:rPr>
        <w:t>أن يكون عازما على عدم العود إلى محل الإقامة</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عازما على عدم العود إلى محل الإقامة و حكمه وجوب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بقي من محل إقامته إلى مقصده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المقيم في محل بمنزلة أهله، و لأنّ الإقامة قاطعة لسفر المسافر فيكون كالحاضر فضلا عما إذا كانت قاطعة لموضوعه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التعبير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حكم التمام و لو بإتيان رباعية تامة و بدا له الخروج إلى ما دون المسافة أو إليها و لو ملفقة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جميع الصور، لأنّ بعضها تكون من قصد المسافة، كما يأتي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تجري في جملة من الصور شبهة الخروج عن حدّ الترخص فلا بد لمن يقول بكونه مضرّا أو موجبا للاحتياط من ملاحظة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وجوب التمام على المقيم، و استصحاب وجوبه، و أصالة عدم حدوث موجب القصر هو التمام في جميع الصور إلا مع إنشاء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وجوب التمام على المقيم، و عدم تحقق المسافرة المستأنفة بعد قطع السفر الأول بالإقامة، فلا موضوع لأدلة التقصير أصلا، مضافا إلى ظهور الإجماع على وجوب التمام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في هذه الصورة أنّه قصد قطع المسافة و تحقق سائر شرائط التقصير فتشمله أدلة وجوب القصر قهرا، مضافا إلى أنّ الحكم اتفاقيّ، كما </w:t>
      </w:r>
      <w:bookmarkStart w:id="771" w:name="pg12209_173766"/>
    </w:p>
    <w:p>
      <w:pPr>
        <w:pStyle w:val="BookText"/>
        <w:rPr/>
      </w:pPr>
      <w:bookmarkEnd w:id="771"/>
      <w:r>
        <w:rPr>
          <w:rFonts w:ascii="Amiri" w:hAnsi="Amiri" w:eastAsia="Amiri" w:cs="Amiri"/>
          <w:color w:val="111111"/>
          <w:sz w:val="28"/>
          <w:sz w:val="28"/>
          <w:szCs w:val="28"/>
          <w:rtl w:val="true"/>
          <w:lang w:bidi="ar-SA"/>
        </w:rPr>
        <w:t>مسافة، أو كان مجموع ما بقي مع العود إلى بلده أو بلد آخر مسافة، و لو كان ما بقي أقل من أربعة على الأقوى من كفاية التلفيق، و لو كان الذهاب أقلّ من أربعة</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5937115_417432637"/>
      <w:bookmarkStart w:id="773" w:name="_Toc302"/>
      <w:bookmarkEnd w:id="772"/>
      <w:r>
        <w:rPr>
          <w:rtl w:val="true"/>
        </w:rPr>
        <w:t>الثالثة</w:t>
      </w:r>
      <w:r>
        <w:rPr>
          <w:rtl w:val="true"/>
        </w:rPr>
        <w:t xml:space="preserve">: </w:t>
      </w:r>
      <w:r>
        <w:rPr>
          <w:rtl w:val="true"/>
        </w:rPr>
        <w:t>أن يكون عازما على العود إلى محل الإقامة من دون قصد إقامة مستأنفة</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إلى محل الإقامة من دون قصد إقامة مستأنفة، لكن من حيث إنّه منزل من منازله في سفره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حكمه وجوب القصر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الذهاب و المقصد، و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أنّه يعتبر في التلفيق أن لا يكون الذهاب أقل من الأربعة، و المراد بالتلفيق هنا الذهاب و العود إلى وطنه و بلد آخر، لا العود إلى محل الإقامة، لفرض أنّه لا يعود إليها، لفرض البناء على عدم العود إلى محل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الشهيد إلى المتأخرين، و حكى اختيار العلامة له في كثير من كتبه، و حيث أنّه ليس في المسألة دليل خاص، فلا بد من تطبيقها على كليات قواعد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أيضا من بيان الأقسام حتى لا يختلط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إنشاء السفر من محل الإقامة بحسب المتعارف، بأن خرج عنها بقصد الإعراض و إنشاء السفر متوجها إلى هذه الجهة و كان الذهاب أربعة فراسخ أو أكثر، و لا إشكال في شمول أدلة التقصير له عند جميع من يقول بصحة التقصير في مورد التلفيق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أقلّ منها، فالتقصير حينئذ مبنيّ على أنّ هذا المقدار من المسافة التي تلغى و ترفع اليد عنها بالعود يصح أن يعد جزءا من المسافة المعتبرة في التقصير، كما هو مقتضى الجمود على إطلاقات أدلة المسافة، فلا بد من التقصير أيضا، لوجود المقتضي للقصر و فقد المانع عنه فتشمله أدلة القصر لا محالة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بعدم صدق المسافة على هذه المسافة التي تلغى و ترفع اليد عنها بالعود، لانصراف الأدلة عنها فلا وجه للتقصير في الذهاب، </w:t>
      </w:r>
      <w:bookmarkStart w:id="774" w:name="pg12209_173767"/>
    </w:p>
    <w:p>
      <w:pPr>
        <w:pStyle w:val="Heading6"/>
        <w:numPr>
          <w:ilvl w:val="5"/>
          <w:numId w:val="1"/>
        </w:numPr>
        <w:rPr/>
      </w:pPr>
      <w:bookmarkStart w:id="775" w:name="__RefHeading___Toc5937117_417432637"/>
      <w:bookmarkStart w:id="776" w:name="_Toc303"/>
      <w:bookmarkEnd w:id="774"/>
      <w:bookmarkEnd w:id="775"/>
      <w:r>
        <w:rPr>
          <w:rtl w:val="true"/>
        </w:rPr>
        <w:t>الرابعة</w:t>
      </w:r>
      <w:r>
        <w:rPr>
          <w:rtl w:val="true"/>
        </w:rPr>
        <w:t xml:space="preserve">: </w:t>
      </w:r>
      <w:r>
        <w:rPr>
          <w:rtl w:val="true"/>
        </w:rPr>
        <w:t>أن يكون عازما على العود إليه من حيث إنّه محل إقامته</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إليه من حيث إنّه محل إقامته، بأن لا يكون حين الخروج معرضا عنه، بل أراد قضاء حاجة في خارجه و العود إليه، ثمَّ أنشأ السفر منه و لو بعد يومين، أو يوم، بل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في هذه الصورة البقاء على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الذهاب، و المقصد، و الإياب، و محل الإقامة ما لم ينشئ سفرا و إن كان الأحوط الجمع في الجميع، خصوصا في الإياب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كونه مسافة فينتفي موضوع القصر في الذهاب حتى يقصر، فيتعيّن التقصير من حين الشروع في الإياب، و يتعيّن الإتمام في الذهاب لعده حينئذ من حدود محل إقامته، و لكن الانصراف ممنوع، و صدق المسافرة عرفا مما لا إشكال فيه، إذ الأغراض و الدّواعي في المسافرة مختلفة جدّا، فلا وجه لتعيين الإتمام في الذهاب، و طريق الاحتياط واضح في هذه المسألة السيالة في جملة من الموارد، و كلام العلامة و غيره في المقام مضطرب، و الحكم ما ذكرناه، فلا يحتاج إلى التطويل، كما صنعه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يجري في المقام أيضا ما مرّ في أول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المسافة التلفيقية من أنّه هل يعتبر كون الذهاب أربعة فراسخ، أو يجزي مطلق التلفيق و لو كان فرسخا؟ فتأمل فيه فإنّه أيضا من إحدى جهات الاضطراب و التشويش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 متأخري المتأخرين، لإطلاقات أدلة وجوب التمام على المقيم، و استصحاب بقاء التمام عليه، و قد تقدم في المسألة الثامنة أنّ الخروج عن حدّ الترخص لا يضرّ بقصد الإقامة حدوثا و 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في الجميع فلاحتمال أن يكون الخروج عن محل الإقامة إلى الخارج عن حدّ الترخص مضرّا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تخصيص الإياب و محل الإقامة فلاحتمال أن يعد إنشاء السفر من الإياب و ينطبق عليه السفر قهرا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بعد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يوم أو يومين من </w:t>
      </w:r>
      <w:bookmarkStart w:id="777" w:name="pg12209_173768"/>
    </w:p>
    <w:p>
      <w:pPr>
        <w:pStyle w:val="Heading6"/>
        <w:numPr>
          <w:ilvl w:val="5"/>
          <w:numId w:val="1"/>
        </w:numPr>
        <w:rPr/>
      </w:pPr>
      <w:bookmarkStart w:id="778" w:name="__RefHeading___Toc5937119_417432637"/>
      <w:bookmarkStart w:id="779" w:name="_Toc304"/>
      <w:bookmarkEnd w:id="777"/>
      <w:bookmarkEnd w:id="778"/>
      <w:r>
        <w:rPr>
          <w:rtl w:val="true"/>
        </w:rPr>
        <w:t>الخامسة</w:t>
      </w:r>
      <w:r>
        <w:rPr>
          <w:rtl w:val="true"/>
        </w:rPr>
        <w:t xml:space="preserve">: </w:t>
      </w:r>
      <w:r>
        <w:rPr>
          <w:rtl w:val="true"/>
        </w:rPr>
        <w:t>أن يكون عازما على العود إلى محل الإقامة</w:t>
      </w:r>
      <w:bookmarkEnd w:id="7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العود إلى محل الإقامة، لكن مع التردد في الإقامة بعد العود و عدمها، 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وجوب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الجمع، كالصورة الرابعة</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5937121_417432637"/>
      <w:bookmarkStart w:id="781" w:name="_Toc305"/>
      <w:bookmarkEnd w:id="780"/>
      <w:r>
        <w:rPr>
          <w:rtl w:val="true"/>
        </w:rPr>
        <w:t>السادسة</w:t>
      </w:r>
      <w:r>
        <w:rPr>
          <w:rtl w:val="true"/>
        </w:rPr>
        <w:t xml:space="preserve">: </w:t>
      </w:r>
      <w:r>
        <w:rPr>
          <w:rtl w:val="true"/>
        </w:rPr>
        <w:t>أن يكون عازما على العود مع الذهول عن الإقامة و عدمها</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عازما على العود مع الذهول عن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التمام، و الأحوط الجمع كالسابقة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5937123_417432637"/>
      <w:bookmarkStart w:id="783" w:name="_Toc306"/>
      <w:bookmarkEnd w:id="782"/>
      <w:r>
        <w:rPr>
          <w:rtl w:val="true"/>
        </w:rPr>
        <w:t>السابعة</w:t>
      </w:r>
      <w:r>
        <w:rPr>
          <w:rtl w:val="true"/>
        </w:rPr>
        <w:t xml:space="preserve">: </w:t>
      </w:r>
      <w:r>
        <w:rPr>
          <w:rtl w:val="true"/>
        </w:rPr>
        <w:t>أن يكون مترددا في العود و عدمه</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مترددا في العود و عدمه، أو ذاهلا عنه و لا يترك الاحتياط بالجمع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الذهاب، و المقصد، و الإياب،</w:t>
      </w:r>
    </w:p>
    <w:p>
      <w:pPr>
        <w:pStyle w:val="BookText"/>
        <w:rPr/>
      </w:pPr>
      <w:r>
        <w:rPr>
          <w:rFonts w:ascii="Amiri" w:hAnsi="Amiri" w:eastAsia="Amiri" w:cs="Amiri"/>
          <w:color w:val="111111"/>
          <w:sz w:val="28"/>
          <w:sz w:val="28"/>
          <w:szCs w:val="28"/>
          <w:rtl w:val="true"/>
          <w:lang w:bidi="ar-SA"/>
        </w:rPr>
        <w:t>التوقف في 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التوقف في غير محل الإقامة فيأتي في ذيل الصورة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التمام على المقيم، مضافا إلى الاستصحاب، و قد مرّ في مسألة عشرين عدم تبدل حكم الإقامة ما لم ينشئ سفرا جديدا، سواء تردد فيه أو بنى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منشأ الاحتياط هنا ما تقدم في الصورة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ينافي إنشاء السفر، و يكفي في وجوب التمام حينئذ الأصل و الإطلاق،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الاحتياط احتمال كون الخروج إلى ما دون المسافة مضرّ بالإقامة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الإطلاق كفاية الإتمام إلا مع صدق إنشاء السفر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صدقه مع التردد و الذهول إشكال،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فإيجاب الاحتياط مشكل و إن كان لا ريب في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ذلك بين أن يكون عدم العود لأجل قصد الإقامة في المقصد، أو كان بناؤه على الإقامة ثانيا في محل الإقامة، أو كان مترددا، و ذلك كله لعدم تحقق قصد المسافرة منه، و مع عدم تحقق هذا القصد كيف يحكم بالتقصير في جميع فروض هذه المسألة خصوصا في صورة الذهول التي لا يتمشى منه قصد المسافة، و كذا مع التردد أيضا، لأنّه ينافي القصد، فلا </w:t>
      </w:r>
      <w:bookmarkStart w:id="784" w:name="pg12209_173769"/>
    </w:p>
    <w:p>
      <w:pPr>
        <w:pStyle w:val="BookText"/>
        <w:rPr/>
      </w:pPr>
      <w:bookmarkEnd w:id="784"/>
      <w:r>
        <w:rPr>
          <w:rFonts w:ascii="Amiri" w:hAnsi="Amiri" w:eastAsia="Amiri" w:cs="Amiri"/>
          <w:color w:val="111111"/>
          <w:sz w:val="28"/>
          <w:sz w:val="28"/>
          <w:szCs w:val="28"/>
          <w:rtl w:val="true"/>
          <w:lang w:bidi="ar-SA"/>
        </w:rPr>
        <w:t>و محل الإقامة إذا عاد إليه إلى أن يعزم على الإقامة، أو ينشئ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الصور التي قلنا فيها بوجوب التمام بين أن يرجع إلى محل الإقامة في يومه، أو ليلته أو بعد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بدا له الخروج إلى ما دون المسافة بعد العشرة أو في أثنائها بعد تحقق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من عزمه الخروج في حال نية الإقامة، فقد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من قصده الخروج و العود عما قريب، و في ذلك اليوم من غير أن يبيت خارجا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محل الإقامة، فلا يضرّ بقصد إقامته و يتحقق معه، فيكون حاله بعد ذلك حال من بدا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كان من قصده الخروج إلى ما دون المسافة في ابتداء نيته، مع البيتوتة هناك ليلة أو أزيد، فيشكل معه تحقق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الجمع من الأول إلى الآخر، إلا إذا نوى الإقامة بدون القصد المذكور جديدا، أو يخرج مسافرا</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5937125_417432637"/>
      <w:bookmarkStart w:id="786" w:name="_Toc307"/>
      <w:bookmarkEnd w:id="785"/>
      <w:r>
        <w:rPr>
          <w:rtl w:val="true"/>
        </w:rPr>
        <w:t xml:space="preserve">مسألة </w:t>
      </w:r>
      <w:r>
        <w:rPr/>
        <w:t>25</w:t>
      </w:r>
      <w:r>
        <w:rPr>
          <w:rtl w:val="true"/>
        </w:rPr>
        <w:t xml:space="preserve">: </w:t>
      </w:r>
      <w:r>
        <w:rPr>
          <w:rtl w:val="true"/>
        </w:rPr>
        <w:t>إذا بدا للمقيم السفر، ثمَّ بدا له العود إلى محل الإقامة و البقاء عشرة أيام</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بدا للمقيم السفر، ثمَّ بدا له العود إلى محل الإقامة و البقاء عشرة أيام، فإن كان ذلك بعد بلوغ أربعة فراسخ قصر في الذهاب، و المقصد، و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قبله فيقصر حال</w:t>
      </w:r>
    </w:p>
    <w:p>
      <w:pPr>
        <w:pStyle w:val="BookText"/>
        <w:rPr/>
      </w:pPr>
      <w:r>
        <w:rPr>
          <w:rFonts w:ascii="Amiri" w:hAnsi="Amiri" w:eastAsia="Amiri" w:cs="Amiri"/>
          <w:color w:val="111111"/>
          <w:sz w:val="28"/>
          <w:sz w:val="28"/>
          <w:szCs w:val="28"/>
          <w:rtl w:val="true"/>
          <w:lang w:bidi="ar-SA"/>
        </w:rPr>
        <w:t>وجه لتفصيل الفروض بعد معلومية كليّ المسألة و انطباق الصغريات عليه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 التمام على المقيم، و أصالة بقائه، و أصالة عدم ثبوت موجب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تفصيله في المسألة الثامنة من الفصل السابق،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أقسام البيتوتة لا يضرّ بقصد الإقامة، كما إذا خرج بعد مضيّ ساعتين من المغرب، و رجع قبل الفجر خصوصا في الليالي القصار،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أقسام البيتوتة لا في كلها، كما عرفت آنفا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المسافرة فتشمله أدلة التقصير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فيما بعد التجاوز عن حدّ الترخص، لأنّه مسافر شرعيّ</w:t>
      </w:r>
      <w:r>
        <w:rPr>
          <w:rFonts w:eastAsia="Amiri" w:cs="Amiri" w:ascii="Amiri" w:hAnsi="Amiri"/>
          <w:color w:val="111111"/>
          <w:sz w:val="28"/>
          <w:szCs w:val="28"/>
          <w:rtl w:val="true"/>
          <w:lang w:bidi="ar-SA"/>
        </w:rPr>
        <w:t xml:space="preserve">. </w:t>
      </w:r>
      <w:bookmarkStart w:id="787" w:name="pg12209_173770"/>
    </w:p>
    <w:p>
      <w:pPr>
        <w:pStyle w:val="BookText"/>
        <w:rPr/>
      </w:pPr>
      <w:bookmarkEnd w:id="787"/>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التجاوز عن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حال العزم على العود و يتم عند العزم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عليه قضاء ما صلّى 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بدا له العود بدون إقامة جديدة، بقي على القصر حتّى في محل الإقامة، لأنّ المفروض الإعراض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ردته الريح، أو رجع لقضاء حاجة، كما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5937127_417432637"/>
      <w:bookmarkStart w:id="789" w:name="_Toc308"/>
      <w:bookmarkEnd w:id="788"/>
      <w:r>
        <w:rPr>
          <w:rtl w:val="true"/>
        </w:rPr>
        <w:t xml:space="preserve">مسألة </w:t>
      </w:r>
      <w:r>
        <w:rPr/>
        <w:t>26</w:t>
      </w:r>
      <w:r>
        <w:rPr>
          <w:rtl w:val="true"/>
        </w:rPr>
        <w:t xml:space="preserve">: </w:t>
      </w:r>
      <w:r>
        <w:rPr>
          <w:rtl w:val="true"/>
        </w:rPr>
        <w:t>لو دخل في الصلاة بنية القصر، ثمَّ بدا له الإقامة في أثنائها أتمّها و أجزأت</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في الصلاة بنية القصر، ثمَّ بدا له الإقامة في أثنائها أتمّها و أجزأت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نوى الإقامة و دخل في الصلاة بنية التمام، فبدا له السفر، فإن كان قبل الدخول في الركعة الثالثة أتمّها قصرا و اجتزأ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بعده بطلت و رجع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الشرط الثالث من اعتبار استمرار قصد المسافة، فلو عدل عنه قبل الأربعة أو تردد 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الرابعة و العشرين من الفصل السابق، فراجعها فإنّها متحدة مع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التاسعة و الستين من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إطلاق أدلة الإتمام على المقيم، و خصوص صحيح ابن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يخرج في السفر، ثمَّ يبدو له في الإقامة، و 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إذا بدت له الإقامة</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المسألة الثالثة من فصل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قصد القصر و التمام، بل كلما صح انطباق القصر عليه يكون قصرا، و كلما صح انطباق التمام عليه يكون تماما، و تقدم في المسألة الخامسة و العشرين من فصل الشك ما يرتبط بالمقام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لتبدل الحكم بتبدل الموضوع، و صحة انطباق القصر عليها فيصح </w:t>
      </w:r>
      <w:bookmarkStart w:id="790" w:name="pg12209_173771"/>
    </w:p>
    <w:p>
      <w:pPr>
        <w:pStyle w:val="BookText"/>
        <w:rPr/>
      </w:pPr>
      <w:bookmarkEnd w:id="790"/>
      <w:r>
        <w:rPr>
          <w:rFonts w:ascii="Amiri" w:hAnsi="Amiri" w:eastAsia="Amiri" w:cs="Amiri"/>
          <w:color w:val="111111"/>
          <w:sz w:val="28"/>
          <w:sz w:val="28"/>
          <w:szCs w:val="28"/>
          <w:rtl w:val="true"/>
          <w:lang w:bidi="ar-SA"/>
        </w:rPr>
        <w:t>القصر، ما دام 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إتمامها تماما، و إعادتها قصرا، و الجمع بين القصر و الإتمام ما لم يسافر،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5937129_417432637"/>
      <w:bookmarkStart w:id="792" w:name="_Toc309"/>
      <w:bookmarkEnd w:id="791"/>
      <w:r>
        <w:rPr>
          <w:rtl w:val="true"/>
        </w:rPr>
        <w:t xml:space="preserve">مسألة </w:t>
      </w:r>
      <w:r>
        <w:rPr/>
        <w:t>27</w:t>
      </w:r>
      <w:r>
        <w:rPr>
          <w:rtl w:val="true"/>
        </w:rPr>
        <w:t xml:space="preserve">: </w:t>
      </w:r>
      <w:r>
        <w:rPr>
          <w:rtl w:val="true"/>
        </w:rPr>
        <w:t>لا فرق في إيجاب الإقامة</w:t>
      </w:r>
      <w:r>
        <w:rPr>
          <w:rtl w:val="true"/>
        </w:rPr>
        <w:t xml:space="preserve">- </w:t>
      </w:r>
      <w:r>
        <w:rPr>
          <w:rtl w:val="true"/>
        </w:rPr>
        <w:t>لقطع حكم السفر و إتمام الصلاة</w:t>
      </w:r>
      <w:r>
        <w:rPr>
          <w:rtl w:val="true"/>
        </w:rPr>
        <w:t xml:space="preserve">- </w:t>
      </w:r>
      <w:r>
        <w:rPr>
          <w:rtl w:val="true"/>
        </w:rPr>
        <w:t>بين أن تكون محللة، أو محرّمة</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إيجاب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 حكم السفر و إتمام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تكون محللة، أو محرّمة، كما إذا قصد الإقامة لغاية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 أو سرقة ماله،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نهاه عنها والده، أو سيده، أو لم يرض بها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6"/>
        <w:numPr>
          <w:ilvl w:val="5"/>
          <w:numId w:val="1"/>
        </w:numPr>
        <w:rPr/>
      </w:pPr>
      <w:bookmarkStart w:id="793" w:name="__RefHeading___Toc5937131_417432637"/>
      <w:bookmarkStart w:id="794" w:name="_Toc310"/>
      <w:bookmarkEnd w:id="793"/>
      <w:r>
        <w:rPr>
          <w:rtl w:val="true"/>
        </w:rPr>
        <w:t xml:space="preserve">مسألة </w:t>
      </w:r>
      <w:r>
        <w:rPr/>
        <w:t>28</w:t>
      </w:r>
      <w:r>
        <w:rPr>
          <w:rtl w:val="true"/>
        </w:rPr>
        <w:t xml:space="preserve">: </w:t>
      </w:r>
      <w:r>
        <w:rPr>
          <w:rtl w:val="true"/>
        </w:rPr>
        <w:t>إذا كان عليه صوم واجب معيّن غير رمضان كالنذر أو الاستئجار أو نحوهما</w:t>
      </w:r>
      <w:bookmarkEnd w:id="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عليه صوم واجب معيّن غير رمضان كالنذر أو الاستئجار أو نحوهما، وجب عليه الإقامة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5937133_417432637"/>
      <w:bookmarkStart w:id="796" w:name="_Toc311"/>
      <w:bookmarkEnd w:id="795"/>
      <w:r>
        <w:rPr>
          <w:rtl w:val="true"/>
        </w:rPr>
        <w:t xml:space="preserve">مسألة </w:t>
      </w:r>
      <w:r>
        <w:rPr/>
        <w:t>29</w:t>
      </w:r>
      <w:r>
        <w:rPr>
          <w:rtl w:val="true"/>
        </w:rPr>
        <w:t xml:space="preserve">: </w:t>
      </w:r>
      <w:r>
        <w:rPr>
          <w:rtl w:val="true"/>
        </w:rPr>
        <w:t>إذا بقي من الوقت أربع ركعات</w:t>
      </w:r>
      <w:bookmarkEnd w:id="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من الوقت أربع ركعات و عليه</w:t>
      </w:r>
    </w:p>
    <w:p>
      <w:pPr>
        <w:pStyle w:val="BookText"/>
        <w:rPr/>
      </w:pPr>
      <w:r>
        <w:rPr>
          <w:rFonts w:ascii="Amiri" w:hAnsi="Amiri" w:eastAsia="Amiri" w:cs="Amiri"/>
          <w:color w:val="111111"/>
          <w:sz w:val="28"/>
          <w:sz w:val="28"/>
          <w:szCs w:val="28"/>
          <w:rtl w:val="true"/>
          <w:lang w:bidi="ar-SA"/>
        </w:rPr>
        <w:t>قصرا لا محالة إلا بناء على احتمال أنّ الدخول في الصلاة بنية التمام يكفي في البناء عليه، و تقدم ضعفه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الخامسة عشرة، و تقدم ما يتعلق بها، و 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من غير ما يصلح للتقييد، مضافا إلى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إن كان مرجع النذر إلى ترك السفر للصوم، أو كان مورد الاستئجار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الحضور شرطا للصوم الواجب بوجوده المطلق الذي يجب تحصيله، فلا ريب في وجوب ترك السفر أيضا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شرطا للوجوب أو للواجب بوجوده الاتفاقي فلا دليل على وجوب ترك السفر و تحصيل الحضور، و يأتي في كتاب الصوم أنّه شرط له بالنحوين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الصوم الاستئجاري المعين هو الحضور في الوقت المعين و الصيام فيه، و لكنه من جهة الأمر الإجاري لا من جهة أصل الصوم الواجب، و تقدم في المسألة التاسعة و الثلاثين من شرائط التقصير ما يرتبط بالمقام، و قد ذكرنا هناك خبر عبد اللّه بن جندب</w:t>
      </w:r>
      <w:r>
        <w:rPr>
          <w:rFonts w:eastAsia="Amiri" w:cs="Amiri" w:ascii="Amiri" w:hAnsi="Amiri"/>
          <w:color w:val="111111"/>
          <w:sz w:val="28"/>
          <w:szCs w:val="28"/>
          <w:rtl w:val="true"/>
          <w:lang w:bidi="ar-SA"/>
        </w:rPr>
        <w:t xml:space="preserve">. </w:t>
      </w:r>
      <w:bookmarkStart w:id="797" w:name="pg12209_173772"/>
    </w:p>
    <w:p>
      <w:pPr>
        <w:pStyle w:val="BookText"/>
        <w:rPr/>
      </w:pPr>
      <w:bookmarkEnd w:id="797"/>
      <w:r>
        <w:rPr>
          <w:rFonts w:ascii="Amiri" w:hAnsi="Amiri" w:eastAsia="Amiri" w:cs="Amiri"/>
          <w:color w:val="111111"/>
          <w:sz w:val="28"/>
          <w:sz w:val="28"/>
          <w:szCs w:val="28"/>
          <w:rtl w:val="true"/>
          <w:lang w:bidi="ar-SA"/>
        </w:rPr>
        <w:t xml:space="preserve">الظهران، ففي جواز الإقامة إذا كان مسافرا، و عدمه من حيث استلزامه تفويت الظهر و صيرورتها قضاء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عدم نية الإقامة، مع عدم الضرورة، نعم، لو كان حاضرا، و كان الحال كذلك، لا يجب عليه السفر لإدراك الصلاتين في الوقت</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5937135_417432637"/>
      <w:bookmarkStart w:id="799" w:name="_Toc312"/>
      <w:bookmarkEnd w:id="798"/>
      <w:r>
        <w:rPr>
          <w:rtl w:val="true"/>
        </w:rPr>
        <w:t xml:space="preserve">مسألة </w:t>
      </w:r>
      <w:r>
        <w:rPr/>
        <w:t>30</w:t>
      </w:r>
      <w:r>
        <w:rPr>
          <w:rtl w:val="true"/>
        </w:rPr>
        <w:t xml:space="preserve">: </w:t>
      </w:r>
      <w:r>
        <w:rPr>
          <w:rtl w:val="true"/>
        </w:rPr>
        <w:t>إذا نوى الإقامة ثمَّ عدل عنها</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الإقامة ثمَّ عدل عنها، و شك في أنّ عدوله كان بعد الصلاة تماما حتى يبقى على التمام أم لا، بنى على عدمها فيرجع إلى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5937137_417432637"/>
      <w:bookmarkStart w:id="801" w:name="_Toc313"/>
      <w:bookmarkEnd w:id="800"/>
      <w:r>
        <w:rPr>
          <w:rtl w:val="true"/>
        </w:rPr>
        <w:t xml:space="preserve">مسألة </w:t>
      </w:r>
      <w:r>
        <w:rPr/>
        <w:t>31</w:t>
      </w:r>
      <w:r>
        <w:rPr>
          <w:rtl w:val="true"/>
        </w:rPr>
        <w:t xml:space="preserve">: </w:t>
      </w:r>
      <w:r>
        <w:rPr>
          <w:rtl w:val="true"/>
        </w:rPr>
        <w:t>إذا علم بعد نية الإقامة بصلاة أربع ركعات و العدول عن الإقامة</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نية الإقامة بصلاة أربع ركعات و العدول عن الإقامة، و لكن شك في المتقدم منهما مع الجهل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لم يقصد الإقامة يقدر أن يأتي بالظهرين، و لو قصدها يصير الظهر قضاء، و لكن الظاهر أنّ المقام من تبديل موضوع التكليف لا تفويت الواجب المنجز من كل جهة، و مقتضى إطلاقات أدلة قصد الإقامة و عموماتها، و أصالة البراءة جوازه حتى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يجب السفر في الفرض الآتي، للأصل و إطلاق دليل اختصاص مقدار أربع ركعات من آخر الوقت بالعصر، هذا و لكن جواز التبديل لموضوع التكليف مطلقا أيضا محل إشكال، كشمول إطلاق أدلة قصد الإقامة للفرض فإنّه أيضا مشكل مع فعلية التكليف بالصلاتين، فيبقى الإشكال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 و فرق بينه و بين الفرض الآتي عرفا، لأنّ المقام من تفويت القدرة، و ما يأتي من قبل تحصيلها، و مقتضى الأصل عدم الوجوب، بل إطلاق دليل اختصاص الوقت بالعصر و وجوبه عليه فقط دون الظهر ينفي وجوب تحصيل القدرة للصلاتين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أصل إتيان الصلاة تماما، و مقتضى الأصل عدم الإتيان بها فيثبت موضوع القصر حينئذ لا محالة بعد تحقق العدول عن الإقامة وجدانا، فيكون المقام من الموضوعات المركبة بعض أجزائها بالوجدان و بعضها بالأصل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بتاريخهما، رجع إلى القصر مع البناء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الصلاة، لأنّ الشرط في البقاء على التمام وقوع الصلاة تماما حال العزم على الإقامة، و هو 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القصر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الشرط في البقاء على التمام وقوع الصلاة تماما حال العزم على الإقامة، و هو مشكوك فإن كان المراد بذلك حال الالتفات إلى العزم تفصيلا فهو ينافي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السادسة عشرة من الاكتفاء بإتيان رباعية تامة و لو في حال الغفلة عن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الأعمّ من ذلك فهو من مجرد الدعوى، بل الظاهر أنّ التمام من آثار نفس قصد الإقامة أو العلم بها، و إتيان الصلاة تامة يؤثر في بقاء أثر ذلك القصد السابق إلى الزمان اللاحق، و مع الشك في بقائه و زواله يستصحب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لا مجرى للأصل في نفس الصلاة و العدول، لكونها من موارد جريان الأصل في مجهولي التاريخ، و لا أثر للأصل فيهما اتفاقا إما لجريانه و سقوطه بالمعارضة، أو لعدم الجريان أصلا، لعدم إحراز اتصال زمان الشك باليقين، و هذا النزاع علميّ بينهم لا يترتب عليه ثمرة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جريان الأصل فيهما تصل النوبة إلى الأصل الحكمي و الموضوعي، و الأول وجوب التمام و الثاني عدم حدوث موجب القصر فيجب التمام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الإشكال على 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القصر مع البناء على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يوجب المخالفة القطعية، للعلم الإجمالي بالتكليف، لأنّه إن كان العدول بعد الصلاة تماما وجب عليه البقاء على التمام، و إن كان قبلها وجب إعادة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صحة الصلاة إنّما هي لقاعدة الفراغ و القصر في الصلوات الآتية لما ذكره الماتن، و التفكيك في مفاد القواعد و الأصول لا بأس به، كما إذا شك بعد الفراغ من صلاة الظهر مثلا في أنّه تطهّر لها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الظهر لقاعدة الفراغ و تجب الطهارة للعصر، لقاعدة الاشتغال، فإنّه يعلم إجمالا إما ببطلان صلاة الظهر أو بعدم وجوب الطهارة للعصر</w:t>
      </w:r>
      <w:r>
        <w:rPr>
          <w:rFonts w:eastAsia="Amiri" w:cs="Amiri" w:ascii="Amiri" w:hAnsi="Amiri"/>
          <w:color w:val="111111"/>
          <w:sz w:val="28"/>
          <w:szCs w:val="28"/>
          <w:rtl w:val="true"/>
          <w:lang w:bidi="ar-SA"/>
        </w:rPr>
        <w:t xml:space="preserve">. </w:t>
      </w:r>
      <w:bookmarkStart w:id="802" w:name="pg12209_173774"/>
    </w:p>
    <w:p>
      <w:pPr>
        <w:pStyle w:val="Heading6"/>
        <w:numPr>
          <w:ilvl w:val="5"/>
          <w:numId w:val="1"/>
        </w:numPr>
        <w:rPr/>
      </w:pPr>
      <w:bookmarkStart w:id="803" w:name="__RefHeading___Toc5937139_417432637"/>
      <w:bookmarkStart w:id="804" w:name="_Toc314"/>
      <w:bookmarkEnd w:id="802"/>
      <w:bookmarkEnd w:id="803"/>
      <w:r>
        <w:rPr>
          <w:rtl w:val="true"/>
        </w:rPr>
        <w:t xml:space="preserve">مسألة </w:t>
      </w:r>
      <w:r>
        <w:rPr/>
        <w:t>32</w:t>
      </w:r>
      <w:r>
        <w:rPr>
          <w:rtl w:val="true"/>
        </w:rPr>
        <w:t xml:space="preserve">: </w:t>
      </w:r>
      <w:r>
        <w:rPr>
          <w:rtl w:val="true"/>
        </w:rPr>
        <w:t>إذا صلّى تماما ثمَّ عدل، و لكن تبيّن بطلان صلاته</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تماما ثمَّ عدل، و لكن تبيّن بطلان صلاته، رجع إلى القصر، و كان كمن لم يصلّ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صلّى بنية التمام و بعد السّلام شك في أنّه سلّم على الأربع، أو على الاثنتين أو الثلاث، بنى على أنّه سلّم على الأربع و يكفيه في البقاء على حكم التمام إذا عدل عن الإقامة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5937141_417432637"/>
      <w:bookmarkStart w:id="806" w:name="_Toc315"/>
      <w:bookmarkEnd w:id="805"/>
      <w:r>
        <w:rPr>
          <w:rtl w:val="true"/>
        </w:rPr>
        <w:t xml:space="preserve">مسألة </w:t>
      </w:r>
      <w:r>
        <w:rPr/>
        <w:t>33</w:t>
      </w:r>
      <w:r>
        <w:rPr>
          <w:rtl w:val="true"/>
        </w:rPr>
        <w:t xml:space="preserve">: </w:t>
      </w:r>
      <w:r>
        <w:rPr>
          <w:rtl w:val="true"/>
        </w:rPr>
        <w:t>إذا نوى الإقامة، ثمَّ عدل عنها بعد خروج وقت الصلاة</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الإقامة، ثمَّ عدل عنها بعد خروج وقت الصلاة، و شك في أنّه هل صلّى في الوقت حال العزم على الإقامة، أم لا؟ بنى على أنّه صلّى، لكن في كفايته في البقاء على حكم التمام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من قوة خصوصا إذا بنينا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الصلاة الباطلة كالعدم، فيؤثر العدول أثره بلا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الاعتبار بالشك بعد الفراغ، و مقتضى ظاهر حالة الإتمام على ما قام إليها، و يمكن شمول إطلاق قول الصادق عليه السّلام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على ما افتتح الصلاة عليه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تحقق الموضوع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صلاة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الحكم قهرا، لكفاية البقاء على حكم التمام إذا عدل عن الإقامة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المسافر قصرا ثمَّ قصد الإقامة و صلى أربع ركعات بتمام، ثمَّ علم إجمالا ببطلان إحدى صلاتية، ثمَّ عدل عن قصد الإقامة، فهل يجب عليه القصر أو التمام ما دام في ذلك المكان؟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عدم وجوب التمام عليه هو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صلّى صلاة الصبح أو المغرب، ثمَّ صلّى رباعية بتمام ثمَّ علم إجمالا ببطلان إحدى الصلوات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البناء على أنّه صلّى، فلقوله عليه السّلام في صحيح زرارة و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شككت بعد ما خرج وقت الفوت، و قد دخل حائل فلا إعادة عليك من شي‌ء حتى تستيقن</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الإشكال في الكفاية فلأجل أنّ المتفاهم </w:t>
      </w:r>
      <w:bookmarkStart w:id="807" w:name="pg12209_173775"/>
    </w:p>
    <w:p>
      <w:pPr>
        <w:pStyle w:val="BookText"/>
        <w:rPr/>
      </w:pPr>
      <w:bookmarkEnd w:id="807"/>
      <w:r>
        <w:rPr>
          <w:rFonts w:ascii="Amiri" w:hAnsi="Amiri" w:eastAsia="Amiri" w:cs="Amiri"/>
          <w:color w:val="111111"/>
          <w:sz w:val="28"/>
          <w:sz w:val="28"/>
          <w:szCs w:val="28"/>
          <w:rtl w:val="true"/>
          <w:lang w:bidi="ar-SA"/>
        </w:rPr>
        <w:t xml:space="preserve">على أنّ قاعدة الشك بعد الفراغ، أو بعد الوقت إنّما هي من باب الأمارات، لا الأصول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5937143_417432637"/>
      <w:bookmarkStart w:id="809" w:name="_Toc316"/>
      <w:bookmarkEnd w:id="808"/>
      <w:r>
        <w:rPr>
          <w:rtl w:val="true"/>
        </w:rPr>
        <w:t xml:space="preserve">مسألة </w:t>
      </w:r>
      <w:r>
        <w:rPr/>
        <w:t>34</w:t>
      </w:r>
      <w:r>
        <w:rPr>
          <w:rtl w:val="true"/>
        </w:rPr>
        <w:t xml:space="preserve">: </w:t>
      </w:r>
      <w:r>
        <w:rPr>
          <w:rtl w:val="true"/>
        </w:rPr>
        <w:t>إذا عدل عن الإقامة بعد الإتيان بالسلام الواجب</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عن الإقامة بعد الإتيان بالسلام الواجب، و قبل الإتيان بالسلام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كفايته في البقاء على حكم التمام و في تحقق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عدوله قبل الإتيان بسجدتي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كانتا عليه، بل و كذا لو كان قبل الإتيان بقضاء الأجزاء المنسية، كالسجدة و التشهد المنسيين، بل و كذا لو كان قبل الإتيان بصلاة الاحتياط أو في أثنائها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w:t>
      </w:r>
    </w:p>
    <w:p>
      <w:pPr>
        <w:pStyle w:val="BookText"/>
        <w:rPr/>
      </w:pP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إعادة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الحكم بالوقوع بلحاظ تمام الآثار أو خصوص نفي القضاء فقط؟، و مقتضى ظهور الإطلاق و سهولة الشريعة و سماحتها هو الأول إلا مع القرينة على الخلاف، و نقول ذلك في جميع التنزيلات الشرعية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اعتبار مثبتات الأمارات مطلقا، بل يدور ذلك مدار الاستظهارات العرفية، و هي قد تقتضي الاعتبار و لو في مثبتات الأصول و قد لا يستفاد منها الاعتبار حتى في مثبتات الأمارات فنرجع إلى أصالة عدم الحجية و لو في مثبتات الأمارات، و إلا فمقتضى الأصل عدم الحجية في كل منهما، و قد فصّلنا القول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أنّه صلّى فريضة بتمام، و لا ريب في أنّ ترك الجزء المستحب و سجدتي السهو لا يوجب الخلل في الصلاة و لو كان عن عمد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كله صدق أنّه صلّى صلاة فريضة، و هو في الجزء المنسي مشكل، و في صلاة الاحتياط أشكل، و مع الشك في الصدق لا يجوز التمسك به، لكونه من التمسك بالدليل في الموضوع المشتبه، و ذلك يوجب الشك أيضا في أنّ العدول يكون من العدول المؤثر أم لا، و مع الشك فيه، فالمرجع استصحاب وجوب التمام و عدم حدوث موجب القصر، و من ذلك يعلم وجه الاحتياط</w:t>
      </w:r>
      <w:r>
        <w:rPr>
          <w:rFonts w:eastAsia="Amiri" w:cs="Amiri" w:ascii="Amiri" w:hAnsi="Amiri"/>
          <w:color w:val="111111"/>
          <w:sz w:val="28"/>
          <w:szCs w:val="28"/>
          <w:rtl w:val="true"/>
          <w:lang w:bidi="ar-SA"/>
        </w:rPr>
        <w:t xml:space="preserve">. </w:t>
      </w:r>
      <w:bookmarkStart w:id="810" w:name="pg12209_173776"/>
    </w:p>
    <w:p>
      <w:pPr>
        <w:pStyle w:val="BookText"/>
        <w:rPr/>
      </w:pPr>
      <w:bookmarkEnd w:id="810"/>
      <w:r>
        <w:rPr>
          <w:rFonts w:ascii="Amiri" w:hAnsi="Amiri" w:eastAsia="Amiri" w:cs="Amiri"/>
          <w:color w:val="111111"/>
          <w:sz w:val="28"/>
          <w:sz w:val="28"/>
          <w:szCs w:val="28"/>
          <w:rtl w:val="true"/>
          <w:lang w:bidi="ar-SA"/>
        </w:rPr>
        <w:t>في الركعات، و إن كان الأحوط فيه الجمع، بل و في الأجزاء المنسية</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5937145_417432637"/>
      <w:bookmarkStart w:id="812" w:name="_Toc317"/>
      <w:bookmarkEnd w:id="811"/>
      <w:r>
        <w:rPr>
          <w:rtl w:val="true"/>
        </w:rPr>
        <w:t xml:space="preserve">مسألة </w:t>
      </w:r>
      <w:r>
        <w:rPr/>
        <w:t>35</w:t>
      </w:r>
      <w:r>
        <w:rPr>
          <w:rtl w:val="true"/>
        </w:rPr>
        <w:t xml:space="preserve">: </w:t>
      </w:r>
      <w:r>
        <w:rPr>
          <w:rtl w:val="true"/>
        </w:rPr>
        <w:t>إذا اعتقد أنّ رفقاءه قصدوا الإقامة فقصدها ثمَّ تبيّن أنّهم لم يقصدوا</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أنّ رفقاءه قصدوا الإقامة فقصدها ثمَّ تبيّن أنّهم لم يقصدوا، فهل يبقى على التمام أم لا؟ فيه صورتان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قصده مقيدا بقصدهم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اعتقاده داعيا له إلى القصد من غير أن يكون مقيّدا بقصدهم، ففي الأولى يرجع إلى التقصير، و في الثانية يبقى على التمام، و الأحوط الجمع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مجموع كلماته رحمه اللّه أنّ الصورتين ترجعان إلى صورة واحدة،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 الإقامة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قصده مقيدا بقصدهم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فتحقق قصد الإقامة منه في الجملة و تحقق العلم منه بها، و ذلك يكفي في تحقق قصد الإقامة بلا فرق بين أن يكون القصد مقيدا بقصدهم، أو يكون قصدهم داعيا لقصده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بالصورة الأولى أن ينوي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أقصد ما قصده رفقائي فلا يتحقق قصد الإقامة منه حينئذ، لأنّ المفروض أنّ رفقاءه لم يقصدوها، و لعل ذلك مراده من الصورة الأولى خصوصا على 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الثالثة عشرة من كفاية القصد الإجمالي، فتكون الصورة الأولى من فروع تلك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عن مخالفة من اعتبر القصد التفصيلي و لم يكتف بالقصد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مرّ من استظهار كفاية القصد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عن بعض من لزوم البقاء على التمام و عدم التقييد في نظائر المقام، فمبنيّ على أنّه في اعتقاده بأنّ رفقاءه قصدوا الإقامة حصل له العلم بها و هو يجزي، كما مرّ فلا وجه بعد ذلك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العلم تارة مطلق من كل جهة، و أخرى يكون على نحو القضية التعليقية</w:t>
      </w:r>
      <w:r>
        <w:rPr>
          <w:rFonts w:eastAsia="Amiri" w:cs="Amiri" w:ascii="Amiri" w:hAnsi="Amiri"/>
          <w:color w:val="111111"/>
          <w:sz w:val="28"/>
          <w:szCs w:val="28"/>
          <w:rtl w:val="true"/>
          <w:lang w:bidi="ar-SA"/>
        </w:rPr>
        <w:t xml:space="preserve">. </w:t>
      </w:r>
      <w:bookmarkStart w:id="813" w:name="pg12209_173777"/>
    </w:p>
    <w:p>
      <w:pPr>
        <w:pStyle w:val="Heading5"/>
        <w:numPr>
          <w:ilvl w:val="4"/>
          <w:numId w:val="1"/>
        </w:numPr>
        <w:rPr/>
      </w:pPr>
      <w:bookmarkStart w:id="814" w:name="__RefHeading___Toc5937147_417432637"/>
      <w:bookmarkStart w:id="815" w:name="_Toc318"/>
      <w:bookmarkEnd w:id="813"/>
      <w:bookmarkEnd w:id="814"/>
      <w:r>
        <w:rPr>
          <w:rtl w:val="true"/>
        </w:rPr>
        <w:t>الثالث</w:t>
      </w:r>
      <w:r>
        <w:rPr>
          <w:rtl w:val="true"/>
        </w:rPr>
        <w:t xml:space="preserve">: </w:t>
      </w:r>
      <w:r>
        <w:rPr>
          <w:rtl w:val="true"/>
        </w:rPr>
        <w:t>من القواطع التردد في البقاء و عدمه ثلاثين يوما</w:t>
      </w:r>
      <w:bookmarkEnd w:id="815"/>
    </w:p>
    <w:p>
      <w:pPr>
        <w:pStyle w:val="Heading6"/>
        <w:numPr>
          <w:ilvl w:val="5"/>
          <w:numId w:val="1"/>
        </w:numPr>
        <w:rPr/>
      </w:pPr>
      <w:bookmarkStart w:id="816" w:name="__RefHeading___Toc5937149_417432637"/>
      <w:bookmarkStart w:id="817" w:name="_Toc319"/>
      <w:bookmarkEnd w:id="816"/>
      <w:r>
        <w:rPr>
          <w:rtl w:val="true"/>
        </w:rPr>
        <w:t>اشارة</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القواطع التردد في البقاء و عدمه ثلاثين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بعد بلوغ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قبل بلوغها، فحكمه التمام حين التردد لرجوعه إلى التردد في المسافرة و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الصورة الأولى إذا بقي في مكان مترددا في البقاء، و الذهاب، أو في البقاء و العود إلى محله، يقصر إلى ثلاثين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 يتم ما دام في ذلك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بمنزلة من نوى الإقامة عشرة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المستفيضة التي تأتي الإشارة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 و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التردد في قصد الإقامة و عدمه، أو في العود إلى الوطن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بانيا على أصل المسافرة في الجملة و تردد في بعض المنازل في البقاء أقل من عشرة أيام أو الذهاب، فليس ذلك من التردد في أصل المسافرة و عدمها، لما مرّ في المسألة الثانية و العشرين من أول فصل صلاة المسافر من كفاية قصد نوع السفر و لا يعتبر قصد شخصه، و يأتي في المسألة الثانية و الأربعين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وجوب التقصير على المسافر و إطلاقاته، مضافا إلى ما يأتي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ذلك مضافا إلى الإجماع، نصوص مستفيضة، ففي صحيح أبي ولاد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فانو المقام عشرا و أتم، و إن لم تنو المقام عشرا فقصّر ما بينك و بين شهر، فإذا مضى لك شهر فأتم الصلاة</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لم تدر ما مقامك بها، تقول غدا أخرج أو بعد غد، فقصّر ما بينك و بين أن يمضي شهر، فإذا تمَّ </w:t>
      </w:r>
      <w:bookmarkStart w:id="818" w:name="pg12209_173778"/>
    </w:p>
    <w:p>
      <w:pPr>
        <w:pStyle w:val="BookText"/>
        <w:rPr/>
      </w:pPr>
      <w:bookmarkEnd w:id="818"/>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أقام فيه قليلا أو كثيرا، حتّى إذا كان بمقدار صلاة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5937151_417432637"/>
      <w:bookmarkStart w:id="820" w:name="_Toc320"/>
      <w:bookmarkEnd w:id="819"/>
      <w:r>
        <w:rPr>
          <w:rtl w:val="true"/>
        </w:rPr>
        <w:t xml:space="preserve">مسألة </w:t>
      </w:r>
      <w:r>
        <w:rPr/>
        <w:t>36</w:t>
      </w:r>
      <w:r>
        <w:rPr>
          <w:rtl w:val="true"/>
        </w:rPr>
        <w:t xml:space="preserve">: </w:t>
      </w:r>
      <w:r>
        <w:rPr>
          <w:rtl w:val="true"/>
        </w:rPr>
        <w:t>يلحق بالتردد ما إذا عزم على الخروج</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عزم على الخروج غدا</w:t>
      </w:r>
    </w:p>
    <w:p>
      <w:pPr>
        <w:pStyle w:val="BookText"/>
        <w:rPr/>
      </w:pPr>
      <w:r>
        <w:rPr>
          <w:rFonts w:ascii="Amiri" w:hAnsi="Amiri" w:eastAsia="Amiri" w:cs="Amiri"/>
          <w:color w:val="111111"/>
          <w:sz w:val="28"/>
          <w:sz w:val="28"/>
          <w:szCs w:val="28"/>
          <w:rtl w:val="true"/>
          <w:lang w:bidi="ar-SA"/>
        </w:rPr>
        <w:t>لك شهر فأتم الصلاة، و إن أردت أن تخرج من ساعتك</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تريد أن تقيم أقل من عشرة أيام فأفطر ما بينك و بين شهر، فإذا تمَّ الشهر فأتم الصلاة و الصيام</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إسحاق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المقيم بمكة إلى شهر بمنزلتهم</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و إطلاقه يشمل حتى صورة الخروج إلى عرفات، و لكنه مخالف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حنان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البلدة، فقلت اليوم أخرج أو غدا فاستتمت عشرا فأتم</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قاصر سندا و مهجور متنا، و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التردد ثلاثين يوما في سياق قصد الإقامة في أخبار الباب</w:t>
      </w:r>
      <w:r>
        <w:rPr>
          <w:rStyle w:val="FootnoteAnchor"/>
          <w:rtl w:val="true"/>
        </w:rPr>
        <w:footnoteReference w:id="423"/>
      </w:r>
      <w:r>
        <w:rPr>
          <w:rFonts w:ascii="Amiri" w:hAnsi="Amiri" w:eastAsia="Amiri" w:cs="Amiri"/>
          <w:color w:val="111111"/>
          <w:sz w:val="28"/>
          <w:sz w:val="28"/>
          <w:szCs w:val="28"/>
          <w:rtl w:val="true"/>
          <w:lang w:bidi="ar-SA"/>
        </w:rPr>
        <w:t>، و كلمات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ابن أبي عمير عن أبي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محمد بن مسلم أبا عبد اللّه عليه السّلام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المسافر إن حدّث نفسه بإقامة عشرة أيام، فليتم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يدر ما يقيم يوما أو أكثر، فليعدّ ثلاثين يوما ثمَّ ليتم و إن كان أقام يوما، أو صلاة واحدة</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تقدم من صحيح أبي ولاد، فإنّ الحكم قد علق فيه على ما إذا لم ينو المقام عشرة أيام فبأيّ وجه لم يتحقق قصد المقام عشرة أيام و بقي ثلاثين يوما تشمله الأدلة، سواء كان قاصدا لمقام تسعة أيام أم عازما على الخروج </w:t>
      </w:r>
      <w:bookmarkStart w:id="821" w:name="pg12209_173779"/>
    </w:p>
    <w:p>
      <w:pPr>
        <w:pStyle w:val="BookText"/>
        <w:rPr/>
      </w:pPr>
      <w:bookmarkEnd w:id="821"/>
      <w:r>
        <w:rPr>
          <w:rFonts w:ascii="Amiri" w:hAnsi="Amiri" w:eastAsia="Amiri" w:cs="Amiri"/>
          <w:color w:val="111111"/>
          <w:sz w:val="28"/>
          <w:sz w:val="28"/>
          <w:szCs w:val="28"/>
          <w:rtl w:val="true"/>
          <w:lang w:bidi="ar-SA"/>
        </w:rPr>
        <w:t>أو بعد غد ثمَّ لم يخرج، و هكذا إلى أن مضى ثلاثون يوما، حتى إذا عزم على الإقامة تسعة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بعدها عزم على إقامة تسعة أيّام أخرى، و هكذا فيقصر إلى ثلاثين يوما ثمَّ يتم و لو لم يبق إلا مقدار صلاة واحدة</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5937153_417432637"/>
      <w:bookmarkStart w:id="823" w:name="_Toc321"/>
      <w:bookmarkEnd w:id="822"/>
      <w:r>
        <w:rPr>
          <w:rtl w:val="true"/>
        </w:rPr>
        <w:t xml:space="preserve">مسألة </w:t>
      </w:r>
      <w:r>
        <w:rPr/>
        <w:t>37</w:t>
      </w:r>
      <w:r>
        <w:rPr>
          <w:rtl w:val="true"/>
        </w:rPr>
        <w:t xml:space="preserve">: </w:t>
      </w:r>
      <w:r>
        <w:rPr>
          <w:rtl w:val="true"/>
        </w:rPr>
        <w:t>في إلحاق الشهر الهلالي إذا كان ناقصا بثلاثين يوما</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إلحاق الشهر الهلالي إذا كان ناقصا بثلاثين يوما إذا كان تردده في أول الشهر وجه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ascii="Amiri" w:hAnsi="Amiri" w:eastAsia="Amiri" w:cs="Amiri"/>
          <w:color w:val="111111"/>
          <w:sz w:val="28"/>
          <w:sz w:val="28"/>
          <w:szCs w:val="28"/>
          <w:rtl w:val="true"/>
          <w:lang w:bidi="ar-SA"/>
        </w:rPr>
        <w:t>غدا أو بعد غد، أو مترددا فيه، فلا خصوصية للتردد من حيث هو، بل المناط كله عدم قصد الإقامة، فعلى هذا تشمل الأدلة تمام الصور في عرض واحد لا أن يكون بعضها ملحقا ببعض، و يقتضيه الارتكاز العرفي أيضا، لأنّ المسافر إذا أقام مدّة في محله يسلب عنه اسم المسافر في الجملة، سواء كان مترددا أم لا، فحدد الشارع صورة قصد الإقامة بعشرة أيام و غيرها بثلاثين يوما، و يظهر ذلك مما تقدم من خبر أبي بصير أيضا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تريد أن تقيم أقلّ من عشرة أيام فأفطر ما بينك و بين شهر، فإذا تمَّ الشهر فأتم الصلاة و الصيام</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معاوية بن وهب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أقمت تقول غدا أخرج أو بعد غد، و لم تجمع على عشرة فقصّر ما بينك و بين شهر، فإذا أتم الشهر فأتم الصلاة</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غالب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 مردد بين الأقل و الأكثر، و قوله عليه السّلام فيما مرّ من موثق ابن أبي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فليعد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 يصلح للبيان و الشرح و رفع الإجمال عن الشهر، و معه لا وجه للتمسك بإطلاق الشهر، لأنّه حينئذ من التمسك بالمجمل مع وجود المبيّن، هذا مع أنّ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تمَّ لك شهر فأتم الصلاة</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المراد به كون الشهر تاما لا آخر الشهر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كان أو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أخبار الباب في مقام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التحديد بما هو مردد بين الأقل </w:t>
      </w:r>
      <w:bookmarkStart w:id="824" w:name="pg12209_173780"/>
    </w:p>
    <w:p>
      <w:pPr>
        <w:pStyle w:val="BookText"/>
        <w:rPr/>
      </w:pPr>
      <w:bookmarkEnd w:id="824"/>
      <w:r>
        <w:rPr>
          <w:rFonts w:ascii="Amiri" w:hAnsi="Amiri" w:eastAsia="Amiri" w:cs="Amiri"/>
          <w:color w:val="111111"/>
          <w:sz w:val="28"/>
          <w:sz w:val="28"/>
          <w:szCs w:val="28"/>
          <w:rtl w:val="true"/>
          <w:lang w:bidi="ar-SA"/>
        </w:rPr>
        <w:t xml:space="preserve">الأحوط عدم الاكتفاء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5937155_417432637"/>
      <w:bookmarkStart w:id="826" w:name="_Toc322"/>
      <w:bookmarkEnd w:id="825"/>
      <w:r>
        <w:rPr>
          <w:rtl w:val="true"/>
        </w:rPr>
        <w:t xml:space="preserve">مسألة </w:t>
      </w:r>
      <w:r>
        <w:rPr/>
        <w:t>38</w:t>
      </w:r>
      <w:r>
        <w:rPr>
          <w:rtl w:val="true"/>
        </w:rPr>
        <w:t xml:space="preserve">: </w:t>
      </w:r>
      <w:r>
        <w:rPr>
          <w:rtl w:val="true"/>
        </w:rPr>
        <w:t>يكفي في الثلاثين التلفيق إذا كان تردده في أثناء اليوم</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الثلاثين التلفيق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تردده في أثناء اليوم، كما مرّ في إقامة العشرة، و إن كان الأحوط عدم الاكتفاء و مراعاة الاحتياط</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5937157_417432637"/>
      <w:bookmarkStart w:id="828" w:name="_Toc323"/>
      <w:bookmarkEnd w:id="827"/>
      <w:r>
        <w:rPr>
          <w:rtl w:val="true"/>
        </w:rPr>
        <w:t xml:space="preserve">مسألة </w:t>
      </w:r>
      <w:r>
        <w:rPr/>
        <w:t>39</w:t>
      </w:r>
      <w:r>
        <w:rPr>
          <w:rtl w:val="true"/>
        </w:rPr>
        <w:t xml:space="preserve">: </w:t>
      </w:r>
      <w:r>
        <w:rPr>
          <w:rtl w:val="true"/>
        </w:rPr>
        <w:t>لا فرق في مكان التردد بين أن يكون بلدا أو قرية</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مكان التردد بين أن يكون بلدا أو قرية أو مفازة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5937159_417432637"/>
      <w:bookmarkStart w:id="830" w:name="_Toc324"/>
      <w:bookmarkEnd w:id="829"/>
      <w:r>
        <w:rPr>
          <w:rtl w:val="true"/>
        </w:rPr>
        <w:t xml:space="preserve">مسألة </w:t>
      </w:r>
      <w:r>
        <w:rPr/>
        <w:t>40</w:t>
      </w:r>
      <w:r>
        <w:rPr>
          <w:rtl w:val="true"/>
        </w:rPr>
        <w:t xml:space="preserve">: </w:t>
      </w:r>
      <w:r>
        <w:rPr>
          <w:rtl w:val="true"/>
        </w:rPr>
        <w:t>يشترط اتحاد مكان التردد</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اتحاد مكان التردد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بعض</w:t>
      </w:r>
    </w:p>
    <w:p>
      <w:pPr>
        <w:pStyle w:val="BookText"/>
        <w:rPr/>
      </w:pPr>
      <w:r>
        <w:rPr>
          <w:rFonts w:ascii="Amiri" w:hAnsi="Amiri" w:eastAsia="Amiri" w:cs="Amiri"/>
          <w:color w:val="111111"/>
          <w:sz w:val="28"/>
          <w:sz w:val="28"/>
          <w:szCs w:val="28"/>
          <w:rtl w:val="true"/>
          <w:lang w:bidi="ar-SA"/>
        </w:rPr>
        <w:t>و الأكثر خلاف سياق التحديد مطلقا، مضافا إلى أنّ استصحاب وجوب القصر في المشكوك يقتضي تمام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ابتداء التردد في أول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في الأثناء فظاهرهم الاتفاق على اعتبار العد بالثلاثين، و يقتضيه استصحاب وجوب القصر أيضا، و هو شاهد على اعتبار الثلاثين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من الاحتياط في شي‌ء، بل الاحتياط في الجمع،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من الأدلة المقدار الخاص من الزمان المنطبق على الملفق و غيره، كما هو كذلك في نظائر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جملة من الروايات و الكلمات، و ذكر البلد أو المصر في بعضها من باب المثال لا التقييد، و يدل عليه ذكر التردد ثلاثين يوما في مقابل إقامة العشرة، و قد تقدم عدم اعتبار محل خاص فيها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الظاهر من الأدلة عرفا خصوصا بعد ذكر التردد في سياق قصد الإقامة في جملة من الأخبار، فيستفاد منه جريان جميع ما ثبت لقصد الإقامة من الأحكام على التردد أيضا إلا ما خرج بالدليل، فكما استظهرنا أنّ قصد الإقامة قاطع لموضوع السفر يكون التردد أيضا كذلك، ففي صحيح معاوية بن وهب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بلدا و أنت تريد المقام عشرة أيام فأتم </w:t>
      </w:r>
      <w:bookmarkStart w:id="831" w:name="pg12209_173781"/>
    </w:p>
    <w:p>
      <w:pPr>
        <w:pStyle w:val="BookText"/>
        <w:rPr/>
      </w:pPr>
      <w:bookmarkEnd w:id="831"/>
      <w:r>
        <w:rPr>
          <w:rFonts w:ascii="Amiri" w:hAnsi="Amiri" w:eastAsia="Amiri" w:cs="Amiri"/>
          <w:color w:val="111111"/>
          <w:sz w:val="28"/>
          <w:sz w:val="28"/>
          <w:szCs w:val="28"/>
          <w:rtl w:val="true"/>
          <w:lang w:bidi="ar-SA"/>
        </w:rPr>
        <w:t>الثلاثين في مكان و بعضه في مكان آخر لم يقطع حكم السفر، و كذا لو كان مشتغلا بالسير و هو متردد، فإنّه يبقى على القصر إذا قطع المسافة و لا يضر بوحدة المكان إذا خرج عن محل تردده إلى مكان آخر و لو ما دون المسافة بقصد العود إليه عما قريب، إذا كان بحيث يصدق عرفا أنّه كان مترددا في ذلك المكان بثلاثين يوما، كما إذا كان مترددا في النجف و خرج منه إلى الكوفة لزيارة مسلم، أو لصلاة ركعتين في مسجد الكوفة و العود إليه في ذلك اليوم أو في ليلته، بل أو بعد ذلك اليوم</w:t>
      </w:r>
      <w:r>
        <w:rPr>
          <w:rFonts w:eastAsia="Amiri" w:cs="Amiri" w:ascii="Amiri" w:hAnsi="Amiri"/>
          <w:color w:val="111111"/>
          <w:sz w:val="28"/>
          <w:szCs w:val="28"/>
          <w:rtl w:val="true"/>
          <w:lang w:bidi="ar-SA"/>
        </w:rPr>
        <w:t>.</w:t>
      </w:r>
    </w:p>
    <w:p>
      <w:pPr>
        <w:pStyle w:val="Heading6"/>
        <w:numPr>
          <w:ilvl w:val="5"/>
          <w:numId w:val="1"/>
        </w:numPr>
        <w:rPr/>
      </w:pPr>
      <w:bookmarkStart w:id="832" w:name="__RefHeading___Toc5937161_417432637"/>
      <w:bookmarkStart w:id="833" w:name="_Toc325"/>
      <w:bookmarkEnd w:id="832"/>
      <w:r>
        <w:rPr>
          <w:rtl w:val="true"/>
        </w:rPr>
        <w:t xml:space="preserve">مسألة </w:t>
      </w:r>
      <w:r>
        <w:rPr/>
        <w:t>41</w:t>
      </w:r>
      <w:r>
        <w:rPr>
          <w:rtl w:val="true"/>
        </w:rPr>
        <w:t xml:space="preserve">: </w:t>
      </w:r>
      <w:r>
        <w:rPr>
          <w:rtl w:val="true"/>
        </w:rPr>
        <w:t>حكم المتردد بعد الثلاثين كحكم المقيم في مسألة الخروج إلى ما دون المسافة</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المتردد بعد الثلاثين كحكم المقيم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الخروج إلى ما دون المسافة مع قصد العود إليه في أنّه يتمّ ذهابا و في المقصد و الإياب، و محل التردد إذا كان قاصدا للعود إليه من حيث إنّه محل تردده، و في القصر بالخروج إذا أعرض عنه و كان العود إليه من حيث كونه منزلا له في سفره الجديد و غير ذلك من الصور التي ذكرناها</w:t>
      </w:r>
      <w:r>
        <w:rPr>
          <w:rFonts w:eastAsia="Amiri" w:cs="Amiri" w:ascii="Amiri" w:hAnsi="Amiri"/>
          <w:color w:val="111111"/>
          <w:sz w:val="28"/>
          <w:szCs w:val="28"/>
          <w:rtl w:val="true"/>
          <w:lang w:bidi="ar-SA"/>
        </w:rPr>
        <w:t>.</w:t>
      </w:r>
    </w:p>
    <w:p>
      <w:pPr>
        <w:pStyle w:val="Heading6"/>
        <w:numPr>
          <w:ilvl w:val="5"/>
          <w:numId w:val="1"/>
        </w:numPr>
        <w:rPr/>
      </w:pPr>
      <w:bookmarkStart w:id="834" w:name="__RefHeading___Toc5937163_417432637"/>
      <w:bookmarkStart w:id="835" w:name="_Toc326"/>
      <w:bookmarkEnd w:id="834"/>
      <w:r>
        <w:rPr>
          <w:rtl w:val="true"/>
        </w:rPr>
        <w:t xml:space="preserve">مسألة </w:t>
      </w:r>
      <w:r>
        <w:rPr/>
        <w:t>42</w:t>
      </w:r>
      <w:r>
        <w:rPr>
          <w:rtl w:val="true"/>
        </w:rPr>
        <w:t xml:space="preserve">: </w:t>
      </w:r>
      <w:r>
        <w:rPr>
          <w:rtl w:val="true"/>
        </w:rPr>
        <w:t>إذا تردد في مكان تسعة و عشرين يوما</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في مكان تسعة و عشرين يوما أو أقلّ ثمَّ</w:t>
      </w:r>
    </w:p>
    <w:p>
      <w:pPr>
        <w:pStyle w:val="BookText"/>
        <w:rPr/>
      </w:pPr>
      <w:r>
        <w:rPr>
          <w:rFonts w:ascii="Amiri" w:hAnsi="Amiri" w:eastAsia="Amiri" w:cs="Amiri"/>
          <w:color w:val="111111"/>
          <w:sz w:val="28"/>
          <w:sz w:val="28"/>
          <w:szCs w:val="28"/>
          <w:rtl w:val="true"/>
          <w:lang w:bidi="ar-SA"/>
        </w:rPr>
        <w:t>الصلاة حين تقدم، و إن أردت المقام دون العشرة فقصر، و إن أقمت تقول غدا أو بعد غد و لم تجمع على عشرة فقصر ما بينك و بين شهر، فإذا تمَّ الشهر فأتم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فإنّه عليه السّلام ساق قصد الإقامة و تمام الشهر مع التردد مساق شي‌ء واحد فيكون حكمهما واحدا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حكم باقي المسألة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كل منهما قاطعا للسفر نصا و إجماعا، بلا فرق في ذلك بين كون القطع موضوعيا أو حكميا، فيجري على المتردد ثلاثين يوما جميع أحكام المقيم، إلا ما نص على الخلاف، و لا نص كذلك في البين</w:t>
      </w:r>
      <w:r>
        <w:rPr>
          <w:rFonts w:eastAsia="Amiri" w:cs="Amiri" w:ascii="Amiri" w:hAnsi="Amiri"/>
          <w:color w:val="111111"/>
          <w:sz w:val="28"/>
          <w:szCs w:val="28"/>
          <w:rtl w:val="true"/>
          <w:lang w:bidi="ar-SA"/>
        </w:rPr>
        <w:t xml:space="preserve">. </w:t>
      </w:r>
      <w:bookmarkStart w:id="836" w:name="pg12209_173782"/>
    </w:p>
    <w:p>
      <w:pPr>
        <w:pStyle w:val="BookText"/>
        <w:rPr/>
      </w:pPr>
      <w:bookmarkEnd w:id="836"/>
      <w:r>
        <w:rPr>
          <w:rFonts w:ascii="Amiri" w:hAnsi="Amiri" w:eastAsia="Amiri" w:cs="Amiri"/>
          <w:color w:val="111111"/>
          <w:sz w:val="28"/>
          <w:sz w:val="28"/>
          <w:szCs w:val="28"/>
          <w:rtl w:val="true"/>
          <w:lang w:bidi="ar-SA"/>
        </w:rPr>
        <w:t xml:space="preserve">سار إلى مكان آخر و تردد فيه كذلك، و هكذا بقي على القصر ما دام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نوى الإقامة في مكان أو بقي مترددا ثلاثين يوما في مكان واحد</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5937165_417432637"/>
      <w:bookmarkStart w:id="838" w:name="_Toc327"/>
      <w:bookmarkEnd w:id="837"/>
      <w:r>
        <w:rPr>
          <w:rtl w:val="true"/>
        </w:rPr>
        <w:t xml:space="preserve">مسألة </w:t>
      </w:r>
      <w:r>
        <w:rPr/>
        <w:t>43</w:t>
      </w:r>
      <w:r>
        <w:rPr>
          <w:rtl w:val="true"/>
        </w:rPr>
        <w:t xml:space="preserve">: </w:t>
      </w:r>
      <w:r>
        <w:rPr>
          <w:rtl w:val="true"/>
        </w:rPr>
        <w:t>المتردد ثلاثين إذا أنشأ سفرا بقدر المسافة لا يقصر إلا بعد الخروج عن حدّ الترخص</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المتردد ثلاثين إذا أنشأ سفرا بقدر المسافة لا يقصر إلا بعد الخروج عن حدّ الترخص كالمقيم، كما عرفت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وجوب التقصير على المسافر، و إطلاقاته من دون مانع عنه في البين، و اعتبار وحدة المكان في محل التردد، كما في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حكم بعض أهل المنبر و الطبيب و البيطار و نحوهم الذين يدورون في السفر بين البلدان المتقاربة و لا يقيمون عشرة أيام في محل واحد، فإنّهم يقصرون، و لا يجري عليهم حكم المقيم و لا المتردد ثلاثين يوما و إن مرت عليهم شهور، إلا إذا صار ذلك عملهم فيتمون حينئذ من هذه الجهة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الخامسة و الستين من مسائل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هو العالم</w:t>
      </w:r>
      <w:r>
        <w:rPr>
          <w:rFonts w:eastAsia="Amiri" w:cs="Amiri" w:ascii="Amiri" w:hAnsi="Amiri"/>
          <w:color w:val="111111"/>
          <w:sz w:val="28"/>
          <w:szCs w:val="28"/>
          <w:rtl w:val="true"/>
          <w:lang w:bidi="ar-SA"/>
        </w:rPr>
        <w:t xml:space="preserve">. </w:t>
      </w:r>
      <w:bookmarkStart w:id="839" w:name="pg12209_173783"/>
    </w:p>
    <w:p>
      <w:pPr>
        <w:pStyle w:val="Heading4"/>
        <w:numPr>
          <w:ilvl w:val="3"/>
          <w:numId w:val="1"/>
        </w:numPr>
        <w:rPr/>
      </w:pPr>
      <w:bookmarkStart w:id="840" w:name="__RefHeading___Toc5937167_417432637"/>
      <w:bookmarkStart w:id="841" w:name="_Toc328"/>
      <w:bookmarkEnd w:id="839"/>
      <w:bookmarkEnd w:id="840"/>
      <w:r>
        <w:rPr>
          <w:rtl w:val="true"/>
        </w:rPr>
        <w:t>«</w:t>
      </w:r>
      <w:r>
        <w:rPr>
          <w:rtl w:val="true"/>
        </w:rPr>
        <w:t>فصل في أحكام صلاة المسافر</w:t>
      </w:r>
      <w:r>
        <w:rPr>
          <w:rtl w:val="true"/>
        </w:rPr>
        <w:t>»</w:t>
      </w:r>
      <w:bookmarkEnd w:id="841"/>
    </w:p>
    <w:p>
      <w:pPr>
        <w:pStyle w:val="Heading5"/>
        <w:numPr>
          <w:ilvl w:val="4"/>
          <w:numId w:val="1"/>
        </w:numPr>
        <w:rPr/>
      </w:pPr>
      <w:bookmarkStart w:id="842" w:name="__RefHeading___Toc5937169_417432637"/>
      <w:bookmarkStart w:id="843" w:name="_Toc329"/>
      <w:bookmarkEnd w:id="842"/>
      <w:r>
        <w:rPr>
          <w:rtl w:val="true"/>
        </w:rPr>
        <w:t>اشارة</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في طيّ المسائل السابقة قد عرفت أنّه يسقط بعد تحقق الشرائط المذكورة من الرباعيات ركعتان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تسقط النوافل النهارية، أي نافلة الظهرين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نافلة العشاء و هي الوتيرة 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صلاة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السفر ركعتان ليس قبلهما و لا بعدهما شي‌ء إلا المغرب ثلاث</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و قد تقدم في أول كتاب الصلاة، و أول صلاة المسافر أيضا، و يدل عليه مضافا إلى ذلك ضرورة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تطوعا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تصلّ قبل الركعتين و لا بعدهما شيئا نهارا</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و في 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السفر ركعتان ليس قبلهما و لا بعدهما شي‌ء إلا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عن الحلي دعوى الإجماع عليه، لما تقدم من صحيح ابن سنان و صحيح أبي بصير، إلا أنّه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المغرب فإنّ بعدهما أربع ركعات لا تدعهن في سفر و لا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خبر الفضل عن </w:t>
      </w:r>
      <w:bookmarkStart w:id="844" w:name="pg12209_173784"/>
    </w:p>
    <w:p>
      <w:pPr>
        <w:pStyle w:val="BookText"/>
        <w:rPr/>
      </w:pPr>
      <w:bookmarkEnd w:id="844"/>
      <w:r>
        <w:rPr>
          <w:rFonts w:ascii="Amiri" w:hAnsi="Amiri" w:eastAsia="Amiri" w:cs="Amiri"/>
          <w:color w:val="111111"/>
          <w:sz w:val="28"/>
          <w:sz w:val="28"/>
          <w:szCs w:val="28"/>
          <w:rtl w:val="true"/>
          <w:lang w:bidi="ar-SA"/>
        </w:rPr>
        <w:t xml:space="preserve">و كذا يسقط الصوم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عزيمة، بل المستحب أيضا إلا في بعض المواضع المستثنيات، فيجب عليه القصر في الرباعيات فيما عدا الأماكن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له الإتيان بالنوافل النهارية بل و لا الوتيرة إلا بعنوان الرجاء و احتمال المطلوبية، لمكان الخلاف في سقوطها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تسقط نافلة الصبح و المغرب، و لا صلاة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إشكال في أنّه يجوز الإتيان بغير الرواتب من الصلوات المستحبة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5937171_417432637"/>
      <w:bookmarkStart w:id="846" w:name="_Toc330"/>
      <w:bookmarkEnd w:id="845"/>
      <w:r>
        <w:rPr>
          <w:rtl w:val="true"/>
        </w:rPr>
        <w:t xml:space="preserve">مسألة </w:t>
      </w:r>
      <w:r>
        <w:rPr/>
        <w:t>1</w:t>
      </w:r>
      <w:r>
        <w:rPr>
          <w:rtl w:val="true"/>
        </w:rPr>
        <w:t xml:space="preserve">: </w:t>
      </w:r>
      <w:r>
        <w:rPr>
          <w:rtl w:val="true"/>
        </w:rPr>
        <w:t>إذا دخل عليه الوقت و هو حاضر</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عليه الوقت و هو حاضر، ثمَّ سافر قبل الإتيان بالظهرين يجوز له الإتيان بنافلتهما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 إن كان يصليهما</w:t>
      </w:r>
    </w:p>
    <w:p>
      <w:pPr>
        <w:pStyle w:val="BookText"/>
        <w:rPr/>
      </w:pP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صارت العتمة مقصورة، و ليس تترك ركعتاها، لأنّ الركعتين ليستا من الخمسين، و إنّما هي زيادة في الخمسين تطوعا، ليتم بهما بدل كل ركعة من الفريضة ركعتين من التطوع</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إلا أنّ إعراض المشهور عنه أوهنه، فالسقوط مبنيّ على عدّها من الرواتب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مبنيّ على عدمه، و طريق الاحتياط قصد الرجاء في الإتيان بها لا 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وجوب الصوم و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الحادية عشرة من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الثانية من أول 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منها خبر الحرث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عليه السّلام لا يدع ثلاث عشرة ركعة في الليل في سفر و لا حضر</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صلاة الليل و نافلة الفجر، و تقدم صحيح أبي بصير في نافلة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عدم دليل على السقوط</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بالنوافل ليس أمرا غيريّا مترشحا عن الفريضة، كالأمر بالأذان </w:t>
      </w:r>
    </w:p>
    <w:p>
      <w:pPr>
        <w:pStyle w:val="BookText"/>
        <w:rPr/>
      </w:pPr>
      <w:r>
        <w:rPr>
          <w:rFonts w:ascii="Amiri" w:hAnsi="Amiri" w:eastAsia="Amiri" w:cs="Amiri"/>
          <w:color w:val="111111"/>
          <w:sz w:val="28"/>
          <w:sz w:val="28"/>
          <w:szCs w:val="28"/>
          <w:rtl w:val="true"/>
          <w:lang w:bidi="ar-SA"/>
        </w:rPr>
        <w:t xml:space="preserve">قصرا و إن تركهما في الوقت يجوز له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الإقامة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حكمة تشريعها إنّما هي تتميم ما نقص من الفريضة من موجبات القبول، ففي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النافلة ليتم بها ما يفسد من الفريضة</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كما لا إشكال في سقوطها في السفر مع استغراقه لتمام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أنّها نافلة الوقت، بمعنى أنّه مهما صح الإتيان بها في وقتها يتعلق الأمر بها و إن أتى بالفريضة مقصورة، أو أنّها تابعة لإتيان الفريضة تامة، سواء كان ذلك في أول الوقت أم آخره، و مقتضى الإطلاقات الكثيرة المرغبة إليها، و ما دل على أنّها بمنزلة الهدية صحة كل منهما فيجوز الإتيان بها مطلقا إلا مع استغراق السفر لتمام الوقت بحيث لم يتعلق الأمر بالنافلة أصلا، و يمكن استفادة ذلك من موثق عمار أيضا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إذا زالت الشمس و هو في منزله ثمَّ خرج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بالزوال فيصلّيها ثمَّ يصلّي الأولى بتقصير ركعتين، لأنّه قد خرج من منزله قبل أن تحضر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بعد ما حضرت الأولى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الأولى أربع ركعات، ثمَّ يصلّي بعد النافلة ثمان ركعات لأنّه خرج من منزله بعد ما حضرت الأولى، فإذا حضرت العصر صلّى العصر بتقصير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خرج في السفر قبل أن تحضر العصر</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اشتماله على عدم دخول وقت الظهر بمجرد الزوال، و على أنّ العبرة في التقصير بحال الوجوب لا الأداء، و هو خلاف المشهور كما يأتي في المسألة التاسعة لا يضرّ بالاستدلال لصحة التفكيك في مفاد الخبر الواحد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استحباب قضاء النوافل الشامل لهذه الصورة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بالجواز في الموردين من هذه المسألة في مقابل نفي المشروعية، فيكون بمعنى الاستحباب أداء و قضاء</w:t>
      </w:r>
      <w:r>
        <w:rPr>
          <w:rFonts w:eastAsia="Amiri" w:cs="Amiri" w:ascii="Amiri" w:hAnsi="Amiri"/>
          <w:color w:val="111111"/>
          <w:sz w:val="28"/>
          <w:szCs w:val="28"/>
          <w:rtl w:val="true"/>
          <w:lang w:bidi="ar-SA"/>
        </w:rPr>
        <w:t xml:space="preserve">. </w:t>
      </w:r>
      <w:bookmarkStart w:id="847" w:name="pg12209_173786"/>
    </w:p>
    <w:p>
      <w:pPr>
        <w:pStyle w:val="Heading5"/>
        <w:numPr>
          <w:ilvl w:val="4"/>
          <w:numId w:val="1"/>
        </w:numPr>
        <w:rPr/>
      </w:pPr>
      <w:bookmarkStart w:id="848" w:name="__RefHeading___Toc5937173_417432637"/>
      <w:bookmarkStart w:id="849" w:name="_Toc331"/>
      <w:bookmarkEnd w:id="847"/>
      <w:bookmarkEnd w:id="848"/>
      <w:r>
        <w:rPr>
          <w:rtl w:val="true"/>
        </w:rPr>
        <w:t xml:space="preserve">مسألة </w:t>
      </w:r>
      <w:r>
        <w:rPr/>
        <w:t>2</w:t>
      </w:r>
      <w:r>
        <w:rPr>
          <w:rtl w:val="true"/>
        </w:rPr>
        <w:t xml:space="preserve">: </w:t>
      </w:r>
      <w:r>
        <w:rPr>
          <w:rtl w:val="true"/>
        </w:rPr>
        <w:t>لا يبعد جواز الإتيان بنافلة الظهر في حال السفر</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جواز الإتيان بنافلة الظهر في حال السفر إذا دخل عليه الوقت و هو مسافر و ترك الإتيان بالظهر حتى يدخل المنزل من الوطن أو محل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صلى الظهر في السفر ركعتين و ترك العصر إلى أن يدخل المنزل لا يبعد جواز الإتيان بنافلتها في حال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يبعد جواز الإتيان بالوتيرة في حال السفر إذا صلّى العشاء أربعا في الحضر ثمَّ سافر، فإنّه إذا تمت الفريضة صلحت نافلتها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5937175_417432637"/>
      <w:bookmarkStart w:id="851" w:name="_Toc332"/>
      <w:bookmarkEnd w:id="850"/>
      <w:r>
        <w:rPr>
          <w:rtl w:val="true"/>
        </w:rPr>
        <w:t xml:space="preserve">مسألة </w:t>
      </w:r>
      <w:r>
        <w:rPr/>
        <w:t>3</w:t>
      </w:r>
      <w:r>
        <w:rPr>
          <w:rtl w:val="true"/>
        </w:rPr>
        <w:t xml:space="preserve">: </w:t>
      </w:r>
      <w:r>
        <w:rPr>
          <w:rtl w:val="true"/>
        </w:rPr>
        <w:t>لو صلّى المسافر بعد تحقق شرائط القصر تماما</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المسافر بعد تحقق شرائط القصر تماما، فإما أن يكون عالما بالحكم و الموضوع، أو جاهلا بهما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سقوط النافلة ليس صرف وجود السفر فقط، بل المناط استغراق السفر لتمام الوقت و إتيان الفريضة قصرا، و بانتفاء أيّ منهما ينتفي التقصير عن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قريب جدّا، لكثرة ما ورد من الاهتمام بالنوافل و الترغيب إليها أداء و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يجري فيها أيضا عين ما تقدم في نافلة الظهر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هذه الجملة مستفادة من مجموع ما ورد من الأخبار المرغبة إلى النوافل و أنّها لا تسقط بإتيان الفريضة قصرا، لا أن تكون بنفسها خبرا معتبرا، لأنّ ما في صحيح الحناط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صلاة النافلة بالنهار في السفر،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صلحت النافلة في السفر تمت الفريضة</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فيدل على أنّه كلما تقصر الفريضة في السفر تسقط النافلة، و لا ربط له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و عكسا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أنّ الصحيح ليس في مقام بيان الملازمة مطلقا، بل المنساق منه عرفا ليس إلا أنّ السفر يوجب التقصير في الفريضة و سقوط النافلة، كسائر الأدلة الواردة في التقصير في الجملة، فلا بد من استفادة سائر المسائل من الرجوع إلى دليل آخر من عموم أو إطلاق و 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بأحدهما، أو ناسيا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عالما بالحكم و الموضوع عامدا في غير الأماكن الأربعة بطلت صلاته و وجب عليه الإعادة في الوقت و القضاء في 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جاهلا بأصل الحكم، و أنّ حكم المسافر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الأقسام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يعلم بالحكم و الموضوع، و أخرى يجهل بهما، و ثالثة يعلم بأحدهما و يجهل بالآخر، و رابعة مع التردد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نسيانهما أو أحدهما و تضرب الخمسة في الخمسة تصير الأقسام خمسة و عشرين، و مقتضى عدم تحقق الامتثال، و قاعدة الاشتغال عدم الإجزاء في الجميع إلا إذا دل دليل عليه بالخصوص، مع أنّ الحكم متفق عليه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الإتيان بالمأمور به، مضافا إلى النص و الإجماع المدعى عن جمع منهم العلامة في التذكرة و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زرارة و محمد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في السفر أربعا، أ يعيد، أم 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قرئت عليه آية التقصير و فسرت له، فصلّى أربعا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قرئت عليه و لم يعلمها، فلا إعادة عليه</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الظهر أربعا و أنا في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و في خبر الأعمش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يقصر في السفر لم تجز صلاته، لأنّه زاد في فرض اللّه عزّ و جل</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بالإعادة في صحيح زرارة و الحلبي عدم الإجزاء و إتيان الصلاة ثانيا، بلا فرق بين الوقت و خارجه لا الإعادة في مقابل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تقييد الأخيرين بصحيح زرارة، لقاعدة حمل المطلق على المقيد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العيص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و هو مسافر فأتم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فليعد، و إن كان الوقت قد مضى فلا</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 فإما أن يكون بينه و بين صحيح زرارة التباين،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منه عرفا خصوص الناسي للسفر، فلا تعارض بينه و بين صحيح زرارة، لاختلاف موردهما بالجهل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تكون النسبة بينهما العموم المطلق،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العيص شامل للناسي و الجاهل و غيره، و صحيح زرارة مختص بخصوص الجاهل بالحكم فقط، فلا ريب في لزوم تقييد إطلاق صحيح العيص بالجاهل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تكون النسبة بينهما العموم من وجه،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صحيح زرارة بخصوص الجاهل بالحكم و إطلاقه بالنسبة إلى الوقت و خارجه، و اختصاص صحيح العيص بخصوص الإعادة في الوقت و إطلاقه بالنسبة إلى الجاهل و غيره، فيجتمعان على سقوط القضاء عن الجاهل، و يتعارضان بالنسبة إلى الإعادة في الوقت و بعد تساقطهما يرجع إلى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تساقط العامين من وجه في مورد التعارض إنّما هو مع عدم الترجيح لأحدهما، و إلا فلا وجه للتساقط، و الترجيح في المقام مع صحيح زرارة، للشهرة العظيمة، و المستفيضة الدالة على صحة الصوم مع الجهل المؤيدة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المسافر الجاهل بالحكم إن أتم تصح صلاته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نسب إلى الإسكافي و الحلبي من الإعادة في الوقت، لصحيح العيص،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دعوى الغنية الإجماع عليه، مع الشهرة العظيمة على عدم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نسب إلى العماني من البطلان مطلقا و لزوم الإعادة و القضاء، تمسكا بإطلاق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وجوب القصر بالعالمين به دور صريح، مع أنّ إطلاق الدليل يشمل الجاهل القاصر و المقصر، و ظاهرهم العصيان في الثاني، و كيف يجمع العصيان مع صحة الصلاة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باختصاص الوجوب بالعالم، بل الصحيح يدل على إجزاء التمام عن القصر في صورة الجهل تسهيلا من الشارع و امتنانا، كما في جميع موارد إجزاء غير الواقع عنه في الشريعة و 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تقييد الحكم بالعالم به بنتيجة التقييد صحيح من دون دور في البين، كما أثبتناه في </w:t>
      </w:r>
    </w:p>
    <w:p>
      <w:pPr>
        <w:pStyle w:val="BookText"/>
        <w:rPr/>
      </w:pPr>
      <w:r>
        <w:rPr>
          <w:rFonts w:ascii="Amiri" w:hAnsi="Amiri" w:eastAsia="Amiri" w:cs="Amiri"/>
          <w:color w:val="111111"/>
          <w:sz w:val="28"/>
          <w:sz w:val="28"/>
          <w:szCs w:val="28"/>
          <w:rtl w:val="true"/>
          <w:lang w:bidi="ar-SA"/>
        </w:rPr>
        <w:t xml:space="preserve">التقصير لم يجب عليه الإعادة فضلا عن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عالما بأصل الحكم و جاهلا ببعض الخصوصيات، مثل أنّ السفر إلى أربعة فراسخ مع قصد الرجوع يوجب القصر، أو أنّ المسافة ثمانية، أو أنّ كثير السفر إذا أقام في بلده أو غيره عشرة أيّام يقصر في السفر الأول، أو أنّ العاصي بسفره إذا رجع إلى الطاعة يقصر و نحو ذلك و أتمّ وجب عليه الإعادة في الوقت و القضاء في 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عالما بالحكم</w:t>
      </w:r>
    </w:p>
    <w:p>
      <w:pPr>
        <w:pStyle w:val="BookText"/>
        <w:rPr/>
      </w:pP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العقاب في المقصر إنّما هو على ترك الخصوصية القصرية المنتهي إلى اختياره مع عدم إمكان تداركها بعد إتيان الصلاة تماما فقد فوّت تلك الخصوصية على نفسه بسوء اختياره، مع كونها غير قابلة للتدارك بعد أن أتمّ الصلاة جهلا، مع أنّ في أصل ثبوت العقاب بحث، و على فرض ثبوته فهو مكفر بإتيان الصلاة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الإجماع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الجهل بالحكم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بالموضوع، و العلم به، و التردد فيه، و 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 الصلاة في جميع هذه الأقسام الأربعة، لإطلاق الدليل الشامل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إما أن لا يعلم بالحكم أصلا، أو يعلم به بعد الفراغ من الصلاة، أو يعلم به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الإجزاء في الأوّلين، و في الأخير إن أمكن العدول إلى القصر يعدل، و إلا تتم صلاته و لا شي‌ء عليه و إن كان الأحوط الإعادة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في جميع ذلك بعد أن كان المتفاهم من صحيح زرارة و محمد بن مسلم خصوص الجهل بأصل الحكم فقط، و هو المتيقن من الإجماع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إطلاق الدليل يكفي في عدم جواز التمسك بإطلاقه في الحكم المخالف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الجهل بالحكم يكون معذورا، سواء كان جاهلا بالموضوع أم عالما به، أو ناسيا له أو مترددا فيه، فتصح الصلاة في أربع صور مع الجهل بالحكم، للإطلاق الشامل للجميع،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جاهلا بالموضوع كما إذا تخيل عدم كون مقصده مسافة مع كونه مسافة، فإنّه لو أتمّ وجب عليه 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ناسيا لسفره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حكم السفر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فأتمّ فإن تذكر في الوقت وجب عليه الإعادة و إن لم يعد وجب عليه القضاء في خارج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تذكر بعد خروج الوقت لا يجب 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تقدم من صحيح العيص الظاهر في النسيان عرفا، و لخبر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ينسى فيصلّي في السفر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في ذلك اليوم فليعد، و إن لم يذكر حتى يمضي ذلك اليوم فلا إعادة عليه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باليوم وقت الصلاة فيشمل العشاء أيضا، و المتيقن من الإجماع و المنساق من صحيح العيص و خبر أبي بصير نسيان الموضوع، و المرجع في غيره قاعدة الاشتغال كما تقدم الجاهل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عدم الإجزاء في ناسي الحكم، و لا إطلاق في الدليل يشمله أيضا، و يكفي الشك في عدم الشمول، لأنّه حينئذ من التمسك بالدليل في الشبهة الموضوعية، فتجب الإعادة في الوقت و القضاء في خارجه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كان جاهل الحكم معذورا نصّا و إجماعا، فالناسي له أيضا كذلك، للقطع بعدم الفرق بينهما في العذرية، لكن الشأن في ثبوت القطع، لعدم الفرق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لعموم قضاء الفائت مثل ما فات من غير مخصص</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صحيح العيص، و خبر أبي بصير، و لظهور الإجماع و لا فرق في عدم القضاء في مورد نسيان الموضوع بين العلم بالحكم، أو الجهل به، أو نسيانه أيضا، أو التردد فيه، فتصير الصور أربعا، كما في الجهل بالحكم، </w:t>
      </w:r>
      <w:bookmarkStart w:id="852" w:name="pg12209_173791"/>
    </w:p>
    <w:p>
      <w:pPr>
        <w:pStyle w:val="BookText"/>
        <w:rPr/>
      </w:pPr>
      <w:bookmarkEnd w:id="852"/>
      <w:r>
        <w:rPr>
          <w:rFonts w:ascii="Amiri" w:hAnsi="Amiri" w:eastAsia="Amiri" w:cs="Amiri"/>
          <w:color w:val="111111"/>
          <w:sz w:val="28"/>
          <w:sz w:val="28"/>
          <w:szCs w:val="28"/>
          <w:rtl w:val="true"/>
          <w:lang w:bidi="ar-SA"/>
        </w:rPr>
        <w:t xml:space="preserve">ناسيا للسفر و لا لحكمه و مع ذلك أتمّ صلاته ناسيا وجب عليه الإعادة 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5937177_417432637"/>
      <w:bookmarkStart w:id="854" w:name="_Toc333"/>
      <w:bookmarkEnd w:id="853"/>
      <w:r>
        <w:rPr>
          <w:rtl w:val="true"/>
        </w:rPr>
        <w:t xml:space="preserve">مسألة </w:t>
      </w:r>
      <w:r>
        <w:rPr/>
        <w:t>4</w:t>
      </w:r>
      <w:r>
        <w:rPr>
          <w:rtl w:val="true"/>
        </w:rPr>
        <w:t xml:space="preserve">: </w:t>
      </w:r>
      <w:r>
        <w:rPr>
          <w:rtl w:val="true"/>
        </w:rPr>
        <w:t>حكم الصوم فيما ذكر حكم الصلاة، فيبطل مع العلم و العمد</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الصوم فيما ذكر حكم الصلاة، فيبطل مع العلم و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مع الجهل بأصل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الجهل</w:t>
      </w:r>
    </w:p>
    <w:p>
      <w:pPr>
        <w:pStyle w:val="BookText"/>
        <w:rPr/>
      </w:pPr>
      <w:r>
        <w:rPr>
          <w:rFonts w:ascii="Amiri" w:hAnsi="Amiri" w:eastAsia="Amiri" w:cs="Amiri"/>
          <w:color w:val="111111"/>
          <w:sz w:val="28"/>
          <w:sz w:val="28"/>
          <w:szCs w:val="28"/>
          <w:rtl w:val="true"/>
          <w:lang w:bidi="ar-SA"/>
        </w:rPr>
        <w:t>كل ذلك لإطلاق الدليل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التقصير على المسافر، و قاعدة الاشتغال، و عدم دليل على الإجزاء، و هذا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أتم في محل بزعم أنّه من مواضع التخيير فبان الخلاف وجب عليه الإعادة أو القضاء قصرا، 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أتم في محل جهلا أو نسيانا فبان أنّه من مواضع التخيير تصح و لا شي‌ء عليه، لوجود المقتضي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بل ضرورة المذهب،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في شهر رمضان في السفر كالمفطر فيه في الحضر</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مات صائما في السفر ما صلّيت عليه</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و يأتي بقية الكلام في محله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 و ظهور الإجماع</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البصري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صام شهر رمضان في السفر،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يبلغه أنّ رسول اللّه صلى اللّه عليه و آله نهى عن ذلك فليس عليه القضاء، و قد أجزأ عنه الصوم</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و عنه عليه السّلام في 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في السفر بجهالة لم يقضه</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 و مثله صحيح ليث </w:t>
      </w:r>
      <w:r>
        <w:rPr>
          <w:rStyle w:val="FootnoteAnchor"/>
          <w:rtl w:val="true"/>
        </w:rPr>
        <w:footnoteReference w:id="446"/>
      </w:r>
      <w:r>
        <w:rPr>
          <w:rFonts w:ascii="Amiri" w:hAnsi="Amiri" w:eastAsia="Amiri" w:cs="Amiri"/>
          <w:color w:val="111111"/>
          <w:sz w:val="28"/>
          <w:sz w:val="28"/>
          <w:szCs w:val="28"/>
          <w:rtl w:val="true"/>
          <w:lang w:bidi="ar-SA"/>
        </w:rPr>
        <w:t>، 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في السفر،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بلغه أنّ </w:t>
      </w:r>
      <w:bookmarkStart w:id="855" w:name="pg12209_173792"/>
    </w:p>
    <w:p>
      <w:pPr>
        <w:pStyle w:val="BookText"/>
        <w:rPr/>
      </w:pPr>
      <w:bookmarkEnd w:id="855"/>
      <w:r>
        <w:rPr>
          <w:rFonts w:ascii="Amiri" w:hAnsi="Amiri" w:eastAsia="Amiri" w:cs="Amiri"/>
          <w:color w:val="111111"/>
          <w:sz w:val="28"/>
          <w:sz w:val="28"/>
          <w:szCs w:val="28"/>
          <w:rtl w:val="true"/>
          <w:lang w:bidi="ar-SA"/>
        </w:rPr>
        <w:t xml:space="preserve">بالخصوصيات و دون الجهل بالموضوع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5937179_417432637"/>
      <w:bookmarkStart w:id="857" w:name="_Toc334"/>
      <w:bookmarkEnd w:id="856"/>
      <w:r>
        <w:rPr>
          <w:rtl w:val="true"/>
        </w:rPr>
        <w:t xml:space="preserve">مسألة </w:t>
      </w:r>
      <w:r>
        <w:rPr/>
        <w:t>5</w:t>
      </w:r>
      <w:r>
        <w:rPr>
          <w:rtl w:val="true"/>
        </w:rPr>
        <w:t xml:space="preserve">: </w:t>
      </w:r>
      <w:r>
        <w:rPr>
          <w:rtl w:val="true"/>
        </w:rPr>
        <w:t>إذا قصر من وظيفته التمام بطلت صلاته في جميع الموارد</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 من وظيفته التمام بطلت صلاته في جميع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في المقيم المقصر للجهل بأنّ حكمه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نهى عن ذلك فعليه القضاء، و إن لم يكن بلغه فلا شي‌ء عليه</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ما دل على بطلان الصوم في السفر من دون ما يصلح للتقييد، و تقتضيه قاعدة الاشتغال أيضا، و كذا الناسي للموضوع فلا يجزيه صومه في السفر و إن صحت صلاته تماما فيه، و ذلك للدليل في الصلاة دون الصوم، و تلازم القصر و الإفطار و الإتمام، و الصيام لم يثبت على نحو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في الجملة في الموارد التي عمل بها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التكليف الواقعي، و قاعدة الاشتغال، و يظهر منهم الإجماع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و قاعدة الاشتغال البطلان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صحيح ابن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بلدة، فأزمعت المقام عشرة أيام فأتم الصلاة، فإن تركه رجل جاهلا فليس عليه إعادة</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و لكن إعراض المشهور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يحك الفتوى بمضمونه الا عن ابن سعيد و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الوهن فيه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محمد بن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امرأة كانت معنا في السفر، و كانت تصلّي المغرب ركعتين ذاهبة و 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قضاء</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الشواذ التي لا بد من رده إلى أهله، إذا لم يحك القول بمضمونه لا من متقدم و لا متأخر، كما في المستند</w:t>
      </w:r>
      <w:r>
        <w:rPr>
          <w:rFonts w:eastAsia="Amiri" w:cs="Amiri" w:ascii="Amiri" w:hAnsi="Amiri"/>
          <w:color w:val="111111"/>
          <w:sz w:val="28"/>
          <w:szCs w:val="28"/>
          <w:rtl w:val="true"/>
          <w:lang w:bidi="ar-SA"/>
        </w:rPr>
        <w:t xml:space="preserve">. </w:t>
      </w:r>
      <w:bookmarkStart w:id="858" w:name="pg12209_173793"/>
    </w:p>
    <w:p>
      <w:pPr>
        <w:pStyle w:val="Heading5"/>
        <w:numPr>
          <w:ilvl w:val="4"/>
          <w:numId w:val="1"/>
        </w:numPr>
        <w:rPr/>
      </w:pPr>
      <w:bookmarkStart w:id="859" w:name="__RefHeading___Toc5937181_417432637"/>
      <w:bookmarkStart w:id="860" w:name="_Toc335"/>
      <w:bookmarkEnd w:id="858"/>
      <w:bookmarkEnd w:id="859"/>
      <w:r>
        <w:rPr>
          <w:rtl w:val="true"/>
        </w:rPr>
        <w:t xml:space="preserve">مسألة </w:t>
      </w:r>
      <w:r>
        <w:rPr/>
        <w:t>6</w:t>
      </w:r>
      <w:r>
        <w:rPr>
          <w:rtl w:val="true"/>
        </w:rPr>
        <w:t xml:space="preserve">: </w:t>
      </w:r>
      <w:r>
        <w:rPr>
          <w:rtl w:val="true"/>
        </w:rPr>
        <w:t>إذا كان جاهلا بأصل الحكم، و لكن لم يصلّ في الوقت</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جاهلا بأصل الحكم، و لكن لم يصلّ في الوقت وجب عليه القصر في القضاء بعد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لو أتمّ في الوقت كان صحيحا، فصحة التمام منه ليس لأجل أنّه تكليفه، بل من باب الاغتفار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ينافي ما ذكرنا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الحقيقة الفائت منه هو القصر، لا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الناسي للسفر أو لحكمه، فإنّه لو لم يصلّ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عصيانا أو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القضاء قصرا</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5937183_417432637"/>
      <w:bookmarkStart w:id="862" w:name="_Toc336"/>
      <w:bookmarkEnd w:id="861"/>
      <w:r>
        <w:rPr>
          <w:rtl w:val="true"/>
        </w:rPr>
        <w:t xml:space="preserve">مسألة </w:t>
      </w:r>
      <w:r>
        <w:rPr/>
        <w:t>7</w:t>
      </w:r>
      <w:r>
        <w:rPr>
          <w:rtl w:val="true"/>
        </w:rPr>
        <w:t xml:space="preserve">: </w:t>
      </w:r>
      <w:r>
        <w:rPr>
          <w:rtl w:val="true"/>
        </w:rPr>
        <w:t>إذا تذكر الناسي للسفر أو لحكمه في أثناء الصلاة</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 الناسي للسفر أو لحكمه في أثناء الصلاة، فإن كان قبل الدخول في ركوع الركعة الثالثة أتمّ الصلاة 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اجتزأ بها، و لا يضرّ كونه ناويا من الأول للتمام، لأنّه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أنّ حكم التمام ما داميّ لا دائميّ، يعني إنّه يجزي لو أتى بها ما دام الجهل، و لذا لو أتم القضاء قبل العلم بالخلاف، فالظاهر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جميع التكاليف العذرية، فإنّها لا تقلب الواقع عما هو عليه، بل هي تسهيلات شرعية ما دامية، أي في وقت العذر فقط، فمع الإتيان بها في ظرف العذر تكفي عن الواقع، و مع العدم يبقى الواقع على ما هو عليه، و الظاهر أنّ المرتكزات العرفية في التكاليف الدائرة بهم تقتضي ذلك أيضا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بل المقطوع به بحسب الأدلة و عند المتشرعة أنّ حقيقة الصلاة واحدة و إن اختلفت حالات المصلّين من حيث القصر و التمام، و الجماعة و الفرادى، و الصحة و المرض، و غير ذلك من العوارض التي لا تحصى، فلو دخلنا أول الظهر في مسجد و بعض الناس يصلي الظهر فرادى، و آخر يصليها جماعة، و ثالث يصليها قصرا، و رابع يصليها تماما، و خامس يصليها قاعدا و سادس يصليها مضطجعا، و بعض بالإيماء و الإشارة إلى غير ذلك نحكم بالوجدان أنّ الكل يصلون صلاة الظهر مع هذا الاختلاف الفاحش بلا فرق 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بالصحيح أو الأعم، لأنّ الصحيح له عرض عريض جدّا، فالحقيقة واحدة في جميع الصلوات، و الاختلاف إنّما هو في الخصوصيات، و هل تكون تلك الخصوصيات متقوّمة بالقصد كتقوّم الصلاة به، فالحاضر إذا لم يقصد التمام تبطل صلاته، و المنفرد إن لم يقصد الانفراد لا صلاة له، و المسافر إن لم يقصد القصر تفسد صلاته، و كذا بالنسبة إلى الاضطجاع و القعود و القيام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خصوصيات انطباقية قهرية، فكل من صح شرعا انطباق القصر على صلاته و سلم على الركعتين 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القصرية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التمام و الفرادى و صلاة المرضى بشتى أنواعها؟ مقتضى الأصل و الإطلاق، بل السيرة عدم اعتبار قصد هذه الخصوصيات مطلقا بعد تحقق قصد أصل الصلاة المأمور بها، سواء كانت هذه الجهات من خصوصيات الأمر أم من خصوصيات المأمور به، إذ لا فرق في جريان الأصل و الإطلاق بينهما، بل مقتضاهما الصحة و الإجزاء حتى أنّه لو قصد إحدى تلك الخصوصيات في محل الأخرى، و لكنه أتى بما هو تكليفه الفعلي جامعا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ذلك عمدا، فالصحة و الإجزاء مبنيّ على أنّه تشريع أم لا، و على الأول فهل يكون هذا القسم من التشريع موجبا للبطلان؟ و لا دليل على أنه من التشريع مطلقا، لاحتمال أن يكون قصده من اللغو الباطل الذي لا أثر له أصلا، كما لا دليل على كون هذا القسم من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البطلان، لأنّ المتيقن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ادعوه على أنّ التشريع يوجب بطلان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كان في قيود المأمور به، لا في مثل هذه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يوجب فقد قصد القربة، و إلا فلا وجه للصحة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كلما لا يكون قصده مقوّما لا يضرّ قصد خلافه إلا إذا أضرّ بالقربة، فلو قصد الإتمام في محل القصر عمدا أو بالعكس و سلم على الركعتين في الأول، و على الأربع في الأخير تصح صلاته مع تحقق جميع الأجزاء و الشرائط من القربة و غيرها، للأصل و الإطلاق، هذا في صورة العمد فكيف بغيرها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تحقق قصد النوع الخاص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كالظهر و العصر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الصحة بعد تحقق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مكلفا بالقصر و أمكن إتمامها قصرا </w:t>
      </w:r>
    </w:p>
    <w:p>
      <w:pPr>
        <w:pStyle w:val="BookText"/>
        <w:rPr/>
      </w:pPr>
      <w:r>
        <w:rPr>
          <w:rFonts w:ascii="Amiri" w:hAnsi="Amiri" w:eastAsia="Amiri" w:cs="Amiri"/>
          <w:color w:val="111111"/>
          <w:sz w:val="28"/>
          <w:sz w:val="28"/>
          <w:szCs w:val="28"/>
          <w:rtl w:val="true"/>
          <w:lang w:bidi="ar-SA"/>
        </w:rPr>
        <w:t>باب الداعي و الاشتباه في المصداق، لا التقييد فيكفي قصد الصلاة و القربة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تذكر بعد ذلك بطلت و وجب عليه الإعادة مع سعة الوقت، و لو بإدراك ركعة من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لو تذكر بعد الصلاة تماما و قد بقي من الوقت مقدار ركعة، فإنّه يجب عليه إعادتها 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الجاهل بأنّ مقصده مسافة إذا شرع في</w:t>
      </w:r>
    </w:p>
    <w:p>
      <w:pPr>
        <w:pStyle w:val="BookText"/>
        <w:rPr/>
      </w:pPr>
      <w:r>
        <w:rPr>
          <w:rFonts w:ascii="Amiri" w:hAnsi="Amiri" w:eastAsia="Amiri" w:cs="Amiri"/>
          <w:color w:val="111111"/>
          <w:sz w:val="28"/>
          <w:sz w:val="28"/>
          <w:szCs w:val="28"/>
          <w:rtl w:val="true"/>
          <w:lang w:bidi="ar-SA"/>
        </w:rPr>
        <w:t>تصح كذلك، و إن كان مكلفا بالتمام و أمكن إتمامها تماما تصح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تسمية بعض ذلك من العدول فيه مسامحة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فلزيادة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الإعادة و لو بإدراك ركعة، فلقاعدة الاشتغال، و لقاعدة من أدرك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الوقت حتى عن إدراك الركعة، فإنّه يمكن القول بالصحة، و عدم وجوب القضاء، لأنّ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وقت فليعد، و إن كان الوقت قد مضى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الإعادة متوقف على التذكر في زمان يمكن فيه الإعادة بحسب الوظيفة الشرعية و لو بإدراك ركعة، و أما مع عدم التمكن منها كذلك، فلا موضوع لها، و المفروض أنّه لا يجب القضاء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تجب الإعادة في الوقت، و المفروض عدم التمكن منها، أو القضاء، و المفروض عدم وجوبه فتتعيّن الصحة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من الوقت ركعة و شرع في الصلاة بقصد التمام و لما خرج الوقت تذكر، يمكن القول بالصحة و الإجزاء، لعين ما مرّ في الفرع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تماما في الوقت و بعد خروج الوقت علم ببطلان صلاته يجب عليه القضاء قصرا، لعدم الإتيان بالمأمور به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وقت فليعد</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أعم من الوقت الحقيقي الخارجي و التنزيلي الشرعي، لأنّ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شارحة و مفسرة لمثل هذا الحديث و حاكمة عليه</w:t>
      </w:r>
      <w:r>
        <w:rPr>
          <w:rFonts w:eastAsia="Amiri" w:cs="Amiri" w:ascii="Amiri" w:hAnsi="Amiri"/>
          <w:color w:val="111111"/>
          <w:sz w:val="28"/>
          <w:szCs w:val="28"/>
          <w:rtl w:val="true"/>
          <w:lang w:bidi="ar-SA"/>
        </w:rPr>
        <w:t xml:space="preserve">. </w:t>
      </w:r>
      <w:bookmarkStart w:id="863" w:name="pg12209_173796"/>
    </w:p>
    <w:p>
      <w:pPr>
        <w:pStyle w:val="BookText"/>
        <w:rPr/>
      </w:pPr>
      <w:bookmarkEnd w:id="863"/>
      <w:r>
        <w:rPr>
          <w:rFonts w:ascii="Amiri" w:hAnsi="Amiri" w:eastAsia="Amiri" w:cs="Amiri"/>
          <w:color w:val="111111"/>
          <w:sz w:val="28"/>
          <w:sz w:val="28"/>
          <w:szCs w:val="28"/>
          <w:rtl w:val="true"/>
          <w:lang w:bidi="ar-SA"/>
        </w:rPr>
        <w:t xml:space="preserve">الصلاة بنية التمام ثمَّ علم بذلك، أو الجاهل بخصوصيات الحكم إذا نوى التمام ثمَّ علم في الأثناء أنّ حكمه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الظاهر أنّ حكم من كان وظيفته التمام إذا شرع في الصلاة بنية القصر جهلا ثمَّ تذكر في الأثناء العدول إلى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يضرّه أنّه نوى من الأول ركعتين مع أنّ الواجب عليه أربع ركعات لما ذكر من كفاية قصد الصلاة متقربا و إن تخيل أنّ الواجب هو القصر، لأنّه من باب الاشتباه في التطبيق و المصداق، لا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فالمقيم الجاهل بأنّ وظيفته التمام إذا قصد القصر ثمَّ علم في الأثناء يعدل إلى التمام و يجتزئ به، لكن الأحوط الإتمام و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الأحوط في الفرض الأول أيضا الإعادة قصرا بعد الإتمام قصرا</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5937185_417432637"/>
      <w:bookmarkStart w:id="865" w:name="_Toc337"/>
      <w:bookmarkEnd w:id="864"/>
      <w:r>
        <w:rPr>
          <w:rtl w:val="true"/>
        </w:rPr>
        <w:t xml:space="preserve">مسألة </w:t>
      </w:r>
      <w:r>
        <w:rPr/>
        <w:t>8</w:t>
      </w:r>
      <w:r>
        <w:rPr>
          <w:rtl w:val="true"/>
        </w:rPr>
        <w:t xml:space="preserve">: </w:t>
      </w:r>
      <w:r>
        <w:rPr>
          <w:rtl w:val="true"/>
        </w:rPr>
        <w:t>لو قصر المسافر اتفاقا لا عن قصد</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قصر المسافر اتفاقا لا عن قصد، فالظاهر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يتم الصلاة قصرا مع الإمكان، و إلا فيستأنفها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ذلك مطابقا للقاعدة، و لا فرق فيها بين الموارد، و تسمية نحو ذلك من العدول مسامحة، لأنّ مورد العدول ما كان متقوّما بالقصد، كالظهرية و العصرية، و تقدم أنّ القصرية و التمامية ليستا مما يتقوّمان بالقصد،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اعتبار الجزم بالنية حتى بالنسبة إلى هذه الجهات من أول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لإتيانه بالمأمور به، فتشمله إطلاقات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البطلان أمور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صاحب الجواهر عدم وجدان الخلاف في البطلان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 من الإجماع، فالمتيقن منه ما إذا أوجب ذلك الإخلال بشي‌ء من المأمور به جزءا أو شرطا، و المفروض عدمه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تشريع إلا في مورد الالتفات، </w:t>
      </w:r>
      <w:bookmarkStart w:id="866" w:name="pg12209_173797"/>
    </w:p>
    <w:p>
      <w:pPr>
        <w:pStyle w:val="BookText"/>
        <w:rPr/>
      </w:pPr>
      <w:bookmarkEnd w:id="866"/>
      <w:r>
        <w:rPr>
          <w:rFonts w:ascii="Amiri" w:hAnsi="Amiri" w:eastAsia="Amiri" w:cs="Amiri"/>
          <w:color w:val="111111"/>
          <w:sz w:val="28"/>
          <w:sz w:val="28"/>
          <w:szCs w:val="28"/>
          <w:rtl w:val="true"/>
          <w:lang w:bidi="ar-SA"/>
        </w:rPr>
        <w:t xml:space="preserve">و إن كان الأحوط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لو كان جاهلا بأنّ وظيفته القصر فنوى التمام، لكنّه قصر سهوا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الاحتياط بالإعادة في هذه الصورة آكد و أشدّ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5937187_417432637"/>
      <w:bookmarkStart w:id="868" w:name="_Toc338"/>
      <w:bookmarkEnd w:id="867"/>
      <w:r>
        <w:rPr>
          <w:rtl w:val="true"/>
        </w:rPr>
        <w:t xml:space="preserve">مسألة </w:t>
      </w:r>
      <w:r>
        <w:rPr/>
        <w:t>9</w:t>
      </w:r>
      <w:r>
        <w:rPr>
          <w:rtl w:val="true"/>
        </w:rPr>
        <w:t xml:space="preserve">: </w:t>
      </w:r>
      <w:r>
        <w:rPr>
          <w:rtl w:val="true"/>
        </w:rPr>
        <w:t>إذا دخل عليه الوقت و هو حاضر متمكن من الصلاة و لم يصلّ</w:t>
      </w:r>
      <w:bookmarkEnd w:id="8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عليه الوقت و هو حاضر متمكن من الصلاة و لم يصلّ، ثمَّ سافر، وجب عليه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دخل عليه الوقت و هو مسافر، فلم يصلّ حتى دخل المنزل من الوطن، أو محل الإقامة، أو حدّ الترخص منهما أتم فالمدار على حال الأداء، لا حال الوجوب</w:t>
      </w:r>
    </w:p>
    <w:p>
      <w:pPr>
        <w:pStyle w:val="BookText"/>
        <w:rPr/>
      </w:pPr>
      <w:r>
        <w:rPr>
          <w:rFonts w:ascii="Amiri" w:hAnsi="Amiri" w:eastAsia="Amiri" w:cs="Amiri"/>
          <w:color w:val="111111"/>
          <w:sz w:val="28"/>
          <w:sz w:val="28"/>
          <w:szCs w:val="28"/>
          <w:rtl w:val="true"/>
          <w:lang w:bidi="ar-SA"/>
        </w:rPr>
        <w:t>و المفروض أنّه غير ملتفت، فكيف يكون تشريعا، و على فرضه فكون مثل هذا القسم من التشريع موجبا للبطلان أول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التسليم وقع بلا قصد إليه، فيبطل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القصد الإجمالي و الارتكازي المصادف للواقع، و هو متحقق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قصد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تحققه، مع أنّه لا اختصاص لهذا الإشكال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فالمقتضي للصحة موجود، و المانع عنها مفقود، فيتعيّن الحكم بالصحة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لشبهة احتمال اعتبار الجزم حتى في هذه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ما تقدم في الصورة السابقة هنا أيضا إشكالا و جوابا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تكليفه التمام لأجل جهله، كما تقدم في المسألة الثالثة، فما أتى به ليس بمأمور به، و ما كان مأمورا به لم يؤت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 لا يغيّر الواقع عما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أتى بالتمام جهلا يكون معذورا في ترك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أتى بالقصر فقد أتى بما ثبت عليه في الواقع، و مقتضى القاعدة الإجزاء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بانقلاب الواقع لأجل الجهل لا وجه للإجزاء حينئذ، و من ذلك تظهر الخدشة في أشدّية الاحتياط و آكديته، هذا كله إن كان الجهل بأصل الحكم، و إلا فلا وجه لهذه الشبهة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في المقامين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فيهما شهرة عظيمة، و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دعوى الإجماع عليه، و في الثاني أنّه لم يذهب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أنّ المدار على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لم يقل به فقيه، و لا مصنف ذكره في كتابه لا منا و لا من مخالفينا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تقتضيه مرتكزات المتشرعة، و إطلاقات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الخاصة الواردة، فعلى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بل نصّ في أنّ المدار على وقت الأداء، كصحيح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وقت الصلاة و أنا في السفر، فلا أصلّي حتى أدخل أهلي،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وقت الصلاة و أنا في أهلي أريد السفر، فلا أصلّي حتى أخرج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قصر، فإن لم تفعل فقد خالفت و اللّه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من المحكمات التي لا وجه لعروض شبهة فيه، فإن أمكن رد غيره إليه، و إلا لا بد من رده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العيص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يدخل عليه وقت الصلاة في السفر، ثمَّ يدخل بيته قبل أن يصلّيها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أربعا،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يقصر حتى يدخل بيته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فيخرج حتى تزول الشمس،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فصلّ ركعتين</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و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المصر، و أنت تريد السفر فأتم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و أنت بعد الزوال قصر العصر</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خرجت من منزلك، و قد دخل عليك وقت الصلاة في الحضر فلم تصلّ حتى خرجت، فعليك التقصير، و إن دخل عليك وقت الصلاة في السفر و لم تصلّ حتى تدخل أهلك فعليك التمام</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أدلة المشهور من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المدار على وقت الوجوب لا الأداء، كصحيح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يدخل من سفره، و قد دخل وقت الصلاة و هو في الطريق،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خرج إلى سفره و قد دخل وقت الصلاة فليصلّ أربعا</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يدخل مكة من سفره، و قد دخل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إلى سفر، و قد دخل وقت الصلاة فليصلّ أربعا</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إرشادا إلى إتيان الصلاة في أول الوقت و ليس في مقام بيان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موسى بن بكر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دخل وقت الصلاة و هو في السفر، فأخّر الصلاة حتى قدم و هو يريد يصليها إذا قدم إلى أهله، فنسي حين قدم إلى أهله أن يصليها حتى ذهب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يصليها ركعتين صلاة المسافر، لأنّ الوقت دخل و هو مسافر كان ينبغي له أن يصلّي عند ذلك</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زرارة عن أحدهما عليهما السّلام المنقول عن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مسافر نسي الظهر و العصر حتى دخل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لمن نسي الظهر و العصر و هو مقيم حتى يخرج،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يصلّي أربع ركعات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على الرجل وقت و هو مقيم، ثمَّ سافر، صلّى تلك الصلاة التي دخل وقتها عليه و هو مقيم أربع ركعات في سفره</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بشير النبال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مع أبي عبد اللّه عليه السّلام حتى أتينا الشجرة، فقال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يجب على أحد من أهل هذا العسكر أن يصلي أربعا غيري و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وقت الصلاة قبل أن نخرج</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المراد إتيان الصلاة في أول الوقت في المدينة، إذ من المستبعد أن لا يصلّي أبو عبد اللّه عليه السّلام صلاته في أول الوقت في مسجد النبيّ صلى اللّه عليه و آله و قد جرت عادة العوام فضلا عن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منها قابلا للتوجيه للحمل على القسم الأول يوجه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لم يكن كذلك يرد علمه إلى أهله، لعدم مقاومته لصحيح ابن جابر المشتمل على التأكيد بالحلف و مخالفة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التخيير، كصحيح ابن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سفر فدخل عليه وقت الصلاة قبل أن يدخل أهله، فسار حتى يدخل أهله، فإن شاء قصر، و إن شاء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الإتمام أحب إليّ</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المراد به التخيير في الموضوع، يعني إن شاء صلّى في السفر فيقصر لا محالة، و إن شاء صلّى في أهله فيتم لا محالة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نسب الشيخ رحمه اللّه الجمع بين القسمين الأولين بالحمل على التخيير، و جعل </w:t>
      </w:r>
      <w:bookmarkStart w:id="869" w:name="pg12209_173801"/>
    </w:p>
    <w:p>
      <w:pPr>
        <w:pStyle w:val="Heading5"/>
        <w:numPr>
          <w:ilvl w:val="4"/>
          <w:numId w:val="1"/>
        </w:numPr>
        <w:rPr/>
      </w:pPr>
      <w:bookmarkStart w:id="870" w:name="__RefHeading___Toc5937189_417432637"/>
      <w:bookmarkStart w:id="871" w:name="_Toc339"/>
      <w:bookmarkEnd w:id="869"/>
      <w:bookmarkEnd w:id="870"/>
      <w:r>
        <w:rPr>
          <w:rtl w:val="true"/>
        </w:rPr>
        <w:t xml:space="preserve">مسألة </w:t>
      </w:r>
      <w:r>
        <w:rPr/>
        <w:t>10</w:t>
      </w:r>
      <w:r>
        <w:rPr>
          <w:rtl w:val="true"/>
        </w:rPr>
        <w:t xml:space="preserve">: </w:t>
      </w:r>
      <w:r>
        <w:rPr>
          <w:rtl w:val="true"/>
        </w:rPr>
        <w:t>إذا فاتت منه الصلاة، و كان في أول الوقت حاضرا و في آخره مسافرا أو بالعكس</w:t>
      </w:r>
      <w:bookmarkEnd w:id="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 منه الصلاة، و كان في أول الوقت حاضرا و في آخره مسافرا أو بالعكس، فالأقوى أنّه مخيّر بين القضاء قصرا أو تماما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فاتت منه الصلاة في مجموع الوقت،</w:t>
      </w:r>
    </w:p>
    <w:p>
      <w:pPr>
        <w:pStyle w:val="BookText"/>
        <w:rPr/>
      </w:pPr>
      <w:r>
        <w:rPr>
          <w:rFonts w:ascii="Amiri" w:hAnsi="Amiri" w:eastAsia="Amiri" w:cs="Amiri"/>
          <w:color w:val="111111"/>
          <w:sz w:val="28"/>
          <w:sz w:val="28"/>
          <w:szCs w:val="28"/>
          <w:rtl w:val="true"/>
          <w:lang w:bidi="ar-SA"/>
        </w:rPr>
        <w:t>هذا الصحيح شاهدا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الدلالي بين القسمين غير ممكن، و كيف يصح ذلك مع حلف أبي عبد اللّه عليه السّلام في صحيح ابن جابر بأنّ في تركه مخالفة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التخيير الأصولي فهو متوقف على فقد المرجح، و لا ريب في أنّ الترجيح مع المشهور، لأنّ ما خالف صحيح ابن جابر خلاف السنة بصريح الحلف، فكيف يحتمل صدوره لحكم اللّه الواقعي حتى يتحقق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يقدم من سفره في وقت 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يخاف فوت الوقت فليتم، و إن كان يخاف خروج الوقت فليقصر</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و مثله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يقدم من الغيبة فيدخل عليه وقت 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يخاف أن يخرج الوقت فليدخل و ليتم، و إن كان يخاف أن يخرج الوقت قبل أن يدخل فليصلّ و ليقصر</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معناه إن كان لا يخاف فوت الوقت و هو في السفر فليدخل إلى أهله و ليتم الصلاة، و إن كان يخاف الفوت و هو في السفر فليقصر حال كونه في السفر، فلا ينافي القسم الأول، و مع الجمود على كونه ظاهرا في دوران الحكم مدار خوف الفوت و عدمه، فليرد علمه إلى أهله لمخالفته لصحيح ابن جابر، و ظاهر مما تقدم وجه الاحتياط، و أنّه في الأول أشد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وضوح كونه بلحاظ آخر الوقت بحسب مرتكزات المتشرعة لأنّ القضاء إن كان عبارة عن تدارك ما فات، فالفوت بأنظار العرف و المتشرعة يتحقق في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عبارة عن إتيان ما ترك في الوقت، فليس كل ترك في </w:t>
      </w:r>
      <w:bookmarkStart w:id="872" w:name="pg12209_173802"/>
    </w:p>
    <w:p>
      <w:pPr>
        <w:pStyle w:val="BookText"/>
        <w:rPr/>
      </w:pPr>
      <w:bookmarkEnd w:id="872"/>
      <w:r>
        <w:rPr>
          <w:rFonts w:ascii="Amiri" w:hAnsi="Amiri" w:eastAsia="Amiri" w:cs="Amiri"/>
          <w:color w:val="111111"/>
          <w:sz w:val="28"/>
          <w:sz w:val="28"/>
          <w:szCs w:val="28"/>
          <w:rtl w:val="true"/>
          <w:lang w:bidi="ar-SA"/>
        </w:rPr>
        <w:t>و المفروض أنّه كان مكلّفا في بعضه بالقصر و في بعضه بالتمام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مراعاة حال الفوت، و هو آخر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أحوط منه الجمع بين القصر و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5937191_417432637"/>
      <w:bookmarkStart w:id="874" w:name="_Toc340"/>
      <w:bookmarkEnd w:id="873"/>
      <w:r>
        <w:rPr>
          <w:rtl w:val="true"/>
        </w:rPr>
        <w:t xml:space="preserve">مسألة </w:t>
      </w:r>
      <w:r>
        <w:rPr/>
        <w:t>11</w:t>
      </w:r>
      <w:r>
        <w:rPr>
          <w:rtl w:val="true"/>
        </w:rPr>
        <w:t xml:space="preserve">: </w:t>
      </w:r>
      <w:r>
        <w:rPr>
          <w:rtl w:val="true"/>
        </w:rPr>
        <w:t>الأقوى كون المسافر مخيّرا بين القصر و التمام في الأماكن الأربعة</w:t>
      </w:r>
      <w:bookmarkEnd w:id="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كون المسافر مخيّرا بين القصر و التمام في الأماكن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مسجد الحرام و مسجد النبيّ صلّى اللّه عليه و آله،</w:t>
      </w:r>
    </w:p>
    <w:p>
      <w:pPr>
        <w:pStyle w:val="BookText"/>
        <w:rPr/>
      </w:pPr>
      <w:r>
        <w:rPr>
          <w:rFonts w:ascii="Amiri" w:hAnsi="Amiri" w:eastAsia="Amiri" w:cs="Amiri"/>
          <w:color w:val="111111"/>
          <w:sz w:val="28"/>
          <w:sz w:val="28"/>
          <w:szCs w:val="28"/>
          <w:rtl w:val="true"/>
          <w:lang w:bidi="ar-SA"/>
        </w:rPr>
        <w:t>الوقت موجبا للقضاء، بل خصوص الترك الذي لا يقدر المكلف شرعا بإتيانه في الوقت، و هو منحصر بالترك في آخر الوقت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إسناد الفوت إلى مجموع الوقت و إن صح أيضا، و لكنه إسناد مسامحيّ باعتبار اشتماله على ما يتحقق به الفوت، و هو الجزء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إنّما يصح فيما لم يكن ترجيح في البين من مرتكزات المتشرعة، و الأنظار العرفية في الاستظهارات من الأدلة و إلا فلا وجه للتخيير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تقدم من خبر موسى بن بكر </w:t>
      </w:r>
      <w:r>
        <w:rPr>
          <w:rStyle w:val="FootnoteAnchor"/>
          <w:rtl w:val="true"/>
        </w:rPr>
        <w:footnoteReference w:id="464"/>
      </w:r>
      <w:r>
        <w:rPr>
          <w:rFonts w:ascii="Amiri" w:hAnsi="Amiri" w:eastAsia="Amiri" w:cs="Amiri"/>
          <w:color w:val="111111"/>
          <w:sz w:val="28"/>
          <w:sz w:val="28"/>
          <w:szCs w:val="28"/>
          <w:rtl w:val="true"/>
          <w:lang w:bidi="ar-SA"/>
        </w:rPr>
        <w:t>الظاهر في دوران القضاء مدار وقت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توثيقه بما يصح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الوقت دخل و هو مسافر كان ينبغي أن يصلّي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 لما تقدم من صحيح ابن جابر، فيشكل إطلاق الحكم المعلل به بعد سقوط التعليل بتقديم صحيح ابن جابر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أنّه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الاحتياط في كل حال، و يكفي في حسنه مجرّد الاحتمال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عن السرائر و الخلاف الإجماع عليه، و في الوسائل أنّه مذهب جميع الإمامية أو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الصدوق رحمه اللّه وجوب التقصير إلا مع قصد الإقامة، و الأفضل أن يقصدها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إلى المرتضى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رحمه اللّه أنّه لا يقصر في مكة، و مسجد النبيّ صلّى اللّه عليه و آله، و مشاهد القائمين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الخلاف اختلاف الأخبار، فإنّها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ظاهره وجوب التمام، كصحيح حماد بن عيسى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مخزون علم اللّه الإتمام في أربعة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اللّه، و حرم رسوله صلّى اللّه عليه و آله، و حرم أمير المؤمنين عليه السّلام، و حرم الحسين بن عليّ عليه السّلام</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 الصلاة في أربعة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المسجد الحرام، و مسجد الرسول صلّى اللّه عليه و آله، و مسجد الكوفة، و حرم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عبد الحميد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 الصلاة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و مسجد الرسول صلّى اللّه عليه و آله، و مسجد الكوفة، و حرم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مسمع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يرى لهذين الحرمين ما لا يراه لغيرهما،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الإتمام فيهما من الأمر المذخور</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في وجوب القصر، كصحيح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التقصير في الحرمين و التمام،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حتى تجمع على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رووا عنك أنّك أمرتهم بالتمام،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كانوا يدخلون المسجد فيصلون و يأخذون نعالهم و يخرجون، و الناس يستقبلونهم يدخلون المسجد للصلاة، فأمرتهم بالتمام</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صحيحه الآخر </w:t>
      </w:r>
      <w:r>
        <w:rPr>
          <w:rStyle w:val="FootnoteAnchor"/>
          <w:rtl w:val="true"/>
        </w:rPr>
        <w:footnoteReference w:id="470"/>
      </w:r>
      <w:r>
        <w:rPr>
          <w:rFonts w:ascii="Amiri" w:hAnsi="Amiri" w:eastAsia="Amiri" w:cs="Amiri"/>
          <w:color w:val="111111"/>
          <w:sz w:val="28"/>
          <w:sz w:val="28"/>
          <w:szCs w:val="28"/>
          <w:rtl w:val="true"/>
          <w:lang w:bidi="ar-SA"/>
        </w:rPr>
        <w:t>و 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الصلاة بمكة و المدينة تقصير أو إتمام؟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ما لم تعزم على مقام عشرة أيام</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علي بن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اختلفوا في الحرمين، فبعضهم يقصر، و بعضهم يتم، و أنا ممن يتم على رواية أصحابنا في التمام، و ذكرت عبد اللّه بن جندب أنّه كان يتم،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ابن جندب،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الإتمام إلا أن تجمع على إقامة عشرة أيام، و صلّ النوافل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محبتي أن يأمرني بالإتمام</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قدم مكة فأقام على إحرامه،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فليقصر الصلاة ما دام محرما</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إلى غير ذلك من الأخبار الظاهرة في 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نص في التخيير، كصحيح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الصلاة بمكة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أتم، و من شاء قصر</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التقصير بمكة،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 ليس بواجب إنّي أحب لك ما أحب لنفسي</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في 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أتم؟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فلك، و إن أتممت فهو خير، و زيادة الخير خير</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المختار عن أبي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دخلنا مكة و المدينة نتم أو نقصر؟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فذلك، و إن أتممت فهو خير تزداد</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الخثعمي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موسى عليه السّلام أسأله عن الصلاة في المسجدين أقصر أم أتم؟ فكتب عليه السّلام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فعلت فلا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الحسن الرضا عليه السّلام عنها مشافهة فأجابني بمثل ما أجابني أبوه إلا أنّه قال عليه السّلام في الصلاة قصر</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مسجد الكوفة، و الحائر الحسينيّ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التمام هو الأفضل،</w:t>
      </w:r>
    </w:p>
    <w:p>
      <w:pPr>
        <w:pStyle w:val="BookText"/>
        <w:rPr/>
      </w:pPr>
      <w:r>
        <w:rPr>
          <w:rFonts w:ascii="Amiri" w:hAnsi="Amiri" w:eastAsia="Amiri" w:cs="Amiri"/>
          <w:color w:val="111111"/>
          <w:sz w:val="28"/>
          <w:sz w:val="28"/>
          <w:szCs w:val="28"/>
          <w:rtl w:val="true"/>
          <w:lang w:bidi="ar-SA"/>
        </w:rPr>
        <w:t>فلا ريب في ظهور مجموع الأدلة بعد رد بعضها إلى بعض في التخيير مع أفضلية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قد صدر القسمان الأولان لبيان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صدرا للتقية، فيتعيّن الأخذ بالأخير، و يشهد لصدور القسم الأول لها ما مر من صحيح ابن وهب، و قريب منه صحيحه الآخر </w:t>
      </w:r>
      <w:r>
        <w:rPr>
          <w:rStyle w:val="FootnoteAnchor"/>
          <w:rtl w:val="true"/>
        </w:rPr>
        <w:footnoteReference w:id="479"/>
      </w:r>
      <w:r>
        <w:rPr>
          <w:rFonts w:ascii="Amiri" w:hAnsi="Amiri" w:eastAsia="Amiri" w:cs="Amiri"/>
          <w:color w:val="111111"/>
          <w:sz w:val="28"/>
          <w:sz w:val="28"/>
          <w:szCs w:val="28"/>
          <w:rtl w:val="true"/>
          <w:lang w:bidi="ar-SA"/>
        </w:rPr>
        <w:t>، كما يشهد لصدور القسم الثاني للتقية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هشاما روى عنك أنّك أمرته بالتمام في الحرمين، و ذلك من أجل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كنت أنا و من مضى من آبائي إذا وردنا مكة أتممنا الصلاة، و استترنا من الناس</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 أنّ ما صدر من أخبار التقصير صدر موافقا للعامة، لأنّ الإتمام في الأماكن الأربعة كان من العلم المخصوص بالأئمة، و من العلم المخزون، كما في بعض الروايات، فيكون المقصود من التقية عدم إظهار هذا العلم المخزون عند غير أهله، و عدم إفشائه إلا إلى أهله، كما أنّه يحتمل صدور أخبار التخيير للتقية أيضا، لأنّه مذهب جمع من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عام و خاص و كان الخاص منفصلا، و مرددا بين الأقل و الأكثر من جهة الشبهة الموضوعية الخارجية، يرجع إلى العام في غير المتيقن ففي المقام يرجع إلى عمومات التقصير للمسافر في غير ما علم التخصيص به، هذا بحسب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الخاصة، فهي في الحرمين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يشتمل على لفظ الحرم، كما تقدم في صحيح حماد بن عيسى </w:t>
      </w:r>
      <w:r>
        <w:rPr>
          <w:rStyle w:val="FootnoteAnchor"/>
          <w:rtl w:val="true"/>
        </w:rPr>
        <w:footnoteReference w:id="481"/>
      </w:r>
      <w:r>
        <w:rPr>
          <w:rFonts w:ascii="Amiri" w:hAnsi="Amiri" w:eastAsia="Amiri" w:cs="Amiri"/>
          <w:color w:val="111111"/>
          <w:sz w:val="28"/>
          <w:sz w:val="28"/>
          <w:szCs w:val="28"/>
          <w:rtl w:val="true"/>
          <w:lang w:bidi="ar-SA"/>
        </w:rPr>
        <w:t xml:space="preserve">، و صحيح عليّ بن حديد </w:t>
      </w:r>
      <w:r>
        <w:rPr>
          <w:rStyle w:val="FootnoteAnchor"/>
          <w:rtl w:val="true"/>
        </w:rPr>
        <w:footnoteReference w:id="482"/>
      </w:r>
      <w:r>
        <w:rPr>
          <w:rFonts w:ascii="Amiri" w:hAnsi="Amiri" w:eastAsia="Amiri" w:cs="Amiri"/>
          <w:color w:val="111111"/>
          <w:sz w:val="28"/>
          <w:sz w:val="28"/>
          <w:szCs w:val="28"/>
          <w:rtl w:val="true"/>
          <w:lang w:bidi="ar-SA"/>
        </w:rPr>
        <w:t xml:space="preserve">، و صحيح معاوية بن وهب </w:t>
      </w:r>
      <w:r>
        <w:rPr>
          <w:rStyle w:val="FootnoteAnchor"/>
          <w:rtl w:val="true"/>
        </w:rPr>
        <w:footnoteReference w:id="483"/>
      </w:r>
      <w:r>
        <w:rPr>
          <w:rFonts w:ascii="Amiri" w:hAnsi="Amiri" w:eastAsia="Amiri" w:cs="Amiri"/>
          <w:color w:val="111111"/>
          <w:sz w:val="28"/>
          <w:sz w:val="28"/>
          <w:szCs w:val="28"/>
          <w:rtl w:val="true"/>
          <w:lang w:bidi="ar-SA"/>
        </w:rPr>
        <w:t>و صحيح عبد الرحمن بن الحجاج المتقدّم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يشتمل على لفظ مكة و المدينة، كصحيح ابن الحجاج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التمام بمكة و المدينة،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 و إن لم تصلّ فيهما إلا صلاة واحدة</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في صحيح ابن بزيع </w:t>
      </w:r>
      <w:r>
        <w:rPr>
          <w:rStyle w:val="FootnoteAnchor"/>
          <w:rtl w:val="true"/>
        </w:rPr>
        <w:footnoteReference w:id="485"/>
      </w:r>
      <w:r>
        <w:rPr>
          <w:rFonts w:ascii="Amiri" w:hAnsi="Amiri" w:eastAsia="Amiri" w:cs="Amiri"/>
          <w:color w:val="111111"/>
          <w:sz w:val="28"/>
          <w:sz w:val="28"/>
          <w:szCs w:val="28"/>
          <w:rtl w:val="true"/>
          <w:lang w:bidi="ar-SA"/>
        </w:rPr>
        <w:t xml:space="preserve">، و صحيح معاوية بن وهب الذي تقدم، و صحيحي عليّ بن يقطين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الثاني عليه السّلام إنّ الرواية قد اختلفت عن آبائك في الإتمام و التقصير للصلاة في الحرمين،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بتتميم الصلاة،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 بقصر الصلاة، بأن يتم الصلاة و لو صلاة واحدة،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أن يقصر ما لم ينو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أزل على الإتمام فيهما إلى أن صدرنا من حجنا في عامنا هذا، فإن فقهاء أصحابنا أشاروا إلىّ بالتقصير إذا كنت لا أنوي مقام عشرة، فصرت إلى التقصير و قد ضقت بذلك حتى أعرف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 في الحرمين على غيرهما، فأنا أحب لك إذا دخلتهما أن لا تقصر و تكثر فيهما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بعد ذلك بسنتين مشافهة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كتبت إليك بكذا، و أجبت بكذا،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تعني بالحرمين؟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و هذا الصحيح شارح للفظ الحرمين الوارد في غيره من الأخبار فلا وجه للتمسك بإطلاق لفظ الحرم، مع أنّه لم ينقل عن أحد التخيير فيه بالخصوص</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فيه لفظ مسجد الحرام و مسجد النبيّ صلّى اللّه عليه و آله كخبر أبي بصير </w:t>
      </w:r>
      <w:r>
        <w:rPr>
          <w:rStyle w:val="FootnoteAnchor"/>
          <w:rtl w:val="true"/>
        </w:rPr>
        <w:footnoteReference w:id="488"/>
      </w:r>
      <w:r>
        <w:rPr>
          <w:rFonts w:ascii="Amiri" w:hAnsi="Amiri" w:eastAsia="Amiri" w:cs="Amiri"/>
          <w:color w:val="111111"/>
          <w:sz w:val="28"/>
          <w:sz w:val="28"/>
          <w:szCs w:val="28"/>
          <w:rtl w:val="true"/>
          <w:lang w:bidi="ar-SA"/>
        </w:rPr>
        <w:t xml:space="preserve">، و خبر عبد الحميد </w:t>
      </w:r>
      <w:r>
        <w:rPr>
          <w:rStyle w:val="FootnoteAnchor"/>
          <w:rtl w:val="true"/>
        </w:rPr>
        <w:footnoteReference w:id="489"/>
      </w:r>
      <w:r>
        <w:rPr>
          <w:rFonts w:ascii="Amiri" w:hAnsi="Amiri" w:eastAsia="Amiri" w:cs="Amiri"/>
          <w:color w:val="111111"/>
          <w:sz w:val="28"/>
          <w:sz w:val="28"/>
          <w:szCs w:val="28"/>
          <w:rtl w:val="true"/>
          <w:lang w:bidi="ar-SA"/>
        </w:rPr>
        <w:t xml:space="preserve">، و خبر الخثعمي </w:t>
      </w:r>
      <w:r>
        <w:rPr>
          <w:rStyle w:val="FootnoteAnchor"/>
          <w:rtl w:val="true"/>
        </w:rPr>
        <w:footnoteReference w:id="490"/>
      </w:r>
      <w:r>
        <w:rPr>
          <w:rFonts w:ascii="Amiri" w:hAnsi="Amiri" w:eastAsia="Amiri" w:cs="Amiri"/>
          <w:color w:val="111111"/>
          <w:sz w:val="28"/>
          <w:sz w:val="28"/>
          <w:szCs w:val="28"/>
          <w:rtl w:val="true"/>
          <w:lang w:bidi="ar-SA"/>
        </w:rPr>
        <w:t xml:space="preserve">، و مرسل إبراهيم بن أبي البلاد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ما ارتكز في أذهان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المسلمين أنّ فضل مكة و المدينة إنّما هو لأجل المسجدين فيقيد القسم الثاني بالرابع خصوصا مع عادة المسافرين إليها على الصلاة في المسجدين مهما أمكنهم ذلك سيّما ما مر في صحيح معاوية بن وهب </w:t>
      </w:r>
      <w:r>
        <w:rPr>
          <w:rStyle w:val="FootnoteAnchor"/>
          <w:rtl w:val="true"/>
        </w:rPr>
        <w:footnoteReference w:id="492"/>
      </w:r>
      <w:r>
        <w:rPr>
          <w:rFonts w:ascii="Amiri" w:hAnsi="Amiri" w:eastAsia="Amiri" w:cs="Amiri"/>
          <w:color w:val="111111"/>
          <w:sz w:val="28"/>
          <w:sz w:val="28"/>
          <w:szCs w:val="28"/>
          <w:rtl w:val="true"/>
          <w:lang w:bidi="ar-SA"/>
        </w:rPr>
        <w:t>و مع هذه القرينة يشكل الحكم بالترخيص في البلدين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حرم أمير المؤمنين عليه السّلام،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عنه بالحرم، كصحيح حماد بن عيسى </w:t>
      </w:r>
      <w:r>
        <w:rPr>
          <w:rStyle w:val="FootnoteAnchor"/>
          <w:rtl w:val="true"/>
        </w:rPr>
        <w:footnoteReference w:id="493"/>
      </w:r>
      <w:r>
        <w:rPr>
          <w:rFonts w:ascii="IRNazanin" w:hAnsi="IRNazanin" w:eastAsia="IRNazanin"/>
          <w:color w:val="111111"/>
          <w:sz w:val="28"/>
          <w:sz w:val="28"/>
          <w:szCs w:val="28"/>
          <w:rtl w:val="true"/>
          <w:lang w:bidi="fa-IR"/>
        </w:rPr>
        <w:t xml:space="preserve">، و مرسل المصباح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كما في خبر زياد القندي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أحبّ لك ما أحب لنفسي، و أكره لك ما أكره لنفسي، فأتم الصلاة في الحرمين، و بالكوفة و عند قبر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بمسجد الكوفة، كما في خبر أبي بصير المتقدم </w:t>
      </w:r>
      <w:r>
        <w:rPr>
          <w:rStyle w:val="FootnoteAnchor"/>
          <w:rtl w:val="true"/>
        </w:rPr>
        <w:footnoteReference w:id="496"/>
      </w:r>
      <w:r>
        <w:rPr>
          <w:rFonts w:ascii="IRNazanin" w:hAnsi="IRNazanin" w:eastAsia="IRNazanin"/>
          <w:color w:val="111111"/>
          <w:sz w:val="28"/>
          <w:sz w:val="28"/>
          <w:szCs w:val="28"/>
          <w:rtl w:val="true"/>
          <w:lang w:bidi="fa-IR"/>
        </w:rPr>
        <w:t xml:space="preserve">، و مرسل حماد </w:t>
      </w:r>
      <w:r>
        <w:rPr>
          <w:rStyle w:val="FootnoteAnchor"/>
          <w:rtl w:val="true"/>
        </w:rPr>
        <w:footnoteReference w:id="497"/>
      </w:r>
      <w:r>
        <w:rPr>
          <w:rFonts w:ascii="Amiri" w:hAnsi="Amiri" w:eastAsia="Amiri" w:cs="Amiri"/>
          <w:color w:val="111111"/>
          <w:sz w:val="28"/>
          <w:sz w:val="28"/>
          <w:szCs w:val="28"/>
          <w:rtl w:val="true"/>
          <w:lang w:bidi="ar-SA"/>
        </w:rPr>
        <w:t xml:space="preserve">، و خبر عبد الحميد </w:t>
      </w:r>
      <w:r>
        <w:rPr>
          <w:rStyle w:val="FootnoteAnchor"/>
          <w:rtl w:val="true"/>
        </w:rPr>
        <w:footnoteReference w:id="498"/>
      </w:r>
      <w:r>
        <w:rPr>
          <w:rFonts w:ascii="Amiri" w:hAnsi="Amiri" w:eastAsia="Amiri" w:cs="Amiri"/>
          <w:color w:val="111111"/>
          <w:sz w:val="28"/>
          <w:sz w:val="28"/>
          <w:szCs w:val="28"/>
          <w:rtl w:val="true"/>
          <w:lang w:bidi="ar-SA"/>
        </w:rPr>
        <w:t xml:space="preserve">، و مرسل الفقيه </w:t>
      </w:r>
      <w:r>
        <w:rPr>
          <w:rStyle w:val="FootnoteAnchor"/>
          <w:rtl w:val="true"/>
        </w:rPr>
        <w:footnoteReference w:id="499"/>
      </w:r>
      <w:r>
        <w:rPr>
          <w:rFonts w:ascii="Amiri" w:hAnsi="Amiri" w:eastAsia="Amiri" w:cs="Amiri"/>
          <w:color w:val="111111"/>
          <w:sz w:val="28"/>
          <w:sz w:val="28"/>
          <w:szCs w:val="28"/>
          <w:rtl w:val="true"/>
          <w:lang w:bidi="ar-SA"/>
        </w:rPr>
        <w:t xml:space="preserve">، و مرسل حذيفة بن منصور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القرينة على خصوص مسجد الكوفة ظاهرة، و قد فسر حرم أمير المؤمنين عليه السّلام، بالكوفة كخبر حسان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حرم اللّه تعالى، و المدينة حرم رسول اللّه صلى اللّه عليه و آله، و الكوفة حرمي، لا يريدها جبار بحادثة إلا قصمه</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القلانسي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الكوفة حرم اللّه، و رسوله صلّى اللّه عليه و آله، و حرم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الجمود على المتفاهم منها يقضي بكونها عبارة عما تحت القبة المباركة، و أما مسجد الكوفة فالمشهور عدم الترخيص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بل ظاهرهم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حرم الحسين عليه السّلام، فعبّر عنه بالحرم تارة، كما في صحيح حماد </w:t>
      </w:r>
      <w:r>
        <w:rPr>
          <w:rStyle w:val="FootnoteAnchor"/>
          <w:rtl w:val="true"/>
        </w:rPr>
        <w:footnoteReference w:id="503"/>
      </w:r>
      <w:r>
        <w:rPr>
          <w:rFonts w:ascii="Amiri" w:hAnsi="Amiri" w:eastAsia="Amiri" w:cs="Amiri"/>
          <w:color w:val="111111"/>
          <w:sz w:val="28"/>
          <w:sz w:val="28"/>
          <w:szCs w:val="28"/>
          <w:rtl w:val="true"/>
          <w:lang w:bidi="ar-SA"/>
        </w:rPr>
        <w:t xml:space="preserve">، و خبر عبد الحميد </w:t>
      </w:r>
      <w:r>
        <w:rPr>
          <w:rStyle w:val="FootnoteAnchor"/>
          <w:rtl w:val="true"/>
        </w:rPr>
        <w:footnoteReference w:id="504"/>
      </w:r>
      <w:r>
        <w:rPr>
          <w:rFonts w:ascii="Amiri" w:hAnsi="Amiri" w:eastAsia="Amiri" w:cs="Amiri"/>
          <w:color w:val="111111"/>
          <w:sz w:val="28"/>
          <w:sz w:val="28"/>
          <w:szCs w:val="28"/>
          <w:rtl w:val="true"/>
          <w:lang w:bidi="ar-SA"/>
        </w:rPr>
        <w:t xml:space="preserve">، و خبر أبي بصير </w:t>
      </w:r>
      <w:r>
        <w:rPr>
          <w:rFonts w:eastAsia="Amiri" w:cs="Amiri" w:ascii="Amiri" w:hAnsi="Amiri"/>
          <w:color w:val="111111"/>
          <w:sz w:val="28"/>
          <w:szCs w:val="28"/>
          <w:lang w:bidi="ar-SA"/>
        </w:rPr>
        <w:t>7</w:t>
      </w:r>
      <w:r>
        <w:rPr>
          <w:rStyle w:val="FootnoteAnchor"/>
          <w:rtl w:val="true"/>
        </w:rPr>
        <w:footnoteReference w:id="505"/>
      </w:r>
      <w:r>
        <w:rPr>
          <w:rFonts w:ascii="Amiri" w:hAnsi="Amiri" w:eastAsia="Amiri" w:cs="Amiri"/>
          <w:color w:val="111111"/>
          <w:sz w:val="28"/>
          <w:sz w:val="28"/>
          <w:szCs w:val="28"/>
          <w:rtl w:val="true"/>
          <w:lang w:bidi="ar-SA"/>
        </w:rPr>
        <w:t xml:space="preserve">، و مرسل حذيفة بن منصور </w:t>
      </w:r>
      <w:r>
        <w:rPr>
          <w:rStyle w:val="FootnoteAnchor"/>
          <w:rtl w:val="true"/>
        </w:rPr>
        <w:footnoteReference w:id="506"/>
      </w:r>
      <w:r>
        <w:rPr>
          <w:rFonts w:ascii="IRNazanin" w:hAnsi="IRNazanin" w:eastAsia="IRNazanin"/>
          <w:color w:val="111111"/>
          <w:sz w:val="28"/>
          <w:sz w:val="28"/>
          <w:szCs w:val="28"/>
          <w:rtl w:val="true"/>
          <w:lang w:bidi="fa-IR"/>
        </w:rPr>
        <w:t xml:space="preserve">، و مرسل المصباح </w:t>
      </w:r>
      <w:r>
        <w:rPr>
          <w:rStyle w:val="FootnoteAnchor"/>
          <w:rtl w:val="true"/>
        </w:rPr>
        <w:footnoteReference w:id="507"/>
      </w:r>
      <w:r>
        <w:rPr>
          <w:rFonts w:ascii="Amiri" w:hAnsi="Amiri" w:eastAsia="Amiri" w:cs="Amiri"/>
          <w:color w:val="111111"/>
          <w:sz w:val="28"/>
          <w:sz w:val="28"/>
          <w:szCs w:val="28"/>
          <w:rtl w:val="true"/>
          <w:lang w:bidi="ar-SA"/>
        </w:rPr>
        <w:t xml:space="preserve">، و بالحائر أخرى، كمرسل حماد </w:t>
      </w:r>
      <w:r>
        <w:rPr>
          <w:rStyle w:val="FootnoteAnchor"/>
          <w:rtl w:val="true"/>
        </w:rPr>
        <w:footnoteReference w:id="508"/>
      </w:r>
      <w:r>
        <w:rPr>
          <w:rFonts w:ascii="Amiri" w:hAnsi="Amiri" w:eastAsia="Amiri" w:cs="Amiri"/>
          <w:color w:val="111111"/>
          <w:sz w:val="28"/>
          <w:sz w:val="28"/>
          <w:szCs w:val="28"/>
          <w:rtl w:val="true"/>
          <w:lang w:bidi="ar-SA"/>
        </w:rPr>
        <w:t xml:space="preserve">، و مرسل الفقيه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قبر الحسين عليه السّلام ثالثة، كما في مرسل ابن أبي البلاد </w:t>
      </w:r>
      <w:r>
        <w:rPr>
          <w:rStyle w:val="FootnoteAnchor"/>
          <w:rtl w:val="true"/>
        </w:rPr>
        <w:footnoteReference w:id="510"/>
      </w:r>
      <w:r>
        <w:rPr>
          <w:rFonts w:ascii="IRNazanin" w:hAnsi="IRNazanin" w:eastAsia="IRNazanin"/>
          <w:color w:val="111111"/>
          <w:sz w:val="28"/>
          <w:sz w:val="28"/>
          <w:szCs w:val="28"/>
          <w:rtl w:val="true"/>
          <w:lang w:bidi="fa-IR"/>
        </w:rPr>
        <w:t xml:space="preserve">، و خبر عمرو بن مرزوق </w:t>
      </w:r>
      <w:r>
        <w:rPr>
          <w:rStyle w:val="FootnoteAnchor"/>
          <w:rtl w:val="true"/>
        </w:rPr>
        <w:footnoteReference w:id="511"/>
      </w:r>
      <w:r>
        <w:rPr>
          <w:rFonts w:ascii="Amiri" w:hAnsi="Amiri" w:eastAsia="Amiri" w:cs="Amiri"/>
          <w:color w:val="111111"/>
          <w:sz w:val="28"/>
          <w:sz w:val="28"/>
          <w:szCs w:val="28"/>
          <w:rtl w:val="true"/>
          <w:lang w:bidi="ar-SA"/>
        </w:rPr>
        <w:t xml:space="preserve">، و خبر أبي شبل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المتيقن منها ما حول الضريح المبارك، و الحائر أطلق في أبواب زيارته على ما تحت قبته المباركة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التحديدات الواردة في حدّ حرم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منصور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خمسة فراسخ من أربع جوانبه </w:t>
      </w:r>
      <w:r>
        <w:rPr>
          <w:rStyle w:val="FootnoteAnchor"/>
          <w:rtl w:val="true"/>
        </w:rPr>
        <w:footnoteReference w:id="514"/>
      </w:r>
      <w:r>
        <w:rPr>
          <w:rFonts w:ascii="Amiri" w:hAnsi="Amiri" w:eastAsia="Amiri" w:cs="Amiri"/>
          <w:color w:val="111111"/>
          <w:sz w:val="28"/>
          <w:sz w:val="28"/>
          <w:szCs w:val="28"/>
          <w:rtl w:val="true"/>
          <w:lang w:bidi="ar-SA"/>
        </w:rPr>
        <w:t>و في مرسل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فرسخ في فرسخ من أربع جوانب القبر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جهة 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التربة الشريفة، و لا ربط لها بالمقام، فراجع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الاستئناس للمقام بما ورد من التحديد بخمسة و عشرين ذراعا من جميع نواحي القبر المقدس، كما في 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لموضع قبر الحسين عليه السّلام حرمة معروفة من عرفها و استجار بها 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من موضع قبره خمسة و عشرين ذراعا من ناحية رأسه، و خمسة و عشرين ذراعا من ناحية رجليه، و خمسة و عشرين ذراعا من خلفه، و خمسة و عشرين ذراعا مما يلي وجهه</w:t>
      </w:r>
      <w:r>
        <w:rPr>
          <w:rFonts w:eastAsia="Amiri" w:cs="Amiri" w:ascii="Amiri" w:hAnsi="Amiri"/>
          <w:color w:val="111111"/>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الأحوط هو 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ذكرنا هو القدر المتيقن، و إلا فلا يبعد كون المدار على البلدان الأربعة، و هي مكة، و المدينة، و الكوفة، و كربلاء، لكن لا ينبغي ترك الاحتياط، خصوصا في الأخيرتين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يلحق بها سائر المشاهد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في المساجد الثلاثة الاقتصار على الأصليّ منها دون الزيادات 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فيها بين السطوح،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الأفضل هو التمام، فلأنّ زيادة الخير خير، كما تقدم في القسم الثالث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الأحوط هو القصر، فلموافقته لعمومات التقصير الواردة في 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خبر القندي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مقيد بما ورد في الأخبار من لفظ مسجد الكوفة، فلا وجه للأخذ بإطلاق لفظ الكوفة في الحكم المخالف للأصل و الإطلاق، مضافا إلى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لفظ كربلاء، فلم يرد في خبر من الأخبار الواردة في المقام، و إنّما الوارد فيها الحائر أو الحرم، و هما أخص من كربلاء،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نسب إلى السيد و ابن الجنيد من الإلحاق بلا دليل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عدم الدليل على إلحاقها، بل مقتضى الأصل عدمه،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يدور مدار صدق المسجد مطلقا، سواء كانت بقدر ما في زمان صدور الأخبار أم أزيد منه، و كذا حكم البلاد،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أخبار 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تخطيط إبراهيم عليه السّلام كان أوسع مما في زمان صدور الأخبار، فراجع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875" w:name="pg12209_173810"/>
    </w:p>
    <w:p>
      <w:pPr>
        <w:pStyle w:val="BookText"/>
        <w:rPr/>
      </w:pPr>
      <w:bookmarkEnd w:id="875"/>
      <w:r>
        <w:rPr>
          <w:rFonts w:ascii="Amiri" w:hAnsi="Amiri" w:eastAsia="Amiri" w:cs="Amiri"/>
          <w:color w:val="111111"/>
          <w:sz w:val="28"/>
          <w:sz w:val="28"/>
          <w:szCs w:val="28"/>
          <w:rtl w:val="true"/>
          <w:lang w:bidi="ar-SA"/>
        </w:rPr>
        <w:t xml:space="preserve">و الصحن، و المواضع المنخفضة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في الحائر الاقتصار على ما حول الضريح المبارك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5937193_417432637"/>
      <w:bookmarkStart w:id="877" w:name="_Toc341"/>
      <w:bookmarkEnd w:id="876"/>
      <w:r>
        <w:rPr>
          <w:rtl w:val="true"/>
        </w:rPr>
        <w:t xml:space="preserve">مسألة </w:t>
      </w:r>
      <w:r>
        <w:rPr/>
        <w:t>12</w:t>
      </w:r>
      <w:r>
        <w:rPr>
          <w:rtl w:val="true"/>
        </w:rPr>
        <w:t xml:space="preserve">: </w:t>
      </w:r>
      <w:r>
        <w:rPr>
          <w:rtl w:val="true"/>
        </w:rPr>
        <w:t>إذا كان بعض بدن المصلّي داخلا في أماكن التخيير و بعضه خارجا، لا يجوز له التمام</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بعض بدن المصلّي داخلا في أماكن التخيير و بعضه خارجا، لا يجوز له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بالوقوف منتهى أحدها إذا كان يتأخر حال الركوع و السجود، بحيث يكون تمام بدنه داخلا حالهما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5937195_417432637"/>
      <w:bookmarkStart w:id="879" w:name="_Toc342"/>
      <w:bookmarkEnd w:id="878"/>
      <w:r>
        <w:rPr>
          <w:rtl w:val="true"/>
        </w:rPr>
        <w:t xml:space="preserve">مسألة </w:t>
      </w:r>
      <w:r>
        <w:rPr/>
        <w:t>13</w:t>
      </w:r>
      <w:r>
        <w:rPr>
          <w:rtl w:val="true"/>
        </w:rPr>
        <w:t xml:space="preserve">: </w:t>
      </w:r>
      <w:r>
        <w:rPr>
          <w:rtl w:val="true"/>
        </w:rPr>
        <w:t>لا يلحق الصوم بالصلاة في التخيير المزبور</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الصوم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التخيير المزبور، فلا يصح له الصوم فيها، إلا إذا نوى الإقامة أو بقي مترددا ثلاثين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مجموع الأخبار الواردة في المقام بعد رد بعضها إلى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الصدق العرفي في الأول، بخلاف الأخير، فيصدق فيه أنّه صلّى في المسجد،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الإلحاق، و اختصاص ظواهر الأدلة بخصوص الصلاة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للتمسك بقاعدة التلازم بعد وهنها بعدم العمل بها من أحد في المقام في هذا الحكم المخالف للأصل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الإطلاق اختصاص التخيير في الأماكن الأربعة بخصوص الفريضة، فيشكل إتيان نافلة الفريضة التي أتمها بقصد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رجاء، و تقدم في المسألة الثانية بعض الكلام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بحكم الحاضر، فيجري عليه جميع ما يجري على الحاضر في الصلاة و الصوم</w:t>
      </w:r>
      <w:r>
        <w:rPr>
          <w:rFonts w:eastAsia="Amiri" w:cs="Amiri" w:ascii="Amiri" w:hAnsi="Amiri"/>
          <w:color w:val="111111"/>
          <w:sz w:val="28"/>
          <w:szCs w:val="28"/>
          <w:rtl w:val="true"/>
          <w:lang w:bidi="ar-SA"/>
        </w:rPr>
        <w:t xml:space="preserve">. </w:t>
      </w:r>
      <w:bookmarkStart w:id="880" w:name="pg12209_173811"/>
    </w:p>
    <w:p>
      <w:pPr>
        <w:pStyle w:val="Heading5"/>
        <w:numPr>
          <w:ilvl w:val="4"/>
          <w:numId w:val="1"/>
        </w:numPr>
        <w:rPr/>
      </w:pPr>
      <w:bookmarkStart w:id="881" w:name="__RefHeading___Toc5937197_417432637"/>
      <w:bookmarkStart w:id="882" w:name="_Toc343"/>
      <w:bookmarkEnd w:id="880"/>
      <w:bookmarkEnd w:id="881"/>
      <w:r>
        <w:rPr>
          <w:rtl w:val="true"/>
        </w:rPr>
        <w:t xml:space="preserve">مسألة </w:t>
      </w:r>
      <w:r>
        <w:rPr/>
        <w:t>14</w:t>
      </w:r>
      <w:r>
        <w:rPr>
          <w:rtl w:val="true"/>
        </w:rPr>
        <w:t xml:space="preserve">: </w:t>
      </w:r>
      <w:r>
        <w:rPr>
          <w:rtl w:val="true"/>
        </w:rPr>
        <w:t>التخيير في هذه الأماكن استمراري</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في هذه الأماكن استمراري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له التمام مع شروعه في الصلاة بقصد القصر و بالعكس ما لم يتجاوز محل العدول، بل لا بأس بأن ينوي الصلاة من غير تعيين أحد الأمرين من الأول، بل لو نوى القصر فأتمّ غفلة أو بالعكس، 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5937199_417432637"/>
      <w:bookmarkStart w:id="884" w:name="_Toc344"/>
      <w:bookmarkEnd w:id="883"/>
      <w:r>
        <w:rPr>
          <w:rtl w:val="true"/>
        </w:rPr>
        <w:t xml:space="preserve">مسألة </w:t>
      </w:r>
      <w:r>
        <w:rPr/>
        <w:t>15</w:t>
      </w:r>
      <w:r>
        <w:rPr>
          <w:rtl w:val="true"/>
        </w:rPr>
        <w:t xml:space="preserve">: </w:t>
      </w:r>
      <w:r>
        <w:rPr>
          <w:rtl w:val="true"/>
        </w:rPr>
        <w:t>يستحب أن يقول عقيب كل صلاة مقصورة ثلاثين مرّة</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يقول عقيب كل صلاة مقصورة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 إن كان يستحب من حيث التعقيب عقيب كل فريضة حتى غير المقصورة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عدم كونهما مما تقيّد بالقصد، بل كلما صح انطباق التكليف الفعلي عليه يصح، قصد أم لا،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سليمان بن حفص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الفقيه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المسافر أن يقول في دبر كل صلاة يقصر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 ثلاثين مرّة لتمام الصلاة</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المحمول على الندب إجماعا، و في خبر 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الرضا عليه السّلام كان يقول في دبر كل صلاة يقصرها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ثلاثين مرّة، و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الصلاة</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جملة من الأخبار، ففي صحيح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الذكر الكثير؟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تسبح في دبر المكتوبة ثلاثين مرّة</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 يتأكد عقيب المقصورات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الأولى تكرارها مرّتين مرّة من باب التعقيب و مرة من حيث بدليتها عن الركعتين الساقطتين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لاستفادة التأكد من لفظ الوجوب الوارد في خبر المروزي و ملازمة الرضا عليه السّلام له، من تعليله عليه السّلام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التداخل، و إن كان مقتضى الإطلاق، و بناء المندوبات على التسامح صحة التداخل أيضا</w:t>
      </w:r>
      <w:r>
        <w:rPr>
          <w:rFonts w:eastAsia="Amiri" w:cs="Amiri" w:ascii="Amiri" w:hAnsi="Amiri"/>
          <w:color w:val="111111"/>
          <w:sz w:val="28"/>
          <w:szCs w:val="28"/>
          <w:rtl w:val="true"/>
          <w:lang w:bidi="ar-SA"/>
        </w:rPr>
        <w:t xml:space="preserve">. </w:t>
      </w:r>
      <w:bookmarkStart w:id="885" w:name="pg12209_173813"/>
    </w:p>
    <w:p>
      <w:pPr>
        <w:pStyle w:val="Heading3"/>
        <w:numPr>
          <w:ilvl w:val="2"/>
          <w:numId w:val="1"/>
        </w:numPr>
        <w:rPr/>
      </w:pPr>
      <w:bookmarkStart w:id="886" w:name="__RefHeading___Toc5937201_417432637"/>
      <w:bookmarkStart w:id="887" w:name="_Toc345"/>
      <w:bookmarkEnd w:id="885"/>
      <w:bookmarkEnd w:id="886"/>
      <w:r>
        <w:rPr>
          <w:rtl w:val="true"/>
        </w:rPr>
        <w:t>«</w:t>
      </w:r>
      <w:r>
        <w:rPr>
          <w:rtl w:val="true"/>
        </w:rPr>
        <w:t>فصل في صلاة الخوف و المطاردة</w:t>
      </w:r>
      <w:r>
        <w:rPr>
          <w:rtl w:val="true"/>
        </w:rPr>
        <w:t>»</w:t>
      </w:r>
      <w:bookmarkEnd w:id="887"/>
    </w:p>
    <w:p>
      <w:pPr>
        <w:pStyle w:val="Heading4"/>
        <w:numPr>
          <w:ilvl w:val="3"/>
          <w:numId w:val="1"/>
        </w:numPr>
        <w:rPr/>
      </w:pPr>
      <w:bookmarkStart w:id="888" w:name="__RefHeading___Toc5937203_417432637"/>
      <w:bookmarkStart w:id="889" w:name="_Toc346"/>
      <w:bookmarkEnd w:id="888"/>
      <w:r>
        <w:rPr>
          <w:rtl w:val="true"/>
        </w:rPr>
        <w:t>اشارة</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الخوف و المطاردة</w:t>
      </w:r>
      <w:r>
        <w:rPr>
          <w:rFonts w:eastAsia="Amiri" w:cs="Amiri" w:ascii="Amiri" w:hAnsi="Amiri"/>
          <w:color w:val="111111"/>
          <w:sz w:val="28"/>
          <w:szCs w:val="28"/>
          <w:rtl w:val="true"/>
          <w:lang w:bidi="ar-SA"/>
        </w:rPr>
        <w:t>»</w:t>
      </w:r>
      <w:r>
        <w:rPr>
          <w:rStyle w:val="FootnoteAnchor"/>
          <w:rtl w:val="true"/>
        </w:rPr>
        <w:footnoteReference w:id="522"/>
      </w:r>
    </w:p>
    <w:p>
      <w:pPr>
        <w:pStyle w:val="Heading4"/>
        <w:numPr>
          <w:ilvl w:val="3"/>
          <w:numId w:val="1"/>
        </w:numPr>
        <w:rPr/>
      </w:pPr>
      <w:bookmarkStart w:id="890" w:name="__RefHeading___Toc5937205_417432637"/>
      <w:bookmarkStart w:id="891" w:name="_Toc347"/>
      <w:bookmarkEnd w:id="890"/>
      <w:r>
        <w:rPr>
          <w:rtl w:val="true"/>
        </w:rPr>
        <w:t xml:space="preserve">مسألة </w:t>
      </w:r>
      <w:r>
        <w:rPr/>
        <w:t>1</w:t>
      </w:r>
      <w:r>
        <w:rPr>
          <w:rtl w:val="true"/>
        </w:rPr>
        <w:t xml:space="preserve">: </w:t>
      </w:r>
      <w:r>
        <w:rPr>
          <w:rtl w:val="true"/>
        </w:rPr>
        <w:t>صلاة الخوف مقصورة</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مقصورة، سفرا و حضرا جماعة و فرادى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 من كل رباعية ركعتان، و يبقى الصبح و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صلاة الخوف و المطاردة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ثبوتها، فتدل عليه 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الإجماع اتفاق المسلمين عليه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السنة 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و صلاة السفر تقصران جميعا؟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صلاة الخوف أحق أن تقصر من صلاة السفر لأنّ فيها خوفا</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إلى غير ذلك من النصوص التي تأتي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إقامة الدليل العقلي عليها، بأنّ المسألة من موارد تقديم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حفظ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إتيان الصلاة تماما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صحيح زرارة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إطلاق قوله تعالى وَ إِذٰا ضَرَبْتُمْ فِي الْأَرْضِ فَلَيْسَ عَلَيْكُمْ جُنٰاحٌ أَنْ تَقْصُرُوا مِنَ الصَّلٰاةِ إِنْ خِفْتُمْ أَنْ يَفْتِنَكُمُ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إما أن يعتبر في التقصير السفر و الخوف معا، فهو مخالف للإجماع، أو يكفي أحدهما فقط فيثبت المطلوب بقرينة إطلاق الآية الأخرى</w:t>
      </w:r>
      <w:r>
        <w:rPr>
          <w:rFonts w:eastAsia="Amiri" w:cs="Amiri" w:ascii="Amiri" w:hAnsi="Amiri"/>
          <w:color w:val="111111"/>
          <w:sz w:val="28"/>
          <w:szCs w:val="28"/>
          <w:rtl w:val="true"/>
          <w:lang w:bidi="ar-SA"/>
        </w:rPr>
        <w:t xml:space="preserve">: </w:t>
      </w:r>
      <w:bookmarkStart w:id="892" w:name="pg12209_173814"/>
    </w:p>
    <w:p>
      <w:pPr>
        <w:pStyle w:val="BookText"/>
        <w:rPr/>
      </w:pPr>
      <w:bookmarkEnd w:id="892"/>
      <w:r>
        <w:rPr>
          <w:rFonts w:ascii="IRNazanin" w:hAnsi="IRNazanin" w:eastAsia="IRNazanin"/>
          <w:color w:val="111111"/>
          <w:sz w:val="28"/>
          <w:sz w:val="28"/>
          <w:szCs w:val="28"/>
          <w:rtl w:val="true"/>
          <w:lang w:bidi="fa-IR"/>
        </w:rPr>
        <w:t xml:space="preserve">على حالهما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893" w:name="__RefHeading___Toc5937207_417432637"/>
      <w:bookmarkStart w:id="894" w:name="_Toc348"/>
      <w:bookmarkEnd w:id="893"/>
      <w:r>
        <w:rPr>
          <w:rtl w:val="true"/>
        </w:rPr>
        <w:t xml:space="preserve">مسألة </w:t>
      </w:r>
      <w:r>
        <w:rPr/>
        <w:t>2</w:t>
      </w:r>
      <w:r>
        <w:rPr>
          <w:rtl w:val="true"/>
        </w:rPr>
        <w:t xml:space="preserve">: </w:t>
      </w:r>
      <w:r>
        <w:rPr>
          <w:rtl w:val="true"/>
        </w:rPr>
        <w:t>المراد بالخوف خصوص الخوف الذي يكون مقتضيا لتخفيف الصلاة</w:t>
      </w:r>
      <w:bookmarkEnd w:id="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بالخوف خصوص الخوف الذي يكون مقتضيا لتخفيف الصلاة، سواء كان من عدوّ أو لصّ أو 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ظالم</w:t>
      </w:r>
    </w:p>
    <w:p>
      <w:pPr>
        <w:pStyle w:val="BookText"/>
        <w:rPr/>
      </w:pPr>
      <w:r>
        <w:rPr>
          <w:rFonts w:ascii="Amiri" w:hAnsi="Amiri" w:eastAsia="Amiri" w:cs="Amiri"/>
          <w:color w:val="111111"/>
          <w:sz w:val="28"/>
          <w:sz w:val="28"/>
          <w:szCs w:val="28"/>
          <w:rtl w:val="true"/>
          <w:lang w:bidi="ar-SA"/>
        </w:rPr>
        <w:t xml:space="preserve">وَ إِذٰا كُنْتَ فِيهِمْ فَأَقَمْتَ لَهُمُ الصَّلٰاةَ فَلْتَقُمْ طٰائِفَةٌ مِنْهُمْ مَعَكَ وَ لْيَأْخُذُوا أَسْلِحَتَهُمْ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صحيح زرارة المتقدم، و سائر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يعارضه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 جل وَ إِذٰا ضَرَبْتُمْ فِي الْأَرْضِ فَلَيْسَ عَلَيْكُمْ جُنٰاحٌ أَنْ تَقْصُرُوا مِنَ الصَّلٰاةِ إِنْ خِفْتُمْ أَنْ يَفْتِنَكُمُ الَّذِينَ كَفَرُوا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تقصير ثان، و هو أن يرد الرجل الركعتين إلى ركعة</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زرارة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 فَلَيْسَ عَلَيْكُمْ جُنٰاحٌ أَنْ تَقْصُرُوا مِنَ الصَّلٰاةِ إِنْ خِفْتُمْ أَنْ يَفْتِنَكُمُ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الركعتين تنقص منهما واحدة</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إبراهيم بن عمر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على المقيم أربع ركعات، و فرض على المسافر ركعتين تمام، و فرض على الخائف ركعة، و هو قول اللّه عزّ و جل فَلَيْسَ عَلَيْكُمْ جُنٰاحٌ أَنْ تَقْصُرُوا مِنَ الصَّلٰاةِ إِنْ خِفْتُمْ أَنْ يَفْتِنَكُمُ الَّذِينَ كَفَرُوا،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الركعتين فتصير ركعة</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أسقطها عن الاعتبار مخالفتها للمشهور بين الإمامية، و موافقتها للعامة، فإما أن تحمل على صلاة المطاردة، أو تحمل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خاصة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قول اللّه </w:t>
      </w:r>
      <w:bookmarkStart w:id="895" w:name="pg12209_173815"/>
    </w:p>
    <w:p>
      <w:pPr>
        <w:pStyle w:val="BookText"/>
        <w:rPr/>
      </w:pPr>
      <w:bookmarkEnd w:id="895"/>
      <w:r>
        <w:rPr>
          <w:rFonts w:ascii="Amiri" w:hAnsi="Amiri" w:eastAsia="Amiri" w:cs="Amiri"/>
          <w:color w:val="111111"/>
          <w:sz w:val="28"/>
          <w:sz w:val="28"/>
          <w:szCs w:val="28"/>
          <w:rtl w:val="true"/>
          <w:lang w:bidi="ar-SA"/>
        </w:rPr>
        <w:t xml:space="preserve">كالأسير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كل خوف و لو لم يقتض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5937209_417432637"/>
      <w:bookmarkStart w:id="897" w:name="_Toc349"/>
      <w:bookmarkEnd w:id="896"/>
      <w:r>
        <w:rPr>
          <w:rtl w:val="true"/>
        </w:rPr>
        <w:t xml:space="preserve">مسألة </w:t>
      </w:r>
      <w:r>
        <w:rPr/>
        <w:t>3</w:t>
      </w:r>
      <w:r>
        <w:rPr>
          <w:rtl w:val="true"/>
        </w:rPr>
        <w:t xml:space="preserve">: </w:t>
      </w:r>
      <w:r>
        <w:rPr>
          <w:rtl w:val="true"/>
        </w:rPr>
        <w:t>يستحب فيها الجماعة</w:t>
      </w:r>
      <w:r>
        <w:rPr>
          <w:rtl w:val="true"/>
        </w:rPr>
        <w:t xml:space="preserve">. </w:t>
      </w:r>
      <w:r>
        <w:rPr>
          <w:rtl w:val="true"/>
        </w:rPr>
        <w:t>و لها كيفيات ثلاثة يتخيّرون في اختيار أيّتها شاءوا</w:t>
      </w:r>
      <w:bookmarkEnd w:id="8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فيها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كيفيات ثلاثة يتخيّرون في اختيار أيّتها شاءوا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و جل فَإِنْ خِفْتُمْ فَرِجٰالًا أَوْ رُكْبٰاناً كيف يصلّي؟ و ما يقول؟ إن خاف من سبع أو لص كيف يصلّي؟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و يومئ برأسه إيماء</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يخاف اللصوص و السبع يصلّي صلاة المواقفة إيماء على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لم يكن المواقف على وضوء كيف يصنع، و لا يقدر على النزول؟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ليتيمم من لبد سرجه، أو عرف دابته، و يصلّي و يجعل السجود أخفض من الركوع، و لا يدور إلى القبلة، و لكن أينما دارت به دابته غير أنّه يستقبل القبلة بأول تكبيرة حين يتوجه</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اشتغل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حمل الصحيح على بعض مراتب الإمكان بقرينة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سماعة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الأسير يأسره المشركون فيحضره الصلاة، فيمنعه الذي أسره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إيماء</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الإطلاق، و المتيقن من الاتفاق، فلو كان مضطرا إلى البقاء في مكان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يتفاوت له الحال ما دام في ذلك المكان بين التخفيف في الصلاة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التقصير، للأصل،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أدلتها و عموماتها الشاملة لهذه الصلاة أيضا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تطبيق جميع تلك الكيفيات على القاعدة من دون احتياج إلى دليل مخصوص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الإمام بطائفة، ثمَّ يعيد الصلاة بطائفة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اصطلح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بصلاة ذات الرّقاع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من إحدى غزوات النبيّ صلّى اللّه عليه و آله كان بينها و بين الهجرة أربع سنين و ثمانية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القوم فرقتين، و يصلّي الإمام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تعرّضنا لهذا القسم في المسألة التاسعة عشرة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الجماعة و مكروهاتها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عليها مضافا إلى إطلاق أدلة الجماعة الشامل لهذه الكيفية، و أصالة عدم المانعية عن كل ما يحتمل مانعيته للجماعة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أبي عبد اللّه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النبيّ صلّى اللّه عليه و آله بأصحابه في غزوة ذات الرقاع صلاة الخوف، ففرق أصحابه فرقتين، فأقام فرقة بإزاء العدوّ، و فرقة خلفه، فكبّر و كبّروا، فقرأ و أنصتوا و ركع و ركعوا، و سجد و سجدوا، ثمَّ استمر رسول اللّه صلّى اللّه عليه و آله قائما و صلّوا لأنفسهم ركعة، ثمَّ سلّم بعضهم على بعض، ثمَّ خرجوا إلى أصحابهم، فقاموا بإزاء العدوّ و جاء أصحابهم فقاموا خلف رسول اللّه صلّى اللّه عليه و آله فكبّر فكبّروا، و قرأ فأنصتوا، و ركع فركعوا، و سجد فسجدوا، ثمَّ جلس رسول اللّه صلّى اللّه عليه و آله فتشهد، ثمَّ سلّم عليهم فقاموا ثمَّ قضوا لأنفسهم ركعة، ثمَّ سلّم بعضهم على بعض، و قد قال اللّه لنبيه صلّى اللّه عليه و آله وَ إِذٰا كُنْتَ فِيهِمْ فَأَقَمْتَ لَهُمُ الصَّلٰاةَ فَلْتَقُمْ طٰائِفَةٌ مِنْهُمْ مَعَكَ و ذكر الآية، فهذه صلاة الخوف التي أمر اللّه بها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صلاة الخوف </w:t>
      </w:r>
    </w:p>
    <w:p>
      <w:pPr>
        <w:pStyle w:val="BookText"/>
        <w:rPr/>
      </w:pPr>
      <w:r>
        <w:rPr>
          <w:rFonts w:ascii="Amiri" w:hAnsi="Amiri" w:eastAsia="Amiri" w:cs="Amiri"/>
          <w:color w:val="111111"/>
          <w:sz w:val="28"/>
          <w:sz w:val="28"/>
          <w:szCs w:val="28"/>
          <w:rtl w:val="true"/>
          <w:lang w:bidi="ar-SA"/>
        </w:rPr>
        <w:t xml:space="preserve">بالفرقة الأولى ركعة، و الفرقة الثانية تقف بإزاء العدوّ و تحرسهم ثمَّ يقوم الإمام و من خلفه إلى الثانية فتفرّد الجماعة الذين 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يقرأون لأنفسهم، و يطوّل الإمام في قراءته بقدر ما يتم الذين خلفه و ينصرفون إلى موقف أصحابهم، و تجي‌ء الطائفة الأخرى و تدخل مع الإمام، فيكبّرون، ثمَّ يركع الإمام بهم و يسجد ثمَّ تقوم الجماعة فتصلّي الركعة الأخرى، و يطيل الإمام تشهده و يتمّون، و يسلّم بهم الإمام، و يتخيّر الإمام في الثلاثية بين أن يصلّي بالأولى ركعة، و بالثانية ركعتين، أو</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الإمام و يجي‌ء طائفة من أصحابه فيقومون خلفه، و طائفة بإزاء العدوّ فيصلّي بهم الإمام ركعة، ثمَّ يقوم و يقومون معه فيمثل قائما و يصلّون هم الركعة الثانية، ثمَّ يسلّم بعضهم على بعض، ثمَّ ينصرفون فيقومون في مقام أصحابهم و يجي‌ء الآخرون فيقومون خلف الإمام فيصلّي بهم الركعة الثانية، ثمَّ يجلس الإمام فيقومون هم فيصلّون ركعة أخرى، ثمَّ يسلّم عليهم فينصرفون بتسليمة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اشترط في هذه الصلاة شروط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العدوّ في غير جهة القبلة،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 قوّة لا يؤمن أن يهجم على المسلمين،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المسلمين كثرة يمكن أن يفترقوا طائفتين، 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يحتاج الإمام إلى تفريقهم أكثر من 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جميع هذه الشروط لا ترجع إلى محصل، فإنّها محققة لأصل الموضوع، مضافا إلى الاختلاف باختلاف كيفية وضع الحرب و الجهات الأخرى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السادسة عشرة من أول فصل الجماعة من جواز قصد الانفراد في جميع حالات الائتمام مطلقا، و قد يجب قصد الانفراد لحفظ نفس محترمة، كما في المقام إن توقف الحفظ عليه، مضافا إلى نصوص خاصة،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مخالفة في هذه الصلاة للجماعة في الفريضة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 بصلاة عسفان، على رواية الشيخ مرسلا في المبسوط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خاصة، كصحيح زرارة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الخوف المغرب يصلّي بالأولين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يقضون ركعتين، و يصلّي بالآخرين ركعتين و يقضون ركعة</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و نحوه غيره المحمول على التخيير لما في صحيحه الآخر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صلاة المغرب في الخوف فرقهم فرقتين، فيصلّي بفرقة ركعتين ثمَّ جلس بهم ثمَّ أشار إليهم بيده، فقام كل إنسان منهم فيصلي ركعة ثمَّ سلّموا، فقاموا مقام أصحابهم و جاءت الطائفة الأخرى فكبّروا و دخلوا في الصلاة و قام الإمام فصلّى بهم ركعة، ثمَّ سلّم ثمَّ قام كل رجل منهم فصلّى ركعة فشفعها بالتي صلّى مع الإمام، ثمَّ قام فصلّى ركعة ليس فيها قراءة، فتمت للإمام ثلاث ركعات و للأولين ركعتان جماعة و للآخرين وحدانا، فصار للأولين التكبير و افتتاح الصلاة، و للآخرين التسليم</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يجوز التفريق بأكثر من فرقتين إذا احتاج إليه و كان فيه غرض، لأنّ ذكر الفرقتين من الاكتفاء بالأقل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أكثر الأصحاب، خلافا للمحقق في الشرائع، فجعل مورد المخالفة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المؤتم، و توقع الإمام للمأموم في التسليم، و إمامة القاعد بالقائم، و الكل مخدوش، كما لا يخفى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متى كان العدو في جهة القبلة، و يكونوا في مستوى الأرض لا يسترهم شي‌ء و لا يمكنهم أمر يخاف منه، و يكون في المسلمين كثرة لا يلزمهم صلاة الخوف، و لا صلاة شدة الخوف، و إن </w:t>
      </w:r>
      <w:bookmarkStart w:id="898" w:name="pg12209_173819"/>
    </w:p>
    <w:p>
      <w:pPr>
        <w:pStyle w:val="Heading4"/>
        <w:numPr>
          <w:ilvl w:val="3"/>
          <w:numId w:val="1"/>
        </w:numPr>
        <w:rPr/>
      </w:pPr>
      <w:bookmarkStart w:id="899" w:name="__RefHeading___Toc5937211_417432637"/>
      <w:bookmarkStart w:id="900" w:name="_Toc350"/>
      <w:bookmarkEnd w:id="898"/>
      <w:bookmarkEnd w:id="899"/>
      <w:r>
        <w:rPr>
          <w:rtl w:val="true"/>
        </w:rPr>
        <w:t xml:space="preserve">مسألة </w:t>
      </w:r>
      <w:r>
        <w:rPr/>
        <w:t>4</w:t>
      </w:r>
      <w:r>
        <w:rPr>
          <w:rtl w:val="true"/>
        </w:rPr>
        <w:t xml:space="preserve">: </w:t>
      </w:r>
      <w:r>
        <w:rPr>
          <w:rtl w:val="true"/>
        </w:rPr>
        <w:t>لا سهو للإمام مع حفظ المأموم و بالعكس</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سهو للإمام مع حفظ المأموم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صلّى منفردا و عرض له خلل يعمل بوظيفته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5937213_417432637"/>
      <w:bookmarkStart w:id="902" w:name="_Toc351"/>
      <w:bookmarkEnd w:id="901"/>
      <w:r>
        <w:rPr>
          <w:rtl w:val="true"/>
        </w:rPr>
        <w:t xml:space="preserve">مسألة </w:t>
      </w:r>
      <w:r>
        <w:rPr/>
        <w:t>5</w:t>
      </w:r>
      <w:r>
        <w:rPr>
          <w:rtl w:val="true"/>
        </w:rPr>
        <w:t xml:space="preserve">: </w:t>
      </w:r>
      <w:r>
        <w:rPr>
          <w:rtl w:val="true"/>
        </w:rPr>
        <w:t>صلاة المطاردة</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المطاردة و تسمّى بشدّة الخوف، و المراماة، و المسايفة، أي التضارب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بكل وجه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واقفا، أو ماشيا، أو راكبا، فيأتي بكلّ ما يقدر عليه،</w:t>
      </w:r>
    </w:p>
    <w:p>
      <w:pPr>
        <w:pStyle w:val="BookText"/>
        <w:rPr/>
      </w:pPr>
      <w:r>
        <w:rPr>
          <w:rFonts w:ascii="Amiri" w:hAnsi="Amiri" w:eastAsia="Amiri" w:cs="Amiri"/>
          <w:color w:val="111111"/>
          <w:sz w:val="28"/>
          <w:sz w:val="28"/>
          <w:szCs w:val="28"/>
          <w:rtl w:val="true"/>
          <w:lang w:bidi="ar-SA"/>
        </w:rPr>
        <w:t>صلوا كما صلّى النبيّ صلّى اللّه عليه و آله بعسفان جاز، فإنّه صلّى اللّه عليه و آله قام مستقبل القبلة و المشركون أمامه فصف خلفه صفا و صف بعد ذلك الصف صفا آخر، فركع رسول اللّه صلّى اللّه عليه و آله و ركعوا جميعا، و سجد و سجد الصف الذين يلونه و قام الآخرون يحرسونه، فلما سجد الأولون السجدتين و قاموا سجد الآخرون الذين كانوا خلفهم، ثمَّ تأخر الصف الذين يلونه إلى مقام الآخرين، و تقدم الصف الآخرون إلى مقام الصف الأول، ثمَّ ركع رسول اللّه صلّى اللّه عليه و آله و ركعوا جميعا، ثمَّ سجد و سجد الصف الذي يليه، و قام الآخرون يحرسونه، فلما جلس رسول اللّه صلّى اللّه عليه و آله و الصف الذي يليه سجد الآخرون، ثمَّ جلسوا جميعا و سلّم بهم جميعا و صلّى بهم أيضا هذه الصلاة يوم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السند قاصر، فالأحوط تركه و اختيار القسمين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في أحكام الشكوك الشامل دليله للمقام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الخلل الشامل لكل صلاة، إلا ما خرج بالدليل و لا دليل كذلك في البين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عدم سقوط الصلاة بحال، و أخبار خاصة،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صلاة الخوف عند المطاردة و المناوشة، و تلاحم القتال، فإنّه كان يصلّي كل إنسان منهم بالإيماء حيث كان وجهه، فإذا كانت المسايفة، و المعانقة، و تلاحم القتال، فإنّ أمير المؤمنين عليه السّلام ليلة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ليلة الهرير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صلاتهم الظهر و العصر و المغرب و العشاء عند وقت كل صلاة إلا التكبير، و التهليل، و التسبيح،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التحميد، و الدعاء فكانت تلك صلاتهم و لم يأمرهم بإعادة الصلاة</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عبيد اللّه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الزحف على الظهر إيماء برأسك و تكبير، و المسايفة تكبير بغير إيماء، و المطاردة إيماء يصلّي كل رجل على حياله</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الإطلاق، و كون المقام مقام التسهيل و التيسير كفاية التسبيحات الأربعة مرّة لكل ركعة، بل مقتضى خبر عبد الرحمن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صلاة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تهليل و تكبير، يقول اللّه عزّ و جلّ فَإِنْ خِفْتُمْ فَرِجٰالًا أَوْ رُكْبٰاناً </w:t>
      </w:r>
      <w:r>
        <w:rPr>
          <w:rStyle w:val="FootnoteAnchor"/>
          <w:rtl w:val="true"/>
        </w:rPr>
        <w:footnoteReference w:id="539"/>
      </w:r>
      <w:r>
        <w:rPr>
          <w:rFonts w:ascii="Amiri" w:hAnsi="Amiri" w:eastAsia="Amiri" w:cs="Amiri"/>
          <w:color w:val="111111"/>
          <w:sz w:val="28"/>
          <w:sz w:val="28"/>
          <w:szCs w:val="28"/>
          <w:rtl w:val="true"/>
          <w:lang w:bidi="ar-SA"/>
        </w:rPr>
        <w:t>كفاية مطلق التكبير و التهليل، كما يستفاد ذلك من خبر محمد بن عذافر،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جالت الخيل تضطرب السيوف أجزأه تكبيرتان فهذا تقصير آخر</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التكبيرة الأولى تكبيرة الافتتاح، و الثانية بدل عن بقية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تكبيرة لكل ركعة، كما يدل عليه مرسل عبد اللّه بن المغيرة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يجزي عن حد المسايفة من التكبير تكبيرتان لكل صلاة إلا المغرب، فإنّ لها ثلاثا</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المنساق من مجموع هذه الأخبار بعد رد بعضها إلى بعض، و ملاحظة قرائن الحال و المقام، و قاعدة الميسور هو الإتيان بكلما أمكن حتى تصل إلى الإيماء و التكبيرة عن كل ركعة و ليس المقام مقام تعارض الأخبار حتى يحتاج إلى تفصيل القول فيه، بل من كان في مثل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إلى صلاته و توجه إلى ربه و ذكر اللّه عزّ و جل بعنوان الصلاة تكون هذه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الصلاة في مثل هذه الحالة صلاة حالية لا أن تكون فعلية لم يكن به بأس، فالصلاة إما فعلية و قولية و توجهية، أو فعلية و توجهية، كما إذا لم يقدر إلا على الإيماء برأسه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قولية توجهية، كما إذا لم يقدر إلا على التسبيح و التحميد و التهليل و التكبير و لم يقدر على الإيماء لعوارض خاصة عرضت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حالية </w:t>
      </w:r>
      <w:bookmarkStart w:id="903" w:name="pg12209_173821"/>
    </w:p>
    <w:p>
      <w:pPr>
        <w:pStyle w:val="BookText"/>
        <w:rPr/>
      </w:pPr>
      <w:bookmarkEnd w:id="903"/>
      <w:r>
        <w:rPr>
          <w:rFonts w:ascii="Amiri" w:hAnsi="Amiri" w:eastAsia="Amiri" w:cs="Amiri"/>
          <w:color w:val="111111"/>
          <w:sz w:val="28"/>
          <w:sz w:val="28"/>
          <w:szCs w:val="28"/>
          <w:rtl w:val="true"/>
          <w:lang w:bidi="ar-SA"/>
        </w:rPr>
        <w:t>و يبدل كلّما لا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أو شرطا، بالإبدال الاضطرارية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 التمكن منها صلّى بالتسبيح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يسقط الركوع و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بدل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اللّه 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5937215_417432637"/>
      <w:bookmarkStart w:id="905" w:name="_Toc352"/>
      <w:bookmarkEnd w:id="904"/>
      <w:r>
        <w:rPr>
          <w:rtl w:val="true"/>
        </w:rPr>
        <w:t xml:space="preserve">مسألة </w:t>
      </w:r>
      <w:r>
        <w:rPr/>
        <w:t>6</w:t>
      </w:r>
      <w:r>
        <w:rPr>
          <w:rtl w:val="true"/>
        </w:rPr>
        <w:t xml:space="preserve">: </w:t>
      </w:r>
      <w:r>
        <w:rPr>
          <w:rtl w:val="true"/>
        </w:rPr>
        <w:t>إذا شرع في صلاة اضطرارية، و في الأثناء تمكن من الاختيارية</w:t>
      </w:r>
      <w:bookmarkEnd w:id="9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شرع في صلاة اضطرارية، و في الأثناء تمكن من الاختيارية بأيّ مرتبة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صلاته بما أمكن، و كذا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يستأنف ما أتى بها من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5937217_417432637"/>
      <w:bookmarkStart w:id="907" w:name="_Toc353"/>
      <w:bookmarkEnd w:id="906"/>
      <w:r>
        <w:rPr>
          <w:rtl w:val="true"/>
        </w:rPr>
        <w:t xml:space="preserve">مسألة </w:t>
      </w:r>
      <w:r>
        <w:rPr/>
        <w:t>7</w:t>
      </w:r>
      <w:r>
        <w:rPr>
          <w:rtl w:val="true"/>
        </w:rPr>
        <w:t xml:space="preserve">: </w:t>
      </w:r>
      <w:r>
        <w:rPr>
          <w:rtl w:val="true"/>
        </w:rPr>
        <w:t>إذا رأى سوادا فظنّه العدوّ و خاف و قصّر</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سوادا فظنّه العدوّ و خاف و قصّر، ثمَّ بان الخلاف تصح صلاته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توجهية فقط، كما إذا لم يقدر إلا عليه، كما يستفاد جميع ذلك من بعض الأخبار المتقدمة لا سيّما صحيح الحلبي المتقدم فلا يحتاج إلى تفصيل القول في تعيين مراتب هذه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ظواهر الأخبار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الفضلاء، و غيره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الأخبار المتقدمة، و قاعدة الميسور المعمول بها عند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الإطلاقات و إن كان كفاية مطلق التسبيح، أو التهليل أو التكبير لكن المنساق منها عند المتشرعة بقرينة إجماع الذكرى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لانقلاب التكليف بانقلاب الموضوع قهرا، و المسألة جارية في جميع الاضطراريات التي انقلبت إلى الاختيارية، كأحكام الجبائر، و قد تقدم الكلام فيها مفصلا في أحكام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أنّ الأمر يقتضي الإجزاء مطلقا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الخوف الذي هو موضوع التقصير مطلقا، فلا وجه بعد ذلك للإعادة</w:t>
      </w:r>
      <w:r>
        <w:rPr>
          <w:rFonts w:eastAsia="Amiri" w:cs="Amiri" w:ascii="Amiri" w:hAnsi="Amiri"/>
          <w:color w:val="111111"/>
          <w:sz w:val="28"/>
          <w:szCs w:val="28"/>
          <w:rtl w:val="true"/>
          <w:lang w:bidi="ar-SA"/>
        </w:rPr>
        <w:t xml:space="preserve">. </w:t>
      </w:r>
      <w:bookmarkStart w:id="908" w:name="pg12209_173822"/>
    </w:p>
    <w:p>
      <w:pPr>
        <w:pStyle w:val="Heading4"/>
        <w:numPr>
          <w:ilvl w:val="3"/>
          <w:numId w:val="1"/>
        </w:numPr>
        <w:rPr/>
      </w:pPr>
      <w:bookmarkStart w:id="909" w:name="__RefHeading___Toc5937219_417432637"/>
      <w:bookmarkStart w:id="910" w:name="_Toc354"/>
      <w:bookmarkEnd w:id="908"/>
      <w:bookmarkEnd w:id="909"/>
      <w:r>
        <w:rPr>
          <w:rtl w:val="true"/>
        </w:rPr>
        <w:t xml:space="preserve">مسألة </w:t>
      </w:r>
      <w:r>
        <w:rPr/>
        <w:t>8</w:t>
      </w:r>
      <w:r>
        <w:rPr>
          <w:rtl w:val="true"/>
        </w:rPr>
        <w:t xml:space="preserve">: </w:t>
      </w:r>
      <w:r>
        <w:rPr>
          <w:rtl w:val="true"/>
        </w:rPr>
        <w:t>جميع أسباب الخوف معها القصر، و الانتقال إلى المراتب الممكنة</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أسباب الخوف معها القصر، و الانتقال إلى المراتب الممكنة من الإيماء و التسبيح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5937221_417432637"/>
      <w:bookmarkStart w:id="912" w:name="_Toc355"/>
      <w:bookmarkEnd w:id="911"/>
      <w:r>
        <w:rPr>
          <w:rtl w:val="true"/>
        </w:rPr>
        <w:t xml:space="preserve">مسألة </w:t>
      </w:r>
      <w:r>
        <w:rPr/>
        <w:t>9</w:t>
      </w:r>
      <w:r>
        <w:rPr>
          <w:rtl w:val="true"/>
        </w:rPr>
        <w:t xml:space="preserve">: </w:t>
      </w:r>
      <w:r>
        <w:rPr>
          <w:rtl w:val="true"/>
        </w:rPr>
        <w:t>الأحوط في صلاة الخوف، و المطاردة الاقتصار على ضيق الوقت</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في صلاة الخوف، و المطاردة الاقتصار على ضيق الوقت، مع احتمال زوال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5937223_417432637"/>
      <w:bookmarkStart w:id="914" w:name="_Toc356"/>
      <w:bookmarkEnd w:id="913"/>
      <w:r>
        <w:rPr>
          <w:rtl w:val="true"/>
        </w:rPr>
        <w:t xml:space="preserve">مسألة </w:t>
      </w:r>
      <w:r>
        <w:rPr/>
        <w:t>10</w:t>
      </w:r>
      <w:r>
        <w:rPr>
          <w:rtl w:val="true"/>
        </w:rPr>
        <w:t xml:space="preserve">: </w:t>
      </w:r>
      <w:r>
        <w:rPr>
          <w:rtl w:val="true"/>
        </w:rPr>
        <w:t>الموتحل، و الغريق في الخوف و السفر يقصران الكمية و الكيفية</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الموتحل، و الغريق في الخوف و السفر يقصران الكمية و الكيفية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 الخوف و السفر يقصران في الكيفية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التقصير و الانتقال إلى المراتب الممكنة الواردة في الخوف و المطاردة مطابق للقاعدة، و هي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الأهمّ و المهم، و تقديم الأهمّ على المهمّ، و ما لا بدل له على ما له البدل، و لا ريب في أنّ حفظ النفس أهمّ، و لا بدل له بالنسبة إلى الصلاة التي لها البدل بمراتب كثيرة هذا مضافا إلى الإجماع و النصوص التي تقدمت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الروايات و إن كانت مطلقة، إلا أنّه يمكن دعوى أنّ التكاليف الاضطرارية مطلقا لا يقدم عليها إلا مع تحقق استيعاب العذر، فيجوز البدار حينئذ، و إلا يقتصر على الضيق، و قد تقدم بعض الكلام في التيمم،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تقدم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ما يدل على ذلك في الموتحل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لا يقدر على الأرض فليوم إيماء</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 عمار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يومئ في المكتوبة و النوافل إذا لم يجد ما يسجد عليه، و لم يكن له موضع يسجد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هكذا فليوم في الصلاة كلها</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وجه ذلك من جميع ما تقدم، و الحمد للّه أولا و آخرا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ما وفقنا اللّه عزّ و جل لبيان بعض ما يتعلق بأعظم عباداته و أهمّ معراج خلق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نسأله أن يجعلنا من العالمين العاملين بها، و يجعلها معراجا لنا نعرج بها إلى أوج قربه عزّ و جل من حضيض شهواتنا الجسمانية و يوفقنا لأن نجعلها سلّما نرتقي بها إلى أكمل درجات الإنسانية فإنّه تعالى هو القادر على ذلك كله بفضله و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ختام كتاب الصلاة في سنة ألف و ثلاثمائة و ثلاث و ثمانين من الهجرة على من هاجرها آلاف التحية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 العليّ العظيم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السادس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البرهان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الأعلى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البرهان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الأعلى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القرطبي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أحكام القرآن للجصاص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الدعاء التاسع و الأربعين من الصحيفة السجادية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ذيل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التكبيرات الواردة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كذا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إضافات سيدنا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صلاة ليلة الدفن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الرواية في رسالة الفاضل ابن عصفور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الرواية عن الأشعثيات أو الجعفريات كما في الكتب الفقهية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راجع أبواب الأمر بالمعروف و النهي عن المنكر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و ما يناسبها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و ما يناسبها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و ما يناسبها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و ما يناسبها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و ما يناسبها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و ما يناسبها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و ما يناسبها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الصلاة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ابن ماجه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الخامس 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الصلاة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الصلاة المندوبة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أبي داود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الصلاة من البحار صفحة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نية الصلاة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بعض الروايات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بعض الروايات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بعض الروايات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الصوم منه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الصوم منه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الصوم عنه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الصوم عنه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الصوم عنه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الصوم عنه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القسم الأول من الأخبار المتقدمة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القسم الثاني من الأخبار المتقدمة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القسم الثاني من الأخبار المتقدمة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القسم الثاني من الأخبار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القسم الثالث من الأخبار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القسم الأول من الأخبار المذكورة في أول المسألة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القسم الأول من الأخبار المذكورة في أول المسألة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القسم الثالث من الأخبار التي ذكرت في أول المسألة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القسم الثاني من الأخبار المذكورة في أول المسألة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القسم الأول من الأخبار التي ذكرت في أول المسألة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القسم الأول من الأخبار المذكورة في أول المسألة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القسم الأول من الأخبار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القسم الأول من الأخبار المذكورة في صدر المسألة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القسم الأول من الأخبار المذكورة في صدر المسألة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القسم الأول من الأخبار المذكورة في صدر المسألة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كتاب الحج</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أيضا في صدر المسألة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إضافات سيدنا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كتاب الصلاة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320.xml"/><Relationship Id="rId328" Type="http://schemas.openxmlformats.org/officeDocument/2006/relationships/footnotes" Target="footnotes.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330</Pages>
  <Words>26607</Words>
  <Characters>107682</Characters>
  <CharactersWithSpaces>133613</CharactersWithSpaces>
  <Paragraphs>773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2026-08-23T12:05:10Z</dcterms:created>
  <dc:creator>ghaemiyeh.com</dc:creator>
  <dc:description/>
  <dc:language>en-US</dc:language>
  <cp:lastModifiedBy/>
  <dcterms:modified xsi:type="dcterms:W3CDTF">2026-08-23T15:35:20Z</dcterms:modified>
  <cp:revision>1</cp:revision>
  <dc:subject/>
  <dc:title>مهذب الاحکام فی بیان حلال و الحرام جلد 9</dc:title>
</cp:coreProperties>
</file>

<file path=docProps/custom.xml><?xml version="1.0" encoding="utf-8"?>
<Properties xmlns="http://schemas.openxmlformats.org/officeDocument/2006/custom-properties" xmlns:vt="http://schemas.openxmlformats.org/officeDocument/2006/docPropsVTypes"/>
</file>