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1931_73709187">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14171933_73709187">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14171935_73709187">
            <w:r>
              <w:rPr>
                <w:webHidden/>
                <w:rStyle w:val="IndexLink"/>
              </w:rPr>
              <w:t>46</w:t>
            </w:r>
            <w:r>
              <w:rPr>
                <w:rStyle w:val="IndexLink"/>
                <w:rtl w:val="true"/>
              </w:rPr>
              <w:t xml:space="preserve"> - </w:t>
            </w:r>
            <w:r>
              <w:rPr>
                <w:rStyle w:val="IndexLink"/>
                <w:rtl w:val="true"/>
              </w:rPr>
              <w:t>البُکاء</w:t>
            </w:r>
            <w:r>
              <w:rPr>
                <w:rStyle w:val="IndexLink"/>
                <w:rtl w:val="true"/>
              </w:rPr>
              <w:tab/>
            </w:r>
            <w:r>
              <w:rPr>
                <w:rStyle w:val="IndexLink"/>
              </w:rPr>
              <w:t>25</w:t>
            </w:r>
          </w:hyperlink>
        </w:p>
        <w:p>
          <w:pPr>
            <w:pStyle w:val="Contents3"/>
            <w:tabs>
              <w:tab w:val="clear" w:pos="8459"/>
              <w:tab w:val="right" w:pos="9026" w:leader="dot"/>
            </w:tabs>
            <w:rPr/>
          </w:pPr>
          <w:hyperlink w:anchor="__RefHeading___Toc14171937_73709187">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171939_73709187">
            <w:r>
              <w:rPr>
                <w:webHidden/>
                <w:rStyle w:val="IndexLink"/>
              </w:rPr>
              <w:t>46</w:t>
            </w:r>
            <w:r>
              <w:rPr>
                <w:rStyle w:val="IndexLink"/>
                <w:rtl w:val="true"/>
              </w:rPr>
              <w:t xml:space="preserve"> - </w:t>
            </w:r>
            <w:r>
              <w:rPr>
                <w:rStyle w:val="IndexLink"/>
                <w:rtl w:val="true"/>
              </w:rPr>
              <w:t>گریستن</w:t>
            </w:r>
            <w:r>
              <w:rPr>
                <w:rStyle w:val="IndexLink"/>
                <w:rtl w:val="true"/>
              </w:rPr>
              <w:tab/>
            </w:r>
            <w:r>
              <w:rPr>
                <w:rStyle w:val="IndexLink"/>
              </w:rPr>
              <w:t>26</w:t>
            </w:r>
          </w:hyperlink>
        </w:p>
        <w:p>
          <w:pPr>
            <w:pStyle w:val="Contents4"/>
            <w:tabs>
              <w:tab w:val="clear" w:pos="8176"/>
              <w:tab w:val="right" w:pos="9026" w:leader="dot"/>
            </w:tabs>
            <w:rPr/>
          </w:pPr>
          <w:hyperlink w:anchor="__RefHeading___Toc14171941_73709187">
            <w:r>
              <w:rPr>
                <w:webHidden/>
                <w:rStyle w:val="IndexLink"/>
              </w:rPr>
              <w:t>383</w:t>
            </w:r>
            <w:r>
              <w:rPr>
                <w:rStyle w:val="IndexLink"/>
                <w:rtl w:val="true"/>
              </w:rPr>
              <w:t xml:space="preserve"> - </w:t>
            </w:r>
            <w:r>
              <w:rPr>
                <w:rStyle w:val="IndexLink"/>
                <w:rtl w:val="true"/>
              </w:rPr>
              <w:t>البُکاءُ مِن خَشیَةِ اللَّهِ</w:t>
            </w:r>
            <w:r>
              <w:rPr>
                <w:rStyle w:val="IndexLink"/>
                <w:rtl w:val="true"/>
              </w:rPr>
              <w:tab/>
            </w:r>
            <w:r>
              <w:rPr>
                <w:rStyle w:val="IndexLink"/>
              </w:rPr>
              <w:t>26</w:t>
            </w:r>
          </w:hyperlink>
        </w:p>
        <w:p>
          <w:pPr>
            <w:pStyle w:val="Contents5"/>
            <w:tabs>
              <w:tab w:val="clear" w:pos="7892"/>
              <w:tab w:val="right" w:pos="9026" w:leader="dot"/>
            </w:tabs>
            <w:rPr/>
          </w:pPr>
          <w:hyperlink w:anchor="__RefHeading___Toc14171943_73709187">
            <w:r>
              <w:rPr>
                <w:webHidden/>
                <w:rStyle w:val="IndexLink"/>
              </w:rPr>
              <w:t>383</w:t>
            </w:r>
            <w:r>
              <w:rPr>
                <w:rStyle w:val="IndexLink"/>
                <w:rtl w:val="true"/>
              </w:rPr>
              <w:t xml:space="preserve"> - </w:t>
            </w:r>
            <w:r>
              <w:rPr>
                <w:rStyle w:val="IndexLink"/>
                <w:rtl w:val="true"/>
              </w:rPr>
              <w:t>گریستن از ترس خدا</w:t>
            </w:r>
            <w:r>
              <w:rPr>
                <w:rStyle w:val="IndexLink"/>
                <w:rtl w:val="true"/>
              </w:rPr>
              <w:tab/>
            </w:r>
            <w:r>
              <w:rPr>
                <w:rStyle w:val="IndexLink"/>
              </w:rPr>
              <w:t>26</w:t>
            </w:r>
          </w:hyperlink>
        </w:p>
        <w:p>
          <w:pPr>
            <w:pStyle w:val="Contents4"/>
            <w:tabs>
              <w:tab w:val="clear" w:pos="8176"/>
              <w:tab w:val="right" w:pos="9026" w:leader="dot"/>
            </w:tabs>
            <w:rPr/>
          </w:pPr>
          <w:hyperlink w:anchor="__RefHeading___Toc14171945_73709187">
            <w:r>
              <w:rPr>
                <w:webHidden/>
                <w:rStyle w:val="IndexLink"/>
              </w:rPr>
              <w:t>384</w:t>
            </w:r>
            <w:r>
              <w:rPr>
                <w:rStyle w:val="IndexLink"/>
                <w:rtl w:val="true"/>
              </w:rPr>
              <w:t xml:space="preserve"> - </w:t>
            </w:r>
            <w:r>
              <w:rPr>
                <w:rStyle w:val="IndexLink"/>
                <w:rtl w:val="true"/>
              </w:rPr>
              <w:t>البُکاءُ عَلَی النَّفسِ</w:t>
            </w:r>
            <w:r>
              <w:rPr>
                <w:rStyle w:val="IndexLink"/>
                <w:rtl w:val="true"/>
              </w:rPr>
              <w:tab/>
            </w:r>
            <w:r>
              <w:rPr>
                <w:rStyle w:val="IndexLink"/>
              </w:rPr>
              <w:t>28</w:t>
            </w:r>
          </w:hyperlink>
        </w:p>
        <w:p>
          <w:pPr>
            <w:pStyle w:val="Contents5"/>
            <w:tabs>
              <w:tab w:val="clear" w:pos="7892"/>
              <w:tab w:val="right" w:pos="9026" w:leader="dot"/>
            </w:tabs>
            <w:rPr/>
          </w:pPr>
          <w:hyperlink w:anchor="__RefHeading___Toc14171947_73709187">
            <w:r>
              <w:rPr>
                <w:webHidden/>
                <w:rStyle w:val="IndexLink"/>
              </w:rPr>
              <w:t>384</w:t>
            </w:r>
            <w:r>
              <w:rPr>
                <w:rStyle w:val="IndexLink"/>
                <w:rtl w:val="true"/>
              </w:rPr>
              <w:t xml:space="preserve"> - </w:t>
            </w:r>
            <w:r>
              <w:rPr>
                <w:rStyle w:val="IndexLink"/>
                <w:rtl w:val="true"/>
              </w:rPr>
              <w:t>گریستن بر حالِ خود</w:t>
            </w:r>
            <w:r>
              <w:rPr>
                <w:rStyle w:val="IndexLink"/>
                <w:rtl w:val="true"/>
              </w:rPr>
              <w:tab/>
            </w:r>
            <w:r>
              <w:rPr>
                <w:rStyle w:val="IndexLink"/>
              </w:rPr>
              <w:t>28</w:t>
            </w:r>
          </w:hyperlink>
        </w:p>
        <w:p>
          <w:pPr>
            <w:pStyle w:val="Contents4"/>
            <w:tabs>
              <w:tab w:val="clear" w:pos="8176"/>
              <w:tab w:val="right" w:pos="9026" w:leader="dot"/>
            </w:tabs>
            <w:rPr/>
          </w:pPr>
          <w:hyperlink w:anchor="__RefHeading___Toc14171949_73709187">
            <w:r>
              <w:rPr>
                <w:webHidden/>
                <w:rStyle w:val="IndexLink"/>
              </w:rPr>
              <w:t>385</w:t>
            </w:r>
            <w:r>
              <w:rPr>
                <w:rStyle w:val="IndexLink"/>
                <w:rtl w:val="true"/>
              </w:rPr>
              <w:t xml:space="preserve"> - </w:t>
            </w:r>
            <w:r>
              <w:rPr>
                <w:rStyle w:val="IndexLink"/>
                <w:rtl w:val="true"/>
              </w:rPr>
              <w:t>جُمودُ العَینِ</w:t>
            </w:r>
            <w:r>
              <w:rPr>
                <w:rStyle w:val="IndexLink"/>
                <w:rtl w:val="true"/>
              </w:rPr>
              <w:tab/>
            </w:r>
            <w:r>
              <w:rPr>
                <w:rStyle w:val="IndexLink"/>
              </w:rPr>
              <w:t>29</w:t>
            </w:r>
          </w:hyperlink>
        </w:p>
        <w:p>
          <w:pPr>
            <w:pStyle w:val="Contents5"/>
            <w:tabs>
              <w:tab w:val="clear" w:pos="7892"/>
              <w:tab w:val="right" w:pos="9026" w:leader="dot"/>
            </w:tabs>
            <w:rPr/>
          </w:pPr>
          <w:hyperlink w:anchor="__RefHeading___Toc14171951_73709187">
            <w:r>
              <w:rPr>
                <w:webHidden/>
                <w:rStyle w:val="IndexLink"/>
              </w:rPr>
              <w:t>385</w:t>
            </w:r>
            <w:r>
              <w:rPr>
                <w:rStyle w:val="IndexLink"/>
                <w:rtl w:val="true"/>
              </w:rPr>
              <w:t xml:space="preserve"> - </w:t>
            </w:r>
            <w:r>
              <w:rPr>
                <w:rStyle w:val="IndexLink"/>
                <w:rtl w:val="true"/>
              </w:rPr>
              <w:t>خشکیدگی چشم</w:t>
            </w:r>
            <w:r>
              <w:rPr>
                <w:rStyle w:val="IndexLink"/>
                <w:rtl w:val="true"/>
              </w:rPr>
              <w:tab/>
            </w:r>
            <w:r>
              <w:rPr>
                <w:rStyle w:val="IndexLink"/>
              </w:rPr>
              <w:t>29</w:t>
            </w:r>
          </w:hyperlink>
        </w:p>
        <w:p>
          <w:pPr>
            <w:pStyle w:val="Contents2"/>
            <w:tabs>
              <w:tab w:val="clear" w:pos="8743"/>
              <w:tab w:val="right" w:pos="9026" w:leader="dot"/>
            </w:tabs>
            <w:rPr/>
          </w:pPr>
          <w:hyperlink w:anchor="__RefHeading___Toc14171953_73709187">
            <w:r>
              <w:rPr>
                <w:webHidden/>
                <w:rStyle w:val="IndexLink"/>
              </w:rPr>
              <w:t>47</w:t>
            </w:r>
            <w:r>
              <w:rPr>
                <w:rStyle w:val="IndexLink"/>
                <w:rtl w:val="true"/>
              </w:rPr>
              <w:t xml:space="preserve"> - </w:t>
            </w:r>
            <w:r>
              <w:rPr>
                <w:rStyle w:val="IndexLink"/>
                <w:rtl w:val="true"/>
              </w:rPr>
              <w:t>البلد</w:t>
            </w:r>
            <w:r>
              <w:rPr>
                <w:rStyle w:val="IndexLink"/>
                <w:rtl w:val="true"/>
              </w:rPr>
              <w:tab/>
            </w:r>
            <w:r>
              <w:rPr>
                <w:rStyle w:val="IndexLink"/>
              </w:rPr>
              <w:t>30</w:t>
            </w:r>
          </w:hyperlink>
        </w:p>
        <w:p>
          <w:pPr>
            <w:pStyle w:val="Contents3"/>
            <w:tabs>
              <w:tab w:val="clear" w:pos="8459"/>
              <w:tab w:val="right" w:pos="9026" w:leader="dot"/>
            </w:tabs>
            <w:rPr/>
          </w:pPr>
          <w:hyperlink w:anchor="__RefHeading___Toc14171955_7370918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4171957_73709187">
            <w:r>
              <w:rPr>
                <w:webHidden/>
                <w:rStyle w:val="IndexLink"/>
              </w:rPr>
              <w:t>47</w:t>
            </w:r>
            <w:r>
              <w:rPr>
                <w:rStyle w:val="IndexLink"/>
                <w:rtl w:val="true"/>
              </w:rPr>
              <w:t xml:space="preserve"> - </w:t>
            </w:r>
            <w:r>
              <w:rPr>
                <w:rStyle w:val="IndexLink"/>
                <w:rtl w:val="true"/>
              </w:rPr>
              <w:t>سرزمین</w:t>
            </w:r>
            <w:r>
              <w:rPr>
                <w:rStyle w:val="IndexLink"/>
                <w:rtl w:val="true"/>
              </w:rPr>
              <w:tab/>
            </w:r>
            <w:r>
              <w:rPr>
                <w:rStyle w:val="IndexLink"/>
              </w:rPr>
              <w:t>31</w:t>
            </w:r>
          </w:hyperlink>
        </w:p>
        <w:p>
          <w:pPr>
            <w:pStyle w:val="Contents4"/>
            <w:tabs>
              <w:tab w:val="clear" w:pos="8176"/>
              <w:tab w:val="right" w:pos="9026" w:leader="dot"/>
            </w:tabs>
            <w:rPr/>
          </w:pPr>
          <w:hyperlink w:anchor="__RefHeading___Toc14171959_73709187">
            <w:r>
              <w:rPr>
                <w:webHidden/>
                <w:rStyle w:val="IndexLink"/>
              </w:rPr>
              <w:t>386</w:t>
            </w:r>
            <w:r>
              <w:rPr>
                <w:rStyle w:val="IndexLink"/>
                <w:rtl w:val="true"/>
              </w:rPr>
              <w:t xml:space="preserve"> - </w:t>
            </w:r>
            <w:r>
              <w:rPr>
                <w:rStyle w:val="IndexLink"/>
                <w:rtl w:val="true"/>
              </w:rPr>
              <w:t>بَلدَةٌ طَیِّبَةٌ</w:t>
            </w:r>
            <w:r>
              <w:rPr>
                <w:rStyle w:val="IndexLink"/>
                <w:rtl w:val="true"/>
              </w:rPr>
              <w:tab/>
            </w:r>
            <w:r>
              <w:rPr>
                <w:rStyle w:val="IndexLink"/>
              </w:rPr>
              <w:t>31</w:t>
            </w:r>
          </w:hyperlink>
        </w:p>
        <w:p>
          <w:pPr>
            <w:pStyle w:val="Contents5"/>
            <w:tabs>
              <w:tab w:val="clear" w:pos="7892"/>
              <w:tab w:val="right" w:pos="9026" w:leader="dot"/>
            </w:tabs>
            <w:rPr/>
          </w:pPr>
          <w:hyperlink w:anchor="__RefHeading___Toc14171961_73709187">
            <w:r>
              <w:rPr>
                <w:webHidden/>
                <w:rStyle w:val="IndexLink"/>
              </w:rPr>
              <w:t>386</w:t>
            </w:r>
            <w:r>
              <w:rPr>
                <w:rStyle w:val="IndexLink"/>
                <w:rtl w:val="true"/>
              </w:rPr>
              <w:t xml:space="preserve"> - </w:t>
            </w:r>
            <w:r>
              <w:rPr>
                <w:rStyle w:val="IndexLink"/>
                <w:rtl w:val="true"/>
              </w:rPr>
              <w:t>سرزمینی پاک</w:t>
            </w:r>
            <w:r>
              <w:rPr>
                <w:rStyle w:val="IndexLink"/>
                <w:rtl w:val="true"/>
              </w:rPr>
              <w:tab/>
            </w:r>
            <w:r>
              <w:rPr>
                <w:rStyle w:val="IndexLink"/>
              </w:rPr>
              <w:t>31</w:t>
            </w:r>
          </w:hyperlink>
        </w:p>
        <w:p>
          <w:pPr>
            <w:pStyle w:val="Contents4"/>
            <w:tabs>
              <w:tab w:val="clear" w:pos="8176"/>
              <w:tab w:val="right" w:pos="9026" w:leader="dot"/>
            </w:tabs>
            <w:rPr/>
          </w:pPr>
          <w:hyperlink w:anchor="__RefHeading___Toc14171963_73709187">
            <w:r>
              <w:rPr>
                <w:webHidden/>
                <w:rStyle w:val="IndexLink"/>
              </w:rPr>
              <w:t>387</w:t>
            </w:r>
            <w:r>
              <w:rPr>
                <w:rStyle w:val="IndexLink"/>
                <w:rtl w:val="true"/>
              </w:rPr>
              <w:t xml:space="preserve"> - </w:t>
            </w:r>
            <w:r>
              <w:rPr>
                <w:rStyle w:val="IndexLink"/>
                <w:rtl w:val="true"/>
              </w:rPr>
              <w:t>عَلیکُم بِالأمصارِ العِظامِ</w:t>
            </w:r>
            <w:r>
              <w:rPr>
                <w:rStyle w:val="IndexLink"/>
                <w:rtl w:val="true"/>
              </w:rPr>
              <w:tab/>
            </w:r>
            <w:r>
              <w:rPr>
                <w:rStyle w:val="IndexLink"/>
              </w:rPr>
              <w:t>31</w:t>
            </w:r>
          </w:hyperlink>
        </w:p>
        <w:p>
          <w:pPr>
            <w:pStyle w:val="Contents5"/>
            <w:tabs>
              <w:tab w:val="clear" w:pos="7892"/>
              <w:tab w:val="right" w:pos="9026" w:leader="dot"/>
            </w:tabs>
            <w:rPr/>
          </w:pPr>
          <w:hyperlink w:anchor="__RefHeading___Toc14171965_73709187">
            <w:r>
              <w:rPr>
                <w:webHidden/>
                <w:rStyle w:val="IndexLink"/>
              </w:rPr>
              <w:t>387</w:t>
            </w:r>
            <w:r>
              <w:rPr>
                <w:rStyle w:val="IndexLink"/>
                <w:rtl w:val="true"/>
              </w:rPr>
              <w:t xml:space="preserve"> - </w:t>
            </w:r>
            <w:r>
              <w:rPr>
                <w:rStyle w:val="IndexLink"/>
                <w:rtl w:val="true"/>
              </w:rPr>
              <w:t>به شهرهای بزرگ بروید</w:t>
            </w:r>
            <w:r>
              <w:rPr>
                <w:rStyle w:val="IndexLink"/>
                <w:rtl w:val="true"/>
              </w:rPr>
              <w:tab/>
            </w:r>
            <w:r>
              <w:rPr>
                <w:rStyle w:val="IndexLink"/>
              </w:rPr>
              <w:t>31</w:t>
            </w:r>
          </w:hyperlink>
        </w:p>
        <w:p>
          <w:pPr>
            <w:pStyle w:val="Contents4"/>
            <w:tabs>
              <w:tab w:val="clear" w:pos="8176"/>
              <w:tab w:val="right" w:pos="9026" w:leader="dot"/>
            </w:tabs>
            <w:rPr/>
          </w:pPr>
          <w:hyperlink w:anchor="__RefHeading___Toc14171967_73709187">
            <w:r>
              <w:rPr>
                <w:webHidden/>
                <w:rStyle w:val="IndexLink"/>
              </w:rPr>
              <w:t>388</w:t>
            </w:r>
            <w:r>
              <w:rPr>
                <w:rStyle w:val="IndexLink"/>
                <w:rtl w:val="true"/>
              </w:rPr>
              <w:t xml:space="preserve"> - </w:t>
            </w:r>
            <w:r>
              <w:rPr>
                <w:rStyle w:val="IndexLink"/>
                <w:rtl w:val="true"/>
              </w:rPr>
              <w:t>خَیرُ البِلادِ</w:t>
            </w:r>
            <w:r>
              <w:rPr>
                <w:rStyle w:val="IndexLink"/>
                <w:rtl w:val="true"/>
              </w:rPr>
              <w:tab/>
            </w:r>
            <w:r>
              <w:rPr>
                <w:rStyle w:val="IndexLink"/>
              </w:rPr>
              <w:t>32</w:t>
            </w:r>
          </w:hyperlink>
        </w:p>
        <w:p>
          <w:pPr>
            <w:pStyle w:val="Contents5"/>
            <w:tabs>
              <w:tab w:val="clear" w:pos="7892"/>
              <w:tab w:val="right" w:pos="9026" w:leader="dot"/>
            </w:tabs>
            <w:rPr/>
          </w:pPr>
          <w:hyperlink w:anchor="__RefHeading___Toc14171969_73709187">
            <w:r>
              <w:rPr>
                <w:webHidden/>
                <w:rStyle w:val="IndexLink"/>
              </w:rPr>
              <w:t>388</w:t>
            </w:r>
            <w:r>
              <w:rPr>
                <w:rStyle w:val="IndexLink"/>
                <w:rtl w:val="true"/>
              </w:rPr>
              <w:t xml:space="preserve"> - </w:t>
            </w:r>
            <w:r>
              <w:rPr>
                <w:rStyle w:val="IndexLink"/>
                <w:rtl w:val="true"/>
              </w:rPr>
              <w:t>بهترین سرزمینها</w:t>
            </w:r>
            <w:r>
              <w:rPr>
                <w:rStyle w:val="IndexLink"/>
                <w:rtl w:val="true"/>
              </w:rPr>
              <w:tab/>
            </w:r>
            <w:r>
              <w:rPr>
                <w:rStyle w:val="IndexLink"/>
              </w:rPr>
              <w:t>32</w:t>
            </w:r>
          </w:hyperlink>
        </w:p>
        <w:p>
          <w:pPr>
            <w:pStyle w:val="Contents4"/>
            <w:tabs>
              <w:tab w:val="clear" w:pos="8176"/>
              <w:tab w:val="right" w:pos="9026" w:leader="dot"/>
            </w:tabs>
            <w:rPr/>
          </w:pPr>
          <w:hyperlink w:anchor="__RefHeading___Toc14171971_73709187">
            <w:r>
              <w:rPr>
                <w:webHidden/>
                <w:rStyle w:val="IndexLink"/>
              </w:rPr>
              <w:t>389</w:t>
            </w:r>
            <w:r>
              <w:rPr>
                <w:rStyle w:val="IndexLink"/>
                <w:rtl w:val="true"/>
              </w:rPr>
              <w:t xml:space="preserve"> - </w:t>
            </w:r>
            <w:r>
              <w:rPr>
                <w:rStyle w:val="IndexLink"/>
                <w:rtl w:val="true"/>
              </w:rPr>
              <w:t>ما لا یَستَغنی عَنهُ أهلُ کُلِّ بَلَدٍ</w:t>
            </w:r>
            <w:r>
              <w:rPr>
                <w:rStyle w:val="IndexLink"/>
                <w:rtl w:val="true"/>
              </w:rPr>
              <w:tab/>
            </w:r>
            <w:r>
              <w:rPr>
                <w:rStyle w:val="IndexLink"/>
              </w:rPr>
              <w:t>32</w:t>
            </w:r>
          </w:hyperlink>
        </w:p>
        <w:p>
          <w:pPr>
            <w:pStyle w:val="Contents5"/>
            <w:tabs>
              <w:tab w:val="clear" w:pos="7892"/>
              <w:tab w:val="right" w:pos="9026" w:leader="dot"/>
            </w:tabs>
            <w:rPr/>
          </w:pPr>
          <w:hyperlink w:anchor="__RefHeading___Toc14171973_73709187">
            <w:r>
              <w:rPr>
                <w:webHidden/>
                <w:rStyle w:val="IndexLink"/>
              </w:rPr>
              <w:t>389</w:t>
            </w:r>
            <w:r>
              <w:rPr>
                <w:rStyle w:val="IndexLink"/>
                <w:rtl w:val="true"/>
              </w:rPr>
              <w:t xml:space="preserve"> - </w:t>
            </w:r>
            <w:r>
              <w:rPr>
                <w:rStyle w:val="IndexLink"/>
                <w:rtl w:val="true"/>
              </w:rPr>
              <w:t>نیاز ضروری مردم هر سرزمینی</w:t>
            </w:r>
            <w:r>
              <w:rPr>
                <w:rStyle w:val="IndexLink"/>
                <w:rtl w:val="true"/>
              </w:rPr>
              <w:tab/>
            </w:r>
            <w:r>
              <w:rPr>
                <w:rStyle w:val="IndexLink"/>
              </w:rPr>
              <w:t>32</w:t>
            </w:r>
          </w:hyperlink>
        </w:p>
        <w:p>
          <w:pPr>
            <w:pStyle w:val="Contents2"/>
            <w:tabs>
              <w:tab w:val="clear" w:pos="8743"/>
              <w:tab w:val="right" w:pos="9026" w:leader="dot"/>
            </w:tabs>
            <w:rPr/>
          </w:pPr>
          <w:hyperlink w:anchor="__RefHeading___Toc14171975_73709187">
            <w:r>
              <w:rPr>
                <w:webHidden/>
                <w:rStyle w:val="IndexLink"/>
              </w:rPr>
              <w:t>48</w:t>
            </w:r>
            <w:r>
              <w:rPr>
                <w:rStyle w:val="IndexLink"/>
                <w:rtl w:val="true"/>
              </w:rPr>
              <w:t xml:space="preserve"> - </w:t>
            </w:r>
            <w:r>
              <w:rPr>
                <w:rStyle w:val="IndexLink"/>
                <w:rtl w:val="true"/>
              </w:rPr>
              <w:t>البلاغة</w:t>
            </w:r>
            <w:r>
              <w:rPr>
                <w:rStyle w:val="IndexLink"/>
                <w:rtl w:val="true"/>
              </w:rPr>
              <w:tab/>
            </w:r>
            <w:r>
              <w:rPr>
                <w:rStyle w:val="IndexLink"/>
              </w:rPr>
              <w:t>33</w:t>
            </w:r>
          </w:hyperlink>
        </w:p>
        <w:p>
          <w:pPr>
            <w:pStyle w:val="Contents3"/>
            <w:tabs>
              <w:tab w:val="clear" w:pos="8459"/>
              <w:tab w:val="right" w:pos="9026" w:leader="dot"/>
            </w:tabs>
            <w:rPr/>
          </w:pPr>
          <w:hyperlink w:anchor="__RefHeading___Toc14171977_7370918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4171979_73709187">
            <w:r>
              <w:rPr>
                <w:webHidden/>
                <w:rStyle w:val="IndexLink"/>
              </w:rPr>
              <w:t>48</w:t>
            </w:r>
            <w:r>
              <w:rPr>
                <w:rStyle w:val="IndexLink"/>
                <w:rtl w:val="true"/>
              </w:rPr>
              <w:t xml:space="preserve"> - </w:t>
            </w:r>
            <w:r>
              <w:rPr>
                <w:rStyle w:val="IndexLink"/>
                <w:rtl w:val="true"/>
              </w:rPr>
              <w:t>بلاغت</w:t>
            </w:r>
            <w:r>
              <w:rPr>
                <w:rStyle w:val="IndexLink"/>
                <w:rtl w:val="true"/>
              </w:rPr>
              <w:tab/>
            </w:r>
            <w:r>
              <w:rPr>
                <w:rStyle w:val="IndexLink"/>
              </w:rPr>
              <w:t>34</w:t>
            </w:r>
          </w:hyperlink>
        </w:p>
        <w:p>
          <w:pPr>
            <w:pStyle w:val="Contents4"/>
            <w:tabs>
              <w:tab w:val="clear" w:pos="8176"/>
              <w:tab w:val="right" w:pos="9026" w:leader="dot"/>
            </w:tabs>
            <w:rPr/>
          </w:pPr>
          <w:hyperlink w:anchor="__RefHeading___Toc14171981_73709187">
            <w:r>
              <w:rPr>
                <w:webHidden/>
                <w:rStyle w:val="IndexLink"/>
              </w:rPr>
              <w:t>390</w:t>
            </w:r>
            <w:r>
              <w:rPr>
                <w:rStyle w:val="IndexLink"/>
                <w:rtl w:val="true"/>
              </w:rPr>
              <w:t xml:space="preserve"> - </w:t>
            </w:r>
            <w:r>
              <w:rPr>
                <w:rStyle w:val="IndexLink"/>
                <w:rtl w:val="true"/>
              </w:rPr>
              <w:t>البَلاغَةُ</w:t>
            </w:r>
            <w:r>
              <w:rPr>
                <w:rStyle w:val="IndexLink"/>
                <w:rtl w:val="true"/>
              </w:rPr>
              <w:tab/>
            </w:r>
            <w:r>
              <w:rPr>
                <w:rStyle w:val="IndexLink"/>
              </w:rPr>
              <w:t>34</w:t>
            </w:r>
          </w:hyperlink>
        </w:p>
        <w:p>
          <w:pPr>
            <w:pStyle w:val="Contents5"/>
            <w:tabs>
              <w:tab w:val="clear" w:pos="7892"/>
              <w:tab w:val="right" w:pos="9026" w:leader="dot"/>
            </w:tabs>
            <w:rPr/>
          </w:pPr>
          <w:hyperlink w:anchor="__RefHeading___Toc14171983_73709187">
            <w:r>
              <w:rPr>
                <w:webHidden/>
                <w:rStyle w:val="IndexLink"/>
              </w:rPr>
              <w:t>390</w:t>
            </w:r>
            <w:r>
              <w:rPr>
                <w:rStyle w:val="IndexLink"/>
                <w:rtl w:val="true"/>
              </w:rPr>
              <w:t xml:space="preserve"> - </w:t>
            </w:r>
            <w:r>
              <w:rPr>
                <w:rStyle w:val="IndexLink"/>
                <w:rtl w:val="true"/>
              </w:rPr>
              <w:t>بلاغت</w:t>
            </w:r>
            <w:r>
              <w:rPr>
                <w:rStyle w:val="IndexLink"/>
                <w:rtl w:val="true"/>
              </w:rPr>
              <w:tab/>
            </w:r>
            <w:r>
              <w:rPr>
                <w:rStyle w:val="IndexLink"/>
              </w:rPr>
              <w:t>34</w:t>
            </w:r>
          </w:hyperlink>
        </w:p>
        <w:p>
          <w:pPr>
            <w:pStyle w:val="Contents4"/>
            <w:tabs>
              <w:tab w:val="clear" w:pos="8176"/>
              <w:tab w:val="right" w:pos="9026" w:leader="dot"/>
            </w:tabs>
            <w:rPr/>
          </w:pPr>
          <w:hyperlink w:anchor="__RefHeading___Toc14171985_73709187">
            <w:r>
              <w:rPr>
                <w:webHidden/>
                <w:rStyle w:val="IndexLink"/>
              </w:rPr>
              <w:t>391</w:t>
            </w:r>
            <w:r>
              <w:rPr>
                <w:rStyle w:val="IndexLink"/>
                <w:rtl w:val="true"/>
              </w:rPr>
              <w:t xml:space="preserve"> - </w:t>
            </w:r>
            <w:r>
              <w:rPr>
                <w:rStyle w:val="IndexLink"/>
                <w:rtl w:val="true"/>
              </w:rPr>
              <w:t>أبلَغُ الکَلامِ</w:t>
            </w:r>
            <w:r>
              <w:rPr>
                <w:rStyle w:val="IndexLink"/>
                <w:rtl w:val="true"/>
              </w:rPr>
              <w:tab/>
            </w:r>
            <w:r>
              <w:rPr>
                <w:rStyle w:val="IndexLink"/>
              </w:rPr>
              <w:t>35</w:t>
            </w:r>
          </w:hyperlink>
        </w:p>
        <w:p>
          <w:pPr>
            <w:pStyle w:val="Contents5"/>
            <w:tabs>
              <w:tab w:val="clear" w:pos="7892"/>
              <w:tab w:val="right" w:pos="9026" w:leader="dot"/>
            </w:tabs>
            <w:rPr/>
          </w:pPr>
          <w:hyperlink w:anchor="__RefHeading___Toc14171987_73709187">
            <w:r>
              <w:rPr>
                <w:webHidden/>
                <w:rStyle w:val="IndexLink"/>
              </w:rPr>
              <w:t>391</w:t>
            </w:r>
            <w:r>
              <w:rPr>
                <w:rStyle w:val="IndexLink"/>
                <w:rtl w:val="true"/>
              </w:rPr>
              <w:t xml:space="preserve"> - </w:t>
            </w:r>
            <w:r>
              <w:rPr>
                <w:rStyle w:val="IndexLink"/>
                <w:rtl w:val="true"/>
              </w:rPr>
              <w:t>بلیغ ترین سخن</w:t>
            </w:r>
            <w:r>
              <w:rPr>
                <w:rStyle w:val="IndexLink"/>
                <w:rtl w:val="true"/>
              </w:rPr>
              <w:tab/>
            </w:r>
            <w:r>
              <w:rPr>
                <w:rStyle w:val="IndexLink"/>
              </w:rPr>
              <w:t>35</w:t>
            </w:r>
          </w:hyperlink>
        </w:p>
        <w:p>
          <w:pPr>
            <w:pStyle w:val="Contents4"/>
            <w:tabs>
              <w:tab w:val="clear" w:pos="8176"/>
              <w:tab w:val="right" w:pos="9026" w:leader="dot"/>
            </w:tabs>
            <w:rPr/>
          </w:pPr>
          <w:hyperlink w:anchor="__RefHeading___Toc14171989_73709187">
            <w:r>
              <w:rPr>
                <w:webHidden/>
                <w:rStyle w:val="IndexLink"/>
              </w:rPr>
              <w:t>392</w:t>
            </w:r>
            <w:r>
              <w:rPr>
                <w:rStyle w:val="IndexLink"/>
                <w:rtl w:val="true"/>
              </w:rPr>
              <w:t xml:space="preserve"> - </w:t>
            </w:r>
            <w:r>
              <w:rPr>
                <w:rStyle w:val="IndexLink"/>
                <w:rtl w:val="true"/>
              </w:rPr>
              <w:t>ما یَفضُلُ عَلَی البَلاغَةِ</w:t>
            </w:r>
            <w:r>
              <w:rPr>
                <w:rStyle w:val="IndexLink"/>
                <w:rtl w:val="true"/>
              </w:rPr>
              <w:tab/>
            </w:r>
            <w:r>
              <w:rPr>
                <w:rStyle w:val="IndexLink"/>
              </w:rPr>
              <w:t>35</w:t>
            </w:r>
          </w:hyperlink>
        </w:p>
        <w:p>
          <w:pPr>
            <w:pStyle w:val="Contents5"/>
            <w:tabs>
              <w:tab w:val="clear" w:pos="7892"/>
              <w:tab w:val="right" w:pos="9026" w:leader="dot"/>
            </w:tabs>
            <w:rPr/>
          </w:pPr>
          <w:hyperlink w:anchor="__RefHeading___Toc14171991_73709187">
            <w:r>
              <w:rPr>
                <w:webHidden/>
                <w:rStyle w:val="IndexLink"/>
              </w:rPr>
              <w:t>392</w:t>
            </w:r>
            <w:r>
              <w:rPr>
                <w:rStyle w:val="IndexLink"/>
                <w:rtl w:val="true"/>
              </w:rPr>
              <w:t xml:space="preserve"> - </w:t>
            </w:r>
            <w:r>
              <w:rPr>
                <w:rStyle w:val="IndexLink"/>
                <w:rtl w:val="true"/>
              </w:rPr>
              <w:t>برتر از بلاغت</w:t>
            </w:r>
            <w:r>
              <w:rPr>
                <w:rStyle w:val="IndexLink"/>
                <w:rtl w:val="true"/>
              </w:rPr>
              <w:tab/>
            </w:r>
            <w:r>
              <w:rPr>
                <w:rStyle w:val="IndexLink"/>
              </w:rPr>
              <w:t>35</w:t>
            </w:r>
          </w:hyperlink>
        </w:p>
        <w:p>
          <w:pPr>
            <w:pStyle w:val="Contents4"/>
            <w:tabs>
              <w:tab w:val="clear" w:pos="8176"/>
              <w:tab w:val="right" w:pos="9026" w:leader="dot"/>
            </w:tabs>
            <w:rPr/>
          </w:pPr>
          <w:hyperlink w:anchor="__RefHeading___Toc14171993_73709187">
            <w:r>
              <w:rPr>
                <w:webHidden/>
                <w:rStyle w:val="IndexLink"/>
              </w:rPr>
              <w:t>393</w:t>
            </w:r>
            <w:r>
              <w:rPr>
                <w:rStyle w:val="IndexLink"/>
                <w:rtl w:val="true"/>
              </w:rPr>
              <w:t xml:space="preserve"> - </w:t>
            </w:r>
            <w:r>
              <w:rPr>
                <w:rStyle w:val="IndexLink"/>
                <w:rtl w:val="true"/>
              </w:rPr>
              <w:t>التَّشَدُّقُ فِی الکَلامِ</w:t>
            </w:r>
            <w:r>
              <w:rPr>
                <w:rStyle w:val="IndexLink"/>
                <w:rtl w:val="true"/>
              </w:rPr>
              <w:tab/>
            </w:r>
            <w:r>
              <w:rPr>
                <w:rStyle w:val="IndexLink"/>
              </w:rPr>
              <w:t>35</w:t>
            </w:r>
          </w:hyperlink>
        </w:p>
        <w:p>
          <w:pPr>
            <w:pStyle w:val="Contents5"/>
            <w:tabs>
              <w:tab w:val="clear" w:pos="7892"/>
              <w:tab w:val="right" w:pos="9026" w:leader="dot"/>
            </w:tabs>
            <w:rPr/>
          </w:pPr>
          <w:hyperlink w:anchor="__RefHeading___Toc14171995_73709187">
            <w:r>
              <w:rPr>
                <w:webHidden/>
                <w:rStyle w:val="IndexLink"/>
              </w:rPr>
              <w:t>393</w:t>
            </w:r>
            <w:r>
              <w:rPr>
                <w:rStyle w:val="IndexLink"/>
                <w:rtl w:val="true"/>
              </w:rPr>
              <w:t xml:space="preserve"> - </w:t>
            </w:r>
            <w:r>
              <w:rPr>
                <w:rStyle w:val="IndexLink"/>
                <w:rtl w:val="true"/>
              </w:rPr>
              <w:t>سخن پردازی مُطَنطن</w:t>
            </w:r>
            <w:r>
              <w:rPr>
                <w:rStyle w:val="IndexLink"/>
                <w:rtl w:val="true"/>
              </w:rPr>
              <w:tab/>
            </w:r>
            <w:r>
              <w:rPr>
                <w:rStyle w:val="IndexLink"/>
              </w:rPr>
              <w:t>35</w:t>
            </w:r>
          </w:hyperlink>
        </w:p>
        <w:p>
          <w:pPr>
            <w:pStyle w:val="Contents4"/>
            <w:tabs>
              <w:tab w:val="clear" w:pos="8176"/>
              <w:tab w:val="right" w:pos="9026" w:leader="dot"/>
            </w:tabs>
            <w:rPr/>
          </w:pPr>
          <w:hyperlink w:anchor="__RefHeading___Toc14171997_73709187">
            <w:r>
              <w:rPr>
                <w:webHidden/>
                <w:rStyle w:val="IndexLink"/>
              </w:rPr>
              <w:t>394</w:t>
            </w:r>
            <w:r>
              <w:rPr>
                <w:rStyle w:val="IndexLink"/>
                <w:rtl w:val="true"/>
              </w:rPr>
              <w:t xml:space="preserve"> - </w:t>
            </w:r>
            <w:r>
              <w:rPr>
                <w:rStyle w:val="IndexLink"/>
                <w:rtl w:val="true"/>
              </w:rPr>
              <w:t>النَّوادِرُ</w:t>
            </w:r>
            <w:r>
              <w:rPr>
                <w:rStyle w:val="IndexLink"/>
                <w:rtl w:val="true"/>
              </w:rPr>
              <w:tab/>
            </w:r>
            <w:r>
              <w:rPr>
                <w:rStyle w:val="IndexLink"/>
              </w:rPr>
              <w:t>36</w:t>
            </w:r>
          </w:hyperlink>
        </w:p>
        <w:p>
          <w:pPr>
            <w:pStyle w:val="Contents5"/>
            <w:tabs>
              <w:tab w:val="clear" w:pos="7892"/>
              <w:tab w:val="right" w:pos="9026" w:leader="dot"/>
            </w:tabs>
            <w:rPr/>
          </w:pPr>
          <w:hyperlink w:anchor="__RefHeading___Toc14171999_73709187">
            <w:r>
              <w:rPr>
                <w:webHidden/>
                <w:rStyle w:val="IndexLink"/>
              </w:rPr>
              <w:t>394</w:t>
            </w:r>
            <w:r>
              <w:rPr>
                <w:rStyle w:val="IndexLink"/>
                <w:rtl w:val="true"/>
              </w:rPr>
              <w:t xml:space="preserve"> - </w:t>
            </w:r>
            <w:r>
              <w:rPr>
                <w:rStyle w:val="IndexLink"/>
                <w:rtl w:val="true"/>
              </w:rPr>
              <w:t>گوناگون</w:t>
            </w:r>
            <w:r>
              <w:rPr>
                <w:rStyle w:val="IndexLink"/>
                <w:rtl w:val="true"/>
              </w:rPr>
              <w:tab/>
            </w:r>
            <w:r>
              <w:rPr>
                <w:rStyle w:val="IndexLink"/>
              </w:rPr>
              <w:t>36</w:t>
            </w:r>
          </w:hyperlink>
        </w:p>
        <w:p>
          <w:pPr>
            <w:pStyle w:val="Contents2"/>
            <w:tabs>
              <w:tab w:val="clear" w:pos="8743"/>
              <w:tab w:val="right" w:pos="9026" w:leader="dot"/>
            </w:tabs>
            <w:rPr/>
          </w:pPr>
          <w:hyperlink w:anchor="__RefHeading___Toc14172001_73709187">
            <w:r>
              <w:rPr>
                <w:webHidden/>
                <w:rStyle w:val="IndexLink"/>
              </w:rPr>
              <w:t>49</w:t>
            </w:r>
            <w:r>
              <w:rPr>
                <w:rStyle w:val="IndexLink"/>
                <w:rtl w:val="true"/>
              </w:rPr>
              <w:t xml:space="preserve"> - </w:t>
            </w:r>
            <w:r>
              <w:rPr>
                <w:rStyle w:val="IndexLink"/>
                <w:rtl w:val="true"/>
              </w:rPr>
              <w:t>التبلیغ</w:t>
            </w:r>
            <w:r>
              <w:rPr>
                <w:rStyle w:val="IndexLink"/>
                <w:rtl w:val="true"/>
              </w:rPr>
              <w:tab/>
            </w:r>
            <w:r>
              <w:rPr>
                <w:rStyle w:val="IndexLink"/>
              </w:rPr>
              <w:t>38</w:t>
            </w:r>
          </w:hyperlink>
        </w:p>
        <w:p>
          <w:pPr>
            <w:pStyle w:val="Contents3"/>
            <w:tabs>
              <w:tab w:val="clear" w:pos="8459"/>
              <w:tab w:val="right" w:pos="9026" w:leader="dot"/>
            </w:tabs>
            <w:rPr/>
          </w:pPr>
          <w:hyperlink w:anchor="__RefHeading___Toc14172003_7370918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14172005_73709187">
            <w:r>
              <w:rPr>
                <w:webHidden/>
                <w:rStyle w:val="IndexLink"/>
              </w:rPr>
              <w:t>49</w:t>
            </w:r>
            <w:r>
              <w:rPr>
                <w:rStyle w:val="IndexLink"/>
                <w:rtl w:val="true"/>
              </w:rPr>
              <w:t xml:space="preserve"> - </w:t>
            </w:r>
            <w:r>
              <w:rPr>
                <w:rStyle w:val="IndexLink"/>
                <w:rtl w:val="true"/>
              </w:rPr>
              <w:t>تبلیغ</w:t>
            </w:r>
            <w:r>
              <w:rPr>
                <w:rStyle w:val="IndexLink"/>
                <w:rtl w:val="true"/>
              </w:rPr>
              <w:tab/>
            </w:r>
            <w:r>
              <w:rPr>
                <w:rStyle w:val="IndexLink"/>
              </w:rPr>
              <w:t>39</w:t>
            </w:r>
          </w:hyperlink>
        </w:p>
        <w:p>
          <w:pPr>
            <w:pStyle w:val="Contents4"/>
            <w:tabs>
              <w:tab w:val="clear" w:pos="8176"/>
              <w:tab w:val="right" w:pos="9026" w:leader="dot"/>
            </w:tabs>
            <w:rPr/>
          </w:pPr>
          <w:hyperlink w:anchor="__RefHeading___Toc14172007_73709187">
            <w:r>
              <w:rPr>
                <w:webHidden/>
                <w:rStyle w:val="IndexLink"/>
              </w:rPr>
              <w:t>395</w:t>
            </w:r>
            <w:r>
              <w:rPr>
                <w:rStyle w:val="IndexLink"/>
                <w:rtl w:val="true"/>
              </w:rPr>
              <w:t xml:space="preserve"> - </w:t>
            </w:r>
            <w:r>
              <w:rPr>
                <w:rStyle w:val="IndexLink"/>
                <w:rtl w:val="true"/>
              </w:rPr>
              <w:t>أهَمِّیَّةُ التَّبلیغِ</w:t>
            </w:r>
            <w:r>
              <w:rPr>
                <w:rStyle w:val="IndexLink"/>
                <w:rtl w:val="true"/>
              </w:rPr>
              <w:tab/>
            </w:r>
            <w:r>
              <w:rPr>
                <w:rStyle w:val="IndexLink"/>
              </w:rPr>
              <w:t>39</w:t>
            </w:r>
          </w:hyperlink>
        </w:p>
        <w:p>
          <w:pPr>
            <w:pStyle w:val="Contents5"/>
            <w:tabs>
              <w:tab w:val="clear" w:pos="7892"/>
              <w:tab w:val="right" w:pos="9026" w:leader="dot"/>
            </w:tabs>
            <w:rPr/>
          </w:pPr>
          <w:hyperlink w:anchor="__RefHeading___Toc14172009_73709187">
            <w:r>
              <w:rPr>
                <w:webHidden/>
                <w:rStyle w:val="IndexLink"/>
              </w:rPr>
              <w:t>395</w:t>
            </w:r>
            <w:r>
              <w:rPr>
                <w:rStyle w:val="IndexLink"/>
                <w:rtl w:val="true"/>
              </w:rPr>
              <w:t xml:space="preserve"> - </w:t>
            </w:r>
            <w:r>
              <w:rPr>
                <w:rStyle w:val="IndexLink"/>
                <w:rtl w:val="true"/>
              </w:rPr>
              <w:t>اهمیّت تبلیغ</w:t>
            </w:r>
            <w:r>
              <w:rPr>
                <w:rStyle w:val="IndexLink"/>
                <w:rtl w:val="true"/>
              </w:rPr>
              <w:tab/>
            </w:r>
            <w:r>
              <w:rPr>
                <w:rStyle w:val="IndexLink"/>
              </w:rPr>
              <w:t>39</w:t>
            </w:r>
          </w:hyperlink>
        </w:p>
        <w:p>
          <w:pPr>
            <w:pStyle w:val="Contents4"/>
            <w:tabs>
              <w:tab w:val="clear" w:pos="8176"/>
              <w:tab w:val="right" w:pos="9026" w:leader="dot"/>
            </w:tabs>
            <w:rPr/>
          </w:pPr>
          <w:hyperlink w:anchor="__RefHeading___Toc14172011_73709187">
            <w:r>
              <w:rPr>
                <w:webHidden/>
                <w:rStyle w:val="IndexLink"/>
              </w:rPr>
              <w:t>396</w:t>
            </w:r>
            <w:r>
              <w:rPr>
                <w:rStyle w:val="IndexLink"/>
                <w:rtl w:val="true"/>
              </w:rPr>
              <w:t xml:space="preserve"> - </w:t>
            </w:r>
            <w:r>
              <w:rPr>
                <w:rStyle w:val="IndexLink"/>
                <w:rtl w:val="true"/>
              </w:rPr>
              <w:t>فَضلُ المُبَلِّغِ</w:t>
            </w:r>
            <w:r>
              <w:rPr>
                <w:rStyle w:val="IndexLink"/>
                <w:rtl w:val="true"/>
              </w:rPr>
              <w:tab/>
            </w:r>
            <w:r>
              <w:rPr>
                <w:rStyle w:val="IndexLink"/>
              </w:rPr>
              <w:t>39</w:t>
            </w:r>
          </w:hyperlink>
        </w:p>
        <w:p>
          <w:pPr>
            <w:pStyle w:val="Contents5"/>
            <w:tabs>
              <w:tab w:val="clear" w:pos="7892"/>
              <w:tab w:val="right" w:pos="9026" w:leader="dot"/>
            </w:tabs>
            <w:rPr/>
          </w:pPr>
          <w:hyperlink w:anchor="__RefHeading___Toc14172013_73709187">
            <w:r>
              <w:rPr>
                <w:webHidden/>
                <w:rStyle w:val="IndexLink"/>
              </w:rPr>
              <w:t>396</w:t>
            </w:r>
            <w:r>
              <w:rPr>
                <w:rStyle w:val="IndexLink"/>
                <w:rtl w:val="true"/>
              </w:rPr>
              <w:t xml:space="preserve"> - </w:t>
            </w:r>
            <w:r>
              <w:rPr>
                <w:rStyle w:val="IndexLink"/>
                <w:rtl w:val="true"/>
              </w:rPr>
              <w:t>فضیلت مبلّغ</w:t>
            </w:r>
            <w:r>
              <w:rPr>
                <w:rStyle w:val="IndexLink"/>
                <w:rtl w:val="true"/>
              </w:rPr>
              <w:tab/>
            </w:r>
            <w:r>
              <w:rPr>
                <w:rStyle w:val="IndexLink"/>
              </w:rPr>
              <w:t>39</w:t>
            </w:r>
          </w:hyperlink>
        </w:p>
        <w:p>
          <w:pPr>
            <w:pStyle w:val="Contents4"/>
            <w:tabs>
              <w:tab w:val="clear" w:pos="8176"/>
              <w:tab w:val="right" w:pos="9026" w:leader="dot"/>
            </w:tabs>
            <w:rPr/>
          </w:pPr>
          <w:hyperlink w:anchor="__RefHeading___Toc14172015_73709187">
            <w:r>
              <w:rPr>
                <w:webHidden/>
                <w:rStyle w:val="IndexLink"/>
              </w:rPr>
              <w:t>397</w:t>
            </w:r>
            <w:r>
              <w:rPr>
                <w:rStyle w:val="IndexLink"/>
                <w:rtl w:val="true"/>
              </w:rPr>
              <w:t xml:space="preserve"> - </w:t>
            </w:r>
            <w:r>
              <w:rPr>
                <w:rStyle w:val="IndexLink"/>
                <w:rtl w:val="true"/>
              </w:rPr>
              <w:t>ثَوابُ المُبَلِّغِ</w:t>
            </w:r>
            <w:r>
              <w:rPr>
                <w:rStyle w:val="IndexLink"/>
                <w:rtl w:val="true"/>
              </w:rPr>
              <w:tab/>
            </w:r>
            <w:r>
              <w:rPr>
                <w:rStyle w:val="IndexLink"/>
              </w:rPr>
              <w:t>40</w:t>
            </w:r>
          </w:hyperlink>
        </w:p>
        <w:p>
          <w:pPr>
            <w:pStyle w:val="Contents5"/>
            <w:tabs>
              <w:tab w:val="clear" w:pos="7892"/>
              <w:tab w:val="right" w:pos="9026" w:leader="dot"/>
            </w:tabs>
            <w:rPr/>
          </w:pPr>
          <w:hyperlink w:anchor="__RefHeading___Toc14172017_73709187">
            <w:r>
              <w:rPr>
                <w:webHidden/>
                <w:rStyle w:val="IndexLink"/>
              </w:rPr>
              <w:t>397</w:t>
            </w:r>
            <w:r>
              <w:rPr>
                <w:rStyle w:val="IndexLink"/>
                <w:rtl w:val="true"/>
              </w:rPr>
              <w:t xml:space="preserve"> - </w:t>
            </w:r>
            <w:r>
              <w:rPr>
                <w:rStyle w:val="IndexLink"/>
                <w:rtl w:val="true"/>
              </w:rPr>
              <w:t>ثواب تبلیغ</w:t>
            </w:r>
            <w:r>
              <w:rPr>
                <w:rStyle w:val="IndexLink"/>
                <w:rtl w:val="true"/>
              </w:rPr>
              <w:tab/>
            </w:r>
            <w:r>
              <w:rPr>
                <w:rStyle w:val="IndexLink"/>
              </w:rPr>
              <w:t>40</w:t>
            </w:r>
          </w:hyperlink>
        </w:p>
        <w:p>
          <w:pPr>
            <w:pStyle w:val="Contents4"/>
            <w:tabs>
              <w:tab w:val="clear" w:pos="8176"/>
              <w:tab w:val="right" w:pos="9026" w:leader="dot"/>
            </w:tabs>
            <w:rPr/>
          </w:pPr>
          <w:hyperlink w:anchor="__RefHeading___Toc14172019_73709187">
            <w:r>
              <w:rPr>
                <w:webHidden/>
                <w:rStyle w:val="IndexLink"/>
              </w:rPr>
              <w:t>398</w:t>
            </w:r>
            <w:r>
              <w:rPr>
                <w:rStyle w:val="IndexLink"/>
                <w:rtl w:val="true"/>
              </w:rPr>
              <w:t xml:space="preserve"> - </w:t>
            </w:r>
            <w:r>
              <w:rPr>
                <w:rStyle w:val="IndexLink"/>
                <w:rtl w:val="true"/>
              </w:rPr>
              <w:t>خَصائِصُ المُبلِّغِ</w:t>
            </w:r>
            <w:r>
              <w:rPr>
                <w:rStyle w:val="IndexLink"/>
                <w:rtl w:val="true"/>
              </w:rPr>
              <w:tab/>
            </w:r>
            <w:r>
              <w:rPr>
                <w:rStyle w:val="IndexLink"/>
              </w:rPr>
              <w:t>41</w:t>
            </w:r>
          </w:hyperlink>
        </w:p>
        <w:p>
          <w:pPr>
            <w:pStyle w:val="Contents5"/>
            <w:tabs>
              <w:tab w:val="clear" w:pos="7892"/>
              <w:tab w:val="right" w:pos="9026" w:leader="dot"/>
            </w:tabs>
            <w:rPr/>
          </w:pPr>
          <w:hyperlink w:anchor="__RefHeading___Toc14172021_73709187">
            <w:r>
              <w:rPr>
                <w:webHidden/>
                <w:rStyle w:val="IndexLink"/>
              </w:rPr>
              <w:t>398</w:t>
            </w:r>
            <w:r>
              <w:rPr>
                <w:rStyle w:val="IndexLink"/>
                <w:rtl w:val="true"/>
              </w:rPr>
              <w:t xml:space="preserve"> - </w:t>
            </w:r>
            <w:r>
              <w:rPr>
                <w:rStyle w:val="IndexLink"/>
                <w:rtl w:val="true"/>
              </w:rPr>
              <w:t>ویژگیهای مبلّغ</w:t>
            </w:r>
            <w:r>
              <w:rPr>
                <w:rStyle w:val="IndexLink"/>
                <w:rtl w:val="true"/>
              </w:rPr>
              <w:tab/>
            </w:r>
            <w:r>
              <w:rPr>
                <w:rStyle w:val="IndexLink"/>
              </w:rPr>
              <w:t>41</w:t>
            </w:r>
          </w:hyperlink>
        </w:p>
        <w:p>
          <w:pPr>
            <w:pStyle w:val="Contents4"/>
            <w:tabs>
              <w:tab w:val="clear" w:pos="8176"/>
              <w:tab w:val="right" w:pos="9026" w:leader="dot"/>
            </w:tabs>
            <w:rPr/>
          </w:pPr>
          <w:hyperlink w:anchor="__RefHeading___Toc14172023_73709187">
            <w:r>
              <w:rPr>
                <w:webHidden/>
                <w:rStyle w:val="IndexLink"/>
              </w:rPr>
              <w:t>399</w:t>
            </w:r>
            <w:r>
              <w:rPr>
                <w:rStyle w:val="IndexLink"/>
                <w:rtl w:val="true"/>
              </w:rPr>
              <w:t xml:space="preserve"> - </w:t>
            </w:r>
            <w:r>
              <w:rPr>
                <w:rStyle w:val="IndexLink"/>
                <w:rtl w:val="true"/>
              </w:rPr>
              <w:t>صِفَةُ المُبَلِّغِ الکامِلِ</w:t>
            </w:r>
            <w:r>
              <w:rPr>
                <w:rStyle w:val="IndexLink"/>
                <w:rtl w:val="true"/>
              </w:rPr>
              <w:tab/>
            </w:r>
            <w:r>
              <w:rPr>
                <w:rStyle w:val="IndexLink"/>
              </w:rPr>
              <w:t>44</w:t>
            </w:r>
          </w:hyperlink>
        </w:p>
        <w:p>
          <w:pPr>
            <w:pStyle w:val="Contents5"/>
            <w:tabs>
              <w:tab w:val="clear" w:pos="7892"/>
              <w:tab w:val="right" w:pos="9026" w:leader="dot"/>
            </w:tabs>
            <w:rPr/>
          </w:pPr>
          <w:hyperlink w:anchor="__RefHeading___Toc14172025_73709187">
            <w:r>
              <w:rPr>
                <w:webHidden/>
                <w:rStyle w:val="IndexLink"/>
              </w:rPr>
              <w:t>399</w:t>
            </w:r>
            <w:r>
              <w:rPr>
                <w:rStyle w:val="IndexLink"/>
                <w:rtl w:val="true"/>
              </w:rPr>
              <w:t xml:space="preserve"> - </w:t>
            </w:r>
            <w:r>
              <w:rPr>
                <w:rStyle w:val="IndexLink"/>
                <w:rtl w:val="true"/>
              </w:rPr>
              <w:t>توصیف مبلّغ کامل</w:t>
            </w:r>
            <w:r>
              <w:rPr>
                <w:rStyle w:val="IndexLink"/>
                <w:rtl w:val="true"/>
              </w:rPr>
              <w:tab/>
            </w:r>
            <w:r>
              <w:rPr>
                <w:rStyle w:val="IndexLink"/>
              </w:rPr>
              <w:t>44</w:t>
            </w:r>
          </w:hyperlink>
        </w:p>
        <w:p>
          <w:pPr>
            <w:pStyle w:val="Contents4"/>
            <w:tabs>
              <w:tab w:val="clear" w:pos="8176"/>
              <w:tab w:val="right" w:pos="9026" w:leader="dot"/>
            </w:tabs>
            <w:rPr/>
          </w:pPr>
          <w:hyperlink w:anchor="__RefHeading___Toc14172027_73709187">
            <w:r>
              <w:rPr>
                <w:webHidden/>
                <w:rStyle w:val="IndexLink"/>
              </w:rPr>
              <w:t>400</w:t>
            </w:r>
            <w:r>
              <w:rPr>
                <w:rStyle w:val="IndexLink"/>
                <w:rtl w:val="true"/>
              </w:rPr>
              <w:t xml:space="preserve"> - </w:t>
            </w:r>
            <w:r>
              <w:rPr>
                <w:rStyle w:val="IndexLink"/>
                <w:rtl w:val="true"/>
              </w:rPr>
              <w:t>رِسالَةُ المُبَلِّغِ</w:t>
            </w:r>
            <w:r>
              <w:rPr>
                <w:rStyle w:val="IndexLink"/>
                <w:rtl w:val="true"/>
              </w:rPr>
              <w:tab/>
            </w:r>
            <w:r>
              <w:rPr>
                <w:rStyle w:val="IndexLink"/>
              </w:rPr>
              <w:t>45</w:t>
            </w:r>
          </w:hyperlink>
        </w:p>
        <w:p>
          <w:pPr>
            <w:pStyle w:val="Contents5"/>
            <w:tabs>
              <w:tab w:val="clear" w:pos="7892"/>
              <w:tab w:val="right" w:pos="9026" w:leader="dot"/>
            </w:tabs>
            <w:rPr/>
          </w:pPr>
          <w:hyperlink w:anchor="__RefHeading___Toc14172029_73709187">
            <w:r>
              <w:rPr>
                <w:webHidden/>
                <w:rStyle w:val="IndexLink"/>
              </w:rPr>
              <w:t>400</w:t>
            </w:r>
            <w:r>
              <w:rPr>
                <w:rStyle w:val="IndexLink"/>
                <w:rtl w:val="true"/>
              </w:rPr>
              <w:t xml:space="preserve"> - </w:t>
            </w:r>
            <w:r>
              <w:rPr>
                <w:rStyle w:val="IndexLink"/>
                <w:rtl w:val="true"/>
              </w:rPr>
              <w:t>رسالت مبلّغ</w:t>
            </w:r>
            <w:r>
              <w:rPr>
                <w:rStyle w:val="IndexLink"/>
                <w:rtl w:val="true"/>
              </w:rPr>
              <w:tab/>
            </w:r>
            <w:r>
              <w:rPr>
                <w:rStyle w:val="IndexLink"/>
              </w:rPr>
              <w:t>45</w:t>
            </w:r>
          </w:hyperlink>
        </w:p>
        <w:p>
          <w:pPr>
            <w:pStyle w:val="Contents2"/>
            <w:tabs>
              <w:tab w:val="clear" w:pos="8743"/>
              <w:tab w:val="right" w:pos="9026" w:leader="dot"/>
            </w:tabs>
            <w:rPr/>
          </w:pPr>
          <w:hyperlink w:anchor="__RefHeading___Toc14172031_73709187">
            <w:r>
              <w:rPr>
                <w:webHidden/>
                <w:rStyle w:val="IndexLink"/>
              </w:rPr>
              <w:t>50</w:t>
            </w:r>
            <w:r>
              <w:rPr>
                <w:rStyle w:val="IndexLink"/>
                <w:rtl w:val="true"/>
              </w:rPr>
              <w:t xml:space="preserve"> - </w:t>
            </w:r>
            <w:r>
              <w:rPr>
                <w:rStyle w:val="IndexLink"/>
                <w:rtl w:val="true"/>
              </w:rPr>
              <w:t>البلوغ</w:t>
            </w:r>
            <w:r>
              <w:rPr>
                <w:rStyle w:val="IndexLink"/>
                <w:rtl w:val="true"/>
              </w:rPr>
              <w:tab/>
            </w:r>
            <w:r>
              <w:rPr>
                <w:rStyle w:val="IndexLink"/>
              </w:rPr>
              <w:t>47</w:t>
            </w:r>
          </w:hyperlink>
        </w:p>
        <w:p>
          <w:pPr>
            <w:pStyle w:val="Contents3"/>
            <w:tabs>
              <w:tab w:val="clear" w:pos="8459"/>
              <w:tab w:val="right" w:pos="9026" w:leader="dot"/>
            </w:tabs>
            <w:rPr/>
          </w:pPr>
          <w:hyperlink w:anchor="__RefHeading___Toc14172033_7370918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4172035_73709187">
            <w:r>
              <w:rPr>
                <w:webHidden/>
                <w:rStyle w:val="IndexLink"/>
              </w:rPr>
              <w:t>50</w:t>
            </w:r>
            <w:r>
              <w:rPr>
                <w:rStyle w:val="IndexLink"/>
                <w:rtl w:val="true"/>
              </w:rPr>
              <w:t xml:space="preserve"> - </w:t>
            </w:r>
            <w:r>
              <w:rPr>
                <w:rStyle w:val="IndexLink"/>
                <w:rtl w:val="true"/>
              </w:rPr>
              <w:t>بلوغ</w:t>
            </w:r>
            <w:r>
              <w:rPr>
                <w:rStyle w:val="IndexLink"/>
                <w:rtl w:val="true"/>
              </w:rPr>
              <w:tab/>
            </w:r>
            <w:r>
              <w:rPr>
                <w:rStyle w:val="IndexLink"/>
              </w:rPr>
              <w:t>48</w:t>
            </w:r>
          </w:hyperlink>
        </w:p>
        <w:p>
          <w:pPr>
            <w:pStyle w:val="Contents4"/>
            <w:tabs>
              <w:tab w:val="clear" w:pos="8176"/>
              <w:tab w:val="right" w:pos="9026" w:leader="dot"/>
            </w:tabs>
            <w:rPr/>
          </w:pPr>
          <w:hyperlink w:anchor="__RefHeading___Toc14172037_73709187">
            <w:r>
              <w:rPr>
                <w:webHidden/>
                <w:rStyle w:val="IndexLink"/>
              </w:rPr>
              <w:t>401</w:t>
            </w:r>
            <w:r>
              <w:rPr>
                <w:rStyle w:val="IndexLink"/>
                <w:rtl w:val="true"/>
              </w:rPr>
              <w:t xml:space="preserve"> - </w:t>
            </w:r>
            <w:r>
              <w:rPr>
                <w:rStyle w:val="IndexLink"/>
                <w:rtl w:val="true"/>
              </w:rPr>
              <w:t>البُلوغُ</w:t>
            </w:r>
            <w:r>
              <w:rPr>
                <w:rStyle w:val="IndexLink"/>
                <w:rtl w:val="true"/>
              </w:rPr>
              <w:tab/>
            </w:r>
            <w:r>
              <w:rPr>
                <w:rStyle w:val="IndexLink"/>
              </w:rPr>
              <w:t>48</w:t>
            </w:r>
          </w:hyperlink>
        </w:p>
        <w:p>
          <w:pPr>
            <w:pStyle w:val="Contents5"/>
            <w:tabs>
              <w:tab w:val="clear" w:pos="7892"/>
              <w:tab w:val="right" w:pos="9026" w:leader="dot"/>
            </w:tabs>
            <w:rPr/>
          </w:pPr>
          <w:hyperlink w:anchor="__RefHeading___Toc14172039_73709187">
            <w:r>
              <w:rPr>
                <w:webHidden/>
                <w:rStyle w:val="IndexLink"/>
              </w:rPr>
              <w:t>401</w:t>
            </w:r>
            <w:r>
              <w:rPr>
                <w:rStyle w:val="IndexLink"/>
                <w:rtl w:val="true"/>
              </w:rPr>
              <w:t xml:space="preserve"> - </w:t>
            </w:r>
            <w:r>
              <w:rPr>
                <w:rStyle w:val="IndexLink"/>
                <w:rtl w:val="true"/>
              </w:rPr>
              <w:t>بلوغ</w:t>
            </w:r>
            <w:r>
              <w:rPr>
                <w:rStyle w:val="IndexLink"/>
                <w:rtl w:val="true"/>
              </w:rPr>
              <w:tab/>
            </w:r>
            <w:r>
              <w:rPr>
                <w:rStyle w:val="IndexLink"/>
              </w:rPr>
              <w:t>48</w:t>
            </w:r>
          </w:hyperlink>
        </w:p>
        <w:p>
          <w:pPr>
            <w:pStyle w:val="Contents2"/>
            <w:tabs>
              <w:tab w:val="clear" w:pos="8743"/>
              <w:tab w:val="right" w:pos="9026" w:leader="dot"/>
            </w:tabs>
            <w:rPr/>
          </w:pPr>
          <w:hyperlink w:anchor="__RefHeading___Toc14172041_73709187">
            <w:r>
              <w:rPr>
                <w:webHidden/>
                <w:rStyle w:val="IndexLink"/>
              </w:rPr>
              <w:t>51</w:t>
            </w:r>
            <w:r>
              <w:rPr>
                <w:rStyle w:val="IndexLink"/>
                <w:rtl w:val="true"/>
              </w:rPr>
              <w:t xml:space="preserve"> - </w:t>
            </w:r>
            <w:r>
              <w:rPr>
                <w:rStyle w:val="IndexLink"/>
                <w:rtl w:val="true"/>
              </w:rPr>
              <w:t>البُله</w:t>
            </w:r>
            <w:r>
              <w:rPr>
                <w:rStyle w:val="IndexLink"/>
                <w:rtl w:val="true"/>
              </w:rPr>
              <w:tab/>
            </w:r>
            <w:r>
              <w:rPr>
                <w:rStyle w:val="IndexLink"/>
              </w:rPr>
              <w:t>50</w:t>
            </w:r>
          </w:hyperlink>
        </w:p>
        <w:p>
          <w:pPr>
            <w:pStyle w:val="Contents3"/>
            <w:tabs>
              <w:tab w:val="clear" w:pos="8459"/>
              <w:tab w:val="right" w:pos="9026" w:leader="dot"/>
            </w:tabs>
            <w:rPr/>
          </w:pPr>
          <w:hyperlink w:anchor="__RefHeading___Toc14172043_7370918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4172045_73709187">
            <w:r>
              <w:rPr>
                <w:webHidden/>
                <w:rStyle w:val="IndexLink"/>
              </w:rPr>
              <w:t>51</w:t>
            </w:r>
            <w:r>
              <w:rPr>
                <w:rStyle w:val="IndexLink"/>
                <w:rtl w:val="true"/>
              </w:rPr>
              <w:t xml:space="preserve"> - </w:t>
            </w:r>
            <w:r>
              <w:rPr>
                <w:rStyle w:val="IndexLink"/>
                <w:rtl w:val="true"/>
              </w:rPr>
              <w:t>بلاهت</w:t>
            </w:r>
            <w:r>
              <w:rPr>
                <w:rStyle w:val="IndexLink"/>
                <w:rtl w:val="true"/>
              </w:rPr>
              <w:tab/>
            </w:r>
            <w:r>
              <w:rPr>
                <w:rStyle w:val="IndexLink"/>
              </w:rPr>
              <w:t>51</w:t>
            </w:r>
          </w:hyperlink>
        </w:p>
        <w:p>
          <w:pPr>
            <w:pStyle w:val="Contents4"/>
            <w:tabs>
              <w:tab w:val="clear" w:pos="8176"/>
              <w:tab w:val="right" w:pos="9026" w:leader="dot"/>
            </w:tabs>
            <w:rPr/>
          </w:pPr>
          <w:hyperlink w:anchor="__RefHeading___Toc14172047_73709187">
            <w:r>
              <w:rPr>
                <w:webHidden/>
                <w:rStyle w:val="IndexLink"/>
              </w:rPr>
              <w:t>402</w:t>
            </w:r>
            <w:r>
              <w:rPr>
                <w:rStyle w:val="IndexLink"/>
                <w:rtl w:val="true"/>
              </w:rPr>
              <w:t xml:space="preserve"> - </w:t>
            </w:r>
            <w:r>
              <w:rPr>
                <w:rStyle w:val="IndexLink"/>
                <w:rtl w:val="true"/>
              </w:rPr>
              <w:t>البُلهُ</w:t>
            </w:r>
            <w:r>
              <w:rPr>
                <w:rStyle w:val="IndexLink"/>
                <w:rtl w:val="true"/>
              </w:rPr>
              <w:tab/>
            </w:r>
            <w:r>
              <w:rPr>
                <w:rStyle w:val="IndexLink"/>
              </w:rPr>
              <w:t>51</w:t>
            </w:r>
          </w:hyperlink>
        </w:p>
        <w:p>
          <w:pPr>
            <w:pStyle w:val="Contents5"/>
            <w:tabs>
              <w:tab w:val="clear" w:pos="7892"/>
              <w:tab w:val="right" w:pos="9026" w:leader="dot"/>
            </w:tabs>
            <w:rPr/>
          </w:pPr>
          <w:hyperlink w:anchor="__RefHeading___Toc14172049_73709187">
            <w:r>
              <w:rPr>
                <w:webHidden/>
                <w:rStyle w:val="IndexLink"/>
              </w:rPr>
              <w:t>402</w:t>
            </w:r>
            <w:r>
              <w:rPr>
                <w:rStyle w:val="IndexLink"/>
                <w:rtl w:val="true"/>
              </w:rPr>
              <w:t xml:space="preserve"> - </w:t>
            </w:r>
            <w:r>
              <w:rPr>
                <w:rStyle w:val="IndexLink"/>
                <w:rtl w:val="true"/>
              </w:rPr>
              <w:t>ساده لوحان</w:t>
            </w:r>
            <w:r>
              <w:rPr>
                <w:rStyle w:val="IndexLink"/>
                <w:rtl w:val="true"/>
              </w:rPr>
              <w:tab/>
            </w:r>
            <w:r>
              <w:rPr>
                <w:rStyle w:val="IndexLink"/>
              </w:rPr>
              <w:t>51</w:t>
            </w:r>
          </w:hyperlink>
        </w:p>
        <w:p>
          <w:pPr>
            <w:pStyle w:val="Contents2"/>
            <w:tabs>
              <w:tab w:val="clear" w:pos="8743"/>
              <w:tab w:val="right" w:pos="9026" w:leader="dot"/>
            </w:tabs>
            <w:rPr/>
          </w:pPr>
          <w:hyperlink w:anchor="__RefHeading___Toc14172051_73709187">
            <w:r>
              <w:rPr>
                <w:webHidden/>
                <w:rStyle w:val="IndexLink"/>
              </w:rPr>
              <w:t>52</w:t>
            </w:r>
            <w:r>
              <w:rPr>
                <w:rStyle w:val="IndexLink"/>
                <w:rtl w:val="true"/>
              </w:rPr>
              <w:t xml:space="preserve"> - </w:t>
            </w:r>
            <w:r>
              <w:rPr>
                <w:rStyle w:val="IndexLink"/>
                <w:rtl w:val="true"/>
              </w:rPr>
              <w:t>البلاء</w:t>
            </w:r>
            <w:r>
              <w:rPr>
                <w:rStyle w:val="IndexLink"/>
                <w:rtl w:val="true"/>
              </w:rPr>
              <w:tab/>
            </w:r>
            <w:r>
              <w:rPr>
                <w:rStyle w:val="IndexLink"/>
              </w:rPr>
              <w:t>52</w:t>
            </w:r>
          </w:hyperlink>
        </w:p>
        <w:p>
          <w:pPr>
            <w:pStyle w:val="Contents3"/>
            <w:tabs>
              <w:tab w:val="clear" w:pos="8459"/>
              <w:tab w:val="right" w:pos="9026" w:leader="dot"/>
            </w:tabs>
            <w:rPr/>
          </w:pPr>
          <w:hyperlink w:anchor="__RefHeading___Toc14172053_7370918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4172055_73709187">
            <w:r>
              <w:rPr>
                <w:webHidden/>
                <w:rStyle w:val="IndexLink"/>
              </w:rPr>
              <w:t>52</w:t>
            </w:r>
            <w:r>
              <w:rPr>
                <w:rStyle w:val="IndexLink"/>
                <w:rtl w:val="true"/>
              </w:rPr>
              <w:t xml:space="preserve"> - </w:t>
            </w:r>
            <w:r>
              <w:rPr>
                <w:rStyle w:val="IndexLink"/>
                <w:rtl w:val="true"/>
              </w:rPr>
              <w:t>آزمایش</w:t>
            </w:r>
            <w:r>
              <w:rPr>
                <w:rStyle w:val="IndexLink"/>
                <w:rtl w:val="true"/>
              </w:rPr>
              <w:tab/>
            </w:r>
            <w:r>
              <w:rPr>
                <w:rStyle w:val="IndexLink"/>
              </w:rPr>
              <w:t>53</w:t>
            </w:r>
          </w:hyperlink>
        </w:p>
        <w:p>
          <w:pPr>
            <w:pStyle w:val="Contents4"/>
            <w:tabs>
              <w:tab w:val="clear" w:pos="8176"/>
              <w:tab w:val="right" w:pos="9026" w:leader="dot"/>
            </w:tabs>
            <w:rPr/>
          </w:pPr>
          <w:hyperlink w:anchor="__RefHeading___Toc14172057_73709187">
            <w:r>
              <w:rPr>
                <w:webHidden/>
                <w:rStyle w:val="IndexLink"/>
              </w:rPr>
              <w:t>403</w:t>
            </w:r>
            <w:r>
              <w:rPr>
                <w:rStyle w:val="IndexLink"/>
                <w:rtl w:val="true"/>
              </w:rPr>
              <w:t xml:space="preserve"> - </w:t>
            </w:r>
            <w:r>
              <w:rPr>
                <w:rStyle w:val="IndexLink"/>
                <w:rtl w:val="true"/>
              </w:rPr>
              <w:t>الابتِلاءُ</w:t>
            </w:r>
            <w:r>
              <w:rPr>
                <w:rStyle w:val="IndexLink"/>
                <w:rtl w:val="true"/>
              </w:rPr>
              <w:tab/>
            </w:r>
            <w:r>
              <w:rPr>
                <w:rStyle w:val="IndexLink"/>
              </w:rPr>
              <w:t>53</w:t>
            </w:r>
          </w:hyperlink>
        </w:p>
        <w:p>
          <w:pPr>
            <w:pStyle w:val="Contents5"/>
            <w:tabs>
              <w:tab w:val="clear" w:pos="7892"/>
              <w:tab w:val="right" w:pos="9026" w:leader="dot"/>
            </w:tabs>
            <w:rPr/>
          </w:pPr>
          <w:hyperlink w:anchor="__RefHeading___Toc14172059_73709187">
            <w:r>
              <w:rPr>
                <w:webHidden/>
                <w:rStyle w:val="IndexLink"/>
              </w:rPr>
              <w:t>403</w:t>
            </w:r>
            <w:r>
              <w:rPr>
                <w:rStyle w:val="IndexLink"/>
                <w:rtl w:val="true"/>
              </w:rPr>
              <w:t xml:space="preserve"> - </w:t>
            </w:r>
            <w:r>
              <w:rPr>
                <w:rStyle w:val="IndexLink"/>
                <w:rtl w:val="true"/>
              </w:rPr>
              <w:t>آزمایش</w:t>
            </w:r>
            <w:r>
              <w:rPr>
                <w:rStyle w:val="IndexLink"/>
                <w:rtl w:val="true"/>
              </w:rPr>
              <w:tab/>
            </w:r>
            <w:r>
              <w:rPr>
                <w:rStyle w:val="IndexLink"/>
              </w:rPr>
              <w:t>53</w:t>
            </w:r>
          </w:hyperlink>
        </w:p>
        <w:p>
          <w:pPr>
            <w:pStyle w:val="Contents4"/>
            <w:tabs>
              <w:tab w:val="clear" w:pos="8176"/>
              <w:tab w:val="right" w:pos="9026" w:leader="dot"/>
            </w:tabs>
            <w:rPr/>
          </w:pPr>
          <w:hyperlink w:anchor="__RefHeading___Toc14172061_73709187">
            <w:r>
              <w:rPr>
                <w:webHidden/>
                <w:rStyle w:val="IndexLink"/>
              </w:rPr>
              <w:t>404</w:t>
            </w:r>
            <w:r>
              <w:rPr>
                <w:rStyle w:val="IndexLink"/>
                <w:rtl w:val="true"/>
              </w:rPr>
              <w:t xml:space="preserve"> - </w:t>
            </w:r>
            <w:r>
              <w:rPr>
                <w:rStyle w:val="IndexLink"/>
                <w:rtl w:val="true"/>
              </w:rPr>
              <w:t>عِلَّةُ الابتِلاءِ</w:t>
            </w:r>
            <w:r>
              <w:rPr>
                <w:rStyle w:val="IndexLink"/>
                <w:rtl w:val="true"/>
              </w:rPr>
              <w:tab/>
            </w:r>
            <w:r>
              <w:rPr>
                <w:rStyle w:val="IndexLink"/>
              </w:rPr>
              <w:t>54</w:t>
            </w:r>
          </w:hyperlink>
        </w:p>
        <w:p>
          <w:pPr>
            <w:pStyle w:val="Contents5"/>
            <w:tabs>
              <w:tab w:val="clear" w:pos="7892"/>
              <w:tab w:val="right" w:pos="9026" w:leader="dot"/>
            </w:tabs>
            <w:rPr/>
          </w:pPr>
          <w:hyperlink w:anchor="__RefHeading___Toc14172063_73709187">
            <w:r>
              <w:rPr>
                <w:webHidden/>
                <w:rStyle w:val="IndexLink"/>
              </w:rPr>
              <w:t>404</w:t>
            </w:r>
            <w:r>
              <w:rPr>
                <w:rStyle w:val="IndexLink"/>
                <w:rtl w:val="true"/>
              </w:rPr>
              <w:t xml:space="preserve"> - </w:t>
            </w:r>
            <w:r>
              <w:rPr>
                <w:rStyle w:val="IndexLink"/>
                <w:rtl w:val="true"/>
              </w:rPr>
              <w:t>حکمت آزمایش</w:t>
            </w:r>
            <w:r>
              <w:rPr>
                <w:rStyle w:val="IndexLink"/>
                <w:rtl w:val="true"/>
              </w:rPr>
              <w:tab/>
            </w:r>
            <w:r>
              <w:rPr>
                <w:rStyle w:val="IndexLink"/>
              </w:rPr>
              <w:t>54</w:t>
            </w:r>
          </w:hyperlink>
        </w:p>
        <w:p>
          <w:pPr>
            <w:pStyle w:val="Contents4"/>
            <w:tabs>
              <w:tab w:val="clear" w:pos="8176"/>
              <w:tab w:val="right" w:pos="9026" w:leader="dot"/>
            </w:tabs>
            <w:rPr/>
          </w:pPr>
          <w:hyperlink w:anchor="__RefHeading___Toc14172065_73709187">
            <w:r>
              <w:rPr>
                <w:webHidden/>
                <w:rStyle w:val="IndexLink"/>
              </w:rPr>
              <w:t>405</w:t>
            </w:r>
            <w:r>
              <w:rPr>
                <w:rStyle w:val="IndexLink"/>
                <w:rtl w:val="true"/>
              </w:rPr>
              <w:t xml:space="preserve"> - </w:t>
            </w:r>
            <w:r>
              <w:rPr>
                <w:rStyle w:val="IndexLink"/>
                <w:rtl w:val="true"/>
              </w:rPr>
              <w:t>شِدَّةُ ابتِلاءِ المُؤمِنِ</w:t>
            </w:r>
            <w:r>
              <w:rPr>
                <w:rStyle w:val="IndexLink"/>
                <w:rtl w:val="true"/>
              </w:rPr>
              <w:tab/>
            </w:r>
            <w:r>
              <w:rPr>
                <w:rStyle w:val="IndexLink"/>
              </w:rPr>
              <w:t>58</w:t>
            </w:r>
          </w:hyperlink>
        </w:p>
        <w:p>
          <w:pPr>
            <w:pStyle w:val="Contents5"/>
            <w:tabs>
              <w:tab w:val="clear" w:pos="7892"/>
              <w:tab w:val="right" w:pos="9026" w:leader="dot"/>
            </w:tabs>
            <w:rPr/>
          </w:pPr>
          <w:hyperlink w:anchor="__RefHeading___Toc14172067_73709187">
            <w:r>
              <w:rPr>
                <w:webHidden/>
                <w:rStyle w:val="IndexLink"/>
              </w:rPr>
              <w:t>405</w:t>
            </w:r>
            <w:r>
              <w:rPr>
                <w:rStyle w:val="IndexLink"/>
                <w:rtl w:val="true"/>
              </w:rPr>
              <w:t xml:space="preserve"> - </w:t>
            </w:r>
            <w:r>
              <w:rPr>
                <w:rStyle w:val="IndexLink"/>
                <w:rtl w:val="true"/>
              </w:rPr>
              <w:t>آزمایش سخت مؤمن</w:t>
            </w:r>
            <w:r>
              <w:rPr>
                <w:rStyle w:val="IndexLink"/>
                <w:rtl w:val="true"/>
              </w:rPr>
              <w:tab/>
            </w:r>
            <w:r>
              <w:rPr>
                <w:rStyle w:val="IndexLink"/>
              </w:rPr>
              <w:t>58</w:t>
            </w:r>
          </w:hyperlink>
        </w:p>
        <w:p>
          <w:pPr>
            <w:pStyle w:val="Contents4"/>
            <w:tabs>
              <w:tab w:val="clear" w:pos="8176"/>
              <w:tab w:val="right" w:pos="9026" w:leader="dot"/>
            </w:tabs>
            <w:rPr/>
          </w:pPr>
          <w:hyperlink w:anchor="__RefHeading___Toc14172069_73709187">
            <w:r>
              <w:rPr>
                <w:webHidden/>
                <w:rStyle w:val="IndexLink"/>
              </w:rPr>
              <w:t>406</w:t>
            </w:r>
            <w:r>
              <w:rPr>
                <w:rStyle w:val="IndexLink"/>
                <w:rtl w:val="true"/>
              </w:rPr>
              <w:t xml:space="preserve"> - </w:t>
            </w:r>
            <w:r>
              <w:rPr>
                <w:rStyle w:val="IndexLink"/>
                <w:rtl w:val="true"/>
              </w:rPr>
              <w:t>ابتِلاءُ المُؤمِنِ بِأنواعِ البَلاءِ</w:t>
            </w:r>
            <w:r>
              <w:rPr>
                <w:rStyle w:val="IndexLink"/>
                <w:rtl w:val="true"/>
              </w:rPr>
              <w:tab/>
            </w:r>
            <w:r>
              <w:rPr>
                <w:rStyle w:val="IndexLink"/>
              </w:rPr>
              <w:t>61</w:t>
            </w:r>
          </w:hyperlink>
        </w:p>
        <w:p>
          <w:pPr>
            <w:pStyle w:val="Contents5"/>
            <w:tabs>
              <w:tab w:val="clear" w:pos="7892"/>
              <w:tab w:val="right" w:pos="9026" w:leader="dot"/>
            </w:tabs>
            <w:rPr/>
          </w:pPr>
          <w:hyperlink w:anchor="__RefHeading___Toc14172071_73709187">
            <w:r>
              <w:rPr>
                <w:webHidden/>
                <w:rStyle w:val="IndexLink"/>
              </w:rPr>
              <w:t>406</w:t>
            </w:r>
            <w:r>
              <w:rPr>
                <w:rStyle w:val="IndexLink"/>
                <w:rtl w:val="true"/>
              </w:rPr>
              <w:t xml:space="preserve"> - </w:t>
            </w:r>
            <w:r>
              <w:rPr>
                <w:rStyle w:val="IndexLink"/>
                <w:rtl w:val="true"/>
              </w:rPr>
              <w:t>آزمایش مؤمن به انواع بلاها</w:t>
            </w:r>
            <w:r>
              <w:rPr>
                <w:rStyle w:val="IndexLink"/>
                <w:rtl w:val="true"/>
              </w:rPr>
              <w:tab/>
            </w:r>
            <w:r>
              <w:rPr>
                <w:rStyle w:val="IndexLink"/>
              </w:rPr>
              <w:t>61</w:t>
            </w:r>
          </w:hyperlink>
        </w:p>
        <w:p>
          <w:pPr>
            <w:pStyle w:val="Contents4"/>
            <w:tabs>
              <w:tab w:val="clear" w:pos="8176"/>
              <w:tab w:val="right" w:pos="9026" w:leader="dot"/>
            </w:tabs>
            <w:rPr/>
          </w:pPr>
          <w:hyperlink w:anchor="__RefHeading___Toc14172073_73709187">
            <w:r>
              <w:rPr>
                <w:webHidden/>
                <w:rStyle w:val="IndexLink"/>
              </w:rPr>
              <w:t>407</w:t>
            </w:r>
            <w:r>
              <w:rPr>
                <w:rStyle w:val="IndexLink"/>
                <w:rtl w:val="true"/>
              </w:rPr>
              <w:t xml:space="preserve"> - </w:t>
            </w:r>
            <w:r>
              <w:rPr>
                <w:rStyle w:val="IndexLink"/>
                <w:rtl w:val="true"/>
              </w:rPr>
              <w:t>دَورُ الأعمالِ السَّیِّئَةِ</w:t>
            </w:r>
            <w:r>
              <w:rPr>
                <w:rStyle w:val="IndexLink"/>
                <w:rtl w:val="true"/>
              </w:rPr>
              <w:tab/>
            </w:r>
            <w:r>
              <w:rPr>
                <w:rStyle w:val="IndexLink"/>
              </w:rPr>
              <w:t>62</w:t>
            </w:r>
          </w:hyperlink>
        </w:p>
        <w:p>
          <w:pPr>
            <w:pStyle w:val="Contents5"/>
            <w:tabs>
              <w:tab w:val="clear" w:pos="7892"/>
              <w:tab w:val="right" w:pos="9026" w:leader="dot"/>
            </w:tabs>
            <w:rPr/>
          </w:pPr>
          <w:hyperlink w:anchor="__RefHeading___Toc14172075_73709187">
            <w:r>
              <w:rPr>
                <w:webHidden/>
                <w:rStyle w:val="IndexLink"/>
              </w:rPr>
              <w:t>407</w:t>
            </w:r>
            <w:r>
              <w:rPr>
                <w:rStyle w:val="IndexLink"/>
                <w:rtl w:val="true"/>
              </w:rPr>
              <w:t xml:space="preserve"> - </w:t>
            </w:r>
            <w:r>
              <w:rPr>
                <w:rStyle w:val="IndexLink"/>
                <w:rtl w:val="true"/>
              </w:rPr>
              <w:t>نقش اعمال بد در پیش آمدن بلا</w:t>
            </w:r>
            <w:r>
              <w:rPr>
                <w:rStyle w:val="IndexLink"/>
                <w:rtl w:val="true"/>
              </w:rPr>
              <w:tab/>
            </w:r>
            <w:r>
              <w:rPr>
                <w:rStyle w:val="IndexLink"/>
              </w:rPr>
              <w:t>62</w:t>
            </w:r>
          </w:hyperlink>
        </w:p>
        <w:p>
          <w:pPr>
            <w:pStyle w:val="Contents4"/>
            <w:tabs>
              <w:tab w:val="clear" w:pos="8176"/>
              <w:tab w:val="right" w:pos="9026" w:leader="dot"/>
            </w:tabs>
            <w:rPr/>
          </w:pPr>
          <w:hyperlink w:anchor="__RefHeading___Toc14172077_73709187">
            <w:r>
              <w:rPr>
                <w:webHidden/>
                <w:rStyle w:val="IndexLink"/>
              </w:rPr>
              <w:t>408</w:t>
            </w:r>
            <w:r>
              <w:rPr>
                <w:rStyle w:val="IndexLink"/>
                <w:rtl w:val="true"/>
              </w:rPr>
              <w:t xml:space="preserve"> - </w:t>
            </w:r>
            <w:r>
              <w:rPr>
                <w:rStyle w:val="IndexLink"/>
                <w:rtl w:val="true"/>
              </w:rPr>
              <w:t>مَن لَم یُبتَلَ فَهُوَ مَبغوضٌ عِندَ اللَّهِ</w:t>
            </w:r>
            <w:r>
              <w:rPr>
                <w:rStyle w:val="IndexLink"/>
                <w:rtl w:val="true"/>
              </w:rPr>
              <w:tab/>
            </w:r>
            <w:r>
              <w:rPr>
                <w:rStyle w:val="IndexLink"/>
              </w:rPr>
              <w:t>63</w:t>
            </w:r>
          </w:hyperlink>
        </w:p>
        <w:p>
          <w:pPr>
            <w:pStyle w:val="Contents5"/>
            <w:tabs>
              <w:tab w:val="clear" w:pos="7892"/>
              <w:tab w:val="right" w:pos="9026" w:leader="dot"/>
            </w:tabs>
            <w:rPr/>
          </w:pPr>
          <w:hyperlink w:anchor="__RefHeading___Toc14172079_73709187">
            <w:r>
              <w:rPr>
                <w:webHidden/>
                <w:rStyle w:val="IndexLink"/>
              </w:rPr>
              <w:t>408</w:t>
            </w:r>
            <w:r>
              <w:rPr>
                <w:rStyle w:val="IndexLink"/>
                <w:rtl w:val="true"/>
              </w:rPr>
              <w:t xml:space="preserve"> - </w:t>
            </w:r>
            <w:r>
              <w:rPr>
                <w:rStyle w:val="IndexLink"/>
                <w:rtl w:val="true"/>
              </w:rPr>
              <w:t>کسی که دچار بلا نشود مبغوض خداست</w:t>
            </w:r>
            <w:r>
              <w:rPr>
                <w:rStyle w:val="IndexLink"/>
                <w:rtl w:val="true"/>
              </w:rPr>
              <w:tab/>
            </w:r>
            <w:r>
              <w:rPr>
                <w:rStyle w:val="IndexLink"/>
              </w:rPr>
              <w:t>63</w:t>
            </w:r>
          </w:hyperlink>
        </w:p>
        <w:p>
          <w:pPr>
            <w:pStyle w:val="Contents4"/>
            <w:tabs>
              <w:tab w:val="clear" w:pos="8176"/>
              <w:tab w:val="right" w:pos="9026" w:leader="dot"/>
            </w:tabs>
            <w:rPr/>
          </w:pPr>
          <w:hyperlink w:anchor="__RefHeading___Toc14172081_73709187">
            <w:r>
              <w:rPr>
                <w:webHidden/>
                <w:rStyle w:val="IndexLink"/>
              </w:rPr>
              <w:t>409</w:t>
            </w:r>
            <w:r>
              <w:rPr>
                <w:rStyle w:val="IndexLink"/>
                <w:rtl w:val="true"/>
              </w:rPr>
              <w:t xml:space="preserve"> - </w:t>
            </w:r>
            <w:r>
              <w:rPr>
                <w:rStyle w:val="IndexLink"/>
                <w:rtl w:val="true"/>
              </w:rPr>
              <w:t>نِعمَةُ البَلاءِ</w:t>
            </w:r>
            <w:r>
              <w:rPr>
                <w:rStyle w:val="IndexLink"/>
                <w:rtl w:val="true"/>
              </w:rPr>
              <w:tab/>
            </w:r>
            <w:r>
              <w:rPr>
                <w:rStyle w:val="IndexLink"/>
              </w:rPr>
              <w:t>64</w:t>
            </w:r>
          </w:hyperlink>
        </w:p>
        <w:p>
          <w:pPr>
            <w:pStyle w:val="Contents5"/>
            <w:tabs>
              <w:tab w:val="clear" w:pos="7892"/>
              <w:tab w:val="right" w:pos="9026" w:leader="dot"/>
            </w:tabs>
            <w:rPr/>
          </w:pPr>
          <w:hyperlink w:anchor="__RefHeading___Toc14172083_73709187">
            <w:r>
              <w:rPr>
                <w:webHidden/>
                <w:rStyle w:val="IndexLink"/>
              </w:rPr>
              <w:t>409</w:t>
            </w:r>
            <w:r>
              <w:rPr>
                <w:rStyle w:val="IndexLink"/>
                <w:rtl w:val="true"/>
              </w:rPr>
              <w:t xml:space="preserve"> - </w:t>
            </w:r>
            <w:r>
              <w:rPr>
                <w:rStyle w:val="IndexLink"/>
                <w:rtl w:val="true"/>
              </w:rPr>
              <w:t>نعمت بلا</w:t>
            </w:r>
            <w:r>
              <w:rPr>
                <w:rStyle w:val="IndexLink"/>
                <w:rtl w:val="true"/>
              </w:rPr>
              <w:tab/>
            </w:r>
            <w:r>
              <w:rPr>
                <w:rStyle w:val="IndexLink"/>
              </w:rPr>
              <w:t>64</w:t>
            </w:r>
          </w:hyperlink>
        </w:p>
        <w:p>
          <w:pPr>
            <w:pStyle w:val="Contents4"/>
            <w:tabs>
              <w:tab w:val="clear" w:pos="8176"/>
              <w:tab w:val="right" w:pos="9026" w:leader="dot"/>
            </w:tabs>
            <w:rPr/>
          </w:pPr>
          <w:hyperlink w:anchor="__RefHeading___Toc14172085_73709187">
            <w:r>
              <w:rPr>
                <w:webHidden/>
                <w:rStyle w:val="IndexLink"/>
              </w:rPr>
              <w:t>410</w:t>
            </w:r>
            <w:r>
              <w:rPr>
                <w:rStyle w:val="IndexLink"/>
                <w:rtl w:val="true"/>
              </w:rPr>
              <w:t xml:space="preserve"> - </w:t>
            </w:r>
            <w:r>
              <w:rPr>
                <w:rStyle w:val="IndexLink"/>
                <w:rtl w:val="true"/>
              </w:rPr>
              <w:t>تَکریمُ المُؤمِنِ بِالبَلاءِ</w:t>
            </w:r>
            <w:r>
              <w:rPr>
                <w:rStyle w:val="IndexLink"/>
                <w:rtl w:val="true"/>
              </w:rPr>
              <w:tab/>
            </w:r>
            <w:r>
              <w:rPr>
                <w:rStyle w:val="IndexLink"/>
              </w:rPr>
              <w:t>66</w:t>
            </w:r>
          </w:hyperlink>
        </w:p>
        <w:p>
          <w:pPr>
            <w:pStyle w:val="Contents5"/>
            <w:tabs>
              <w:tab w:val="clear" w:pos="7892"/>
              <w:tab w:val="right" w:pos="9026" w:leader="dot"/>
            </w:tabs>
            <w:rPr/>
          </w:pPr>
          <w:hyperlink w:anchor="__RefHeading___Toc14172087_73709187">
            <w:r>
              <w:rPr>
                <w:webHidden/>
                <w:rStyle w:val="IndexLink"/>
              </w:rPr>
              <w:t>410</w:t>
            </w:r>
            <w:r>
              <w:rPr>
                <w:rStyle w:val="IndexLink"/>
                <w:rtl w:val="true"/>
              </w:rPr>
              <w:t xml:space="preserve"> - </w:t>
            </w:r>
            <w:r>
              <w:rPr>
                <w:rStyle w:val="IndexLink"/>
                <w:rtl w:val="true"/>
              </w:rPr>
              <w:t>ارج نهادن به مؤمن به وسیله بلا</w:t>
            </w:r>
            <w:r>
              <w:rPr>
                <w:rStyle w:val="IndexLink"/>
                <w:rtl w:val="true"/>
              </w:rPr>
              <w:tab/>
            </w:r>
            <w:r>
              <w:rPr>
                <w:rStyle w:val="IndexLink"/>
              </w:rPr>
              <w:t>66</w:t>
            </w:r>
          </w:hyperlink>
        </w:p>
        <w:p>
          <w:pPr>
            <w:pStyle w:val="Contents4"/>
            <w:tabs>
              <w:tab w:val="clear" w:pos="8176"/>
              <w:tab w:val="right" w:pos="9026" w:leader="dot"/>
            </w:tabs>
            <w:rPr/>
          </w:pPr>
          <w:hyperlink w:anchor="__RefHeading___Toc14172089_73709187">
            <w:r>
              <w:rPr>
                <w:webHidden/>
                <w:rStyle w:val="IndexLink"/>
              </w:rPr>
              <w:t>411</w:t>
            </w:r>
            <w:r>
              <w:rPr>
                <w:rStyle w:val="IndexLink"/>
                <w:rtl w:val="true"/>
              </w:rPr>
              <w:t xml:space="preserve"> - </w:t>
            </w:r>
            <w:r>
              <w:rPr>
                <w:rStyle w:val="IndexLink"/>
                <w:rtl w:val="true"/>
              </w:rPr>
              <w:t>البَلاءُ وَالتَّذکیرُ</w:t>
            </w:r>
            <w:r>
              <w:rPr>
                <w:rStyle w:val="IndexLink"/>
                <w:rtl w:val="true"/>
              </w:rPr>
              <w:tab/>
            </w:r>
            <w:r>
              <w:rPr>
                <w:rStyle w:val="IndexLink"/>
              </w:rPr>
              <w:t>67</w:t>
            </w:r>
          </w:hyperlink>
        </w:p>
        <w:p>
          <w:pPr>
            <w:pStyle w:val="Contents5"/>
            <w:tabs>
              <w:tab w:val="clear" w:pos="7892"/>
              <w:tab w:val="right" w:pos="9026" w:leader="dot"/>
            </w:tabs>
            <w:rPr/>
          </w:pPr>
          <w:hyperlink w:anchor="__RefHeading___Toc14172091_73709187">
            <w:r>
              <w:rPr>
                <w:webHidden/>
                <w:rStyle w:val="IndexLink"/>
              </w:rPr>
              <w:t>411</w:t>
            </w:r>
            <w:r>
              <w:rPr>
                <w:rStyle w:val="IndexLink"/>
                <w:rtl w:val="true"/>
              </w:rPr>
              <w:t xml:space="preserve"> - </w:t>
            </w:r>
            <w:r>
              <w:rPr>
                <w:rStyle w:val="IndexLink"/>
                <w:rtl w:val="true"/>
              </w:rPr>
              <w:t>بلا و تنبّه</w:t>
            </w:r>
            <w:r>
              <w:rPr>
                <w:rStyle w:val="IndexLink"/>
                <w:rtl w:val="true"/>
              </w:rPr>
              <w:tab/>
            </w:r>
            <w:r>
              <w:rPr>
                <w:rStyle w:val="IndexLink"/>
              </w:rPr>
              <w:t>67</w:t>
            </w:r>
          </w:hyperlink>
        </w:p>
        <w:p>
          <w:pPr>
            <w:pStyle w:val="Contents4"/>
            <w:tabs>
              <w:tab w:val="clear" w:pos="8176"/>
              <w:tab w:val="right" w:pos="9026" w:leader="dot"/>
            </w:tabs>
            <w:rPr/>
          </w:pPr>
          <w:hyperlink w:anchor="__RefHeading___Toc14172093_73709187">
            <w:r>
              <w:rPr>
                <w:webHidden/>
                <w:rStyle w:val="IndexLink"/>
              </w:rPr>
              <w:t>412</w:t>
            </w:r>
            <w:r>
              <w:rPr>
                <w:rStyle w:val="IndexLink"/>
                <w:rtl w:val="true"/>
              </w:rPr>
              <w:t xml:space="preserve"> - </w:t>
            </w:r>
            <w:r>
              <w:rPr>
                <w:rStyle w:val="IndexLink"/>
                <w:rtl w:val="true"/>
              </w:rPr>
              <w:t>تَمحیصُ البَلاءِ لِلذُّنوبِ</w:t>
            </w:r>
            <w:r>
              <w:rPr>
                <w:rStyle w:val="IndexLink"/>
                <w:rtl w:val="true"/>
              </w:rPr>
              <w:tab/>
            </w:r>
            <w:r>
              <w:rPr>
                <w:rStyle w:val="IndexLink"/>
              </w:rPr>
              <w:t>69</w:t>
            </w:r>
          </w:hyperlink>
        </w:p>
        <w:p>
          <w:pPr>
            <w:pStyle w:val="Contents5"/>
            <w:tabs>
              <w:tab w:val="clear" w:pos="7892"/>
              <w:tab w:val="right" w:pos="9026" w:leader="dot"/>
            </w:tabs>
            <w:rPr/>
          </w:pPr>
          <w:hyperlink w:anchor="__RefHeading___Toc14172095_73709187">
            <w:r>
              <w:rPr>
                <w:webHidden/>
                <w:rStyle w:val="IndexLink"/>
              </w:rPr>
              <w:t>412</w:t>
            </w:r>
            <w:r>
              <w:rPr>
                <w:rStyle w:val="IndexLink"/>
                <w:rtl w:val="true"/>
              </w:rPr>
              <w:t xml:space="preserve"> - </w:t>
            </w:r>
            <w:r>
              <w:rPr>
                <w:rStyle w:val="IndexLink"/>
                <w:rtl w:val="true"/>
              </w:rPr>
              <w:t>زدوده شدن گناهان به وسیله بلا</w:t>
            </w:r>
            <w:r>
              <w:rPr>
                <w:rStyle w:val="IndexLink"/>
                <w:rtl w:val="true"/>
              </w:rPr>
              <w:tab/>
            </w:r>
            <w:r>
              <w:rPr>
                <w:rStyle w:val="IndexLink"/>
              </w:rPr>
              <w:t>69</w:t>
            </w:r>
          </w:hyperlink>
        </w:p>
        <w:p>
          <w:pPr>
            <w:pStyle w:val="Contents4"/>
            <w:tabs>
              <w:tab w:val="clear" w:pos="8176"/>
              <w:tab w:val="right" w:pos="9026" w:leader="dot"/>
            </w:tabs>
            <w:rPr/>
          </w:pPr>
          <w:hyperlink w:anchor="__RefHeading___Toc14172097_73709187">
            <w:r>
              <w:rPr>
                <w:webHidden/>
                <w:rStyle w:val="IndexLink"/>
              </w:rPr>
              <w:t>413</w:t>
            </w:r>
            <w:r>
              <w:rPr>
                <w:rStyle w:val="IndexLink"/>
                <w:rtl w:val="true"/>
              </w:rPr>
              <w:t xml:space="preserve"> - </w:t>
            </w:r>
            <w:r>
              <w:rPr>
                <w:rStyle w:val="IndexLink"/>
                <w:rtl w:val="true"/>
              </w:rPr>
              <w:t>البَلاءُ عَلامَةُ مَحَبَّةِ اللَّهِ سُبحانَهُ</w:t>
            </w:r>
            <w:r>
              <w:rPr>
                <w:rStyle w:val="IndexLink"/>
                <w:rtl w:val="true"/>
              </w:rPr>
              <w:tab/>
            </w:r>
            <w:r>
              <w:rPr>
                <w:rStyle w:val="IndexLink"/>
              </w:rPr>
              <w:t>71</w:t>
            </w:r>
          </w:hyperlink>
        </w:p>
        <w:p>
          <w:pPr>
            <w:pStyle w:val="Contents5"/>
            <w:tabs>
              <w:tab w:val="clear" w:pos="7892"/>
              <w:tab w:val="right" w:pos="9026" w:leader="dot"/>
            </w:tabs>
            <w:rPr/>
          </w:pPr>
          <w:hyperlink w:anchor="__RefHeading___Toc14172099_73709187">
            <w:r>
              <w:rPr>
                <w:webHidden/>
                <w:rStyle w:val="IndexLink"/>
              </w:rPr>
              <w:t>413</w:t>
            </w:r>
            <w:r>
              <w:rPr>
                <w:rStyle w:val="IndexLink"/>
                <w:rtl w:val="true"/>
              </w:rPr>
              <w:t xml:space="preserve"> - </w:t>
            </w:r>
            <w:r>
              <w:rPr>
                <w:rStyle w:val="IndexLink"/>
                <w:rtl w:val="true"/>
              </w:rPr>
              <w:t>بلا ، نشانه محبّت خداوند سبحان</w:t>
            </w:r>
            <w:r>
              <w:rPr>
                <w:rStyle w:val="IndexLink"/>
                <w:rtl w:val="true"/>
              </w:rPr>
              <w:tab/>
            </w:r>
            <w:r>
              <w:rPr>
                <w:rStyle w:val="IndexLink"/>
              </w:rPr>
              <w:t>71</w:t>
            </w:r>
          </w:hyperlink>
        </w:p>
        <w:p>
          <w:pPr>
            <w:pStyle w:val="Contents4"/>
            <w:tabs>
              <w:tab w:val="clear" w:pos="8176"/>
              <w:tab w:val="right" w:pos="9026" w:leader="dot"/>
            </w:tabs>
            <w:rPr/>
          </w:pPr>
          <w:hyperlink w:anchor="__RefHeading___Toc14172101_73709187">
            <w:r>
              <w:rPr>
                <w:webHidden/>
                <w:rStyle w:val="IndexLink"/>
              </w:rPr>
              <w:t>414</w:t>
            </w:r>
            <w:r>
              <w:rPr>
                <w:rStyle w:val="IndexLink"/>
                <w:rtl w:val="true"/>
              </w:rPr>
              <w:t xml:space="preserve"> - </w:t>
            </w:r>
            <w:r>
              <w:rPr>
                <w:rStyle w:val="IndexLink"/>
                <w:rtl w:val="true"/>
              </w:rPr>
              <w:t>البَلاءُ عَلَی قَدرِ الإیمانِ</w:t>
            </w:r>
            <w:r>
              <w:rPr>
                <w:rStyle w:val="IndexLink"/>
                <w:rtl w:val="true"/>
              </w:rPr>
              <w:tab/>
            </w:r>
            <w:r>
              <w:rPr>
                <w:rStyle w:val="IndexLink"/>
              </w:rPr>
              <w:t>72</w:t>
            </w:r>
          </w:hyperlink>
        </w:p>
        <w:p>
          <w:pPr>
            <w:pStyle w:val="Contents5"/>
            <w:tabs>
              <w:tab w:val="clear" w:pos="7892"/>
              <w:tab w:val="right" w:pos="9026" w:leader="dot"/>
            </w:tabs>
            <w:rPr/>
          </w:pPr>
          <w:hyperlink w:anchor="__RefHeading___Toc14172103_73709187">
            <w:r>
              <w:rPr>
                <w:webHidden/>
                <w:rStyle w:val="IndexLink"/>
              </w:rPr>
              <w:t>414</w:t>
            </w:r>
            <w:r>
              <w:rPr>
                <w:rStyle w:val="IndexLink"/>
                <w:rtl w:val="true"/>
              </w:rPr>
              <w:t xml:space="preserve"> - </w:t>
            </w:r>
            <w:r>
              <w:rPr>
                <w:rStyle w:val="IndexLink"/>
                <w:rtl w:val="true"/>
              </w:rPr>
              <w:t>بلا به اندازه ایمان است</w:t>
            </w:r>
            <w:r>
              <w:rPr>
                <w:rStyle w:val="IndexLink"/>
                <w:rtl w:val="true"/>
              </w:rPr>
              <w:tab/>
            </w:r>
            <w:r>
              <w:rPr>
                <w:rStyle w:val="IndexLink"/>
              </w:rPr>
              <w:t>72</w:t>
            </w:r>
          </w:hyperlink>
        </w:p>
        <w:p>
          <w:pPr>
            <w:pStyle w:val="Contents4"/>
            <w:tabs>
              <w:tab w:val="clear" w:pos="8176"/>
              <w:tab w:val="right" w:pos="9026" w:leader="dot"/>
            </w:tabs>
            <w:rPr/>
          </w:pPr>
          <w:hyperlink w:anchor="__RefHeading___Toc14172105_73709187">
            <w:r>
              <w:rPr>
                <w:webHidden/>
                <w:rStyle w:val="IndexLink"/>
              </w:rPr>
              <w:t>415</w:t>
            </w:r>
            <w:r>
              <w:rPr>
                <w:rStyle w:val="IndexLink"/>
                <w:rtl w:val="true"/>
              </w:rPr>
              <w:t xml:space="preserve"> - </w:t>
            </w:r>
            <w:r>
              <w:rPr>
                <w:rStyle w:val="IndexLink"/>
                <w:rtl w:val="true"/>
              </w:rPr>
              <w:t>البَلاءُ وَالتَّکامُلُ</w:t>
            </w:r>
            <w:r>
              <w:rPr>
                <w:rStyle w:val="IndexLink"/>
                <w:rtl w:val="true"/>
              </w:rPr>
              <w:tab/>
            </w:r>
            <w:r>
              <w:rPr>
                <w:rStyle w:val="IndexLink"/>
              </w:rPr>
              <w:t>74</w:t>
            </w:r>
          </w:hyperlink>
        </w:p>
        <w:p>
          <w:pPr>
            <w:pStyle w:val="Contents5"/>
            <w:tabs>
              <w:tab w:val="clear" w:pos="7892"/>
              <w:tab w:val="right" w:pos="9026" w:leader="dot"/>
            </w:tabs>
            <w:rPr/>
          </w:pPr>
          <w:hyperlink w:anchor="__RefHeading___Toc14172107_73709187">
            <w:r>
              <w:rPr>
                <w:webHidden/>
                <w:rStyle w:val="IndexLink"/>
              </w:rPr>
              <w:t>415</w:t>
            </w:r>
            <w:r>
              <w:rPr>
                <w:rStyle w:val="IndexLink"/>
                <w:rtl w:val="true"/>
              </w:rPr>
              <w:t xml:space="preserve"> - </w:t>
            </w:r>
            <w:r>
              <w:rPr>
                <w:rStyle w:val="IndexLink"/>
                <w:rtl w:val="true"/>
              </w:rPr>
              <w:t>بلا و رسیدن به کمال</w:t>
            </w:r>
            <w:r>
              <w:rPr>
                <w:rStyle w:val="IndexLink"/>
                <w:rtl w:val="true"/>
              </w:rPr>
              <w:tab/>
            </w:r>
            <w:r>
              <w:rPr>
                <w:rStyle w:val="IndexLink"/>
              </w:rPr>
              <w:t>74</w:t>
            </w:r>
          </w:hyperlink>
        </w:p>
        <w:p>
          <w:pPr>
            <w:pStyle w:val="Contents4"/>
            <w:tabs>
              <w:tab w:val="clear" w:pos="8176"/>
              <w:tab w:val="right" w:pos="9026" w:leader="dot"/>
            </w:tabs>
            <w:rPr/>
          </w:pPr>
          <w:hyperlink w:anchor="__RefHeading___Toc14172109_73709187">
            <w:r>
              <w:rPr>
                <w:webHidden/>
                <w:rStyle w:val="IndexLink"/>
              </w:rPr>
              <w:t>416</w:t>
            </w:r>
            <w:r>
              <w:rPr>
                <w:rStyle w:val="IndexLink"/>
                <w:rtl w:val="true"/>
              </w:rPr>
              <w:t xml:space="preserve"> - </w:t>
            </w:r>
            <w:r>
              <w:rPr>
                <w:rStyle w:val="IndexLink"/>
                <w:rtl w:val="true"/>
              </w:rPr>
              <w:t>البَلاءُ یوجِبُ حُبَّ لِقاءِ اللَّهِ سُبحانَهُ</w:t>
            </w:r>
            <w:r>
              <w:rPr>
                <w:rStyle w:val="IndexLink"/>
                <w:rtl w:val="true"/>
              </w:rPr>
              <w:tab/>
            </w:r>
            <w:r>
              <w:rPr>
                <w:rStyle w:val="IndexLink"/>
              </w:rPr>
              <w:t>75</w:t>
            </w:r>
          </w:hyperlink>
        </w:p>
        <w:p>
          <w:pPr>
            <w:pStyle w:val="Contents5"/>
            <w:tabs>
              <w:tab w:val="clear" w:pos="7892"/>
              <w:tab w:val="right" w:pos="9026" w:leader="dot"/>
            </w:tabs>
            <w:rPr/>
          </w:pPr>
          <w:hyperlink w:anchor="__RefHeading___Toc14172111_73709187">
            <w:r>
              <w:rPr>
                <w:webHidden/>
                <w:rStyle w:val="IndexLink"/>
              </w:rPr>
              <w:t>416</w:t>
            </w:r>
            <w:r>
              <w:rPr>
                <w:rStyle w:val="IndexLink"/>
                <w:rtl w:val="true"/>
              </w:rPr>
              <w:t xml:space="preserve"> - </w:t>
            </w:r>
            <w:r>
              <w:rPr>
                <w:rStyle w:val="IndexLink"/>
                <w:rtl w:val="true"/>
              </w:rPr>
              <w:t>بلا، مایه شوق به دیدار خداوند سبحان</w:t>
            </w:r>
            <w:r>
              <w:rPr>
                <w:rStyle w:val="IndexLink"/>
                <w:rtl w:val="true"/>
              </w:rPr>
              <w:tab/>
            </w:r>
            <w:r>
              <w:rPr>
                <w:rStyle w:val="IndexLink"/>
              </w:rPr>
              <w:t>75</w:t>
            </w:r>
          </w:hyperlink>
        </w:p>
        <w:p>
          <w:pPr>
            <w:pStyle w:val="Contents4"/>
            <w:tabs>
              <w:tab w:val="clear" w:pos="8176"/>
              <w:tab w:val="right" w:pos="9026" w:leader="dot"/>
            </w:tabs>
            <w:rPr/>
          </w:pPr>
          <w:hyperlink w:anchor="__RefHeading___Toc14172113_73709187">
            <w:r>
              <w:rPr>
                <w:webHidden/>
                <w:rStyle w:val="IndexLink"/>
              </w:rPr>
              <w:t>417</w:t>
            </w:r>
            <w:r>
              <w:rPr>
                <w:rStyle w:val="IndexLink"/>
                <w:rtl w:val="true"/>
              </w:rPr>
              <w:t xml:space="preserve"> - </w:t>
            </w:r>
            <w:r>
              <w:rPr>
                <w:rStyle w:val="IndexLink"/>
                <w:rtl w:val="true"/>
              </w:rPr>
              <w:t>الدَّرَجاتُ الَّتی یَبلُغُهَا العَبدُ بِالبَلاءِ</w:t>
            </w:r>
            <w:r>
              <w:rPr>
                <w:rStyle w:val="IndexLink"/>
                <w:rtl w:val="true"/>
              </w:rPr>
              <w:tab/>
            </w:r>
            <w:r>
              <w:rPr>
                <w:rStyle w:val="IndexLink"/>
              </w:rPr>
              <w:t>76</w:t>
            </w:r>
          </w:hyperlink>
        </w:p>
        <w:p>
          <w:pPr>
            <w:pStyle w:val="Contents5"/>
            <w:tabs>
              <w:tab w:val="clear" w:pos="7892"/>
              <w:tab w:val="right" w:pos="9026" w:leader="dot"/>
            </w:tabs>
            <w:rPr/>
          </w:pPr>
          <w:hyperlink w:anchor="__RefHeading___Toc14172115_73709187">
            <w:r>
              <w:rPr>
                <w:webHidden/>
                <w:rStyle w:val="IndexLink"/>
              </w:rPr>
              <w:t>417</w:t>
            </w:r>
            <w:r>
              <w:rPr>
                <w:rStyle w:val="IndexLink"/>
                <w:rtl w:val="true"/>
              </w:rPr>
              <w:t xml:space="preserve"> - </w:t>
            </w:r>
            <w:r>
              <w:rPr>
                <w:rStyle w:val="IndexLink"/>
                <w:rtl w:val="true"/>
              </w:rPr>
              <w:t>درجاتی که بنده با بلا به آنها می رسد</w:t>
            </w:r>
            <w:r>
              <w:rPr>
                <w:rStyle w:val="IndexLink"/>
                <w:rtl w:val="true"/>
              </w:rPr>
              <w:tab/>
            </w:r>
            <w:r>
              <w:rPr>
                <w:rStyle w:val="IndexLink"/>
              </w:rPr>
              <w:t>76</w:t>
            </w:r>
          </w:hyperlink>
        </w:p>
        <w:p>
          <w:pPr>
            <w:pStyle w:val="Contents4"/>
            <w:tabs>
              <w:tab w:val="clear" w:pos="8176"/>
              <w:tab w:val="right" w:pos="9026" w:leader="dot"/>
            </w:tabs>
            <w:rPr/>
          </w:pPr>
          <w:hyperlink w:anchor="__RefHeading___Toc14172117_73709187">
            <w:r>
              <w:rPr>
                <w:webHidden/>
                <w:rStyle w:val="IndexLink"/>
              </w:rPr>
              <w:t>418</w:t>
            </w:r>
            <w:r>
              <w:rPr>
                <w:rStyle w:val="IndexLink"/>
                <w:rtl w:val="true"/>
              </w:rPr>
              <w:t xml:space="preserve"> - </w:t>
            </w:r>
            <w:r>
              <w:rPr>
                <w:rStyle w:val="IndexLink"/>
                <w:rtl w:val="true"/>
              </w:rPr>
              <w:t>ذَمُّ حُبِّ البَلاءِ</w:t>
            </w:r>
            <w:r>
              <w:rPr>
                <w:rStyle w:val="IndexLink"/>
                <w:rtl w:val="true"/>
              </w:rPr>
              <w:tab/>
            </w:r>
            <w:r>
              <w:rPr>
                <w:rStyle w:val="IndexLink"/>
              </w:rPr>
              <w:t>77</w:t>
            </w:r>
          </w:hyperlink>
        </w:p>
        <w:p>
          <w:pPr>
            <w:pStyle w:val="Contents5"/>
            <w:tabs>
              <w:tab w:val="clear" w:pos="7892"/>
              <w:tab w:val="right" w:pos="9026" w:leader="dot"/>
            </w:tabs>
            <w:rPr/>
          </w:pPr>
          <w:hyperlink w:anchor="__RefHeading___Toc14172119_73709187">
            <w:r>
              <w:rPr>
                <w:webHidden/>
                <w:rStyle w:val="IndexLink"/>
              </w:rPr>
              <w:t>418</w:t>
            </w:r>
            <w:r>
              <w:rPr>
                <w:rStyle w:val="IndexLink"/>
                <w:rtl w:val="true"/>
              </w:rPr>
              <w:t xml:space="preserve"> - </w:t>
            </w:r>
            <w:r>
              <w:rPr>
                <w:rStyle w:val="IndexLink"/>
                <w:rtl w:val="true"/>
              </w:rPr>
              <w:t>نکوهش بلاخواهی</w:t>
            </w:r>
            <w:r>
              <w:rPr>
                <w:rStyle w:val="IndexLink"/>
                <w:rtl w:val="true"/>
              </w:rPr>
              <w:tab/>
            </w:r>
            <w:r>
              <w:rPr>
                <w:rStyle w:val="IndexLink"/>
              </w:rPr>
              <w:t>77</w:t>
            </w:r>
          </w:hyperlink>
        </w:p>
        <w:p>
          <w:pPr>
            <w:pStyle w:val="Contents4"/>
            <w:tabs>
              <w:tab w:val="clear" w:pos="8176"/>
              <w:tab w:val="right" w:pos="9026" w:leader="dot"/>
            </w:tabs>
            <w:rPr/>
          </w:pPr>
          <w:hyperlink w:anchor="__RefHeading___Toc14172121_73709187">
            <w:r>
              <w:rPr>
                <w:webHidden/>
                <w:rStyle w:val="IndexLink"/>
              </w:rPr>
              <w:t>419</w:t>
            </w:r>
            <w:r>
              <w:rPr>
                <w:rStyle w:val="IndexLink"/>
                <w:rtl w:val="true"/>
              </w:rPr>
              <w:t xml:space="preserve"> - </w:t>
            </w:r>
            <w:r>
              <w:rPr>
                <w:rStyle w:val="IndexLink"/>
                <w:rtl w:val="true"/>
              </w:rPr>
              <w:t>المُؤمِنُ فِی البَلاءِ</w:t>
            </w:r>
            <w:r>
              <w:rPr>
                <w:rStyle w:val="IndexLink"/>
                <w:rtl w:val="true"/>
              </w:rPr>
              <w:tab/>
            </w:r>
            <w:r>
              <w:rPr>
                <w:rStyle w:val="IndexLink"/>
              </w:rPr>
              <w:t>78</w:t>
            </w:r>
          </w:hyperlink>
        </w:p>
        <w:p>
          <w:pPr>
            <w:pStyle w:val="Contents5"/>
            <w:tabs>
              <w:tab w:val="clear" w:pos="7892"/>
              <w:tab w:val="right" w:pos="9026" w:leader="dot"/>
            </w:tabs>
            <w:rPr/>
          </w:pPr>
          <w:hyperlink w:anchor="__RefHeading___Toc14172123_73709187">
            <w:r>
              <w:rPr>
                <w:webHidden/>
                <w:rStyle w:val="IndexLink"/>
              </w:rPr>
              <w:t>419</w:t>
            </w:r>
            <w:r>
              <w:rPr>
                <w:rStyle w:val="IndexLink"/>
                <w:rtl w:val="true"/>
              </w:rPr>
              <w:t xml:space="preserve"> - </w:t>
            </w:r>
            <w:r>
              <w:rPr>
                <w:rStyle w:val="IndexLink"/>
                <w:rtl w:val="true"/>
              </w:rPr>
              <w:t>حالت مؤمن هنگام بلا</w:t>
            </w:r>
            <w:r>
              <w:rPr>
                <w:rStyle w:val="IndexLink"/>
                <w:rtl w:val="true"/>
              </w:rPr>
              <w:tab/>
            </w:r>
            <w:r>
              <w:rPr>
                <w:rStyle w:val="IndexLink"/>
              </w:rPr>
              <w:t>78</w:t>
            </w:r>
          </w:hyperlink>
        </w:p>
        <w:p>
          <w:pPr>
            <w:pStyle w:val="Contents4"/>
            <w:tabs>
              <w:tab w:val="clear" w:pos="8176"/>
              <w:tab w:val="right" w:pos="9026" w:leader="dot"/>
            </w:tabs>
            <w:rPr/>
          </w:pPr>
          <w:hyperlink w:anchor="__RefHeading___Toc14172125_73709187">
            <w:r>
              <w:rPr>
                <w:webHidden/>
                <w:rStyle w:val="IndexLink"/>
              </w:rPr>
              <w:t>420</w:t>
            </w:r>
            <w:r>
              <w:rPr>
                <w:rStyle w:val="IndexLink"/>
                <w:rtl w:val="true"/>
              </w:rPr>
              <w:t xml:space="preserve"> - </w:t>
            </w:r>
            <w:r>
              <w:rPr>
                <w:rStyle w:val="IndexLink"/>
                <w:rtl w:val="true"/>
              </w:rPr>
              <w:t>ابتِلاءُ المُؤمِنِ خَیرٌ لَهُ</w:t>
            </w:r>
            <w:r>
              <w:rPr>
                <w:rStyle w:val="IndexLink"/>
                <w:rtl w:val="true"/>
              </w:rPr>
              <w:tab/>
            </w:r>
            <w:r>
              <w:rPr>
                <w:rStyle w:val="IndexLink"/>
              </w:rPr>
              <w:t>78</w:t>
            </w:r>
          </w:hyperlink>
        </w:p>
        <w:p>
          <w:pPr>
            <w:pStyle w:val="Contents5"/>
            <w:tabs>
              <w:tab w:val="clear" w:pos="7892"/>
              <w:tab w:val="right" w:pos="9026" w:leader="dot"/>
            </w:tabs>
            <w:rPr/>
          </w:pPr>
          <w:hyperlink w:anchor="__RefHeading___Toc14172127_73709187">
            <w:r>
              <w:rPr>
                <w:webHidden/>
                <w:rStyle w:val="IndexLink"/>
              </w:rPr>
              <w:t>420</w:t>
            </w:r>
            <w:r>
              <w:rPr>
                <w:rStyle w:val="IndexLink"/>
                <w:rtl w:val="true"/>
              </w:rPr>
              <w:t xml:space="preserve"> - </w:t>
            </w:r>
            <w:r>
              <w:rPr>
                <w:rStyle w:val="IndexLink"/>
                <w:rtl w:val="true"/>
              </w:rPr>
              <w:t>دچار شدن مؤمن به بلا ، به سود اوست</w:t>
            </w:r>
            <w:r>
              <w:rPr>
                <w:rStyle w:val="IndexLink"/>
                <w:rtl w:val="true"/>
              </w:rPr>
              <w:tab/>
            </w:r>
            <w:r>
              <w:rPr>
                <w:rStyle w:val="IndexLink"/>
              </w:rPr>
              <w:t>78</w:t>
            </w:r>
          </w:hyperlink>
        </w:p>
        <w:p>
          <w:pPr>
            <w:pStyle w:val="Contents4"/>
            <w:tabs>
              <w:tab w:val="clear" w:pos="8176"/>
              <w:tab w:val="right" w:pos="9026" w:leader="dot"/>
            </w:tabs>
            <w:rPr/>
          </w:pPr>
          <w:hyperlink w:anchor="__RefHeading___Toc14172129_73709187">
            <w:r>
              <w:rPr>
                <w:webHidden/>
                <w:rStyle w:val="IndexLink"/>
              </w:rPr>
              <w:t>421</w:t>
            </w:r>
            <w:r>
              <w:rPr>
                <w:rStyle w:val="IndexLink"/>
                <w:rtl w:val="true"/>
              </w:rPr>
              <w:t xml:space="preserve"> - </w:t>
            </w:r>
            <w:r>
              <w:rPr>
                <w:rStyle w:val="IndexLink"/>
                <w:rtl w:val="true"/>
              </w:rPr>
              <w:t>أشَدُّ ما ابتُلِیَ بِهِ العِبادُ</w:t>
            </w:r>
            <w:r>
              <w:rPr>
                <w:rStyle w:val="IndexLink"/>
                <w:rtl w:val="true"/>
              </w:rPr>
              <w:tab/>
            </w:r>
            <w:r>
              <w:rPr>
                <w:rStyle w:val="IndexLink"/>
              </w:rPr>
              <w:t>79</w:t>
            </w:r>
          </w:hyperlink>
        </w:p>
        <w:p>
          <w:pPr>
            <w:pStyle w:val="Contents5"/>
            <w:tabs>
              <w:tab w:val="clear" w:pos="7892"/>
              <w:tab w:val="right" w:pos="9026" w:leader="dot"/>
            </w:tabs>
            <w:rPr/>
          </w:pPr>
          <w:hyperlink w:anchor="__RefHeading___Toc14172131_73709187">
            <w:r>
              <w:rPr>
                <w:webHidden/>
                <w:rStyle w:val="IndexLink"/>
              </w:rPr>
              <w:t>421</w:t>
            </w:r>
            <w:r>
              <w:rPr>
                <w:rStyle w:val="IndexLink"/>
                <w:rtl w:val="true"/>
              </w:rPr>
              <w:t xml:space="preserve"> - </w:t>
            </w:r>
            <w:r>
              <w:rPr>
                <w:rStyle w:val="IndexLink"/>
                <w:rtl w:val="true"/>
              </w:rPr>
              <w:t>سخت ترین آزمایش بندگان</w:t>
            </w:r>
            <w:r>
              <w:rPr>
                <w:rStyle w:val="IndexLink"/>
                <w:rtl w:val="true"/>
              </w:rPr>
              <w:tab/>
            </w:r>
            <w:r>
              <w:rPr>
                <w:rStyle w:val="IndexLink"/>
              </w:rPr>
              <w:t>79</w:t>
            </w:r>
          </w:hyperlink>
        </w:p>
        <w:p>
          <w:pPr>
            <w:pStyle w:val="Contents4"/>
            <w:tabs>
              <w:tab w:val="clear" w:pos="8176"/>
              <w:tab w:val="right" w:pos="9026" w:leader="dot"/>
            </w:tabs>
            <w:rPr/>
          </w:pPr>
          <w:hyperlink w:anchor="__RefHeading___Toc14172133_73709187">
            <w:r>
              <w:rPr>
                <w:webHidden/>
                <w:rStyle w:val="IndexLink"/>
              </w:rPr>
              <w:t>422</w:t>
            </w:r>
            <w:r>
              <w:rPr>
                <w:rStyle w:val="IndexLink"/>
                <w:rtl w:val="true"/>
              </w:rPr>
              <w:t xml:space="preserve"> - </w:t>
            </w:r>
            <w:r>
              <w:rPr>
                <w:rStyle w:val="IndexLink"/>
                <w:rtl w:val="true"/>
              </w:rPr>
              <w:t>أشَدُّ البَلایا</w:t>
            </w:r>
            <w:r>
              <w:rPr>
                <w:rStyle w:val="IndexLink"/>
                <w:rtl w:val="true"/>
              </w:rPr>
              <w:tab/>
            </w:r>
            <w:r>
              <w:rPr>
                <w:rStyle w:val="IndexLink"/>
              </w:rPr>
              <w:t>79</w:t>
            </w:r>
          </w:hyperlink>
        </w:p>
        <w:p>
          <w:pPr>
            <w:pStyle w:val="Contents5"/>
            <w:tabs>
              <w:tab w:val="clear" w:pos="7892"/>
              <w:tab w:val="right" w:pos="9026" w:leader="dot"/>
            </w:tabs>
            <w:rPr/>
          </w:pPr>
          <w:hyperlink w:anchor="__RefHeading___Toc14172135_73709187">
            <w:r>
              <w:rPr>
                <w:webHidden/>
                <w:rStyle w:val="IndexLink"/>
              </w:rPr>
              <w:t>422</w:t>
            </w:r>
            <w:r>
              <w:rPr>
                <w:rStyle w:val="IndexLink"/>
                <w:rtl w:val="true"/>
              </w:rPr>
              <w:t xml:space="preserve"> - </w:t>
            </w:r>
            <w:r>
              <w:rPr>
                <w:rStyle w:val="IndexLink"/>
                <w:rtl w:val="true"/>
              </w:rPr>
              <w:t>سخت ترین بلاها</w:t>
            </w:r>
            <w:r>
              <w:rPr>
                <w:rStyle w:val="IndexLink"/>
                <w:rtl w:val="true"/>
              </w:rPr>
              <w:tab/>
            </w:r>
            <w:r>
              <w:rPr>
                <w:rStyle w:val="IndexLink"/>
              </w:rPr>
              <w:t>79</w:t>
            </w:r>
          </w:hyperlink>
        </w:p>
        <w:p>
          <w:pPr>
            <w:pStyle w:val="Contents4"/>
            <w:tabs>
              <w:tab w:val="clear" w:pos="8176"/>
              <w:tab w:val="right" w:pos="9026" w:leader="dot"/>
            </w:tabs>
            <w:rPr/>
          </w:pPr>
          <w:hyperlink w:anchor="__RefHeading___Toc14172137_73709187">
            <w:r>
              <w:rPr>
                <w:webHidden/>
                <w:rStyle w:val="IndexLink"/>
              </w:rPr>
              <w:t>423</w:t>
            </w:r>
            <w:r>
              <w:rPr>
                <w:rStyle w:val="IndexLink"/>
                <w:rtl w:val="true"/>
              </w:rPr>
              <w:t xml:space="preserve"> - </w:t>
            </w:r>
            <w:r>
              <w:rPr>
                <w:rStyle w:val="IndexLink"/>
                <w:rtl w:val="true"/>
              </w:rPr>
              <w:t>الفَرَجُ عِندَ تَناهِی البَلاءِ</w:t>
            </w:r>
            <w:r>
              <w:rPr>
                <w:rStyle w:val="IndexLink"/>
                <w:rtl w:val="true"/>
              </w:rPr>
              <w:tab/>
            </w:r>
            <w:r>
              <w:rPr>
                <w:rStyle w:val="IndexLink"/>
              </w:rPr>
              <w:t>80</w:t>
            </w:r>
          </w:hyperlink>
        </w:p>
        <w:p>
          <w:pPr>
            <w:pStyle w:val="Contents5"/>
            <w:tabs>
              <w:tab w:val="clear" w:pos="7892"/>
              <w:tab w:val="right" w:pos="9026" w:leader="dot"/>
            </w:tabs>
            <w:rPr/>
          </w:pPr>
          <w:hyperlink w:anchor="__RefHeading___Toc14172139_73709187">
            <w:r>
              <w:rPr>
                <w:webHidden/>
                <w:rStyle w:val="IndexLink"/>
              </w:rPr>
              <w:t>423</w:t>
            </w:r>
            <w:r>
              <w:rPr>
                <w:rStyle w:val="IndexLink"/>
                <w:rtl w:val="true"/>
              </w:rPr>
              <w:t xml:space="preserve"> - </w:t>
            </w:r>
            <w:r>
              <w:rPr>
                <w:rStyle w:val="IndexLink"/>
                <w:rtl w:val="true"/>
              </w:rPr>
              <w:t>گشایش پس از به اوج رسیدن بلا</w:t>
            </w:r>
            <w:r>
              <w:rPr>
                <w:rStyle w:val="IndexLink"/>
                <w:rtl w:val="true"/>
              </w:rPr>
              <w:tab/>
            </w:r>
            <w:r>
              <w:rPr>
                <w:rStyle w:val="IndexLink"/>
              </w:rPr>
              <w:t>80</w:t>
            </w:r>
          </w:hyperlink>
        </w:p>
        <w:p>
          <w:pPr>
            <w:pStyle w:val="Contents4"/>
            <w:tabs>
              <w:tab w:val="clear" w:pos="8176"/>
              <w:tab w:val="right" w:pos="9026" w:leader="dot"/>
            </w:tabs>
            <w:rPr/>
          </w:pPr>
          <w:hyperlink w:anchor="__RefHeading___Toc14172141_73709187">
            <w:r>
              <w:rPr>
                <w:webHidden/>
                <w:rStyle w:val="IndexLink"/>
              </w:rPr>
              <w:t>424</w:t>
            </w:r>
            <w:r>
              <w:rPr>
                <w:rStyle w:val="IndexLink"/>
                <w:rtl w:val="true"/>
              </w:rPr>
              <w:t xml:space="preserve"> - </w:t>
            </w:r>
            <w:r>
              <w:rPr>
                <w:rStyle w:val="IndexLink"/>
                <w:rtl w:val="true"/>
              </w:rPr>
              <w:t>الدُّعاءُ عِندَ البَلاءِ</w:t>
            </w:r>
            <w:r>
              <w:rPr>
                <w:rStyle w:val="IndexLink"/>
                <w:rtl w:val="true"/>
              </w:rPr>
              <w:tab/>
            </w:r>
            <w:r>
              <w:rPr>
                <w:rStyle w:val="IndexLink"/>
              </w:rPr>
              <w:t>81</w:t>
            </w:r>
          </w:hyperlink>
        </w:p>
        <w:p>
          <w:pPr>
            <w:pStyle w:val="Contents5"/>
            <w:tabs>
              <w:tab w:val="clear" w:pos="7892"/>
              <w:tab w:val="right" w:pos="9026" w:leader="dot"/>
            </w:tabs>
            <w:rPr/>
          </w:pPr>
          <w:hyperlink w:anchor="__RefHeading___Toc14172143_73709187">
            <w:r>
              <w:rPr>
                <w:webHidden/>
                <w:rStyle w:val="IndexLink"/>
              </w:rPr>
              <w:t>424</w:t>
            </w:r>
            <w:r>
              <w:rPr>
                <w:rStyle w:val="IndexLink"/>
                <w:rtl w:val="true"/>
              </w:rPr>
              <w:t xml:space="preserve"> - </w:t>
            </w:r>
            <w:r>
              <w:rPr>
                <w:rStyle w:val="IndexLink"/>
                <w:rtl w:val="true"/>
              </w:rPr>
              <w:t>دعا به هنگام بلا</w:t>
            </w:r>
            <w:r>
              <w:rPr>
                <w:rStyle w:val="IndexLink"/>
                <w:rtl w:val="true"/>
              </w:rPr>
              <w:tab/>
            </w:r>
            <w:r>
              <w:rPr>
                <w:rStyle w:val="IndexLink"/>
              </w:rPr>
              <w:t>81</w:t>
            </w:r>
          </w:hyperlink>
        </w:p>
        <w:p>
          <w:pPr>
            <w:pStyle w:val="Contents4"/>
            <w:tabs>
              <w:tab w:val="clear" w:pos="8176"/>
              <w:tab w:val="right" w:pos="9026" w:leader="dot"/>
            </w:tabs>
            <w:rPr/>
          </w:pPr>
          <w:hyperlink w:anchor="__RefHeading___Toc14172145_73709187">
            <w:r>
              <w:rPr>
                <w:webHidden/>
                <w:rStyle w:val="IndexLink"/>
              </w:rPr>
              <w:t>425</w:t>
            </w:r>
            <w:r>
              <w:rPr>
                <w:rStyle w:val="IndexLink"/>
                <w:rtl w:val="true"/>
              </w:rPr>
              <w:t xml:space="preserve"> - </w:t>
            </w:r>
            <w:r>
              <w:rPr>
                <w:rStyle w:val="IndexLink"/>
                <w:rtl w:val="true"/>
              </w:rPr>
              <w:t>الدُّعاءُ عِندَ رُؤیَةِ المُبتَلی</w:t>
            </w:r>
            <w:r>
              <w:rPr>
                <w:rStyle w:val="IndexLink"/>
                <w:rtl w:val="true"/>
              </w:rPr>
              <w:tab/>
            </w:r>
            <w:r>
              <w:rPr>
                <w:rStyle w:val="IndexLink"/>
              </w:rPr>
              <w:t>81</w:t>
            </w:r>
          </w:hyperlink>
        </w:p>
        <w:p>
          <w:pPr>
            <w:pStyle w:val="Contents5"/>
            <w:tabs>
              <w:tab w:val="clear" w:pos="7892"/>
              <w:tab w:val="right" w:pos="9026" w:leader="dot"/>
            </w:tabs>
            <w:rPr/>
          </w:pPr>
          <w:hyperlink w:anchor="__RefHeading___Toc14172147_73709187">
            <w:r>
              <w:rPr>
                <w:webHidden/>
                <w:rStyle w:val="IndexLink"/>
              </w:rPr>
              <w:t>425</w:t>
            </w:r>
            <w:r>
              <w:rPr>
                <w:rStyle w:val="IndexLink"/>
                <w:rtl w:val="true"/>
              </w:rPr>
              <w:t xml:space="preserve"> - </w:t>
            </w:r>
            <w:r>
              <w:rPr>
                <w:rStyle w:val="IndexLink"/>
                <w:rtl w:val="true"/>
              </w:rPr>
              <w:t>دعا به هنگام دیدن فرد بلا زده</w:t>
            </w:r>
            <w:r>
              <w:rPr>
                <w:rStyle w:val="IndexLink"/>
                <w:rtl w:val="true"/>
              </w:rPr>
              <w:tab/>
            </w:r>
            <w:r>
              <w:rPr>
                <w:rStyle w:val="IndexLink"/>
              </w:rPr>
              <w:t>81</w:t>
            </w:r>
          </w:hyperlink>
        </w:p>
        <w:p>
          <w:pPr>
            <w:pStyle w:val="Contents4"/>
            <w:tabs>
              <w:tab w:val="clear" w:pos="8176"/>
              <w:tab w:val="right" w:pos="9026" w:leader="dot"/>
            </w:tabs>
            <w:rPr/>
          </w:pPr>
          <w:hyperlink w:anchor="__RefHeading___Toc14172149_73709187">
            <w:r>
              <w:rPr>
                <w:webHidden/>
                <w:rStyle w:val="IndexLink"/>
              </w:rPr>
              <w:t>426</w:t>
            </w:r>
            <w:r>
              <w:rPr>
                <w:rStyle w:val="IndexLink"/>
                <w:rtl w:val="true"/>
              </w:rPr>
              <w:t xml:space="preserve"> - </w:t>
            </w:r>
            <w:r>
              <w:rPr>
                <w:rStyle w:val="IndexLink"/>
                <w:rtl w:val="true"/>
              </w:rPr>
              <w:t>مَن یَجِبُ التَّلَطُّفُ بِهِ</w:t>
            </w:r>
            <w:r>
              <w:rPr>
                <w:rStyle w:val="IndexLink"/>
                <w:rtl w:val="true"/>
              </w:rPr>
              <w:tab/>
            </w:r>
            <w:r>
              <w:rPr>
                <w:rStyle w:val="IndexLink"/>
              </w:rPr>
              <w:t>82</w:t>
            </w:r>
          </w:hyperlink>
        </w:p>
        <w:p>
          <w:pPr>
            <w:pStyle w:val="Contents5"/>
            <w:tabs>
              <w:tab w:val="clear" w:pos="7892"/>
              <w:tab w:val="right" w:pos="9026" w:leader="dot"/>
            </w:tabs>
            <w:rPr/>
          </w:pPr>
          <w:hyperlink w:anchor="__RefHeading___Toc14172151_73709187">
            <w:r>
              <w:rPr>
                <w:webHidden/>
                <w:rStyle w:val="IndexLink"/>
              </w:rPr>
              <w:t>426</w:t>
            </w:r>
            <w:r>
              <w:rPr>
                <w:rStyle w:val="IndexLink"/>
                <w:rtl w:val="true"/>
              </w:rPr>
              <w:t xml:space="preserve"> - </w:t>
            </w:r>
            <w:r>
              <w:rPr>
                <w:rStyle w:val="IndexLink"/>
                <w:rtl w:val="true"/>
              </w:rPr>
              <w:t>بلا دیده ای که باید برایش دلسوزی کرد</w:t>
            </w:r>
            <w:r>
              <w:rPr>
                <w:rStyle w:val="IndexLink"/>
                <w:rtl w:val="true"/>
              </w:rPr>
              <w:tab/>
            </w:r>
            <w:r>
              <w:rPr>
                <w:rStyle w:val="IndexLink"/>
              </w:rPr>
              <w:t>82</w:t>
            </w:r>
          </w:hyperlink>
        </w:p>
        <w:p>
          <w:pPr>
            <w:pStyle w:val="Contents2"/>
            <w:tabs>
              <w:tab w:val="clear" w:pos="8743"/>
              <w:tab w:val="right" w:pos="9026" w:leader="dot"/>
            </w:tabs>
            <w:rPr/>
          </w:pPr>
          <w:hyperlink w:anchor="__RefHeading___Toc14172153_73709187">
            <w:r>
              <w:rPr>
                <w:webHidden/>
                <w:rStyle w:val="IndexLink"/>
              </w:rPr>
              <w:t>53</w:t>
            </w:r>
            <w:r>
              <w:rPr>
                <w:rStyle w:val="IndexLink"/>
                <w:rtl w:val="true"/>
              </w:rPr>
              <w:t xml:space="preserve"> - </w:t>
            </w:r>
            <w:r>
              <w:rPr>
                <w:rStyle w:val="IndexLink"/>
                <w:rtl w:val="true"/>
              </w:rPr>
              <w:t>البهتان</w:t>
            </w:r>
            <w:r>
              <w:rPr>
                <w:rStyle w:val="IndexLink"/>
                <w:rtl w:val="true"/>
              </w:rPr>
              <w:tab/>
            </w:r>
            <w:r>
              <w:rPr>
                <w:rStyle w:val="IndexLink"/>
              </w:rPr>
              <w:t>83</w:t>
            </w:r>
          </w:hyperlink>
        </w:p>
        <w:p>
          <w:pPr>
            <w:pStyle w:val="Contents3"/>
            <w:tabs>
              <w:tab w:val="clear" w:pos="8459"/>
              <w:tab w:val="right" w:pos="9026" w:leader="dot"/>
            </w:tabs>
            <w:rPr/>
          </w:pPr>
          <w:hyperlink w:anchor="__RefHeading___Toc14172155_73709187">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4172157_73709187">
            <w:r>
              <w:rPr>
                <w:webHidden/>
                <w:rStyle w:val="IndexLink"/>
              </w:rPr>
              <w:t>53</w:t>
            </w:r>
            <w:r>
              <w:rPr>
                <w:rStyle w:val="IndexLink"/>
                <w:rtl w:val="true"/>
              </w:rPr>
              <w:t xml:space="preserve"> - </w:t>
            </w:r>
            <w:r>
              <w:rPr>
                <w:rStyle w:val="IndexLink"/>
                <w:rtl w:val="true"/>
              </w:rPr>
              <w:t>بهتان</w:t>
            </w:r>
            <w:r>
              <w:rPr>
                <w:rStyle w:val="IndexLink"/>
                <w:rtl w:val="true"/>
              </w:rPr>
              <w:tab/>
            </w:r>
            <w:r>
              <w:rPr>
                <w:rStyle w:val="IndexLink"/>
              </w:rPr>
              <w:t>84</w:t>
            </w:r>
          </w:hyperlink>
        </w:p>
        <w:p>
          <w:pPr>
            <w:pStyle w:val="Contents4"/>
            <w:tabs>
              <w:tab w:val="clear" w:pos="8176"/>
              <w:tab w:val="right" w:pos="9026" w:leader="dot"/>
            </w:tabs>
            <w:rPr/>
          </w:pPr>
          <w:hyperlink w:anchor="__RefHeading___Toc14172159_73709187">
            <w:r>
              <w:rPr>
                <w:webHidden/>
                <w:rStyle w:val="IndexLink"/>
              </w:rPr>
              <w:t>427</w:t>
            </w:r>
            <w:r>
              <w:rPr>
                <w:rStyle w:val="IndexLink"/>
                <w:rtl w:val="true"/>
              </w:rPr>
              <w:t xml:space="preserve"> - </w:t>
            </w:r>
            <w:r>
              <w:rPr>
                <w:rStyle w:val="IndexLink"/>
                <w:rtl w:val="true"/>
              </w:rPr>
              <w:t>البُهتانُ</w:t>
            </w:r>
            <w:r>
              <w:rPr>
                <w:rStyle w:val="IndexLink"/>
                <w:rtl w:val="true"/>
              </w:rPr>
              <w:tab/>
            </w:r>
            <w:r>
              <w:rPr>
                <w:rStyle w:val="IndexLink"/>
              </w:rPr>
              <w:t>84</w:t>
            </w:r>
          </w:hyperlink>
        </w:p>
        <w:p>
          <w:pPr>
            <w:pStyle w:val="Contents5"/>
            <w:tabs>
              <w:tab w:val="clear" w:pos="7892"/>
              <w:tab w:val="right" w:pos="9026" w:leader="dot"/>
            </w:tabs>
            <w:rPr/>
          </w:pPr>
          <w:hyperlink w:anchor="__RefHeading___Toc14172161_73709187">
            <w:r>
              <w:rPr>
                <w:webHidden/>
                <w:rStyle w:val="IndexLink"/>
              </w:rPr>
              <w:t>427</w:t>
            </w:r>
            <w:r>
              <w:rPr>
                <w:rStyle w:val="IndexLink"/>
                <w:rtl w:val="true"/>
              </w:rPr>
              <w:t xml:space="preserve"> - </w:t>
            </w:r>
            <w:r>
              <w:rPr>
                <w:rStyle w:val="IndexLink"/>
                <w:rtl w:val="true"/>
              </w:rPr>
              <w:t>بهتان</w:t>
            </w:r>
            <w:r>
              <w:rPr>
                <w:rStyle w:val="IndexLink"/>
                <w:rtl w:val="true"/>
              </w:rPr>
              <w:tab/>
            </w:r>
            <w:r>
              <w:rPr>
                <w:rStyle w:val="IndexLink"/>
              </w:rPr>
              <w:t>84</w:t>
            </w:r>
          </w:hyperlink>
        </w:p>
        <w:p>
          <w:pPr>
            <w:pStyle w:val="Contents4"/>
            <w:tabs>
              <w:tab w:val="clear" w:pos="8176"/>
              <w:tab w:val="right" w:pos="9026" w:leader="dot"/>
            </w:tabs>
            <w:rPr/>
          </w:pPr>
          <w:hyperlink w:anchor="__RefHeading___Toc14172163_73709187">
            <w:r>
              <w:rPr>
                <w:webHidden/>
                <w:rStyle w:val="IndexLink"/>
              </w:rPr>
              <w:t>428</w:t>
            </w:r>
            <w:r>
              <w:rPr>
                <w:rStyle w:val="IndexLink"/>
                <w:rtl w:val="true"/>
              </w:rPr>
              <w:t xml:space="preserve"> - </w:t>
            </w:r>
            <w:r>
              <w:rPr>
                <w:rStyle w:val="IndexLink"/>
                <w:rtl w:val="true"/>
              </w:rPr>
              <w:t>ثقلُ البُهتانُ عَلَی البَری ءِ</w:t>
            </w:r>
            <w:r>
              <w:rPr>
                <w:rStyle w:val="IndexLink"/>
                <w:rtl w:val="true"/>
              </w:rPr>
              <w:tab/>
            </w:r>
            <w:r>
              <w:rPr>
                <w:rStyle w:val="IndexLink"/>
              </w:rPr>
              <w:t>85</w:t>
            </w:r>
          </w:hyperlink>
        </w:p>
        <w:p>
          <w:pPr>
            <w:pStyle w:val="Contents5"/>
            <w:tabs>
              <w:tab w:val="clear" w:pos="7892"/>
              <w:tab w:val="right" w:pos="9026" w:leader="dot"/>
            </w:tabs>
            <w:rPr/>
          </w:pPr>
          <w:hyperlink w:anchor="__RefHeading___Toc14172165_73709187">
            <w:r>
              <w:rPr>
                <w:webHidden/>
                <w:rStyle w:val="IndexLink"/>
              </w:rPr>
              <w:t>428</w:t>
            </w:r>
            <w:r>
              <w:rPr>
                <w:rStyle w:val="IndexLink"/>
                <w:rtl w:val="true"/>
              </w:rPr>
              <w:t xml:space="preserve"> - </w:t>
            </w:r>
            <w:r>
              <w:rPr>
                <w:rStyle w:val="IndexLink"/>
                <w:rtl w:val="true"/>
              </w:rPr>
              <w:t>سنگینی بهتان زدن به بی گناه</w:t>
            </w:r>
            <w:r>
              <w:rPr>
                <w:rStyle w:val="IndexLink"/>
                <w:rtl w:val="true"/>
              </w:rPr>
              <w:tab/>
            </w:r>
            <w:r>
              <w:rPr>
                <w:rStyle w:val="IndexLink"/>
              </w:rPr>
              <w:t>85</w:t>
            </w:r>
          </w:hyperlink>
        </w:p>
        <w:p>
          <w:pPr>
            <w:pStyle w:val="Contents2"/>
            <w:tabs>
              <w:tab w:val="clear" w:pos="8743"/>
              <w:tab w:val="right" w:pos="9026" w:leader="dot"/>
            </w:tabs>
            <w:rPr/>
          </w:pPr>
          <w:hyperlink w:anchor="__RefHeading___Toc14172167_73709187">
            <w:r>
              <w:rPr>
                <w:webHidden/>
                <w:rStyle w:val="IndexLink"/>
              </w:rPr>
              <w:t>54</w:t>
            </w:r>
            <w:r>
              <w:rPr>
                <w:rStyle w:val="IndexLink"/>
                <w:rtl w:val="true"/>
              </w:rPr>
              <w:t xml:space="preserve"> - </w:t>
            </w:r>
            <w:r>
              <w:rPr>
                <w:rStyle w:val="IndexLink"/>
                <w:rtl w:val="true"/>
              </w:rPr>
              <w:t>المباهلة</w:t>
            </w:r>
            <w:r>
              <w:rPr>
                <w:rStyle w:val="IndexLink"/>
                <w:rtl w:val="true"/>
              </w:rPr>
              <w:tab/>
            </w:r>
            <w:r>
              <w:rPr>
                <w:rStyle w:val="IndexLink"/>
              </w:rPr>
              <w:t>86</w:t>
            </w:r>
          </w:hyperlink>
        </w:p>
        <w:p>
          <w:pPr>
            <w:pStyle w:val="Contents3"/>
            <w:tabs>
              <w:tab w:val="clear" w:pos="8459"/>
              <w:tab w:val="right" w:pos="9026" w:leader="dot"/>
            </w:tabs>
            <w:rPr/>
          </w:pPr>
          <w:hyperlink w:anchor="__RefHeading___Toc14172169_7370918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4172171_73709187">
            <w:r>
              <w:rPr>
                <w:webHidden/>
                <w:rStyle w:val="IndexLink"/>
              </w:rPr>
              <w:t>54</w:t>
            </w:r>
            <w:r>
              <w:rPr>
                <w:rStyle w:val="IndexLink"/>
                <w:rtl w:val="true"/>
              </w:rPr>
              <w:t xml:space="preserve"> - </w:t>
            </w:r>
            <w:r>
              <w:rPr>
                <w:rStyle w:val="IndexLink"/>
                <w:rtl w:val="true"/>
              </w:rPr>
              <w:t>مباهله</w:t>
            </w:r>
            <w:r>
              <w:rPr>
                <w:rStyle w:val="IndexLink"/>
                <w:rtl w:val="true"/>
              </w:rPr>
              <w:tab/>
            </w:r>
            <w:r>
              <w:rPr>
                <w:rStyle w:val="IndexLink"/>
              </w:rPr>
              <w:t>87</w:t>
            </w:r>
          </w:hyperlink>
        </w:p>
        <w:p>
          <w:pPr>
            <w:pStyle w:val="Contents4"/>
            <w:tabs>
              <w:tab w:val="clear" w:pos="8176"/>
              <w:tab w:val="right" w:pos="9026" w:leader="dot"/>
            </w:tabs>
            <w:rPr/>
          </w:pPr>
          <w:hyperlink w:anchor="__RefHeading___Toc14172173_73709187">
            <w:r>
              <w:rPr>
                <w:webHidden/>
                <w:rStyle w:val="IndexLink"/>
              </w:rPr>
              <w:t>429</w:t>
            </w:r>
            <w:r>
              <w:rPr>
                <w:rStyle w:val="IndexLink"/>
                <w:rtl w:val="true"/>
              </w:rPr>
              <w:t xml:space="preserve"> - </w:t>
            </w:r>
            <w:r>
              <w:rPr>
                <w:rStyle w:val="IndexLink"/>
                <w:rtl w:val="true"/>
              </w:rPr>
              <w:t>المُباهَلَةُ</w:t>
            </w:r>
            <w:r>
              <w:rPr>
                <w:rStyle w:val="IndexLink"/>
                <w:rtl w:val="true"/>
              </w:rPr>
              <w:tab/>
            </w:r>
            <w:r>
              <w:rPr>
                <w:rStyle w:val="IndexLink"/>
              </w:rPr>
              <w:t>87</w:t>
            </w:r>
          </w:hyperlink>
        </w:p>
        <w:p>
          <w:pPr>
            <w:pStyle w:val="Contents5"/>
            <w:tabs>
              <w:tab w:val="clear" w:pos="7892"/>
              <w:tab w:val="right" w:pos="9026" w:leader="dot"/>
            </w:tabs>
            <w:rPr/>
          </w:pPr>
          <w:hyperlink w:anchor="__RefHeading___Toc14172175_73709187">
            <w:r>
              <w:rPr>
                <w:webHidden/>
                <w:rStyle w:val="IndexLink"/>
              </w:rPr>
              <w:t>429</w:t>
            </w:r>
            <w:r>
              <w:rPr>
                <w:rStyle w:val="IndexLink"/>
                <w:rtl w:val="true"/>
              </w:rPr>
              <w:t xml:space="preserve"> - </w:t>
            </w:r>
            <w:r>
              <w:rPr>
                <w:rStyle w:val="IndexLink"/>
                <w:rtl w:val="true"/>
              </w:rPr>
              <w:t xml:space="preserve">مباهله </w:t>
            </w:r>
            <w:r>
              <w:rPr>
                <w:rStyle w:val="IndexLink"/>
                <w:rtl w:val="true"/>
              </w:rPr>
              <w:t>(</w:t>
            </w:r>
            <w:r>
              <w:rPr>
                <w:rStyle w:val="IndexLink"/>
                <w:rtl w:val="true"/>
              </w:rPr>
              <w:t>یکدیگر را نفرین کردن</w:t>
            </w:r>
            <w:r>
              <w:rPr>
                <w:rStyle w:val="IndexLink"/>
                <w:rtl w:val="true"/>
              </w:rPr>
              <w:t>)</w:t>
              <w:tab/>
            </w:r>
            <w:r>
              <w:rPr>
                <w:rStyle w:val="IndexLink"/>
              </w:rPr>
              <w:t>87</w:t>
            </w:r>
          </w:hyperlink>
        </w:p>
        <w:p>
          <w:pPr>
            <w:pStyle w:val="Contents2"/>
            <w:tabs>
              <w:tab w:val="clear" w:pos="8743"/>
              <w:tab w:val="right" w:pos="9026" w:leader="dot"/>
            </w:tabs>
            <w:rPr/>
          </w:pPr>
          <w:hyperlink w:anchor="__RefHeading___Toc14172177_73709187">
            <w:r>
              <w:rPr>
                <w:webHidden/>
                <w:rStyle w:val="IndexLink"/>
              </w:rPr>
              <w:t>55</w:t>
            </w:r>
            <w:r>
              <w:rPr>
                <w:rStyle w:val="IndexLink"/>
                <w:rtl w:val="true"/>
              </w:rPr>
              <w:t xml:space="preserve"> - </w:t>
            </w:r>
            <w:r>
              <w:rPr>
                <w:rStyle w:val="IndexLink"/>
                <w:rtl w:val="true"/>
              </w:rPr>
              <w:t>البیعة</w:t>
            </w:r>
            <w:r>
              <w:rPr>
                <w:rStyle w:val="IndexLink"/>
                <w:rtl w:val="true"/>
              </w:rPr>
              <w:tab/>
            </w:r>
            <w:r>
              <w:rPr>
                <w:rStyle w:val="IndexLink"/>
              </w:rPr>
              <w:t>89</w:t>
            </w:r>
          </w:hyperlink>
        </w:p>
        <w:p>
          <w:pPr>
            <w:pStyle w:val="Contents3"/>
            <w:tabs>
              <w:tab w:val="clear" w:pos="8459"/>
              <w:tab w:val="right" w:pos="9026" w:leader="dot"/>
            </w:tabs>
            <w:rPr/>
          </w:pPr>
          <w:hyperlink w:anchor="__RefHeading___Toc14172179_73709187">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4172181_73709187">
            <w:r>
              <w:rPr>
                <w:webHidden/>
                <w:rStyle w:val="IndexLink"/>
              </w:rPr>
              <w:t>55</w:t>
            </w:r>
            <w:r>
              <w:rPr>
                <w:rStyle w:val="IndexLink"/>
                <w:rtl w:val="true"/>
              </w:rPr>
              <w:t xml:space="preserve"> - </w:t>
            </w:r>
            <w:r>
              <w:rPr>
                <w:rStyle w:val="IndexLink"/>
                <w:rtl w:val="true"/>
              </w:rPr>
              <w:t>بیعت</w:t>
            </w:r>
            <w:r>
              <w:rPr>
                <w:rStyle w:val="IndexLink"/>
                <w:rtl w:val="true"/>
              </w:rPr>
              <w:tab/>
            </w:r>
            <w:r>
              <w:rPr>
                <w:rStyle w:val="IndexLink"/>
              </w:rPr>
              <w:t>90</w:t>
            </w:r>
          </w:hyperlink>
        </w:p>
        <w:p>
          <w:pPr>
            <w:pStyle w:val="Contents4"/>
            <w:tabs>
              <w:tab w:val="clear" w:pos="8176"/>
              <w:tab w:val="right" w:pos="9026" w:leader="dot"/>
            </w:tabs>
            <w:rPr/>
          </w:pPr>
          <w:hyperlink w:anchor="__RefHeading___Toc14172183_73709187">
            <w:r>
              <w:rPr>
                <w:webHidden/>
                <w:rStyle w:val="IndexLink"/>
              </w:rPr>
              <w:t>430</w:t>
            </w:r>
            <w:r>
              <w:rPr>
                <w:rStyle w:val="IndexLink"/>
                <w:rtl w:val="true"/>
              </w:rPr>
              <w:t xml:space="preserve"> - </w:t>
            </w:r>
            <w:r>
              <w:rPr>
                <w:rStyle w:val="IndexLink"/>
                <w:rtl w:val="true"/>
              </w:rPr>
              <w:t>البَیعَةُ</w:t>
            </w:r>
            <w:r>
              <w:rPr>
                <w:rStyle w:val="IndexLink"/>
                <w:rtl w:val="true"/>
              </w:rPr>
              <w:tab/>
            </w:r>
            <w:r>
              <w:rPr>
                <w:rStyle w:val="IndexLink"/>
              </w:rPr>
              <w:t>90</w:t>
            </w:r>
          </w:hyperlink>
        </w:p>
        <w:p>
          <w:pPr>
            <w:pStyle w:val="Contents5"/>
            <w:tabs>
              <w:tab w:val="clear" w:pos="7892"/>
              <w:tab w:val="right" w:pos="9026" w:leader="dot"/>
            </w:tabs>
            <w:rPr/>
          </w:pPr>
          <w:hyperlink w:anchor="__RefHeading___Toc14172185_73709187">
            <w:r>
              <w:rPr>
                <w:webHidden/>
                <w:rStyle w:val="IndexLink"/>
              </w:rPr>
              <w:t>430</w:t>
            </w:r>
            <w:r>
              <w:rPr>
                <w:rStyle w:val="IndexLink"/>
                <w:rtl w:val="true"/>
              </w:rPr>
              <w:t xml:space="preserve"> - </w:t>
            </w:r>
            <w:r>
              <w:rPr>
                <w:rStyle w:val="IndexLink"/>
                <w:rtl w:val="true"/>
              </w:rPr>
              <w:t>بیعت</w:t>
            </w:r>
            <w:r>
              <w:rPr>
                <w:rStyle w:val="IndexLink"/>
                <w:rtl w:val="true"/>
              </w:rPr>
              <w:tab/>
            </w:r>
            <w:r>
              <w:rPr>
                <w:rStyle w:val="IndexLink"/>
              </w:rPr>
              <w:t>90</w:t>
            </w:r>
          </w:hyperlink>
        </w:p>
        <w:p>
          <w:pPr>
            <w:pStyle w:val="Contents4"/>
            <w:tabs>
              <w:tab w:val="clear" w:pos="8176"/>
              <w:tab w:val="right" w:pos="9026" w:leader="dot"/>
            </w:tabs>
            <w:rPr/>
          </w:pPr>
          <w:hyperlink w:anchor="__RefHeading___Toc14172187_73709187">
            <w:r>
              <w:rPr>
                <w:webHidden/>
                <w:rStyle w:val="IndexLink"/>
              </w:rPr>
              <w:t>431</w:t>
            </w:r>
            <w:r>
              <w:rPr>
                <w:rStyle w:val="IndexLink"/>
                <w:rtl w:val="true"/>
              </w:rPr>
              <w:t xml:space="preserve"> - </w:t>
            </w:r>
            <w:r>
              <w:rPr>
                <w:rStyle w:val="IndexLink"/>
                <w:rtl w:val="true"/>
              </w:rPr>
              <w:t>بَیعَةُ النِّساءِ</w:t>
            </w:r>
            <w:r>
              <w:rPr>
                <w:rStyle w:val="IndexLink"/>
                <w:rtl w:val="true"/>
              </w:rPr>
              <w:tab/>
            </w:r>
            <w:r>
              <w:rPr>
                <w:rStyle w:val="IndexLink"/>
              </w:rPr>
              <w:t>92</w:t>
            </w:r>
          </w:hyperlink>
        </w:p>
        <w:p>
          <w:pPr>
            <w:pStyle w:val="Contents5"/>
            <w:tabs>
              <w:tab w:val="clear" w:pos="7892"/>
              <w:tab w:val="right" w:pos="9026" w:leader="dot"/>
            </w:tabs>
            <w:rPr/>
          </w:pPr>
          <w:hyperlink w:anchor="__RefHeading___Toc14172189_73709187">
            <w:r>
              <w:rPr>
                <w:webHidden/>
                <w:rStyle w:val="IndexLink"/>
              </w:rPr>
              <w:t>431</w:t>
            </w:r>
            <w:r>
              <w:rPr>
                <w:rStyle w:val="IndexLink"/>
                <w:rtl w:val="true"/>
              </w:rPr>
              <w:t xml:space="preserve"> - </w:t>
            </w:r>
            <w:r>
              <w:rPr>
                <w:rStyle w:val="IndexLink"/>
                <w:rtl w:val="true"/>
              </w:rPr>
              <w:t>بیعت زنان</w:t>
            </w:r>
            <w:r>
              <w:rPr>
                <w:rStyle w:val="IndexLink"/>
                <w:rtl w:val="true"/>
              </w:rPr>
              <w:tab/>
            </w:r>
            <w:r>
              <w:rPr>
                <w:rStyle w:val="IndexLink"/>
              </w:rPr>
              <w:t>92</w:t>
            </w:r>
          </w:hyperlink>
        </w:p>
        <w:p>
          <w:pPr>
            <w:pStyle w:val="Contents4"/>
            <w:tabs>
              <w:tab w:val="clear" w:pos="8176"/>
              <w:tab w:val="right" w:pos="9026" w:leader="dot"/>
            </w:tabs>
            <w:rPr/>
          </w:pPr>
          <w:hyperlink w:anchor="__RefHeading___Toc14172191_73709187">
            <w:r>
              <w:rPr>
                <w:webHidden/>
                <w:rStyle w:val="IndexLink"/>
              </w:rPr>
              <w:t>432</w:t>
            </w:r>
            <w:r>
              <w:rPr>
                <w:rStyle w:val="IndexLink"/>
                <w:rtl w:val="true"/>
              </w:rPr>
              <w:t xml:space="preserve"> - </w:t>
            </w:r>
            <w:r>
              <w:rPr>
                <w:rStyle w:val="IndexLink"/>
                <w:rtl w:val="true"/>
              </w:rPr>
              <w:t>نَکثُ البَیعَةِ</w:t>
            </w:r>
            <w:r>
              <w:rPr>
                <w:rStyle w:val="IndexLink"/>
                <w:rtl w:val="true"/>
              </w:rPr>
              <w:tab/>
            </w:r>
            <w:r>
              <w:rPr>
                <w:rStyle w:val="IndexLink"/>
              </w:rPr>
              <w:t>93</w:t>
            </w:r>
          </w:hyperlink>
        </w:p>
        <w:p>
          <w:pPr>
            <w:pStyle w:val="Contents5"/>
            <w:tabs>
              <w:tab w:val="clear" w:pos="7892"/>
              <w:tab w:val="right" w:pos="9026" w:leader="dot"/>
            </w:tabs>
            <w:rPr/>
          </w:pPr>
          <w:hyperlink w:anchor="__RefHeading___Toc14172193_73709187">
            <w:r>
              <w:rPr>
                <w:webHidden/>
                <w:rStyle w:val="IndexLink"/>
              </w:rPr>
              <w:t>432</w:t>
            </w:r>
            <w:r>
              <w:rPr>
                <w:rStyle w:val="IndexLink"/>
                <w:rtl w:val="true"/>
              </w:rPr>
              <w:t xml:space="preserve"> - </w:t>
            </w:r>
            <w:r>
              <w:rPr>
                <w:rStyle w:val="IndexLink"/>
                <w:rtl w:val="true"/>
              </w:rPr>
              <w:t>بیعت شکنی</w:t>
            </w:r>
            <w:r>
              <w:rPr>
                <w:rStyle w:val="IndexLink"/>
                <w:rtl w:val="true"/>
              </w:rPr>
              <w:tab/>
            </w:r>
            <w:r>
              <w:rPr>
                <w:rStyle w:val="IndexLink"/>
              </w:rPr>
              <w:t>93</w:t>
            </w:r>
          </w:hyperlink>
        </w:p>
        <w:p>
          <w:pPr>
            <w:pStyle w:val="Contents4"/>
            <w:tabs>
              <w:tab w:val="clear" w:pos="8176"/>
              <w:tab w:val="right" w:pos="9026" w:leader="dot"/>
            </w:tabs>
            <w:rPr/>
          </w:pPr>
          <w:hyperlink w:anchor="__RefHeading___Toc14172195_73709187">
            <w:r>
              <w:rPr>
                <w:webHidden/>
                <w:rStyle w:val="IndexLink"/>
              </w:rPr>
              <w:t>433</w:t>
            </w:r>
            <w:r>
              <w:rPr>
                <w:rStyle w:val="IndexLink"/>
                <w:rtl w:val="true"/>
              </w:rPr>
              <w:t xml:space="preserve"> - </w:t>
            </w:r>
            <w:r>
              <w:rPr>
                <w:rStyle w:val="IndexLink"/>
                <w:rtl w:val="true"/>
              </w:rPr>
              <w:t>بَیعَةُ المُسلِمینَ لِلإمامِ عَلِیٍ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14172197_73709187">
            <w:r>
              <w:rPr>
                <w:webHidden/>
                <w:rStyle w:val="IndexLink"/>
              </w:rPr>
              <w:t>433</w:t>
            </w:r>
            <w:r>
              <w:rPr>
                <w:rStyle w:val="IndexLink"/>
                <w:rtl w:val="true"/>
              </w:rPr>
              <w:t xml:space="preserve"> - </w:t>
            </w:r>
            <w:r>
              <w:rPr>
                <w:rStyle w:val="IndexLink"/>
                <w:rtl w:val="true"/>
              </w:rPr>
              <w:t>بیعت مسلمانان با امام علی</w:t>
            </w:r>
            <w:r>
              <w:rPr>
                <w:rStyle w:val="IndexLink"/>
                <w:rtl w:val="true"/>
              </w:rPr>
              <w:tab/>
            </w:r>
            <w:r>
              <w:rPr>
                <w:rStyle w:val="IndexLink"/>
              </w:rPr>
              <w:t>94</w:t>
            </w:r>
          </w:hyperlink>
        </w:p>
        <w:p>
          <w:pPr>
            <w:pStyle w:val="Contents2"/>
            <w:tabs>
              <w:tab w:val="clear" w:pos="8743"/>
              <w:tab w:val="right" w:pos="9026" w:leader="dot"/>
            </w:tabs>
            <w:rPr/>
          </w:pPr>
          <w:hyperlink w:anchor="__RefHeading___Toc14172199_73709187">
            <w:r>
              <w:rPr>
                <w:webHidden/>
                <w:rStyle w:val="IndexLink"/>
                <w:rtl w:val="true"/>
              </w:rPr>
              <w:t>حرف التاء</w:t>
            </w:r>
            <w:r>
              <w:rPr>
                <w:rStyle w:val="IndexLink"/>
                <w:rtl w:val="true"/>
              </w:rPr>
              <w:tab/>
            </w:r>
            <w:r>
              <w:rPr>
                <w:rStyle w:val="IndexLink"/>
              </w:rPr>
              <w:t>96</w:t>
            </w:r>
          </w:hyperlink>
        </w:p>
        <w:p>
          <w:pPr>
            <w:pStyle w:val="Contents3"/>
            <w:tabs>
              <w:tab w:val="clear" w:pos="8459"/>
              <w:tab w:val="right" w:pos="9026" w:leader="dot"/>
            </w:tabs>
            <w:rPr/>
          </w:pPr>
          <w:hyperlink w:anchor="__RefHeading___Toc14172201_7370918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4172203_73709187">
            <w:r>
              <w:rPr>
                <w:webHidden/>
                <w:rStyle w:val="IndexLink"/>
              </w:rPr>
              <w:t>56</w:t>
            </w:r>
            <w:r>
              <w:rPr>
                <w:rStyle w:val="IndexLink"/>
                <w:rtl w:val="true"/>
              </w:rPr>
              <w:t xml:space="preserve"> - </w:t>
            </w:r>
            <w:r>
              <w:rPr>
                <w:rStyle w:val="IndexLink"/>
                <w:rtl w:val="true"/>
              </w:rPr>
              <w:t>التجارة</w:t>
            </w:r>
            <w:r>
              <w:rPr>
                <w:rStyle w:val="IndexLink"/>
                <w:rtl w:val="true"/>
              </w:rPr>
              <w:tab/>
            </w:r>
            <w:r>
              <w:rPr>
                <w:rStyle w:val="IndexLink"/>
              </w:rPr>
              <w:t>97</w:t>
            </w:r>
          </w:hyperlink>
        </w:p>
        <w:p>
          <w:pPr>
            <w:pStyle w:val="Contents4"/>
            <w:tabs>
              <w:tab w:val="clear" w:pos="8176"/>
              <w:tab w:val="right" w:pos="9026" w:leader="dot"/>
            </w:tabs>
            <w:rPr/>
          </w:pPr>
          <w:hyperlink w:anchor="__RefHeading___Toc14172205_7370918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4172207_73709187">
            <w:r>
              <w:rPr>
                <w:webHidden/>
                <w:rStyle w:val="IndexLink"/>
              </w:rPr>
              <w:t>56</w:t>
            </w:r>
            <w:r>
              <w:rPr>
                <w:rStyle w:val="IndexLink"/>
                <w:rtl w:val="true"/>
              </w:rPr>
              <w:t xml:space="preserve"> - </w:t>
            </w:r>
            <w:r>
              <w:rPr>
                <w:rStyle w:val="IndexLink"/>
                <w:rtl w:val="true"/>
              </w:rPr>
              <w:t>بازرگانی</w:t>
            </w:r>
            <w:r>
              <w:rPr>
                <w:rStyle w:val="IndexLink"/>
                <w:rtl w:val="true"/>
              </w:rPr>
              <w:tab/>
            </w:r>
            <w:r>
              <w:rPr>
                <w:rStyle w:val="IndexLink"/>
              </w:rPr>
              <w:t>98</w:t>
            </w:r>
          </w:hyperlink>
        </w:p>
        <w:p>
          <w:pPr>
            <w:pStyle w:val="Contents5"/>
            <w:tabs>
              <w:tab w:val="clear" w:pos="7892"/>
              <w:tab w:val="right" w:pos="9026" w:leader="dot"/>
            </w:tabs>
            <w:rPr/>
          </w:pPr>
          <w:hyperlink w:anchor="__RefHeading___Toc14172209_73709187">
            <w:r>
              <w:rPr>
                <w:webHidden/>
                <w:rStyle w:val="IndexLink"/>
              </w:rPr>
              <w:t>434</w:t>
            </w:r>
            <w:r>
              <w:rPr>
                <w:rStyle w:val="IndexLink"/>
                <w:rtl w:val="true"/>
              </w:rPr>
              <w:t xml:space="preserve"> - </w:t>
            </w:r>
            <w:r>
              <w:rPr>
                <w:rStyle w:val="IndexLink"/>
                <w:rtl w:val="true"/>
              </w:rPr>
              <w:t>التِّجارَةُ</w:t>
            </w:r>
            <w:r>
              <w:rPr>
                <w:rStyle w:val="IndexLink"/>
                <w:rtl w:val="true"/>
              </w:rPr>
              <w:tab/>
            </w:r>
            <w:r>
              <w:rPr>
                <w:rStyle w:val="IndexLink"/>
              </w:rPr>
              <w:t>98</w:t>
            </w:r>
          </w:hyperlink>
        </w:p>
        <w:p>
          <w:pPr>
            <w:pStyle w:val="Contents6"/>
            <w:tabs>
              <w:tab w:val="clear" w:pos="7609"/>
              <w:tab w:val="right" w:pos="9026" w:leader="dot"/>
            </w:tabs>
            <w:rPr/>
          </w:pPr>
          <w:hyperlink w:anchor="__RefHeading___Toc14172211_73709187">
            <w:r>
              <w:rPr>
                <w:webHidden/>
                <w:rStyle w:val="IndexLink"/>
              </w:rPr>
              <w:t>434</w:t>
            </w:r>
            <w:r>
              <w:rPr>
                <w:rStyle w:val="IndexLink"/>
                <w:rtl w:val="true"/>
              </w:rPr>
              <w:t xml:space="preserve"> - </w:t>
            </w:r>
            <w:r>
              <w:rPr>
                <w:rStyle w:val="IndexLink"/>
                <w:rtl w:val="true"/>
              </w:rPr>
              <w:t>تجارت</w:t>
            </w:r>
            <w:r>
              <w:rPr>
                <w:rStyle w:val="IndexLink"/>
                <w:rtl w:val="true"/>
              </w:rPr>
              <w:tab/>
            </w:r>
            <w:r>
              <w:rPr>
                <w:rStyle w:val="IndexLink"/>
              </w:rPr>
              <w:t>98</w:t>
            </w:r>
          </w:hyperlink>
        </w:p>
        <w:p>
          <w:pPr>
            <w:pStyle w:val="Contents5"/>
            <w:tabs>
              <w:tab w:val="clear" w:pos="7892"/>
              <w:tab w:val="right" w:pos="9026" w:leader="dot"/>
            </w:tabs>
            <w:rPr/>
          </w:pPr>
          <w:hyperlink w:anchor="__RefHeading___Toc14172213_73709187">
            <w:r>
              <w:rPr>
                <w:webHidden/>
                <w:rStyle w:val="IndexLink"/>
              </w:rPr>
              <w:t>435</w:t>
            </w:r>
            <w:r>
              <w:rPr>
                <w:rStyle w:val="IndexLink"/>
                <w:rtl w:val="true"/>
              </w:rPr>
              <w:t xml:space="preserve"> - </w:t>
            </w:r>
            <w:r>
              <w:rPr>
                <w:rStyle w:val="IndexLink"/>
                <w:rtl w:val="true"/>
              </w:rPr>
              <w:t>تَرکُ التِّجارَةِ</w:t>
            </w:r>
            <w:r>
              <w:rPr>
                <w:rStyle w:val="IndexLink"/>
                <w:rtl w:val="true"/>
              </w:rPr>
              <w:tab/>
            </w:r>
            <w:r>
              <w:rPr>
                <w:rStyle w:val="IndexLink"/>
              </w:rPr>
              <w:t>99</w:t>
            </w:r>
          </w:hyperlink>
        </w:p>
        <w:p>
          <w:pPr>
            <w:pStyle w:val="Contents6"/>
            <w:tabs>
              <w:tab w:val="clear" w:pos="7609"/>
              <w:tab w:val="right" w:pos="9026" w:leader="dot"/>
            </w:tabs>
            <w:rPr/>
          </w:pPr>
          <w:hyperlink w:anchor="__RefHeading___Toc14172215_73709187">
            <w:r>
              <w:rPr>
                <w:webHidden/>
                <w:rStyle w:val="IndexLink"/>
              </w:rPr>
              <w:t>435</w:t>
            </w:r>
            <w:r>
              <w:rPr>
                <w:rStyle w:val="IndexLink"/>
                <w:rtl w:val="true"/>
              </w:rPr>
              <w:t xml:space="preserve"> - </w:t>
            </w:r>
            <w:r>
              <w:rPr>
                <w:rStyle w:val="IndexLink"/>
                <w:rtl w:val="true"/>
              </w:rPr>
              <w:t>رها کردن تجارت</w:t>
            </w:r>
            <w:r>
              <w:rPr>
                <w:rStyle w:val="IndexLink"/>
                <w:rtl w:val="true"/>
              </w:rPr>
              <w:tab/>
            </w:r>
            <w:r>
              <w:rPr>
                <w:rStyle w:val="IndexLink"/>
              </w:rPr>
              <w:t>99</w:t>
            </w:r>
          </w:hyperlink>
        </w:p>
        <w:p>
          <w:pPr>
            <w:pStyle w:val="Contents5"/>
            <w:tabs>
              <w:tab w:val="clear" w:pos="7892"/>
              <w:tab w:val="right" w:pos="9026" w:leader="dot"/>
            </w:tabs>
            <w:rPr/>
          </w:pPr>
          <w:hyperlink w:anchor="__RefHeading___Toc14172217_73709187">
            <w:r>
              <w:rPr>
                <w:webHidden/>
                <w:rStyle w:val="IndexLink"/>
              </w:rPr>
              <w:t>436</w:t>
            </w:r>
            <w:r>
              <w:rPr>
                <w:rStyle w:val="IndexLink"/>
                <w:rtl w:val="true"/>
              </w:rPr>
              <w:t xml:space="preserve"> - </w:t>
            </w:r>
            <w:r>
              <w:rPr>
                <w:rStyle w:val="IndexLink"/>
                <w:rtl w:val="true"/>
              </w:rPr>
              <w:t>التّاجِرُ</w:t>
            </w:r>
            <w:r>
              <w:rPr>
                <w:rStyle w:val="IndexLink"/>
                <w:rtl w:val="true"/>
              </w:rPr>
              <w:tab/>
            </w:r>
            <w:r>
              <w:rPr>
                <w:rStyle w:val="IndexLink"/>
              </w:rPr>
              <w:t>101</w:t>
            </w:r>
          </w:hyperlink>
        </w:p>
        <w:p>
          <w:pPr>
            <w:pStyle w:val="Contents6"/>
            <w:tabs>
              <w:tab w:val="clear" w:pos="7609"/>
              <w:tab w:val="right" w:pos="9026" w:leader="dot"/>
            </w:tabs>
            <w:rPr/>
          </w:pPr>
          <w:hyperlink w:anchor="__RefHeading___Toc14172219_73709187">
            <w:r>
              <w:rPr>
                <w:webHidden/>
                <w:rStyle w:val="IndexLink"/>
              </w:rPr>
              <w:t>436</w:t>
            </w:r>
            <w:r>
              <w:rPr>
                <w:rStyle w:val="IndexLink"/>
                <w:rtl w:val="true"/>
              </w:rPr>
              <w:t xml:space="preserve"> - </w:t>
            </w:r>
            <w:r>
              <w:rPr>
                <w:rStyle w:val="IndexLink"/>
                <w:rtl w:val="true"/>
              </w:rPr>
              <w:t>تاجر</w:t>
            </w:r>
            <w:r>
              <w:rPr>
                <w:rStyle w:val="IndexLink"/>
                <w:rtl w:val="true"/>
              </w:rPr>
              <w:tab/>
            </w:r>
            <w:r>
              <w:rPr>
                <w:rStyle w:val="IndexLink"/>
              </w:rPr>
              <w:t>101</w:t>
            </w:r>
          </w:hyperlink>
        </w:p>
        <w:p>
          <w:pPr>
            <w:pStyle w:val="Contents5"/>
            <w:tabs>
              <w:tab w:val="clear" w:pos="7892"/>
              <w:tab w:val="right" w:pos="9026" w:leader="dot"/>
            </w:tabs>
            <w:rPr/>
          </w:pPr>
          <w:hyperlink w:anchor="__RefHeading___Toc14172221_73709187">
            <w:r>
              <w:rPr>
                <w:webHidden/>
                <w:rStyle w:val="IndexLink"/>
              </w:rPr>
              <w:t>437</w:t>
            </w:r>
            <w:r>
              <w:rPr>
                <w:rStyle w:val="IndexLink"/>
                <w:rtl w:val="true"/>
              </w:rPr>
              <w:t xml:space="preserve"> - </w:t>
            </w:r>
            <w:r>
              <w:rPr>
                <w:rStyle w:val="IndexLink"/>
                <w:rtl w:val="true"/>
              </w:rPr>
              <w:t>آدابُ التِّجارَةِ</w:t>
            </w:r>
            <w:r>
              <w:rPr>
                <w:rStyle w:val="IndexLink"/>
                <w:rtl w:val="true"/>
              </w:rPr>
              <w:tab/>
            </w:r>
            <w:r>
              <w:rPr>
                <w:rStyle w:val="IndexLink"/>
              </w:rPr>
              <w:t>102</w:t>
            </w:r>
          </w:hyperlink>
        </w:p>
        <w:p>
          <w:pPr>
            <w:pStyle w:val="Contents6"/>
            <w:tabs>
              <w:tab w:val="clear" w:pos="7609"/>
              <w:tab w:val="right" w:pos="9026" w:leader="dot"/>
            </w:tabs>
            <w:rPr/>
          </w:pPr>
          <w:hyperlink w:anchor="__RefHeading___Toc14172223_73709187">
            <w:r>
              <w:rPr>
                <w:webHidden/>
                <w:rStyle w:val="IndexLink"/>
              </w:rPr>
              <w:t>437</w:t>
            </w:r>
            <w:r>
              <w:rPr>
                <w:rStyle w:val="IndexLink"/>
                <w:rtl w:val="true"/>
              </w:rPr>
              <w:t xml:space="preserve"> - </w:t>
            </w:r>
            <w:r>
              <w:rPr>
                <w:rStyle w:val="IndexLink"/>
                <w:rtl w:val="true"/>
              </w:rPr>
              <w:t>آداب تجارت</w:t>
            </w:r>
            <w:r>
              <w:rPr>
                <w:rStyle w:val="IndexLink"/>
                <w:rtl w:val="true"/>
              </w:rPr>
              <w:tab/>
            </w:r>
            <w:r>
              <w:rPr>
                <w:rStyle w:val="IndexLink"/>
              </w:rPr>
              <w:t>102</w:t>
            </w:r>
          </w:hyperlink>
        </w:p>
        <w:p>
          <w:pPr>
            <w:pStyle w:val="Contents5"/>
            <w:tabs>
              <w:tab w:val="clear" w:pos="7892"/>
              <w:tab w:val="right" w:pos="9026" w:leader="dot"/>
            </w:tabs>
            <w:rPr/>
          </w:pPr>
          <w:hyperlink w:anchor="__RefHeading___Toc14172225_73709187">
            <w:r>
              <w:rPr>
                <w:webHidden/>
                <w:rStyle w:val="IndexLink"/>
              </w:rPr>
              <w:t>438</w:t>
            </w:r>
            <w:r>
              <w:rPr>
                <w:rStyle w:val="IndexLink"/>
                <w:rtl w:val="true"/>
              </w:rPr>
              <w:t xml:space="preserve"> - </w:t>
            </w:r>
            <w:r>
              <w:rPr>
                <w:rStyle w:val="IndexLink"/>
                <w:rtl w:val="true"/>
              </w:rPr>
              <w:t>مُبایَعَةُ المُضطَرِّ</w:t>
            </w:r>
            <w:r>
              <w:rPr>
                <w:rStyle w:val="IndexLink"/>
                <w:rtl w:val="true"/>
              </w:rPr>
              <w:tab/>
            </w:r>
            <w:r>
              <w:rPr>
                <w:rStyle w:val="IndexLink"/>
              </w:rPr>
              <w:t>103</w:t>
            </w:r>
          </w:hyperlink>
        </w:p>
        <w:p>
          <w:pPr>
            <w:pStyle w:val="Contents6"/>
            <w:tabs>
              <w:tab w:val="clear" w:pos="7609"/>
              <w:tab w:val="right" w:pos="9026" w:leader="dot"/>
            </w:tabs>
            <w:rPr/>
          </w:pPr>
          <w:hyperlink w:anchor="__RefHeading___Toc14172227_73709187">
            <w:r>
              <w:rPr>
                <w:webHidden/>
                <w:rStyle w:val="IndexLink"/>
              </w:rPr>
              <w:t>438</w:t>
            </w:r>
            <w:r>
              <w:rPr>
                <w:rStyle w:val="IndexLink"/>
                <w:rtl w:val="true"/>
              </w:rPr>
              <w:t xml:space="preserve"> - </w:t>
            </w:r>
            <w:r>
              <w:rPr>
                <w:rStyle w:val="IndexLink"/>
                <w:rtl w:val="true"/>
              </w:rPr>
              <w:t>معامله با درمانده</w:t>
            </w:r>
            <w:r>
              <w:rPr>
                <w:rStyle w:val="IndexLink"/>
                <w:rtl w:val="true"/>
              </w:rPr>
              <w:tab/>
            </w:r>
            <w:r>
              <w:rPr>
                <w:rStyle w:val="IndexLink"/>
              </w:rPr>
              <w:t>103</w:t>
            </w:r>
          </w:hyperlink>
        </w:p>
        <w:p>
          <w:pPr>
            <w:pStyle w:val="Contents5"/>
            <w:tabs>
              <w:tab w:val="clear" w:pos="7892"/>
              <w:tab w:val="right" w:pos="9026" w:leader="dot"/>
            </w:tabs>
            <w:rPr/>
          </w:pPr>
          <w:hyperlink w:anchor="__RefHeading___Toc14172229_73709187">
            <w:r>
              <w:rPr>
                <w:webHidden/>
                <w:rStyle w:val="IndexLink"/>
              </w:rPr>
              <w:t>439</w:t>
            </w:r>
            <w:r>
              <w:rPr>
                <w:rStyle w:val="IndexLink"/>
                <w:rtl w:val="true"/>
              </w:rPr>
              <w:t xml:space="preserve"> - </w:t>
            </w:r>
            <w:r>
              <w:rPr>
                <w:rStyle w:val="IndexLink"/>
                <w:rtl w:val="true"/>
              </w:rPr>
              <w:t>إقالَةُ النّادِمِ</w:t>
            </w:r>
            <w:r>
              <w:rPr>
                <w:rStyle w:val="IndexLink"/>
                <w:rtl w:val="true"/>
              </w:rPr>
              <w:tab/>
            </w:r>
            <w:r>
              <w:rPr>
                <w:rStyle w:val="IndexLink"/>
              </w:rPr>
              <w:t>103</w:t>
            </w:r>
          </w:hyperlink>
        </w:p>
        <w:p>
          <w:pPr>
            <w:pStyle w:val="Contents6"/>
            <w:tabs>
              <w:tab w:val="clear" w:pos="7609"/>
              <w:tab w:val="right" w:pos="9026" w:leader="dot"/>
            </w:tabs>
            <w:rPr/>
          </w:pPr>
          <w:hyperlink w:anchor="__RefHeading___Toc14172231_73709187">
            <w:r>
              <w:rPr>
                <w:webHidden/>
                <w:rStyle w:val="IndexLink"/>
              </w:rPr>
              <w:t>439</w:t>
            </w:r>
            <w:r>
              <w:rPr>
                <w:rStyle w:val="IndexLink"/>
                <w:rtl w:val="true"/>
              </w:rPr>
              <w:t xml:space="preserve"> - </w:t>
            </w:r>
            <w:r>
              <w:rPr>
                <w:rStyle w:val="IndexLink"/>
                <w:rtl w:val="true"/>
              </w:rPr>
              <w:t>پذیرش تقاضای فسخ معامله</w:t>
            </w:r>
            <w:r>
              <w:rPr>
                <w:rStyle w:val="IndexLink"/>
                <w:rtl w:val="true"/>
              </w:rPr>
              <w:tab/>
            </w:r>
            <w:r>
              <w:rPr>
                <w:rStyle w:val="IndexLink"/>
              </w:rPr>
              <w:t>103</w:t>
            </w:r>
          </w:hyperlink>
        </w:p>
        <w:p>
          <w:pPr>
            <w:pStyle w:val="Contents5"/>
            <w:tabs>
              <w:tab w:val="clear" w:pos="7892"/>
              <w:tab w:val="right" w:pos="9026" w:leader="dot"/>
            </w:tabs>
            <w:rPr/>
          </w:pPr>
          <w:hyperlink w:anchor="__RefHeading___Toc14172233_73709187">
            <w:r>
              <w:rPr>
                <w:webHidden/>
                <w:rStyle w:val="IndexLink"/>
              </w:rPr>
              <w:t>440</w:t>
            </w:r>
            <w:r>
              <w:rPr>
                <w:rStyle w:val="IndexLink"/>
                <w:rtl w:val="true"/>
              </w:rPr>
              <w:t xml:space="preserve"> - </w:t>
            </w:r>
            <w:r>
              <w:rPr>
                <w:rStyle w:val="IndexLink"/>
                <w:rtl w:val="true"/>
              </w:rPr>
              <w:t>النَّهیُ عَن التَّطفیفِ</w:t>
            </w:r>
            <w:r>
              <w:rPr>
                <w:rStyle w:val="IndexLink"/>
                <w:rtl w:val="true"/>
              </w:rPr>
              <w:tab/>
            </w:r>
            <w:r>
              <w:rPr>
                <w:rStyle w:val="IndexLink"/>
              </w:rPr>
              <w:t>104</w:t>
            </w:r>
          </w:hyperlink>
        </w:p>
        <w:p>
          <w:pPr>
            <w:pStyle w:val="Contents6"/>
            <w:tabs>
              <w:tab w:val="clear" w:pos="7609"/>
              <w:tab w:val="right" w:pos="9026" w:leader="dot"/>
            </w:tabs>
            <w:rPr/>
          </w:pPr>
          <w:hyperlink w:anchor="__RefHeading___Toc14172235_73709187">
            <w:r>
              <w:rPr>
                <w:webHidden/>
                <w:rStyle w:val="IndexLink"/>
              </w:rPr>
              <w:t>440</w:t>
            </w:r>
            <w:r>
              <w:rPr>
                <w:rStyle w:val="IndexLink"/>
                <w:rtl w:val="true"/>
              </w:rPr>
              <w:t xml:space="preserve"> - </w:t>
            </w:r>
            <w:r>
              <w:rPr>
                <w:rStyle w:val="IndexLink"/>
                <w:rtl w:val="true"/>
              </w:rPr>
              <w:t>نهی از کم فروشی</w:t>
            </w:r>
            <w:r>
              <w:rPr>
                <w:rStyle w:val="IndexLink"/>
                <w:rtl w:val="true"/>
              </w:rPr>
              <w:tab/>
            </w:r>
            <w:r>
              <w:rPr>
                <w:rStyle w:val="IndexLink"/>
              </w:rPr>
              <w:t>104</w:t>
            </w:r>
          </w:hyperlink>
        </w:p>
        <w:p>
          <w:pPr>
            <w:pStyle w:val="Contents5"/>
            <w:tabs>
              <w:tab w:val="clear" w:pos="7892"/>
              <w:tab w:val="right" w:pos="9026" w:leader="dot"/>
            </w:tabs>
            <w:rPr/>
          </w:pPr>
          <w:hyperlink w:anchor="__RefHeading___Toc14172237_73709187">
            <w:r>
              <w:rPr>
                <w:webHidden/>
                <w:rStyle w:val="IndexLink"/>
              </w:rPr>
              <w:t>441</w:t>
            </w:r>
            <w:r>
              <w:rPr>
                <w:rStyle w:val="IndexLink"/>
                <w:rtl w:val="true"/>
              </w:rPr>
              <w:t xml:space="preserve"> - </w:t>
            </w:r>
            <w:r>
              <w:rPr>
                <w:rStyle w:val="IndexLink"/>
                <w:rtl w:val="true"/>
              </w:rPr>
              <w:t>کَراهَةُ الأخذِ جُزافاً</w:t>
            </w:r>
            <w:r>
              <w:rPr>
                <w:rStyle w:val="IndexLink"/>
                <w:rtl w:val="true"/>
              </w:rPr>
              <w:tab/>
            </w:r>
            <w:r>
              <w:rPr>
                <w:rStyle w:val="IndexLink"/>
              </w:rPr>
              <w:t>106</w:t>
            </w:r>
          </w:hyperlink>
        </w:p>
        <w:p>
          <w:pPr>
            <w:pStyle w:val="Contents6"/>
            <w:tabs>
              <w:tab w:val="clear" w:pos="7609"/>
              <w:tab w:val="right" w:pos="9026" w:leader="dot"/>
            </w:tabs>
            <w:rPr/>
          </w:pPr>
          <w:hyperlink w:anchor="__RefHeading___Toc14172239_73709187">
            <w:r>
              <w:rPr>
                <w:webHidden/>
                <w:rStyle w:val="IndexLink"/>
              </w:rPr>
              <w:t>441</w:t>
            </w:r>
            <w:r>
              <w:rPr>
                <w:rStyle w:val="IndexLink"/>
                <w:rtl w:val="true"/>
              </w:rPr>
              <w:t xml:space="preserve"> - </w:t>
            </w:r>
            <w:r>
              <w:rPr>
                <w:rStyle w:val="IndexLink"/>
                <w:rtl w:val="true"/>
              </w:rPr>
              <w:t>کراهت معامله تخمینی</w:t>
            </w:r>
            <w:r>
              <w:rPr>
                <w:rStyle w:val="IndexLink"/>
                <w:rtl w:val="true"/>
              </w:rPr>
              <w:tab/>
            </w:r>
            <w:r>
              <w:rPr>
                <w:rStyle w:val="IndexLink"/>
              </w:rPr>
              <w:t>106</w:t>
            </w:r>
          </w:hyperlink>
        </w:p>
        <w:p>
          <w:pPr>
            <w:pStyle w:val="Contents5"/>
            <w:tabs>
              <w:tab w:val="clear" w:pos="7892"/>
              <w:tab w:val="right" w:pos="9026" w:leader="dot"/>
            </w:tabs>
            <w:rPr/>
          </w:pPr>
          <w:hyperlink w:anchor="__RefHeading___Toc14172241_73709187">
            <w:r>
              <w:rPr>
                <w:webHidden/>
                <w:rStyle w:val="IndexLink"/>
              </w:rPr>
              <w:t>442</w:t>
            </w:r>
            <w:r>
              <w:rPr>
                <w:rStyle w:val="IndexLink"/>
                <w:rtl w:val="true"/>
              </w:rPr>
              <w:t xml:space="preserve"> - </w:t>
            </w:r>
            <w:r>
              <w:rPr>
                <w:rStyle w:val="IndexLink"/>
                <w:rtl w:val="true"/>
              </w:rPr>
              <w:t>حَثُّ التّاجرِ عَلَی التَّصَدُّقِ</w:t>
            </w:r>
            <w:r>
              <w:rPr>
                <w:rStyle w:val="IndexLink"/>
                <w:rtl w:val="true"/>
              </w:rPr>
              <w:tab/>
            </w:r>
            <w:r>
              <w:rPr>
                <w:rStyle w:val="IndexLink"/>
              </w:rPr>
              <w:t>107</w:t>
            </w:r>
          </w:hyperlink>
        </w:p>
        <w:p>
          <w:pPr>
            <w:pStyle w:val="Contents6"/>
            <w:tabs>
              <w:tab w:val="clear" w:pos="7609"/>
              <w:tab w:val="right" w:pos="9026" w:leader="dot"/>
            </w:tabs>
            <w:rPr/>
          </w:pPr>
          <w:hyperlink w:anchor="__RefHeading___Toc14172243_73709187">
            <w:r>
              <w:rPr>
                <w:webHidden/>
                <w:rStyle w:val="IndexLink"/>
              </w:rPr>
              <w:t>442</w:t>
            </w:r>
            <w:r>
              <w:rPr>
                <w:rStyle w:val="IndexLink"/>
                <w:rtl w:val="true"/>
              </w:rPr>
              <w:t xml:space="preserve"> - </w:t>
            </w:r>
            <w:r>
              <w:rPr>
                <w:rStyle w:val="IndexLink"/>
                <w:rtl w:val="true"/>
              </w:rPr>
              <w:t>تشویق تاجر و کسبه به صدقه دادن</w:t>
            </w:r>
            <w:r>
              <w:rPr>
                <w:rStyle w:val="IndexLink"/>
                <w:rtl w:val="true"/>
              </w:rPr>
              <w:tab/>
            </w:r>
            <w:r>
              <w:rPr>
                <w:rStyle w:val="IndexLink"/>
              </w:rPr>
              <w:t>107</w:t>
            </w:r>
          </w:hyperlink>
        </w:p>
        <w:p>
          <w:pPr>
            <w:pStyle w:val="Contents5"/>
            <w:tabs>
              <w:tab w:val="clear" w:pos="7892"/>
              <w:tab w:val="right" w:pos="9026" w:leader="dot"/>
            </w:tabs>
            <w:rPr/>
          </w:pPr>
          <w:hyperlink w:anchor="__RefHeading___Toc14172245_73709187">
            <w:r>
              <w:rPr>
                <w:webHidden/>
                <w:rStyle w:val="IndexLink"/>
              </w:rPr>
              <w:t>443</w:t>
            </w:r>
            <w:r>
              <w:rPr>
                <w:rStyle w:val="IndexLink"/>
                <w:rtl w:val="true"/>
              </w:rPr>
              <w:t xml:space="preserve"> - </w:t>
            </w:r>
            <w:r>
              <w:rPr>
                <w:rStyle w:val="IndexLink"/>
                <w:rtl w:val="true"/>
              </w:rPr>
              <w:t>التَّساهُلُ فِی البَیعِ وَالشِّراءِ</w:t>
            </w:r>
            <w:r>
              <w:rPr>
                <w:rStyle w:val="IndexLink"/>
                <w:rtl w:val="true"/>
              </w:rPr>
              <w:tab/>
            </w:r>
            <w:r>
              <w:rPr>
                <w:rStyle w:val="IndexLink"/>
              </w:rPr>
              <w:t>107</w:t>
            </w:r>
          </w:hyperlink>
        </w:p>
        <w:p>
          <w:pPr>
            <w:pStyle w:val="Contents6"/>
            <w:tabs>
              <w:tab w:val="clear" w:pos="7609"/>
              <w:tab w:val="right" w:pos="9026" w:leader="dot"/>
            </w:tabs>
            <w:rPr/>
          </w:pPr>
          <w:hyperlink w:anchor="__RefHeading___Toc14172247_73709187">
            <w:r>
              <w:rPr>
                <w:webHidden/>
                <w:rStyle w:val="IndexLink"/>
              </w:rPr>
              <w:t>443</w:t>
            </w:r>
            <w:r>
              <w:rPr>
                <w:rStyle w:val="IndexLink"/>
                <w:rtl w:val="true"/>
              </w:rPr>
              <w:t xml:space="preserve"> - </w:t>
            </w:r>
            <w:r>
              <w:rPr>
                <w:rStyle w:val="IndexLink"/>
                <w:rtl w:val="true"/>
              </w:rPr>
              <w:t>آسان گیری در خرید و فروش</w:t>
            </w:r>
            <w:r>
              <w:rPr>
                <w:rStyle w:val="IndexLink"/>
                <w:rtl w:val="true"/>
              </w:rPr>
              <w:tab/>
            </w:r>
            <w:r>
              <w:rPr>
                <w:rStyle w:val="IndexLink"/>
              </w:rPr>
              <w:t>107</w:t>
            </w:r>
          </w:hyperlink>
        </w:p>
        <w:p>
          <w:pPr>
            <w:pStyle w:val="Contents5"/>
            <w:tabs>
              <w:tab w:val="clear" w:pos="7892"/>
              <w:tab w:val="right" w:pos="9026" w:leader="dot"/>
            </w:tabs>
            <w:rPr/>
          </w:pPr>
          <w:hyperlink w:anchor="__RefHeading___Toc14172249_73709187">
            <w:r>
              <w:rPr>
                <w:webHidden/>
                <w:rStyle w:val="IndexLink"/>
              </w:rPr>
              <w:t>444</w:t>
            </w:r>
            <w:r>
              <w:rPr>
                <w:rStyle w:val="IndexLink"/>
                <w:rtl w:val="true"/>
              </w:rPr>
              <w:t xml:space="preserve"> - </w:t>
            </w:r>
            <w:r>
              <w:rPr>
                <w:rStyle w:val="IndexLink"/>
                <w:rtl w:val="true"/>
              </w:rPr>
              <w:t>استِحبابُ المُماکَسَةِ وَالتَّحَفُّظِ مِنَ الغَبنِ</w:t>
            </w:r>
            <w:r>
              <w:rPr>
                <w:rStyle w:val="IndexLink"/>
                <w:rtl w:val="true"/>
              </w:rPr>
              <w:tab/>
            </w:r>
            <w:r>
              <w:rPr>
                <w:rStyle w:val="IndexLink"/>
              </w:rPr>
              <w:t>108</w:t>
            </w:r>
          </w:hyperlink>
        </w:p>
        <w:p>
          <w:pPr>
            <w:pStyle w:val="Contents6"/>
            <w:tabs>
              <w:tab w:val="clear" w:pos="7609"/>
              <w:tab w:val="right" w:pos="9026" w:leader="dot"/>
            </w:tabs>
            <w:rPr/>
          </w:pPr>
          <w:hyperlink w:anchor="__RefHeading___Toc14172251_73709187">
            <w:r>
              <w:rPr>
                <w:webHidden/>
                <w:rStyle w:val="IndexLink"/>
              </w:rPr>
              <w:t>444</w:t>
            </w:r>
            <w:r>
              <w:rPr>
                <w:rStyle w:val="IndexLink"/>
                <w:rtl w:val="true"/>
              </w:rPr>
              <w:t xml:space="preserve"> - </w:t>
            </w:r>
            <w:r>
              <w:rPr>
                <w:rStyle w:val="IndexLink"/>
                <w:rtl w:val="true"/>
              </w:rPr>
              <w:t>استحباب چانه زنی و پیشگیری از زیان دیدن</w:t>
            </w:r>
            <w:r>
              <w:rPr>
                <w:rStyle w:val="IndexLink"/>
                <w:rtl w:val="true"/>
              </w:rPr>
              <w:tab/>
            </w:r>
            <w:r>
              <w:rPr>
                <w:rStyle w:val="IndexLink"/>
              </w:rPr>
              <w:t>108</w:t>
            </w:r>
          </w:hyperlink>
        </w:p>
        <w:p>
          <w:pPr>
            <w:pStyle w:val="Contents5"/>
            <w:tabs>
              <w:tab w:val="clear" w:pos="7892"/>
              <w:tab w:val="right" w:pos="9026" w:leader="dot"/>
            </w:tabs>
            <w:rPr/>
          </w:pPr>
          <w:hyperlink w:anchor="__RefHeading___Toc14172253_73709187">
            <w:r>
              <w:rPr>
                <w:webHidden/>
                <w:rStyle w:val="IndexLink"/>
              </w:rPr>
              <w:t>445</w:t>
            </w:r>
            <w:r>
              <w:rPr>
                <w:rStyle w:val="IndexLink"/>
                <w:rtl w:val="true"/>
              </w:rPr>
              <w:t xml:space="preserve"> - </w:t>
            </w:r>
            <w:r>
              <w:rPr>
                <w:rStyle w:val="IndexLink"/>
                <w:rtl w:val="true"/>
              </w:rPr>
              <w:t>ما تُکرَهُ المُماکَسَةُ فِیهِ</w:t>
            </w:r>
            <w:r>
              <w:rPr>
                <w:rStyle w:val="IndexLink"/>
                <w:rtl w:val="true"/>
              </w:rPr>
              <w:tab/>
            </w:r>
            <w:r>
              <w:rPr>
                <w:rStyle w:val="IndexLink"/>
              </w:rPr>
              <w:t>109</w:t>
            </w:r>
          </w:hyperlink>
        </w:p>
        <w:p>
          <w:pPr>
            <w:pStyle w:val="Contents6"/>
            <w:tabs>
              <w:tab w:val="clear" w:pos="7609"/>
              <w:tab w:val="right" w:pos="9026" w:leader="dot"/>
            </w:tabs>
            <w:rPr/>
          </w:pPr>
          <w:hyperlink w:anchor="__RefHeading___Toc14172255_73709187">
            <w:r>
              <w:rPr>
                <w:webHidden/>
                <w:rStyle w:val="IndexLink"/>
              </w:rPr>
              <w:t>445</w:t>
            </w:r>
            <w:r>
              <w:rPr>
                <w:rStyle w:val="IndexLink"/>
                <w:rtl w:val="true"/>
              </w:rPr>
              <w:t xml:space="preserve"> - </w:t>
            </w:r>
            <w:r>
              <w:rPr>
                <w:rStyle w:val="IndexLink"/>
                <w:rtl w:val="true"/>
              </w:rPr>
              <w:t>مواردی که چانه زدن در آن ها مکروه است</w:t>
            </w:r>
            <w:r>
              <w:rPr>
                <w:rStyle w:val="IndexLink"/>
                <w:rtl w:val="true"/>
              </w:rPr>
              <w:tab/>
            </w:r>
            <w:r>
              <w:rPr>
                <w:rStyle w:val="IndexLink"/>
              </w:rPr>
              <w:t>109</w:t>
            </w:r>
          </w:hyperlink>
        </w:p>
        <w:p>
          <w:pPr>
            <w:pStyle w:val="Contents5"/>
            <w:tabs>
              <w:tab w:val="clear" w:pos="7892"/>
              <w:tab w:val="right" w:pos="9026" w:leader="dot"/>
            </w:tabs>
            <w:rPr/>
          </w:pPr>
          <w:hyperlink w:anchor="__RefHeading___Toc14172257_73709187">
            <w:r>
              <w:rPr>
                <w:webHidden/>
                <w:rStyle w:val="IndexLink"/>
              </w:rPr>
              <w:t>446</w:t>
            </w:r>
            <w:r>
              <w:rPr>
                <w:rStyle w:val="IndexLink"/>
                <w:rtl w:val="true"/>
              </w:rPr>
              <w:t xml:space="preserve"> - </w:t>
            </w:r>
            <w:r>
              <w:rPr>
                <w:rStyle w:val="IndexLink"/>
                <w:rtl w:val="true"/>
              </w:rPr>
              <w:t>التَّسویَةُ بَینَ المُماکِسِ وغَیرِهِ</w:t>
            </w:r>
            <w:r>
              <w:rPr>
                <w:rStyle w:val="IndexLink"/>
                <w:rtl w:val="true"/>
              </w:rPr>
              <w:tab/>
            </w:r>
            <w:r>
              <w:rPr>
                <w:rStyle w:val="IndexLink"/>
              </w:rPr>
              <w:t>109</w:t>
            </w:r>
          </w:hyperlink>
        </w:p>
        <w:p>
          <w:pPr>
            <w:pStyle w:val="Contents6"/>
            <w:tabs>
              <w:tab w:val="clear" w:pos="7609"/>
              <w:tab w:val="right" w:pos="9026" w:leader="dot"/>
            </w:tabs>
            <w:rPr/>
          </w:pPr>
          <w:hyperlink w:anchor="__RefHeading___Toc14172259_73709187">
            <w:r>
              <w:rPr>
                <w:webHidden/>
                <w:rStyle w:val="IndexLink"/>
              </w:rPr>
              <w:t>446</w:t>
            </w:r>
            <w:r>
              <w:rPr>
                <w:rStyle w:val="IndexLink"/>
                <w:rtl w:val="true"/>
              </w:rPr>
              <w:t xml:space="preserve"> - </w:t>
            </w:r>
            <w:r>
              <w:rPr>
                <w:rStyle w:val="IndexLink"/>
                <w:rtl w:val="true"/>
              </w:rPr>
              <w:t>فرق نگذاشتن میان کسی که چانه می زند و کسی که چانه نمی زند</w:t>
            </w:r>
            <w:r>
              <w:rPr>
                <w:rStyle w:val="IndexLink"/>
                <w:rtl w:val="true"/>
              </w:rPr>
              <w:tab/>
            </w:r>
            <w:r>
              <w:rPr>
                <w:rStyle w:val="IndexLink"/>
              </w:rPr>
              <w:t>109</w:t>
            </w:r>
          </w:hyperlink>
        </w:p>
        <w:p>
          <w:pPr>
            <w:pStyle w:val="Contents5"/>
            <w:tabs>
              <w:tab w:val="clear" w:pos="7892"/>
              <w:tab w:val="right" w:pos="9026" w:leader="dot"/>
            </w:tabs>
            <w:rPr/>
          </w:pPr>
          <w:hyperlink w:anchor="__RefHeading___Toc14172261_73709187">
            <w:r>
              <w:rPr>
                <w:webHidden/>
                <w:rStyle w:val="IndexLink"/>
              </w:rPr>
              <w:t>447</w:t>
            </w:r>
            <w:r>
              <w:rPr>
                <w:rStyle w:val="IndexLink"/>
                <w:rtl w:val="true"/>
              </w:rPr>
              <w:t xml:space="preserve"> - </w:t>
            </w:r>
            <w:r>
              <w:rPr>
                <w:rStyle w:val="IndexLink"/>
                <w:rtl w:val="true"/>
              </w:rPr>
              <w:t>رِبحُ المُؤمِنِ عَلَی المُؤمِنِ</w:t>
            </w:r>
            <w:r>
              <w:rPr>
                <w:rStyle w:val="IndexLink"/>
                <w:rtl w:val="true"/>
              </w:rPr>
              <w:tab/>
            </w:r>
            <w:r>
              <w:rPr>
                <w:rStyle w:val="IndexLink"/>
              </w:rPr>
              <w:t>109</w:t>
            </w:r>
          </w:hyperlink>
        </w:p>
        <w:p>
          <w:pPr>
            <w:pStyle w:val="Contents6"/>
            <w:tabs>
              <w:tab w:val="clear" w:pos="7609"/>
              <w:tab w:val="right" w:pos="9026" w:leader="dot"/>
            </w:tabs>
            <w:rPr/>
          </w:pPr>
          <w:hyperlink w:anchor="__RefHeading___Toc14172263_73709187">
            <w:r>
              <w:rPr>
                <w:webHidden/>
                <w:rStyle w:val="IndexLink"/>
              </w:rPr>
              <w:t>447</w:t>
            </w:r>
            <w:r>
              <w:rPr>
                <w:rStyle w:val="IndexLink"/>
                <w:rtl w:val="true"/>
              </w:rPr>
              <w:t xml:space="preserve"> - </w:t>
            </w:r>
            <w:r>
              <w:rPr>
                <w:rStyle w:val="IndexLink"/>
                <w:rtl w:val="true"/>
              </w:rPr>
              <w:t>سود گرفتن مؤمن از مؤمن</w:t>
            </w:r>
            <w:r>
              <w:rPr>
                <w:rStyle w:val="IndexLink"/>
                <w:rtl w:val="true"/>
              </w:rPr>
              <w:tab/>
            </w:r>
            <w:r>
              <w:rPr>
                <w:rStyle w:val="IndexLink"/>
              </w:rPr>
              <w:t>109</w:t>
            </w:r>
          </w:hyperlink>
        </w:p>
        <w:p>
          <w:pPr>
            <w:pStyle w:val="Contents5"/>
            <w:tabs>
              <w:tab w:val="clear" w:pos="7892"/>
              <w:tab w:val="right" w:pos="9026" w:leader="dot"/>
            </w:tabs>
            <w:rPr/>
          </w:pPr>
          <w:hyperlink w:anchor="__RefHeading___Toc14172265_73709187">
            <w:r>
              <w:rPr>
                <w:webHidden/>
                <w:rStyle w:val="IndexLink"/>
              </w:rPr>
              <w:t>448</w:t>
            </w:r>
            <w:r>
              <w:rPr>
                <w:rStyle w:val="IndexLink"/>
                <w:rtl w:val="true"/>
              </w:rPr>
              <w:t xml:space="preserve"> - </w:t>
            </w:r>
            <w:r>
              <w:rPr>
                <w:rStyle w:val="IndexLink"/>
                <w:rtl w:val="true"/>
              </w:rPr>
              <w:t>فُجورُ التُّجّارِ</w:t>
            </w:r>
            <w:r>
              <w:rPr>
                <w:rStyle w:val="IndexLink"/>
                <w:rtl w:val="true"/>
              </w:rPr>
              <w:tab/>
            </w:r>
            <w:r>
              <w:rPr>
                <w:rStyle w:val="IndexLink"/>
              </w:rPr>
              <w:t>110</w:t>
            </w:r>
          </w:hyperlink>
        </w:p>
        <w:p>
          <w:pPr>
            <w:pStyle w:val="Contents6"/>
            <w:tabs>
              <w:tab w:val="clear" w:pos="7609"/>
              <w:tab w:val="right" w:pos="9026" w:leader="dot"/>
            </w:tabs>
            <w:rPr/>
          </w:pPr>
          <w:hyperlink w:anchor="__RefHeading___Toc14172267_73709187">
            <w:r>
              <w:rPr>
                <w:webHidden/>
                <w:rStyle w:val="IndexLink"/>
              </w:rPr>
              <w:t>448</w:t>
            </w:r>
            <w:r>
              <w:rPr>
                <w:rStyle w:val="IndexLink"/>
                <w:rtl w:val="true"/>
              </w:rPr>
              <w:t xml:space="preserve"> - </w:t>
            </w:r>
            <w:r>
              <w:rPr>
                <w:rStyle w:val="IndexLink"/>
                <w:rtl w:val="true"/>
              </w:rPr>
              <w:t>فاجر بودن تاجران و بازاریان</w:t>
            </w:r>
            <w:r>
              <w:rPr>
                <w:rStyle w:val="IndexLink"/>
                <w:rtl w:val="true"/>
              </w:rPr>
              <w:tab/>
            </w:r>
            <w:r>
              <w:rPr>
                <w:rStyle w:val="IndexLink"/>
              </w:rPr>
              <w:t>110</w:t>
            </w:r>
          </w:hyperlink>
        </w:p>
        <w:p>
          <w:pPr>
            <w:pStyle w:val="Contents5"/>
            <w:tabs>
              <w:tab w:val="clear" w:pos="7892"/>
              <w:tab w:val="right" w:pos="9026" w:leader="dot"/>
            </w:tabs>
            <w:rPr/>
          </w:pPr>
          <w:hyperlink w:anchor="__RefHeading___Toc14172269_73709187">
            <w:r>
              <w:rPr>
                <w:webHidden/>
                <w:rStyle w:val="IndexLink"/>
              </w:rPr>
              <w:t>449</w:t>
            </w:r>
            <w:r>
              <w:rPr>
                <w:rStyle w:val="IndexLink"/>
                <w:rtl w:val="true"/>
              </w:rPr>
              <w:t xml:space="preserve"> - </w:t>
            </w:r>
            <w:r>
              <w:rPr>
                <w:rStyle w:val="IndexLink"/>
                <w:rtl w:val="true"/>
              </w:rPr>
              <w:t>صِدقُ التّاجِرِ</w:t>
            </w:r>
            <w:r>
              <w:rPr>
                <w:rStyle w:val="IndexLink"/>
                <w:rtl w:val="true"/>
              </w:rPr>
              <w:tab/>
            </w:r>
            <w:r>
              <w:rPr>
                <w:rStyle w:val="IndexLink"/>
              </w:rPr>
              <w:t>111</w:t>
            </w:r>
          </w:hyperlink>
        </w:p>
        <w:p>
          <w:pPr>
            <w:pStyle w:val="Contents6"/>
            <w:tabs>
              <w:tab w:val="clear" w:pos="7609"/>
              <w:tab w:val="right" w:pos="9026" w:leader="dot"/>
            </w:tabs>
            <w:rPr/>
          </w:pPr>
          <w:hyperlink w:anchor="__RefHeading___Toc14172271_73709187">
            <w:r>
              <w:rPr>
                <w:webHidden/>
                <w:rStyle w:val="IndexLink"/>
              </w:rPr>
              <w:t>449</w:t>
            </w:r>
            <w:r>
              <w:rPr>
                <w:rStyle w:val="IndexLink"/>
                <w:rtl w:val="true"/>
              </w:rPr>
              <w:t xml:space="preserve"> - </w:t>
            </w:r>
            <w:r>
              <w:rPr>
                <w:rStyle w:val="IndexLink"/>
                <w:rtl w:val="true"/>
              </w:rPr>
              <w:t>راستگویی تاجر</w:t>
            </w:r>
            <w:r>
              <w:rPr>
                <w:rStyle w:val="IndexLink"/>
                <w:rtl w:val="true"/>
              </w:rPr>
              <w:tab/>
            </w:r>
            <w:r>
              <w:rPr>
                <w:rStyle w:val="IndexLink"/>
              </w:rPr>
              <w:t>111</w:t>
            </w:r>
          </w:hyperlink>
        </w:p>
        <w:p>
          <w:pPr>
            <w:pStyle w:val="Contents5"/>
            <w:tabs>
              <w:tab w:val="clear" w:pos="7892"/>
              <w:tab w:val="right" w:pos="9026" w:leader="dot"/>
            </w:tabs>
            <w:rPr/>
          </w:pPr>
          <w:hyperlink w:anchor="__RefHeading___Toc14172273_73709187">
            <w:r>
              <w:rPr>
                <w:webHidden/>
                <w:rStyle w:val="IndexLink"/>
              </w:rPr>
              <w:t>450</w:t>
            </w:r>
            <w:r>
              <w:rPr>
                <w:rStyle w:val="IndexLink"/>
                <w:rtl w:val="true"/>
              </w:rPr>
              <w:t xml:space="preserve"> - </w:t>
            </w:r>
            <w:r>
              <w:rPr>
                <w:rStyle w:val="IndexLink"/>
                <w:rtl w:val="true"/>
              </w:rPr>
              <w:t>کِذبُ التّاجِرِ</w:t>
            </w:r>
            <w:r>
              <w:rPr>
                <w:rStyle w:val="IndexLink"/>
                <w:rtl w:val="true"/>
              </w:rPr>
              <w:tab/>
            </w:r>
            <w:r>
              <w:rPr>
                <w:rStyle w:val="IndexLink"/>
              </w:rPr>
              <w:t>112</w:t>
            </w:r>
          </w:hyperlink>
        </w:p>
        <w:p>
          <w:pPr>
            <w:pStyle w:val="Contents6"/>
            <w:tabs>
              <w:tab w:val="clear" w:pos="7609"/>
              <w:tab w:val="right" w:pos="9026" w:leader="dot"/>
            </w:tabs>
            <w:rPr/>
          </w:pPr>
          <w:hyperlink w:anchor="__RefHeading___Toc14172275_73709187">
            <w:r>
              <w:rPr>
                <w:webHidden/>
                <w:rStyle w:val="IndexLink"/>
              </w:rPr>
              <w:t>450</w:t>
            </w:r>
            <w:r>
              <w:rPr>
                <w:rStyle w:val="IndexLink"/>
                <w:rtl w:val="true"/>
              </w:rPr>
              <w:t xml:space="preserve"> - </w:t>
            </w:r>
            <w:r>
              <w:rPr>
                <w:rStyle w:val="IndexLink"/>
                <w:rtl w:val="true"/>
              </w:rPr>
              <w:t>دروغگویی تاجر</w:t>
            </w:r>
            <w:r>
              <w:rPr>
                <w:rStyle w:val="IndexLink"/>
                <w:rtl w:val="true"/>
              </w:rPr>
              <w:tab/>
            </w:r>
            <w:r>
              <w:rPr>
                <w:rStyle w:val="IndexLink"/>
              </w:rPr>
              <w:t>112</w:t>
            </w:r>
          </w:hyperlink>
        </w:p>
        <w:p>
          <w:pPr>
            <w:pStyle w:val="Contents5"/>
            <w:tabs>
              <w:tab w:val="clear" w:pos="7892"/>
              <w:tab w:val="right" w:pos="9026" w:leader="dot"/>
            </w:tabs>
            <w:rPr/>
          </w:pPr>
          <w:hyperlink w:anchor="__RefHeading___Toc14172277_73709187">
            <w:r>
              <w:rPr>
                <w:webHidden/>
                <w:rStyle w:val="IndexLink"/>
              </w:rPr>
              <w:t>451</w:t>
            </w:r>
            <w:r>
              <w:rPr>
                <w:rStyle w:val="IndexLink"/>
                <w:rtl w:val="true"/>
              </w:rPr>
              <w:t xml:space="preserve"> - </w:t>
            </w:r>
            <w:r>
              <w:rPr>
                <w:rStyle w:val="IndexLink"/>
                <w:rtl w:val="true"/>
              </w:rPr>
              <w:t>المُنفِقُ سِلعَتَه بِالأیمانِ</w:t>
            </w:r>
            <w:r>
              <w:rPr>
                <w:rStyle w:val="IndexLink"/>
                <w:rtl w:val="true"/>
              </w:rPr>
              <w:tab/>
            </w:r>
            <w:r>
              <w:rPr>
                <w:rStyle w:val="IndexLink"/>
              </w:rPr>
              <w:t>112</w:t>
            </w:r>
          </w:hyperlink>
        </w:p>
        <w:p>
          <w:pPr>
            <w:pStyle w:val="Contents6"/>
            <w:tabs>
              <w:tab w:val="clear" w:pos="7609"/>
              <w:tab w:val="right" w:pos="9026" w:leader="dot"/>
            </w:tabs>
            <w:rPr/>
          </w:pPr>
          <w:hyperlink w:anchor="__RefHeading___Toc14172279_73709187">
            <w:r>
              <w:rPr>
                <w:webHidden/>
                <w:rStyle w:val="IndexLink"/>
              </w:rPr>
              <w:t>451</w:t>
            </w:r>
            <w:r>
              <w:rPr>
                <w:rStyle w:val="IndexLink"/>
                <w:rtl w:val="true"/>
              </w:rPr>
              <w:t xml:space="preserve"> - </w:t>
            </w:r>
            <w:r>
              <w:rPr>
                <w:rStyle w:val="IndexLink"/>
                <w:rtl w:val="true"/>
              </w:rPr>
              <w:t>تبلیغ کالا با قسم و سوگند</w:t>
            </w:r>
            <w:r>
              <w:rPr>
                <w:rStyle w:val="IndexLink"/>
                <w:rtl w:val="true"/>
              </w:rPr>
              <w:tab/>
            </w:r>
            <w:r>
              <w:rPr>
                <w:rStyle w:val="IndexLink"/>
              </w:rPr>
              <w:t>112</w:t>
            </w:r>
          </w:hyperlink>
        </w:p>
        <w:p>
          <w:pPr>
            <w:pStyle w:val="Contents5"/>
            <w:tabs>
              <w:tab w:val="clear" w:pos="7892"/>
              <w:tab w:val="right" w:pos="9026" w:leader="dot"/>
            </w:tabs>
            <w:rPr/>
          </w:pPr>
          <w:hyperlink w:anchor="__RefHeading___Toc14172281_73709187">
            <w:r>
              <w:rPr>
                <w:webHidden/>
                <w:rStyle w:val="IndexLink"/>
              </w:rPr>
              <w:t>452</w:t>
            </w:r>
            <w:r>
              <w:rPr>
                <w:rStyle w:val="IndexLink"/>
                <w:rtl w:val="true"/>
              </w:rPr>
              <w:t xml:space="preserve"> - </w:t>
            </w:r>
            <w:r>
              <w:rPr>
                <w:rStyle w:val="IndexLink"/>
                <w:rtl w:val="true"/>
              </w:rPr>
              <w:t>تِجارَةُ الآخِرَةِ</w:t>
            </w:r>
            <w:r>
              <w:rPr>
                <w:rStyle w:val="IndexLink"/>
                <w:rtl w:val="true"/>
              </w:rPr>
              <w:tab/>
            </w:r>
            <w:r>
              <w:rPr>
                <w:rStyle w:val="IndexLink"/>
              </w:rPr>
              <w:t>113</w:t>
            </w:r>
          </w:hyperlink>
        </w:p>
        <w:p>
          <w:pPr>
            <w:pStyle w:val="Contents6"/>
            <w:tabs>
              <w:tab w:val="clear" w:pos="7609"/>
              <w:tab w:val="right" w:pos="9026" w:leader="dot"/>
            </w:tabs>
            <w:rPr/>
          </w:pPr>
          <w:hyperlink w:anchor="__RefHeading___Toc14172283_73709187">
            <w:r>
              <w:rPr>
                <w:webHidden/>
                <w:rStyle w:val="IndexLink"/>
              </w:rPr>
              <w:t>452</w:t>
            </w:r>
            <w:r>
              <w:rPr>
                <w:rStyle w:val="IndexLink"/>
                <w:rtl w:val="true"/>
              </w:rPr>
              <w:t xml:space="preserve"> - </w:t>
            </w:r>
            <w:r>
              <w:rPr>
                <w:rStyle w:val="IndexLink"/>
                <w:rtl w:val="true"/>
              </w:rPr>
              <w:t>تجارتِ آخرت</w:t>
            </w:r>
            <w:r>
              <w:rPr>
                <w:rStyle w:val="IndexLink"/>
                <w:rtl w:val="true"/>
              </w:rPr>
              <w:tab/>
            </w:r>
            <w:r>
              <w:rPr>
                <w:rStyle w:val="IndexLink"/>
              </w:rPr>
              <w:t>113</w:t>
            </w:r>
          </w:hyperlink>
        </w:p>
        <w:p>
          <w:pPr>
            <w:pStyle w:val="Contents5"/>
            <w:tabs>
              <w:tab w:val="clear" w:pos="7892"/>
              <w:tab w:val="right" w:pos="9026" w:leader="dot"/>
            </w:tabs>
            <w:rPr/>
          </w:pPr>
          <w:hyperlink w:anchor="__RefHeading___Toc14172285_73709187">
            <w:r>
              <w:rPr>
                <w:webHidden/>
                <w:rStyle w:val="IndexLink"/>
              </w:rPr>
              <w:t>453</w:t>
            </w:r>
            <w:r>
              <w:rPr>
                <w:rStyle w:val="IndexLink"/>
                <w:rtl w:val="true"/>
              </w:rPr>
              <w:t xml:space="preserve"> - </w:t>
            </w:r>
            <w:r>
              <w:rPr>
                <w:rStyle w:val="IndexLink"/>
                <w:rtl w:val="true"/>
              </w:rPr>
              <w:t>مَنزِلَةُ تاجِرِ الآخِرَةِ عِندَ اللَّهِ</w:t>
            </w:r>
            <w:r>
              <w:rPr>
                <w:rStyle w:val="IndexLink"/>
                <w:rtl w:val="true"/>
              </w:rPr>
              <w:tab/>
            </w:r>
            <w:r>
              <w:rPr>
                <w:rStyle w:val="IndexLink"/>
              </w:rPr>
              <w:t>115</w:t>
            </w:r>
          </w:hyperlink>
        </w:p>
        <w:p>
          <w:pPr>
            <w:pStyle w:val="Contents6"/>
            <w:tabs>
              <w:tab w:val="clear" w:pos="7609"/>
              <w:tab w:val="right" w:pos="9026" w:leader="dot"/>
            </w:tabs>
            <w:rPr/>
          </w:pPr>
          <w:hyperlink w:anchor="__RefHeading___Toc14172287_73709187">
            <w:r>
              <w:rPr>
                <w:webHidden/>
                <w:rStyle w:val="IndexLink"/>
              </w:rPr>
              <w:t>453</w:t>
            </w:r>
            <w:r>
              <w:rPr>
                <w:rStyle w:val="IndexLink"/>
                <w:rtl w:val="true"/>
              </w:rPr>
              <w:t xml:space="preserve"> - </w:t>
            </w:r>
            <w:r>
              <w:rPr>
                <w:rStyle w:val="IndexLink"/>
                <w:rtl w:val="true"/>
              </w:rPr>
              <w:t>مقام تاجر آخرت نزد خدا</w:t>
            </w:r>
            <w:r>
              <w:rPr>
                <w:rStyle w:val="IndexLink"/>
                <w:rtl w:val="true"/>
              </w:rPr>
              <w:tab/>
            </w:r>
            <w:r>
              <w:rPr>
                <w:rStyle w:val="IndexLink"/>
              </w:rPr>
              <w:t>115</w:t>
            </w:r>
          </w:hyperlink>
        </w:p>
        <w:p>
          <w:pPr>
            <w:pStyle w:val="Contents5"/>
            <w:tabs>
              <w:tab w:val="clear" w:pos="7892"/>
              <w:tab w:val="right" w:pos="9026" w:leader="dot"/>
            </w:tabs>
            <w:rPr/>
          </w:pPr>
          <w:hyperlink w:anchor="__RefHeading___Toc14172289_73709187">
            <w:r>
              <w:rPr>
                <w:webHidden/>
                <w:rStyle w:val="IndexLink"/>
              </w:rPr>
              <w:t>454</w:t>
            </w:r>
            <w:r>
              <w:rPr>
                <w:rStyle w:val="IndexLink"/>
                <w:rtl w:val="true"/>
              </w:rPr>
              <w:t xml:space="preserve"> - </w:t>
            </w:r>
            <w:r>
              <w:rPr>
                <w:rStyle w:val="IndexLink"/>
                <w:rtl w:val="true"/>
              </w:rPr>
              <w:t>عَدَمُ إلهاءِ التِّجارَةِ لِلمُؤمِنِ</w:t>
            </w:r>
            <w:r>
              <w:rPr>
                <w:rStyle w:val="IndexLink"/>
                <w:rtl w:val="true"/>
              </w:rPr>
              <w:tab/>
            </w:r>
            <w:r>
              <w:rPr>
                <w:rStyle w:val="IndexLink"/>
              </w:rPr>
              <w:t>116</w:t>
            </w:r>
          </w:hyperlink>
        </w:p>
        <w:p>
          <w:pPr>
            <w:pStyle w:val="Contents6"/>
            <w:tabs>
              <w:tab w:val="clear" w:pos="7609"/>
              <w:tab w:val="right" w:pos="9026" w:leader="dot"/>
            </w:tabs>
            <w:rPr/>
          </w:pPr>
          <w:hyperlink w:anchor="__RefHeading___Toc14172291_73709187">
            <w:r>
              <w:rPr>
                <w:webHidden/>
                <w:rStyle w:val="IndexLink"/>
              </w:rPr>
              <w:t>454</w:t>
            </w:r>
            <w:r>
              <w:rPr>
                <w:rStyle w:val="IndexLink"/>
                <w:rtl w:val="true"/>
              </w:rPr>
              <w:t xml:space="preserve"> - </w:t>
            </w:r>
            <w:r>
              <w:rPr>
                <w:rStyle w:val="IndexLink"/>
                <w:rtl w:val="true"/>
              </w:rPr>
              <w:t>تجارت، مؤمن را از یاد خدا باز نمی دارد</w:t>
            </w:r>
            <w:r>
              <w:rPr>
                <w:rStyle w:val="IndexLink"/>
                <w:rtl w:val="true"/>
              </w:rPr>
              <w:tab/>
            </w:r>
            <w:r>
              <w:rPr>
                <w:rStyle w:val="IndexLink"/>
              </w:rPr>
              <w:t>116</w:t>
            </w:r>
          </w:hyperlink>
        </w:p>
        <w:p>
          <w:pPr>
            <w:pStyle w:val="Contents5"/>
            <w:tabs>
              <w:tab w:val="clear" w:pos="7892"/>
              <w:tab w:val="right" w:pos="9026" w:leader="dot"/>
            </w:tabs>
            <w:rPr/>
          </w:pPr>
          <w:hyperlink w:anchor="__RefHeading___Toc14172293_73709187">
            <w:r>
              <w:rPr>
                <w:webHidden/>
                <w:rStyle w:val="IndexLink"/>
              </w:rPr>
              <w:t>455</w:t>
            </w:r>
            <w:r>
              <w:rPr>
                <w:rStyle w:val="IndexLink"/>
                <w:rtl w:val="true"/>
              </w:rPr>
              <w:t xml:space="preserve"> - </w:t>
            </w:r>
            <w:r>
              <w:rPr>
                <w:rStyle w:val="IndexLink"/>
                <w:rtl w:val="true"/>
              </w:rPr>
              <w:t>التِّجارَةُ وَالدِّینُ</w:t>
            </w:r>
            <w:r>
              <w:rPr>
                <w:rStyle w:val="IndexLink"/>
                <w:rtl w:val="true"/>
              </w:rPr>
              <w:tab/>
            </w:r>
            <w:r>
              <w:rPr>
                <w:rStyle w:val="IndexLink"/>
              </w:rPr>
              <w:t>117</w:t>
            </w:r>
          </w:hyperlink>
        </w:p>
        <w:p>
          <w:pPr>
            <w:pStyle w:val="Contents6"/>
            <w:tabs>
              <w:tab w:val="clear" w:pos="7609"/>
              <w:tab w:val="right" w:pos="9026" w:leader="dot"/>
            </w:tabs>
            <w:rPr/>
          </w:pPr>
          <w:hyperlink w:anchor="__RefHeading___Toc14172295_73709187">
            <w:r>
              <w:rPr>
                <w:webHidden/>
                <w:rStyle w:val="IndexLink"/>
              </w:rPr>
              <w:t>455</w:t>
            </w:r>
            <w:r>
              <w:rPr>
                <w:rStyle w:val="IndexLink"/>
                <w:rtl w:val="true"/>
              </w:rPr>
              <w:t xml:space="preserve"> - </w:t>
            </w:r>
            <w:r>
              <w:rPr>
                <w:rStyle w:val="IndexLink"/>
                <w:rtl w:val="true"/>
              </w:rPr>
              <w:t>تجارت و دین</w:t>
            </w:r>
            <w:r>
              <w:rPr>
                <w:rStyle w:val="IndexLink"/>
                <w:rtl w:val="true"/>
              </w:rPr>
              <w:tab/>
            </w:r>
            <w:r>
              <w:rPr>
                <w:rStyle w:val="IndexLink"/>
              </w:rPr>
              <w:t>117</w:t>
            </w:r>
          </w:hyperlink>
        </w:p>
        <w:p>
          <w:pPr>
            <w:pStyle w:val="Contents3"/>
            <w:tabs>
              <w:tab w:val="clear" w:pos="8459"/>
              <w:tab w:val="right" w:pos="9026" w:leader="dot"/>
            </w:tabs>
            <w:rPr/>
          </w:pPr>
          <w:hyperlink w:anchor="__RefHeading___Toc14172297_73709187">
            <w:r>
              <w:rPr>
                <w:webHidden/>
                <w:rStyle w:val="IndexLink"/>
              </w:rPr>
              <w:t>57</w:t>
            </w:r>
            <w:r>
              <w:rPr>
                <w:rStyle w:val="IndexLink"/>
                <w:rtl w:val="true"/>
              </w:rPr>
              <w:t xml:space="preserve"> - </w:t>
            </w:r>
            <w:r>
              <w:rPr>
                <w:rStyle w:val="IndexLink"/>
                <w:rtl w:val="true"/>
              </w:rPr>
              <w:t>الإتراف</w:t>
            </w:r>
            <w:r>
              <w:rPr>
                <w:rStyle w:val="IndexLink"/>
                <w:rtl w:val="true"/>
              </w:rPr>
              <w:tab/>
            </w:r>
            <w:r>
              <w:rPr>
                <w:rStyle w:val="IndexLink"/>
              </w:rPr>
              <w:t>119</w:t>
            </w:r>
          </w:hyperlink>
        </w:p>
        <w:p>
          <w:pPr>
            <w:pStyle w:val="Contents4"/>
            <w:tabs>
              <w:tab w:val="clear" w:pos="8176"/>
              <w:tab w:val="right" w:pos="9026" w:leader="dot"/>
            </w:tabs>
            <w:rPr/>
          </w:pPr>
          <w:hyperlink w:anchor="__RefHeading___Toc14172299_73709187">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4172301_73709187">
            <w:r>
              <w:rPr>
                <w:webHidden/>
                <w:rStyle w:val="IndexLink"/>
              </w:rPr>
              <w:t>57</w:t>
            </w:r>
            <w:r>
              <w:rPr>
                <w:rStyle w:val="IndexLink"/>
                <w:rtl w:val="true"/>
              </w:rPr>
              <w:t xml:space="preserve"> - </w:t>
            </w:r>
            <w:r>
              <w:rPr>
                <w:rStyle w:val="IndexLink"/>
                <w:rtl w:val="true"/>
              </w:rPr>
              <w:t>خوشگذرانی</w:t>
            </w:r>
            <w:r>
              <w:rPr>
                <w:rStyle w:val="IndexLink"/>
                <w:rtl w:val="true"/>
              </w:rPr>
              <w:tab/>
            </w:r>
            <w:r>
              <w:rPr>
                <w:rStyle w:val="IndexLink"/>
              </w:rPr>
              <w:t>120</w:t>
            </w:r>
          </w:hyperlink>
        </w:p>
        <w:p>
          <w:pPr>
            <w:pStyle w:val="Contents5"/>
            <w:tabs>
              <w:tab w:val="clear" w:pos="7892"/>
              <w:tab w:val="right" w:pos="9026" w:leader="dot"/>
            </w:tabs>
            <w:rPr/>
          </w:pPr>
          <w:hyperlink w:anchor="__RefHeading___Toc14172303_73709187">
            <w:r>
              <w:rPr>
                <w:webHidden/>
                <w:rStyle w:val="IndexLink"/>
              </w:rPr>
              <w:t>456</w:t>
            </w:r>
            <w:r>
              <w:rPr>
                <w:rStyle w:val="IndexLink"/>
                <w:rtl w:val="true"/>
              </w:rPr>
              <w:t xml:space="preserve"> - </w:t>
            </w:r>
            <w:r>
              <w:rPr>
                <w:rStyle w:val="IndexLink"/>
                <w:rtl w:val="true"/>
              </w:rPr>
              <w:t>المُترَفونَ</w:t>
            </w:r>
            <w:r>
              <w:rPr>
                <w:rStyle w:val="IndexLink"/>
                <w:rtl w:val="true"/>
              </w:rPr>
              <w:tab/>
            </w:r>
            <w:r>
              <w:rPr>
                <w:rStyle w:val="IndexLink"/>
              </w:rPr>
              <w:t>120</w:t>
            </w:r>
          </w:hyperlink>
        </w:p>
        <w:p>
          <w:pPr>
            <w:pStyle w:val="Contents6"/>
            <w:tabs>
              <w:tab w:val="clear" w:pos="7609"/>
              <w:tab w:val="right" w:pos="9026" w:leader="dot"/>
            </w:tabs>
            <w:rPr/>
          </w:pPr>
          <w:hyperlink w:anchor="__RefHeading___Toc14172305_73709187">
            <w:r>
              <w:rPr>
                <w:webHidden/>
                <w:rStyle w:val="IndexLink"/>
              </w:rPr>
              <w:t>456</w:t>
            </w:r>
            <w:r>
              <w:rPr>
                <w:rStyle w:val="IndexLink"/>
                <w:rtl w:val="true"/>
              </w:rPr>
              <w:t xml:space="preserve"> - </w:t>
            </w:r>
            <w:r>
              <w:rPr>
                <w:rStyle w:val="IndexLink"/>
                <w:rtl w:val="true"/>
              </w:rPr>
              <w:t>خوشگذرانان</w:t>
            </w:r>
            <w:r>
              <w:rPr>
                <w:rStyle w:val="IndexLink"/>
                <w:rtl w:val="true"/>
              </w:rPr>
              <w:tab/>
            </w:r>
            <w:r>
              <w:rPr>
                <w:rStyle w:val="IndexLink"/>
              </w:rPr>
              <w:t>120</w:t>
            </w:r>
          </w:hyperlink>
        </w:p>
        <w:p>
          <w:pPr>
            <w:pStyle w:val="Contents3"/>
            <w:tabs>
              <w:tab w:val="clear" w:pos="8459"/>
              <w:tab w:val="right" w:pos="9026" w:leader="dot"/>
            </w:tabs>
            <w:rPr/>
          </w:pPr>
          <w:hyperlink w:anchor="__RefHeading___Toc14172307_73709187">
            <w:r>
              <w:rPr>
                <w:webHidden/>
                <w:rStyle w:val="IndexLink"/>
              </w:rPr>
              <w:t>58</w:t>
            </w:r>
            <w:r>
              <w:rPr>
                <w:rStyle w:val="IndexLink"/>
                <w:rtl w:val="true"/>
              </w:rPr>
              <w:t xml:space="preserve"> - </w:t>
            </w:r>
            <w:r>
              <w:rPr>
                <w:rStyle w:val="IndexLink"/>
                <w:rtl w:val="true"/>
              </w:rPr>
              <w:t>التهمة</w:t>
            </w:r>
            <w:r>
              <w:rPr>
                <w:rStyle w:val="IndexLink"/>
                <w:rtl w:val="true"/>
              </w:rPr>
              <w:tab/>
            </w:r>
            <w:r>
              <w:rPr>
                <w:rStyle w:val="IndexLink"/>
              </w:rPr>
              <w:t>126</w:t>
            </w:r>
          </w:hyperlink>
        </w:p>
        <w:p>
          <w:pPr>
            <w:pStyle w:val="Contents4"/>
            <w:tabs>
              <w:tab w:val="clear" w:pos="8176"/>
              <w:tab w:val="right" w:pos="9026" w:leader="dot"/>
            </w:tabs>
            <w:rPr/>
          </w:pPr>
          <w:hyperlink w:anchor="__RefHeading___Toc14172309_73709187">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4172311_73709187">
            <w:r>
              <w:rPr>
                <w:webHidden/>
                <w:rStyle w:val="IndexLink"/>
              </w:rPr>
              <w:t>58</w:t>
            </w:r>
            <w:r>
              <w:rPr>
                <w:rStyle w:val="IndexLink"/>
                <w:rtl w:val="true"/>
              </w:rPr>
              <w:t xml:space="preserve"> - </w:t>
            </w:r>
            <w:r>
              <w:rPr>
                <w:rStyle w:val="IndexLink"/>
                <w:rtl w:val="true"/>
              </w:rPr>
              <w:t>تهمت</w:t>
            </w:r>
            <w:r>
              <w:rPr>
                <w:rStyle w:val="IndexLink"/>
                <w:rtl w:val="true"/>
              </w:rPr>
              <w:tab/>
            </w:r>
            <w:r>
              <w:rPr>
                <w:rStyle w:val="IndexLink"/>
              </w:rPr>
              <w:t>127</w:t>
            </w:r>
          </w:hyperlink>
        </w:p>
        <w:p>
          <w:pPr>
            <w:pStyle w:val="Contents5"/>
            <w:tabs>
              <w:tab w:val="clear" w:pos="7892"/>
              <w:tab w:val="right" w:pos="9026" w:leader="dot"/>
            </w:tabs>
            <w:rPr/>
          </w:pPr>
          <w:hyperlink w:anchor="__RefHeading___Toc14172313_73709187">
            <w:r>
              <w:rPr>
                <w:webHidden/>
                <w:rStyle w:val="IndexLink"/>
              </w:rPr>
              <w:t>457</w:t>
            </w:r>
            <w:r>
              <w:rPr>
                <w:rStyle w:val="IndexLink"/>
                <w:rtl w:val="true"/>
              </w:rPr>
              <w:t xml:space="preserve"> - </w:t>
            </w:r>
            <w:r>
              <w:rPr>
                <w:rStyle w:val="IndexLink"/>
                <w:rtl w:val="true"/>
              </w:rPr>
              <w:t>التُّهَمَةُ</w:t>
            </w:r>
            <w:r>
              <w:rPr>
                <w:rStyle w:val="IndexLink"/>
                <w:rtl w:val="true"/>
              </w:rPr>
              <w:tab/>
            </w:r>
            <w:r>
              <w:rPr>
                <w:rStyle w:val="IndexLink"/>
              </w:rPr>
              <w:t>127</w:t>
            </w:r>
          </w:hyperlink>
        </w:p>
        <w:p>
          <w:pPr>
            <w:pStyle w:val="Contents6"/>
            <w:tabs>
              <w:tab w:val="clear" w:pos="7609"/>
              <w:tab w:val="right" w:pos="9026" w:leader="dot"/>
            </w:tabs>
            <w:rPr/>
          </w:pPr>
          <w:hyperlink w:anchor="__RefHeading___Toc14172315_73709187">
            <w:r>
              <w:rPr>
                <w:webHidden/>
                <w:rStyle w:val="IndexLink"/>
              </w:rPr>
              <w:t>457</w:t>
            </w:r>
            <w:r>
              <w:rPr>
                <w:rStyle w:val="IndexLink"/>
                <w:rtl w:val="true"/>
              </w:rPr>
              <w:t xml:space="preserve"> - </w:t>
            </w:r>
            <w:r>
              <w:rPr>
                <w:rStyle w:val="IndexLink"/>
                <w:rtl w:val="true"/>
              </w:rPr>
              <w:t>تهمت</w:t>
            </w:r>
            <w:r>
              <w:rPr>
                <w:rStyle w:val="IndexLink"/>
                <w:rtl w:val="true"/>
              </w:rPr>
              <w:tab/>
            </w:r>
            <w:r>
              <w:rPr>
                <w:rStyle w:val="IndexLink"/>
              </w:rPr>
              <w:t>127</w:t>
            </w:r>
          </w:hyperlink>
        </w:p>
        <w:p>
          <w:pPr>
            <w:pStyle w:val="Contents5"/>
            <w:tabs>
              <w:tab w:val="clear" w:pos="7892"/>
              <w:tab w:val="right" w:pos="9026" w:leader="dot"/>
            </w:tabs>
            <w:rPr/>
          </w:pPr>
          <w:hyperlink w:anchor="__RefHeading___Toc14172317_73709187">
            <w:r>
              <w:rPr>
                <w:webHidden/>
                <w:rStyle w:val="IndexLink"/>
              </w:rPr>
              <w:t>458</w:t>
            </w:r>
            <w:r>
              <w:rPr>
                <w:rStyle w:val="IndexLink"/>
                <w:rtl w:val="true"/>
              </w:rPr>
              <w:t xml:space="preserve"> - </w:t>
            </w:r>
            <w:r>
              <w:rPr>
                <w:rStyle w:val="IndexLink"/>
                <w:rtl w:val="true"/>
              </w:rPr>
              <w:t>النَّهیُ عَن مَواقِفِ التُّهَمَةِ</w:t>
            </w:r>
            <w:r>
              <w:rPr>
                <w:rStyle w:val="IndexLink"/>
                <w:rtl w:val="true"/>
              </w:rPr>
              <w:tab/>
            </w:r>
            <w:r>
              <w:rPr>
                <w:rStyle w:val="IndexLink"/>
              </w:rPr>
              <w:t>127</w:t>
            </w:r>
          </w:hyperlink>
        </w:p>
        <w:p>
          <w:pPr>
            <w:pStyle w:val="Contents6"/>
            <w:tabs>
              <w:tab w:val="clear" w:pos="7609"/>
              <w:tab w:val="right" w:pos="9026" w:leader="dot"/>
            </w:tabs>
            <w:rPr/>
          </w:pPr>
          <w:hyperlink w:anchor="__RefHeading___Toc14172319_73709187">
            <w:r>
              <w:rPr>
                <w:webHidden/>
                <w:rStyle w:val="IndexLink"/>
              </w:rPr>
              <w:t>458</w:t>
            </w:r>
            <w:r>
              <w:rPr>
                <w:rStyle w:val="IndexLink"/>
                <w:rtl w:val="true"/>
              </w:rPr>
              <w:t xml:space="preserve"> - </w:t>
            </w:r>
            <w:r>
              <w:rPr>
                <w:rStyle w:val="IndexLink"/>
                <w:rtl w:val="true"/>
              </w:rPr>
              <w:t>نهی از رفت و آمد به جاهای تهمت برانگیز</w:t>
            </w:r>
            <w:r>
              <w:rPr>
                <w:rStyle w:val="IndexLink"/>
                <w:rtl w:val="true"/>
              </w:rPr>
              <w:tab/>
            </w:r>
            <w:r>
              <w:rPr>
                <w:rStyle w:val="IndexLink"/>
              </w:rPr>
              <w:t>127</w:t>
            </w:r>
          </w:hyperlink>
        </w:p>
        <w:p>
          <w:pPr>
            <w:pStyle w:val="Contents3"/>
            <w:tabs>
              <w:tab w:val="clear" w:pos="8459"/>
              <w:tab w:val="right" w:pos="9026" w:leader="dot"/>
            </w:tabs>
            <w:rPr/>
          </w:pPr>
          <w:hyperlink w:anchor="__RefHeading___Toc14172321_73709187">
            <w:r>
              <w:rPr>
                <w:webHidden/>
                <w:rStyle w:val="IndexLink"/>
              </w:rPr>
              <w:t>59</w:t>
            </w:r>
            <w:r>
              <w:rPr>
                <w:rStyle w:val="IndexLink"/>
                <w:rtl w:val="true"/>
              </w:rPr>
              <w:t xml:space="preserve"> - </w:t>
            </w:r>
            <w:r>
              <w:rPr>
                <w:rStyle w:val="IndexLink"/>
                <w:rtl w:val="true"/>
              </w:rPr>
              <w:t>التوبة</w:t>
            </w:r>
            <w:r>
              <w:rPr>
                <w:rStyle w:val="IndexLink"/>
                <w:rtl w:val="true"/>
              </w:rPr>
              <w:tab/>
            </w:r>
            <w:r>
              <w:rPr>
                <w:rStyle w:val="IndexLink"/>
              </w:rPr>
              <w:t>128</w:t>
            </w:r>
          </w:hyperlink>
        </w:p>
        <w:p>
          <w:pPr>
            <w:pStyle w:val="Contents4"/>
            <w:tabs>
              <w:tab w:val="clear" w:pos="8176"/>
              <w:tab w:val="right" w:pos="9026" w:leader="dot"/>
            </w:tabs>
            <w:rPr/>
          </w:pPr>
          <w:hyperlink w:anchor="__RefHeading___Toc14172323_73709187">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4172325_73709187">
            <w:r>
              <w:rPr>
                <w:webHidden/>
                <w:rStyle w:val="IndexLink"/>
              </w:rPr>
              <w:t>59</w:t>
            </w:r>
            <w:r>
              <w:rPr>
                <w:rStyle w:val="IndexLink"/>
                <w:rtl w:val="true"/>
              </w:rPr>
              <w:t xml:space="preserve"> - </w:t>
            </w:r>
            <w:r>
              <w:rPr>
                <w:rStyle w:val="IndexLink"/>
                <w:rtl w:val="true"/>
              </w:rPr>
              <w:t>توبه</w:t>
            </w:r>
            <w:r>
              <w:rPr>
                <w:rStyle w:val="IndexLink"/>
                <w:rtl w:val="true"/>
              </w:rPr>
              <w:tab/>
            </w:r>
            <w:r>
              <w:rPr>
                <w:rStyle w:val="IndexLink"/>
              </w:rPr>
              <w:t>129</w:t>
            </w:r>
          </w:hyperlink>
        </w:p>
        <w:p>
          <w:pPr>
            <w:pStyle w:val="Contents5"/>
            <w:tabs>
              <w:tab w:val="clear" w:pos="7892"/>
              <w:tab w:val="right" w:pos="9026" w:leader="dot"/>
            </w:tabs>
            <w:rPr/>
          </w:pPr>
          <w:hyperlink w:anchor="__RefHeading___Toc14172327_73709187">
            <w:r>
              <w:rPr>
                <w:webHidden/>
                <w:rStyle w:val="IndexLink"/>
              </w:rPr>
              <w:t>459</w:t>
            </w:r>
            <w:r>
              <w:rPr>
                <w:rStyle w:val="IndexLink"/>
                <w:rtl w:val="true"/>
              </w:rPr>
              <w:t xml:space="preserve"> - </w:t>
            </w:r>
            <w:r>
              <w:rPr>
                <w:rStyle w:val="IndexLink"/>
                <w:rtl w:val="true"/>
              </w:rPr>
              <w:t>التَّوبَةُ</w:t>
            </w:r>
            <w:r>
              <w:rPr>
                <w:rStyle w:val="IndexLink"/>
                <w:rtl w:val="true"/>
              </w:rPr>
              <w:tab/>
            </w:r>
            <w:r>
              <w:rPr>
                <w:rStyle w:val="IndexLink"/>
              </w:rPr>
              <w:t>129</w:t>
            </w:r>
          </w:hyperlink>
        </w:p>
        <w:p>
          <w:pPr>
            <w:pStyle w:val="Contents6"/>
            <w:tabs>
              <w:tab w:val="clear" w:pos="7609"/>
              <w:tab w:val="right" w:pos="9026" w:leader="dot"/>
            </w:tabs>
            <w:rPr/>
          </w:pPr>
          <w:hyperlink w:anchor="__RefHeading___Toc14172329_73709187">
            <w:r>
              <w:rPr>
                <w:webHidden/>
                <w:rStyle w:val="IndexLink"/>
              </w:rPr>
              <w:t>459</w:t>
            </w:r>
            <w:r>
              <w:rPr>
                <w:rStyle w:val="IndexLink"/>
                <w:rtl w:val="true"/>
              </w:rPr>
              <w:t xml:space="preserve"> - </w:t>
            </w:r>
            <w:r>
              <w:rPr>
                <w:rStyle w:val="IndexLink"/>
                <w:rtl w:val="true"/>
              </w:rPr>
              <w:t>توبه</w:t>
            </w:r>
            <w:r>
              <w:rPr>
                <w:rStyle w:val="IndexLink"/>
                <w:rtl w:val="true"/>
              </w:rPr>
              <w:tab/>
            </w:r>
            <w:r>
              <w:rPr>
                <w:rStyle w:val="IndexLink"/>
              </w:rPr>
              <w:t>129</w:t>
            </w:r>
          </w:hyperlink>
        </w:p>
        <w:p>
          <w:pPr>
            <w:pStyle w:val="Contents5"/>
            <w:tabs>
              <w:tab w:val="clear" w:pos="7892"/>
              <w:tab w:val="right" w:pos="9026" w:leader="dot"/>
            </w:tabs>
            <w:rPr/>
          </w:pPr>
          <w:hyperlink w:anchor="__RefHeading___Toc14172331_73709187">
            <w:r>
              <w:rPr>
                <w:webHidden/>
                <w:rStyle w:val="IndexLink"/>
              </w:rPr>
              <w:t>460</w:t>
            </w:r>
            <w:r>
              <w:rPr>
                <w:rStyle w:val="IndexLink"/>
                <w:rtl w:val="true"/>
              </w:rPr>
              <w:t xml:space="preserve"> - </w:t>
            </w:r>
            <w:r>
              <w:rPr>
                <w:rStyle w:val="IndexLink"/>
                <w:rtl w:val="true"/>
              </w:rPr>
              <w:t>مَنزِلةُ التّائِبِ</w:t>
            </w:r>
            <w:r>
              <w:rPr>
                <w:rStyle w:val="IndexLink"/>
                <w:rtl w:val="true"/>
              </w:rPr>
              <w:tab/>
            </w:r>
            <w:r>
              <w:rPr>
                <w:rStyle w:val="IndexLink"/>
              </w:rPr>
              <w:t>129</w:t>
            </w:r>
          </w:hyperlink>
        </w:p>
        <w:p>
          <w:pPr>
            <w:pStyle w:val="Contents6"/>
            <w:tabs>
              <w:tab w:val="clear" w:pos="7609"/>
              <w:tab w:val="right" w:pos="9026" w:leader="dot"/>
            </w:tabs>
            <w:rPr/>
          </w:pPr>
          <w:hyperlink w:anchor="__RefHeading___Toc14172333_73709187">
            <w:r>
              <w:rPr>
                <w:webHidden/>
                <w:rStyle w:val="IndexLink"/>
              </w:rPr>
              <w:t>460</w:t>
            </w:r>
            <w:r>
              <w:rPr>
                <w:rStyle w:val="IndexLink"/>
                <w:rtl w:val="true"/>
              </w:rPr>
              <w:t xml:space="preserve"> - </w:t>
            </w:r>
            <w:r>
              <w:rPr>
                <w:rStyle w:val="IndexLink"/>
                <w:rtl w:val="true"/>
              </w:rPr>
              <w:t>مقام توبه گر</w:t>
            </w:r>
            <w:r>
              <w:rPr>
                <w:rStyle w:val="IndexLink"/>
                <w:rtl w:val="true"/>
              </w:rPr>
              <w:tab/>
            </w:r>
            <w:r>
              <w:rPr>
                <w:rStyle w:val="IndexLink"/>
              </w:rPr>
              <w:t>129</w:t>
            </w:r>
          </w:hyperlink>
        </w:p>
        <w:p>
          <w:pPr>
            <w:pStyle w:val="Contents5"/>
            <w:tabs>
              <w:tab w:val="clear" w:pos="7892"/>
              <w:tab w:val="right" w:pos="9026" w:leader="dot"/>
            </w:tabs>
            <w:rPr/>
          </w:pPr>
          <w:hyperlink w:anchor="__RefHeading___Toc14172335_73709187">
            <w:r>
              <w:rPr>
                <w:webHidden/>
                <w:rStyle w:val="IndexLink"/>
              </w:rPr>
              <w:t>461</w:t>
            </w:r>
            <w:r>
              <w:rPr>
                <w:rStyle w:val="IndexLink"/>
                <w:rtl w:val="true"/>
              </w:rPr>
              <w:t xml:space="preserve"> - </w:t>
            </w:r>
            <w:r>
              <w:rPr>
                <w:rStyle w:val="IndexLink"/>
                <w:rtl w:val="true"/>
              </w:rPr>
              <w:t>التّائِبونَ</w:t>
            </w:r>
            <w:r>
              <w:rPr>
                <w:rStyle w:val="IndexLink"/>
                <w:rtl w:val="true"/>
              </w:rPr>
              <w:tab/>
            </w:r>
            <w:r>
              <w:rPr>
                <w:rStyle w:val="IndexLink"/>
              </w:rPr>
              <w:t>132</w:t>
            </w:r>
          </w:hyperlink>
        </w:p>
        <w:p>
          <w:pPr>
            <w:pStyle w:val="Contents6"/>
            <w:tabs>
              <w:tab w:val="clear" w:pos="7609"/>
              <w:tab w:val="right" w:pos="9026" w:leader="dot"/>
            </w:tabs>
            <w:rPr/>
          </w:pPr>
          <w:hyperlink w:anchor="__RefHeading___Toc14172337_73709187">
            <w:r>
              <w:rPr>
                <w:webHidden/>
                <w:rStyle w:val="IndexLink"/>
              </w:rPr>
              <w:t>461</w:t>
            </w:r>
            <w:r>
              <w:rPr>
                <w:rStyle w:val="IndexLink"/>
                <w:rtl w:val="true"/>
              </w:rPr>
              <w:t xml:space="preserve"> - </w:t>
            </w:r>
            <w:r>
              <w:rPr>
                <w:rStyle w:val="IndexLink"/>
                <w:rtl w:val="true"/>
              </w:rPr>
              <w:t>توبه گران</w:t>
            </w:r>
            <w:r>
              <w:rPr>
                <w:rStyle w:val="IndexLink"/>
                <w:rtl w:val="true"/>
              </w:rPr>
              <w:tab/>
            </w:r>
            <w:r>
              <w:rPr>
                <w:rStyle w:val="IndexLink"/>
              </w:rPr>
              <w:t>132</w:t>
            </w:r>
          </w:hyperlink>
        </w:p>
        <w:p>
          <w:pPr>
            <w:pStyle w:val="Contents5"/>
            <w:tabs>
              <w:tab w:val="clear" w:pos="7892"/>
              <w:tab w:val="right" w:pos="9026" w:leader="dot"/>
            </w:tabs>
            <w:rPr/>
          </w:pPr>
          <w:hyperlink w:anchor="__RefHeading___Toc14172339_73709187">
            <w:r>
              <w:rPr>
                <w:webHidden/>
                <w:rStyle w:val="IndexLink"/>
              </w:rPr>
              <w:t>462</w:t>
            </w:r>
            <w:r>
              <w:rPr>
                <w:rStyle w:val="IndexLink"/>
                <w:rtl w:val="true"/>
              </w:rPr>
              <w:t xml:space="preserve"> - </w:t>
            </w:r>
            <w:r>
              <w:rPr>
                <w:rStyle w:val="IndexLink"/>
                <w:rtl w:val="true"/>
              </w:rPr>
              <w:t>حَثُّ الجَمیعِ عَلَی التَّوبَةِ</w:t>
            </w:r>
            <w:r>
              <w:rPr>
                <w:rStyle w:val="IndexLink"/>
                <w:rtl w:val="true"/>
              </w:rPr>
              <w:tab/>
            </w:r>
            <w:r>
              <w:rPr>
                <w:rStyle w:val="IndexLink"/>
              </w:rPr>
              <w:t>133</w:t>
            </w:r>
          </w:hyperlink>
        </w:p>
        <w:p>
          <w:pPr>
            <w:pStyle w:val="Contents6"/>
            <w:tabs>
              <w:tab w:val="clear" w:pos="7609"/>
              <w:tab w:val="right" w:pos="9026" w:leader="dot"/>
            </w:tabs>
            <w:rPr/>
          </w:pPr>
          <w:hyperlink w:anchor="__RefHeading___Toc14172341_73709187">
            <w:r>
              <w:rPr>
                <w:webHidden/>
                <w:rStyle w:val="IndexLink"/>
              </w:rPr>
              <w:t>462</w:t>
            </w:r>
            <w:r>
              <w:rPr>
                <w:rStyle w:val="IndexLink"/>
                <w:rtl w:val="true"/>
              </w:rPr>
              <w:t xml:space="preserve"> - </w:t>
            </w:r>
            <w:r>
              <w:rPr>
                <w:rStyle w:val="IndexLink"/>
                <w:rtl w:val="true"/>
              </w:rPr>
              <w:t>تشویق همگان به توبه</w:t>
            </w:r>
            <w:r>
              <w:rPr>
                <w:rStyle w:val="IndexLink"/>
                <w:rtl w:val="true"/>
              </w:rPr>
              <w:tab/>
            </w:r>
            <w:r>
              <w:rPr>
                <w:rStyle w:val="IndexLink"/>
              </w:rPr>
              <w:t>133</w:t>
            </w:r>
          </w:hyperlink>
        </w:p>
        <w:p>
          <w:pPr>
            <w:pStyle w:val="Contents5"/>
            <w:tabs>
              <w:tab w:val="clear" w:pos="7892"/>
              <w:tab w:val="right" w:pos="9026" w:leader="dot"/>
            </w:tabs>
            <w:rPr/>
          </w:pPr>
          <w:hyperlink w:anchor="__RefHeading___Toc14172343_73709187">
            <w:r>
              <w:rPr>
                <w:webHidden/>
                <w:rStyle w:val="IndexLink"/>
              </w:rPr>
              <w:t>463</w:t>
            </w:r>
            <w:r>
              <w:rPr>
                <w:rStyle w:val="IndexLink"/>
                <w:rtl w:val="true"/>
              </w:rPr>
              <w:t xml:space="preserve"> - </w:t>
            </w:r>
            <w:r>
              <w:rPr>
                <w:rStyle w:val="IndexLink"/>
                <w:rtl w:val="true"/>
              </w:rPr>
              <w:t>قَبولُ التَّوبَةِ</w:t>
            </w:r>
            <w:r>
              <w:rPr>
                <w:rStyle w:val="IndexLink"/>
                <w:rtl w:val="true"/>
              </w:rPr>
              <w:tab/>
            </w:r>
            <w:r>
              <w:rPr>
                <w:rStyle w:val="IndexLink"/>
              </w:rPr>
              <w:t>134</w:t>
            </w:r>
          </w:hyperlink>
        </w:p>
        <w:p>
          <w:pPr>
            <w:pStyle w:val="Contents6"/>
            <w:tabs>
              <w:tab w:val="clear" w:pos="7609"/>
              <w:tab w:val="right" w:pos="9026" w:leader="dot"/>
            </w:tabs>
            <w:rPr/>
          </w:pPr>
          <w:hyperlink w:anchor="__RefHeading___Toc14172345_73709187">
            <w:r>
              <w:rPr>
                <w:webHidden/>
                <w:rStyle w:val="IndexLink"/>
              </w:rPr>
              <w:t>463</w:t>
            </w:r>
            <w:r>
              <w:rPr>
                <w:rStyle w:val="IndexLink"/>
                <w:rtl w:val="true"/>
              </w:rPr>
              <w:t xml:space="preserve"> - </w:t>
            </w:r>
            <w:r>
              <w:rPr>
                <w:rStyle w:val="IndexLink"/>
                <w:rtl w:val="true"/>
              </w:rPr>
              <w:t>پذیرش توبه</w:t>
            </w:r>
            <w:r>
              <w:rPr>
                <w:rStyle w:val="IndexLink"/>
                <w:rtl w:val="true"/>
              </w:rPr>
              <w:tab/>
            </w:r>
            <w:r>
              <w:rPr>
                <w:rStyle w:val="IndexLink"/>
              </w:rPr>
              <w:t>134</w:t>
            </w:r>
          </w:hyperlink>
        </w:p>
        <w:p>
          <w:pPr>
            <w:pStyle w:val="Contents5"/>
            <w:tabs>
              <w:tab w:val="clear" w:pos="7892"/>
              <w:tab w:val="right" w:pos="9026" w:leader="dot"/>
            </w:tabs>
            <w:rPr/>
          </w:pPr>
          <w:hyperlink w:anchor="__RefHeading___Toc14172347_73709187">
            <w:r>
              <w:rPr>
                <w:webHidden/>
                <w:rStyle w:val="IndexLink"/>
              </w:rPr>
              <w:t>464</w:t>
            </w:r>
            <w:r>
              <w:rPr>
                <w:rStyle w:val="IndexLink"/>
                <w:rtl w:val="true"/>
              </w:rPr>
              <w:t xml:space="preserve"> - </w:t>
            </w:r>
            <w:r>
              <w:rPr>
                <w:rStyle w:val="IndexLink"/>
                <w:rtl w:val="true"/>
              </w:rPr>
              <w:t>مَتی تُقبَلُ التَّوبَةُ ؟</w:t>
            </w:r>
            <w:r>
              <w:rPr>
                <w:rStyle w:val="IndexLink"/>
                <w:rtl w:val="true"/>
              </w:rPr>
              <w:tab/>
            </w:r>
            <w:r>
              <w:rPr>
                <w:rStyle w:val="IndexLink"/>
              </w:rPr>
              <w:t>135</w:t>
            </w:r>
          </w:hyperlink>
        </w:p>
        <w:p>
          <w:pPr>
            <w:pStyle w:val="Contents6"/>
            <w:tabs>
              <w:tab w:val="clear" w:pos="7609"/>
              <w:tab w:val="right" w:pos="9026" w:leader="dot"/>
            </w:tabs>
            <w:rPr/>
          </w:pPr>
          <w:hyperlink w:anchor="__RefHeading___Toc14172349_73709187">
            <w:r>
              <w:rPr>
                <w:webHidden/>
                <w:rStyle w:val="IndexLink"/>
              </w:rPr>
              <w:t>464</w:t>
            </w:r>
            <w:r>
              <w:rPr>
                <w:rStyle w:val="IndexLink"/>
                <w:rtl w:val="true"/>
              </w:rPr>
              <w:t xml:space="preserve"> - </w:t>
            </w:r>
            <w:r>
              <w:rPr>
                <w:rStyle w:val="IndexLink"/>
                <w:rtl w:val="true"/>
              </w:rPr>
              <w:t>تا کی توبه پذیرفته می شود؟</w:t>
            </w:r>
            <w:r>
              <w:rPr>
                <w:rStyle w:val="IndexLink"/>
                <w:rtl w:val="true"/>
              </w:rPr>
              <w:tab/>
            </w:r>
            <w:r>
              <w:rPr>
                <w:rStyle w:val="IndexLink"/>
              </w:rPr>
              <w:t>135</w:t>
            </w:r>
          </w:hyperlink>
        </w:p>
        <w:p>
          <w:pPr>
            <w:pStyle w:val="Contents5"/>
            <w:tabs>
              <w:tab w:val="clear" w:pos="7892"/>
              <w:tab w:val="right" w:pos="9026" w:leader="dot"/>
            </w:tabs>
            <w:rPr/>
          </w:pPr>
          <w:hyperlink w:anchor="__RefHeading___Toc14172351_73709187">
            <w:r>
              <w:rPr>
                <w:webHidden/>
                <w:rStyle w:val="IndexLink"/>
              </w:rPr>
              <w:t>465</w:t>
            </w:r>
            <w:r>
              <w:rPr>
                <w:rStyle w:val="IndexLink"/>
                <w:rtl w:val="true"/>
              </w:rPr>
              <w:t xml:space="preserve"> - </w:t>
            </w:r>
            <w:r>
              <w:rPr>
                <w:rStyle w:val="IndexLink"/>
                <w:rtl w:val="true"/>
              </w:rPr>
              <w:t>النَّدَمُ تَوبَةٌ</w:t>
            </w:r>
            <w:r>
              <w:rPr>
                <w:rStyle w:val="IndexLink"/>
                <w:rtl w:val="true"/>
              </w:rPr>
              <w:tab/>
            </w:r>
            <w:r>
              <w:rPr>
                <w:rStyle w:val="IndexLink"/>
              </w:rPr>
              <w:t>136</w:t>
            </w:r>
          </w:hyperlink>
        </w:p>
        <w:p>
          <w:pPr>
            <w:pStyle w:val="Contents6"/>
            <w:tabs>
              <w:tab w:val="clear" w:pos="7609"/>
              <w:tab w:val="right" w:pos="9026" w:leader="dot"/>
            </w:tabs>
            <w:rPr/>
          </w:pPr>
          <w:hyperlink w:anchor="__RefHeading___Toc14172353_73709187">
            <w:r>
              <w:rPr>
                <w:webHidden/>
                <w:rStyle w:val="IndexLink"/>
              </w:rPr>
              <w:t>465</w:t>
            </w:r>
            <w:r>
              <w:rPr>
                <w:rStyle w:val="IndexLink"/>
                <w:rtl w:val="true"/>
              </w:rPr>
              <w:t xml:space="preserve"> - </w:t>
            </w:r>
            <w:r>
              <w:rPr>
                <w:rStyle w:val="IndexLink"/>
                <w:rtl w:val="true"/>
              </w:rPr>
              <w:t>پشیمانی ، توبه است</w:t>
            </w:r>
            <w:r>
              <w:rPr>
                <w:rStyle w:val="IndexLink"/>
                <w:rtl w:val="true"/>
              </w:rPr>
              <w:tab/>
            </w:r>
            <w:r>
              <w:rPr>
                <w:rStyle w:val="IndexLink"/>
              </w:rPr>
              <w:t>136</w:t>
            </w:r>
          </w:hyperlink>
        </w:p>
        <w:p>
          <w:pPr>
            <w:pStyle w:val="Contents5"/>
            <w:tabs>
              <w:tab w:val="clear" w:pos="7892"/>
              <w:tab w:val="right" w:pos="9026" w:leader="dot"/>
            </w:tabs>
            <w:rPr/>
          </w:pPr>
          <w:hyperlink w:anchor="__RefHeading___Toc14172355_73709187">
            <w:r>
              <w:rPr>
                <w:webHidden/>
                <w:rStyle w:val="IndexLink"/>
              </w:rPr>
              <w:t>466</w:t>
            </w:r>
            <w:r>
              <w:rPr>
                <w:rStyle w:val="IndexLink"/>
                <w:rtl w:val="true"/>
              </w:rPr>
              <w:t xml:space="preserve"> - </w:t>
            </w:r>
            <w:r>
              <w:rPr>
                <w:rStyle w:val="IndexLink"/>
                <w:rtl w:val="true"/>
              </w:rPr>
              <w:t>حُسنُ الاعتِرافِ</w:t>
            </w:r>
            <w:r>
              <w:rPr>
                <w:rStyle w:val="IndexLink"/>
                <w:rtl w:val="true"/>
              </w:rPr>
              <w:tab/>
            </w:r>
            <w:r>
              <w:rPr>
                <w:rStyle w:val="IndexLink"/>
              </w:rPr>
              <w:t>137</w:t>
            </w:r>
          </w:hyperlink>
        </w:p>
        <w:p>
          <w:pPr>
            <w:pStyle w:val="Contents6"/>
            <w:tabs>
              <w:tab w:val="clear" w:pos="7609"/>
              <w:tab w:val="right" w:pos="9026" w:leader="dot"/>
            </w:tabs>
            <w:rPr/>
          </w:pPr>
          <w:hyperlink w:anchor="__RefHeading___Toc14172357_73709187">
            <w:r>
              <w:rPr>
                <w:webHidden/>
                <w:rStyle w:val="IndexLink"/>
              </w:rPr>
              <w:t>466</w:t>
            </w:r>
            <w:r>
              <w:rPr>
                <w:rStyle w:val="IndexLink"/>
                <w:rtl w:val="true"/>
              </w:rPr>
              <w:t xml:space="preserve"> - </w:t>
            </w:r>
            <w:r>
              <w:rPr>
                <w:rStyle w:val="IndexLink"/>
                <w:rtl w:val="true"/>
              </w:rPr>
              <w:t>اعتراف حقیقی به گناه</w:t>
            </w:r>
            <w:r>
              <w:rPr>
                <w:rStyle w:val="IndexLink"/>
                <w:rtl w:val="true"/>
              </w:rPr>
              <w:tab/>
            </w:r>
            <w:r>
              <w:rPr>
                <w:rStyle w:val="IndexLink"/>
              </w:rPr>
              <w:t>137</w:t>
            </w:r>
          </w:hyperlink>
        </w:p>
        <w:p>
          <w:pPr>
            <w:pStyle w:val="Contents5"/>
            <w:tabs>
              <w:tab w:val="clear" w:pos="7892"/>
              <w:tab w:val="right" w:pos="9026" w:leader="dot"/>
            </w:tabs>
            <w:rPr/>
          </w:pPr>
          <w:hyperlink w:anchor="__RefHeading___Toc14172359_73709187">
            <w:r>
              <w:rPr>
                <w:webHidden/>
                <w:rStyle w:val="IndexLink"/>
              </w:rPr>
              <w:t>467</w:t>
            </w:r>
            <w:r>
              <w:rPr>
                <w:rStyle w:val="IndexLink"/>
                <w:rtl w:val="true"/>
              </w:rPr>
              <w:t xml:space="preserve"> - </w:t>
            </w:r>
            <w:r>
              <w:rPr>
                <w:rStyle w:val="IndexLink"/>
                <w:rtl w:val="true"/>
              </w:rPr>
              <w:t>دَعائِمُ التَّوبَةِ</w:t>
            </w:r>
            <w:r>
              <w:rPr>
                <w:rStyle w:val="IndexLink"/>
                <w:rtl w:val="true"/>
              </w:rPr>
              <w:tab/>
            </w:r>
            <w:r>
              <w:rPr>
                <w:rStyle w:val="IndexLink"/>
              </w:rPr>
              <w:t>139</w:t>
            </w:r>
          </w:hyperlink>
        </w:p>
        <w:p>
          <w:pPr>
            <w:pStyle w:val="Contents6"/>
            <w:tabs>
              <w:tab w:val="clear" w:pos="7609"/>
              <w:tab w:val="right" w:pos="9026" w:leader="dot"/>
            </w:tabs>
            <w:rPr/>
          </w:pPr>
          <w:hyperlink w:anchor="__RefHeading___Toc14172361_73709187">
            <w:r>
              <w:rPr>
                <w:webHidden/>
                <w:rStyle w:val="IndexLink"/>
              </w:rPr>
              <w:t>467</w:t>
            </w:r>
            <w:r>
              <w:rPr>
                <w:rStyle w:val="IndexLink"/>
                <w:rtl w:val="true"/>
              </w:rPr>
              <w:t xml:space="preserve"> - </w:t>
            </w:r>
            <w:r>
              <w:rPr>
                <w:rStyle w:val="IndexLink"/>
                <w:rtl w:val="true"/>
              </w:rPr>
              <w:t>پایه های توبه</w:t>
            </w:r>
            <w:r>
              <w:rPr>
                <w:rStyle w:val="IndexLink"/>
                <w:rtl w:val="true"/>
              </w:rPr>
              <w:tab/>
            </w:r>
            <w:r>
              <w:rPr>
                <w:rStyle w:val="IndexLink"/>
              </w:rPr>
              <w:t>139</w:t>
            </w:r>
          </w:hyperlink>
        </w:p>
        <w:p>
          <w:pPr>
            <w:pStyle w:val="Contents5"/>
            <w:tabs>
              <w:tab w:val="clear" w:pos="7892"/>
              <w:tab w:val="right" w:pos="9026" w:leader="dot"/>
            </w:tabs>
            <w:rPr/>
          </w:pPr>
          <w:hyperlink w:anchor="__RefHeading___Toc14172363_73709187">
            <w:r>
              <w:rPr>
                <w:webHidden/>
                <w:rStyle w:val="IndexLink"/>
              </w:rPr>
              <w:t>468</w:t>
            </w:r>
            <w:r>
              <w:rPr>
                <w:rStyle w:val="IndexLink"/>
                <w:rtl w:val="true"/>
              </w:rPr>
              <w:t xml:space="preserve"> - </w:t>
            </w:r>
            <w:r>
              <w:rPr>
                <w:rStyle w:val="IndexLink"/>
                <w:rtl w:val="true"/>
              </w:rPr>
              <w:t>تَوبَةُ مَن فی ذِمَّتِهِ حَقُّ النّاسِ</w:t>
            </w:r>
            <w:r>
              <w:rPr>
                <w:rStyle w:val="IndexLink"/>
                <w:rtl w:val="true"/>
              </w:rPr>
              <w:tab/>
            </w:r>
            <w:r>
              <w:rPr>
                <w:rStyle w:val="IndexLink"/>
              </w:rPr>
              <w:t>142</w:t>
            </w:r>
          </w:hyperlink>
        </w:p>
        <w:p>
          <w:pPr>
            <w:pStyle w:val="Contents6"/>
            <w:tabs>
              <w:tab w:val="clear" w:pos="7609"/>
              <w:tab w:val="right" w:pos="9026" w:leader="dot"/>
            </w:tabs>
            <w:rPr/>
          </w:pPr>
          <w:hyperlink w:anchor="__RefHeading___Toc14172365_73709187">
            <w:r>
              <w:rPr>
                <w:webHidden/>
                <w:rStyle w:val="IndexLink"/>
              </w:rPr>
              <w:t>468</w:t>
            </w:r>
            <w:r>
              <w:rPr>
                <w:rStyle w:val="IndexLink"/>
                <w:rtl w:val="true"/>
              </w:rPr>
              <w:t xml:space="preserve"> - </w:t>
            </w:r>
            <w:r>
              <w:rPr>
                <w:rStyle w:val="IndexLink"/>
                <w:rtl w:val="true"/>
              </w:rPr>
              <w:t>توبه کسانی که حقّ الناس به گردن دارند</w:t>
            </w:r>
            <w:r>
              <w:rPr>
                <w:rStyle w:val="IndexLink"/>
                <w:rtl w:val="true"/>
              </w:rPr>
              <w:tab/>
            </w:r>
            <w:r>
              <w:rPr>
                <w:rStyle w:val="IndexLink"/>
              </w:rPr>
              <w:t>142</w:t>
            </w:r>
          </w:hyperlink>
        </w:p>
        <w:p>
          <w:pPr>
            <w:pStyle w:val="Contents5"/>
            <w:tabs>
              <w:tab w:val="clear" w:pos="7892"/>
              <w:tab w:val="right" w:pos="9026" w:leader="dot"/>
            </w:tabs>
            <w:rPr/>
          </w:pPr>
          <w:hyperlink w:anchor="__RefHeading___Toc14172367_73709187">
            <w:r>
              <w:rPr>
                <w:webHidden/>
                <w:rStyle w:val="IndexLink"/>
              </w:rPr>
              <w:t>469</w:t>
            </w:r>
            <w:r>
              <w:rPr>
                <w:rStyle w:val="IndexLink"/>
                <w:rtl w:val="true"/>
              </w:rPr>
              <w:t xml:space="preserve"> - </w:t>
            </w:r>
            <w:r>
              <w:rPr>
                <w:rStyle w:val="IndexLink"/>
                <w:rtl w:val="true"/>
              </w:rPr>
              <w:t>تَوبَةُ المُحارِبِ</w:t>
            </w:r>
            <w:r>
              <w:rPr>
                <w:rStyle w:val="IndexLink"/>
                <w:rtl w:val="true"/>
              </w:rPr>
              <w:tab/>
            </w:r>
            <w:r>
              <w:rPr>
                <w:rStyle w:val="IndexLink"/>
              </w:rPr>
              <w:t>143</w:t>
            </w:r>
          </w:hyperlink>
        </w:p>
        <w:p>
          <w:pPr>
            <w:pStyle w:val="Contents6"/>
            <w:tabs>
              <w:tab w:val="clear" w:pos="7609"/>
              <w:tab w:val="right" w:pos="9026" w:leader="dot"/>
            </w:tabs>
            <w:rPr/>
          </w:pPr>
          <w:hyperlink w:anchor="__RefHeading___Toc14172369_73709187">
            <w:r>
              <w:rPr>
                <w:webHidden/>
                <w:rStyle w:val="IndexLink"/>
              </w:rPr>
              <w:t>469</w:t>
            </w:r>
            <w:r>
              <w:rPr>
                <w:rStyle w:val="IndexLink"/>
                <w:rtl w:val="true"/>
              </w:rPr>
              <w:t xml:space="preserve"> - </w:t>
            </w:r>
            <w:r>
              <w:rPr>
                <w:rStyle w:val="IndexLink"/>
                <w:rtl w:val="true"/>
              </w:rPr>
              <w:t>توبه محارب</w:t>
            </w:r>
            <w:r>
              <w:rPr>
                <w:rStyle w:val="IndexLink"/>
                <w:rtl w:val="true"/>
              </w:rPr>
              <w:tab/>
            </w:r>
            <w:r>
              <w:rPr>
                <w:rStyle w:val="IndexLink"/>
              </w:rPr>
              <w:t>143</w:t>
            </w:r>
          </w:hyperlink>
        </w:p>
        <w:p>
          <w:pPr>
            <w:pStyle w:val="Contents5"/>
            <w:tabs>
              <w:tab w:val="clear" w:pos="7892"/>
              <w:tab w:val="right" w:pos="9026" w:leader="dot"/>
            </w:tabs>
            <w:rPr/>
          </w:pPr>
          <w:hyperlink w:anchor="__RefHeading___Toc14172371_73709187">
            <w:r>
              <w:rPr>
                <w:webHidden/>
                <w:rStyle w:val="IndexLink"/>
              </w:rPr>
              <w:t>470</w:t>
            </w:r>
            <w:r>
              <w:rPr>
                <w:rStyle w:val="IndexLink"/>
                <w:rtl w:val="true"/>
              </w:rPr>
              <w:t xml:space="preserve"> - </w:t>
            </w:r>
            <w:r>
              <w:rPr>
                <w:rStyle w:val="IndexLink"/>
                <w:rtl w:val="true"/>
              </w:rPr>
              <w:t>أنواعُ التَّوبَةِ</w:t>
            </w:r>
            <w:r>
              <w:rPr>
                <w:rStyle w:val="IndexLink"/>
                <w:rtl w:val="true"/>
              </w:rPr>
              <w:tab/>
            </w:r>
            <w:r>
              <w:rPr>
                <w:rStyle w:val="IndexLink"/>
              </w:rPr>
              <w:t>144</w:t>
            </w:r>
          </w:hyperlink>
        </w:p>
        <w:p>
          <w:pPr>
            <w:pStyle w:val="Contents6"/>
            <w:tabs>
              <w:tab w:val="clear" w:pos="7609"/>
              <w:tab w:val="right" w:pos="9026" w:leader="dot"/>
            </w:tabs>
            <w:rPr/>
          </w:pPr>
          <w:hyperlink w:anchor="__RefHeading___Toc14172373_73709187">
            <w:r>
              <w:rPr>
                <w:webHidden/>
                <w:rStyle w:val="IndexLink"/>
              </w:rPr>
              <w:t>470</w:t>
            </w:r>
            <w:r>
              <w:rPr>
                <w:rStyle w:val="IndexLink"/>
                <w:rtl w:val="true"/>
              </w:rPr>
              <w:t xml:space="preserve"> - </w:t>
            </w:r>
            <w:r>
              <w:rPr>
                <w:rStyle w:val="IndexLink"/>
                <w:rtl w:val="true"/>
              </w:rPr>
              <w:t>انواع توبه</w:t>
            </w:r>
            <w:r>
              <w:rPr>
                <w:rStyle w:val="IndexLink"/>
                <w:rtl w:val="true"/>
              </w:rPr>
              <w:tab/>
            </w:r>
            <w:r>
              <w:rPr>
                <w:rStyle w:val="IndexLink"/>
              </w:rPr>
              <w:t>144</w:t>
            </w:r>
          </w:hyperlink>
        </w:p>
        <w:p>
          <w:pPr>
            <w:pStyle w:val="Contents5"/>
            <w:tabs>
              <w:tab w:val="clear" w:pos="7892"/>
              <w:tab w:val="right" w:pos="9026" w:leader="dot"/>
            </w:tabs>
            <w:rPr/>
          </w:pPr>
          <w:hyperlink w:anchor="__RefHeading___Toc14172375_73709187">
            <w:r>
              <w:rPr>
                <w:webHidden/>
                <w:rStyle w:val="IndexLink"/>
              </w:rPr>
              <w:t>471</w:t>
            </w:r>
            <w:r>
              <w:rPr>
                <w:rStyle w:val="IndexLink"/>
                <w:rtl w:val="true"/>
              </w:rPr>
              <w:t xml:space="preserve"> - </w:t>
            </w:r>
            <w:r>
              <w:rPr>
                <w:rStyle w:val="IndexLink"/>
                <w:rtl w:val="true"/>
              </w:rPr>
              <w:t>التَّوبَةُ النَّصوحُ</w:t>
            </w:r>
            <w:r>
              <w:rPr>
                <w:rStyle w:val="IndexLink"/>
                <w:rtl w:val="true"/>
              </w:rPr>
              <w:tab/>
            </w:r>
            <w:r>
              <w:rPr>
                <w:rStyle w:val="IndexLink"/>
              </w:rPr>
              <w:t>144</w:t>
            </w:r>
          </w:hyperlink>
        </w:p>
        <w:p>
          <w:pPr>
            <w:pStyle w:val="Contents6"/>
            <w:tabs>
              <w:tab w:val="clear" w:pos="7609"/>
              <w:tab w:val="right" w:pos="9026" w:leader="dot"/>
            </w:tabs>
            <w:rPr/>
          </w:pPr>
          <w:hyperlink w:anchor="__RefHeading___Toc14172377_73709187">
            <w:r>
              <w:rPr>
                <w:webHidden/>
                <w:rStyle w:val="IndexLink"/>
              </w:rPr>
              <w:t>471</w:t>
            </w:r>
            <w:r>
              <w:rPr>
                <w:rStyle w:val="IndexLink"/>
                <w:rtl w:val="true"/>
              </w:rPr>
              <w:t xml:space="preserve"> - </w:t>
            </w:r>
            <w:r>
              <w:rPr>
                <w:rStyle w:val="IndexLink"/>
                <w:rtl w:val="true"/>
              </w:rPr>
              <w:t>توبه نصوح</w:t>
            </w:r>
            <w:r>
              <w:rPr>
                <w:rStyle w:val="IndexLink"/>
                <w:rtl w:val="true"/>
              </w:rPr>
              <w:tab/>
            </w:r>
            <w:r>
              <w:rPr>
                <w:rStyle w:val="IndexLink"/>
              </w:rPr>
              <w:t>144</w:t>
            </w:r>
          </w:hyperlink>
        </w:p>
        <w:p>
          <w:pPr>
            <w:pStyle w:val="Contents5"/>
            <w:tabs>
              <w:tab w:val="clear" w:pos="7892"/>
              <w:tab w:val="right" w:pos="9026" w:leader="dot"/>
            </w:tabs>
            <w:rPr/>
          </w:pPr>
          <w:hyperlink w:anchor="__RefHeading___Toc14172379_73709187">
            <w:r>
              <w:rPr>
                <w:webHidden/>
                <w:rStyle w:val="IndexLink"/>
              </w:rPr>
              <w:t>472</w:t>
            </w:r>
            <w:r>
              <w:rPr>
                <w:rStyle w:val="IndexLink"/>
                <w:rtl w:val="true"/>
              </w:rPr>
              <w:t xml:space="preserve"> - </w:t>
            </w:r>
            <w:r>
              <w:rPr>
                <w:rStyle w:val="IndexLink"/>
                <w:rtl w:val="true"/>
              </w:rPr>
              <w:t>تَأخیرُ التَّوبَةِ</w:t>
            </w:r>
            <w:r>
              <w:rPr>
                <w:rStyle w:val="IndexLink"/>
                <w:rtl w:val="true"/>
              </w:rPr>
              <w:tab/>
            </w:r>
            <w:r>
              <w:rPr>
                <w:rStyle w:val="IndexLink"/>
              </w:rPr>
              <w:t>145</w:t>
            </w:r>
          </w:hyperlink>
        </w:p>
        <w:p>
          <w:pPr>
            <w:pStyle w:val="Contents6"/>
            <w:tabs>
              <w:tab w:val="clear" w:pos="7609"/>
              <w:tab w:val="right" w:pos="9026" w:leader="dot"/>
            </w:tabs>
            <w:rPr/>
          </w:pPr>
          <w:hyperlink w:anchor="__RefHeading___Toc14172381_73709187">
            <w:r>
              <w:rPr>
                <w:webHidden/>
                <w:rStyle w:val="IndexLink"/>
              </w:rPr>
              <w:t>472</w:t>
            </w:r>
            <w:r>
              <w:rPr>
                <w:rStyle w:val="IndexLink"/>
                <w:rtl w:val="true"/>
              </w:rPr>
              <w:t xml:space="preserve"> - </w:t>
            </w:r>
            <w:r>
              <w:rPr>
                <w:rStyle w:val="IndexLink"/>
                <w:rtl w:val="true"/>
              </w:rPr>
              <w:t>به تأخیر افکندن توبه</w:t>
            </w:r>
            <w:r>
              <w:rPr>
                <w:rStyle w:val="IndexLink"/>
                <w:rtl w:val="true"/>
              </w:rPr>
              <w:tab/>
            </w:r>
            <w:r>
              <w:rPr>
                <w:rStyle w:val="IndexLink"/>
              </w:rPr>
              <w:t>145</w:t>
            </w:r>
          </w:hyperlink>
        </w:p>
        <w:p>
          <w:pPr>
            <w:pStyle w:val="Contents5"/>
            <w:tabs>
              <w:tab w:val="clear" w:pos="7892"/>
              <w:tab w:val="right" w:pos="9026" w:leader="dot"/>
            </w:tabs>
            <w:rPr/>
          </w:pPr>
          <w:hyperlink w:anchor="__RefHeading___Toc14172383_73709187">
            <w:r>
              <w:rPr>
                <w:webHidden/>
                <w:rStyle w:val="IndexLink"/>
              </w:rPr>
              <w:t>473</w:t>
            </w:r>
            <w:r>
              <w:rPr>
                <w:rStyle w:val="IndexLink"/>
                <w:rtl w:val="true"/>
              </w:rPr>
              <w:t xml:space="preserve"> - </w:t>
            </w:r>
            <w:r>
              <w:rPr>
                <w:rStyle w:val="IndexLink"/>
                <w:rtl w:val="true"/>
              </w:rPr>
              <w:t>الأهوَنُ مِن التَّوبَةِ</w:t>
            </w:r>
            <w:r>
              <w:rPr>
                <w:rStyle w:val="IndexLink"/>
                <w:rtl w:val="true"/>
              </w:rPr>
              <w:tab/>
            </w:r>
            <w:r>
              <w:rPr>
                <w:rStyle w:val="IndexLink"/>
              </w:rPr>
              <w:t>146</w:t>
            </w:r>
          </w:hyperlink>
        </w:p>
        <w:p>
          <w:pPr>
            <w:pStyle w:val="Contents6"/>
            <w:tabs>
              <w:tab w:val="clear" w:pos="7609"/>
              <w:tab w:val="right" w:pos="9026" w:leader="dot"/>
            </w:tabs>
            <w:rPr/>
          </w:pPr>
          <w:hyperlink w:anchor="__RefHeading___Toc14172385_73709187">
            <w:r>
              <w:rPr>
                <w:webHidden/>
                <w:rStyle w:val="IndexLink"/>
              </w:rPr>
              <w:t>473</w:t>
            </w:r>
            <w:r>
              <w:rPr>
                <w:rStyle w:val="IndexLink"/>
                <w:rtl w:val="true"/>
              </w:rPr>
              <w:t xml:space="preserve"> - </w:t>
            </w:r>
            <w:r>
              <w:rPr>
                <w:rStyle w:val="IndexLink"/>
                <w:rtl w:val="true"/>
              </w:rPr>
              <w:t>آسان تر از توبه</w:t>
            </w:r>
            <w:r>
              <w:rPr>
                <w:rStyle w:val="IndexLink"/>
                <w:rtl w:val="true"/>
              </w:rPr>
              <w:tab/>
            </w:r>
            <w:r>
              <w:rPr>
                <w:rStyle w:val="IndexLink"/>
              </w:rPr>
              <w:t>146</w:t>
            </w:r>
          </w:hyperlink>
        </w:p>
        <w:p>
          <w:pPr>
            <w:pStyle w:val="Contents5"/>
            <w:tabs>
              <w:tab w:val="clear" w:pos="7892"/>
              <w:tab w:val="right" w:pos="9026" w:leader="dot"/>
            </w:tabs>
            <w:rPr/>
          </w:pPr>
          <w:hyperlink w:anchor="__RefHeading___Toc14172387_73709187">
            <w:r>
              <w:rPr>
                <w:webHidden/>
                <w:rStyle w:val="IndexLink"/>
              </w:rPr>
              <w:t>474</w:t>
            </w:r>
            <w:r>
              <w:rPr>
                <w:rStyle w:val="IndexLink"/>
                <w:rtl w:val="true"/>
              </w:rPr>
              <w:t xml:space="preserve"> - </w:t>
            </w:r>
            <w:r>
              <w:rPr>
                <w:rStyle w:val="IndexLink"/>
                <w:rtl w:val="true"/>
              </w:rPr>
              <w:t>سَتر اللَّهِ عَلَی التّائِبِ</w:t>
            </w:r>
            <w:r>
              <w:rPr>
                <w:rStyle w:val="IndexLink"/>
                <w:rtl w:val="true"/>
              </w:rPr>
              <w:tab/>
            </w:r>
            <w:r>
              <w:rPr>
                <w:rStyle w:val="IndexLink"/>
              </w:rPr>
              <w:t>147</w:t>
            </w:r>
          </w:hyperlink>
        </w:p>
        <w:p>
          <w:pPr>
            <w:pStyle w:val="Contents6"/>
            <w:tabs>
              <w:tab w:val="clear" w:pos="7609"/>
              <w:tab w:val="right" w:pos="9026" w:leader="dot"/>
            </w:tabs>
            <w:rPr/>
          </w:pPr>
          <w:hyperlink w:anchor="__RefHeading___Toc14172389_73709187">
            <w:r>
              <w:rPr>
                <w:webHidden/>
                <w:rStyle w:val="IndexLink"/>
              </w:rPr>
              <w:t>474</w:t>
            </w:r>
            <w:r>
              <w:rPr>
                <w:rStyle w:val="IndexLink"/>
                <w:rtl w:val="true"/>
              </w:rPr>
              <w:t xml:space="preserve"> - </w:t>
            </w:r>
            <w:r>
              <w:rPr>
                <w:rStyle w:val="IndexLink"/>
                <w:rtl w:val="true"/>
              </w:rPr>
              <w:t>پرده پوشی خداوند نسبت به توبه گر</w:t>
            </w:r>
            <w:r>
              <w:rPr>
                <w:rStyle w:val="IndexLink"/>
                <w:rtl w:val="true"/>
              </w:rPr>
              <w:tab/>
            </w:r>
            <w:r>
              <w:rPr>
                <w:rStyle w:val="IndexLink"/>
              </w:rPr>
              <w:t>147</w:t>
            </w:r>
          </w:hyperlink>
        </w:p>
        <w:p>
          <w:pPr>
            <w:pStyle w:val="Contents5"/>
            <w:tabs>
              <w:tab w:val="clear" w:pos="7892"/>
              <w:tab w:val="right" w:pos="9026" w:leader="dot"/>
            </w:tabs>
            <w:rPr/>
          </w:pPr>
          <w:hyperlink w:anchor="__RefHeading___Toc14172391_73709187">
            <w:r>
              <w:rPr>
                <w:webHidden/>
                <w:rStyle w:val="IndexLink"/>
              </w:rPr>
              <w:t>475</w:t>
            </w:r>
            <w:r>
              <w:rPr>
                <w:rStyle w:val="IndexLink"/>
                <w:rtl w:val="true"/>
              </w:rPr>
              <w:t xml:space="preserve"> - </w:t>
            </w:r>
            <w:r>
              <w:rPr>
                <w:rStyle w:val="IndexLink"/>
                <w:rtl w:val="true"/>
              </w:rPr>
              <w:t>تَبدیلُ السَّیِّئاتِ حَسَناتٍ</w:t>
            </w:r>
            <w:r>
              <w:rPr>
                <w:rStyle w:val="IndexLink"/>
                <w:rtl w:val="true"/>
              </w:rPr>
              <w:tab/>
            </w:r>
            <w:r>
              <w:rPr>
                <w:rStyle w:val="IndexLink"/>
              </w:rPr>
              <w:t>147</w:t>
            </w:r>
          </w:hyperlink>
        </w:p>
        <w:p>
          <w:pPr>
            <w:pStyle w:val="Contents6"/>
            <w:tabs>
              <w:tab w:val="clear" w:pos="7609"/>
              <w:tab w:val="right" w:pos="9026" w:leader="dot"/>
            </w:tabs>
            <w:rPr/>
          </w:pPr>
          <w:hyperlink w:anchor="__RefHeading___Toc14172393_73709187">
            <w:r>
              <w:rPr>
                <w:webHidden/>
                <w:rStyle w:val="IndexLink"/>
              </w:rPr>
              <w:t>475</w:t>
            </w:r>
            <w:r>
              <w:rPr>
                <w:rStyle w:val="IndexLink"/>
                <w:rtl w:val="true"/>
              </w:rPr>
              <w:t xml:space="preserve"> - </w:t>
            </w:r>
            <w:r>
              <w:rPr>
                <w:rStyle w:val="IndexLink"/>
                <w:rtl w:val="true"/>
              </w:rPr>
              <w:t>تبدیل بدی ها به خوبی ها</w:t>
            </w:r>
            <w:r>
              <w:rPr>
                <w:rStyle w:val="IndexLink"/>
                <w:rtl w:val="true"/>
              </w:rPr>
              <w:tab/>
            </w:r>
            <w:r>
              <w:rPr>
                <w:rStyle w:val="IndexLink"/>
              </w:rPr>
              <w:t>147</w:t>
            </w:r>
          </w:hyperlink>
        </w:p>
        <w:p>
          <w:pPr>
            <w:pStyle w:val="Contents5"/>
            <w:tabs>
              <w:tab w:val="clear" w:pos="7892"/>
              <w:tab w:val="right" w:pos="9026" w:leader="dot"/>
            </w:tabs>
            <w:rPr/>
          </w:pPr>
          <w:hyperlink w:anchor="__RefHeading___Toc14172395_73709187">
            <w:r>
              <w:rPr>
                <w:webHidden/>
                <w:rStyle w:val="IndexLink"/>
              </w:rPr>
              <w:t>476</w:t>
            </w:r>
            <w:r>
              <w:rPr>
                <w:rStyle w:val="IndexLink"/>
                <w:rtl w:val="true"/>
              </w:rPr>
              <w:t xml:space="preserve"> - </w:t>
            </w:r>
            <w:r>
              <w:rPr>
                <w:rStyle w:val="IndexLink"/>
                <w:rtl w:val="true"/>
              </w:rPr>
              <w:t>التَّأ لِّی عَلَی اللَّهِ</w:t>
            </w:r>
            <w:r>
              <w:rPr>
                <w:rStyle w:val="IndexLink"/>
                <w:rtl w:val="true"/>
              </w:rPr>
              <w:tab/>
            </w:r>
            <w:r>
              <w:rPr>
                <w:rStyle w:val="IndexLink"/>
              </w:rPr>
              <w:t>149</w:t>
            </w:r>
          </w:hyperlink>
        </w:p>
        <w:p>
          <w:pPr>
            <w:pStyle w:val="Contents6"/>
            <w:tabs>
              <w:tab w:val="clear" w:pos="7609"/>
              <w:tab w:val="right" w:pos="9026" w:leader="dot"/>
            </w:tabs>
            <w:rPr/>
          </w:pPr>
          <w:hyperlink w:anchor="__RefHeading___Toc14172397_73709187">
            <w:r>
              <w:rPr>
                <w:webHidden/>
                <w:rStyle w:val="IndexLink"/>
              </w:rPr>
              <w:t>476</w:t>
            </w:r>
            <w:r>
              <w:rPr>
                <w:rStyle w:val="IndexLink"/>
                <w:rtl w:val="true"/>
              </w:rPr>
              <w:t xml:space="preserve"> - </w:t>
            </w:r>
            <w:r>
              <w:rPr>
                <w:rStyle w:val="IndexLink"/>
                <w:rtl w:val="true"/>
              </w:rPr>
              <w:t>حتم کردن بر خدا</w:t>
            </w:r>
            <w:r>
              <w:rPr>
                <w:rStyle w:val="IndexLink"/>
                <w:rtl w:val="true"/>
              </w:rPr>
              <w:tab/>
            </w:r>
            <w:r>
              <w:rPr>
                <w:rStyle w:val="IndexLink"/>
              </w:rPr>
              <w:t>149</w:t>
            </w:r>
          </w:hyperlink>
        </w:p>
        <w:p>
          <w:pPr>
            <w:pStyle w:val="Contents2"/>
            <w:tabs>
              <w:tab w:val="clear" w:pos="8743"/>
              <w:tab w:val="right" w:pos="9026" w:leader="dot"/>
            </w:tabs>
            <w:rPr/>
          </w:pPr>
          <w:hyperlink w:anchor="__RefHeading___Toc14172399_73709187">
            <w:r>
              <w:rPr>
                <w:webHidden/>
                <w:rStyle w:val="IndexLink"/>
                <w:rtl w:val="true"/>
              </w:rPr>
              <w:t>حرف الثاء</w:t>
            </w:r>
            <w:r>
              <w:rPr>
                <w:rStyle w:val="IndexLink"/>
                <w:rtl w:val="true"/>
              </w:rPr>
              <w:tab/>
            </w:r>
            <w:r>
              <w:rPr>
                <w:rStyle w:val="IndexLink"/>
              </w:rPr>
              <w:t>150</w:t>
            </w:r>
          </w:hyperlink>
        </w:p>
        <w:p>
          <w:pPr>
            <w:pStyle w:val="Contents3"/>
            <w:tabs>
              <w:tab w:val="clear" w:pos="8459"/>
              <w:tab w:val="right" w:pos="9026" w:leader="dot"/>
            </w:tabs>
            <w:rPr/>
          </w:pPr>
          <w:hyperlink w:anchor="__RefHeading___Toc14172401_73709187">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4172403_73709187">
            <w:r>
              <w:rPr>
                <w:webHidden/>
                <w:rStyle w:val="IndexLink"/>
              </w:rPr>
              <w:t>60</w:t>
            </w:r>
            <w:r>
              <w:rPr>
                <w:rStyle w:val="IndexLink"/>
                <w:rtl w:val="true"/>
              </w:rPr>
              <w:t xml:space="preserve"> - </w:t>
            </w:r>
            <w:r>
              <w:rPr>
                <w:rStyle w:val="IndexLink"/>
                <w:rtl w:val="true"/>
              </w:rPr>
              <w:t>الثواب</w:t>
            </w:r>
            <w:r>
              <w:rPr>
                <w:rStyle w:val="IndexLink"/>
                <w:rtl w:val="true"/>
              </w:rPr>
              <w:tab/>
            </w:r>
            <w:r>
              <w:rPr>
                <w:rStyle w:val="IndexLink"/>
              </w:rPr>
              <w:t>151</w:t>
            </w:r>
          </w:hyperlink>
        </w:p>
        <w:p>
          <w:pPr>
            <w:pStyle w:val="Contents4"/>
            <w:tabs>
              <w:tab w:val="clear" w:pos="8176"/>
              <w:tab w:val="right" w:pos="9026" w:leader="dot"/>
            </w:tabs>
            <w:rPr/>
          </w:pPr>
          <w:hyperlink w:anchor="__RefHeading___Toc14172405_7370918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172407_73709187">
            <w:r>
              <w:rPr>
                <w:webHidden/>
                <w:rStyle w:val="IndexLink"/>
              </w:rPr>
              <w:t>60</w:t>
            </w:r>
            <w:r>
              <w:rPr>
                <w:rStyle w:val="IndexLink"/>
                <w:rtl w:val="true"/>
              </w:rPr>
              <w:t xml:space="preserve"> - </w:t>
            </w:r>
            <w:r>
              <w:rPr>
                <w:rStyle w:val="IndexLink"/>
                <w:rtl w:val="true"/>
              </w:rPr>
              <w:t>پاداش</w:t>
            </w:r>
            <w:r>
              <w:rPr>
                <w:rStyle w:val="IndexLink"/>
                <w:rtl w:val="true"/>
              </w:rPr>
              <w:tab/>
            </w:r>
            <w:r>
              <w:rPr>
                <w:rStyle w:val="IndexLink"/>
              </w:rPr>
              <w:t>152</w:t>
            </w:r>
          </w:hyperlink>
        </w:p>
        <w:p>
          <w:pPr>
            <w:pStyle w:val="Contents5"/>
            <w:tabs>
              <w:tab w:val="clear" w:pos="7892"/>
              <w:tab w:val="right" w:pos="9026" w:leader="dot"/>
            </w:tabs>
            <w:rPr/>
          </w:pPr>
          <w:hyperlink w:anchor="__RefHeading___Toc14172409_73709187">
            <w:r>
              <w:rPr>
                <w:webHidden/>
                <w:rStyle w:val="IndexLink"/>
              </w:rPr>
              <w:t>477</w:t>
            </w:r>
            <w:r>
              <w:rPr>
                <w:rStyle w:val="IndexLink"/>
                <w:rtl w:val="true"/>
              </w:rPr>
              <w:t xml:space="preserve"> - </w:t>
            </w:r>
            <w:r>
              <w:rPr>
                <w:rStyle w:val="IndexLink"/>
                <w:rtl w:val="true"/>
              </w:rPr>
              <w:t>الثَّوابُ</w:t>
            </w:r>
            <w:r>
              <w:rPr>
                <w:rStyle w:val="IndexLink"/>
                <w:rtl w:val="true"/>
              </w:rPr>
              <w:tab/>
            </w:r>
            <w:r>
              <w:rPr>
                <w:rStyle w:val="IndexLink"/>
              </w:rPr>
              <w:t>152</w:t>
            </w:r>
          </w:hyperlink>
        </w:p>
        <w:p>
          <w:pPr>
            <w:pStyle w:val="Contents6"/>
            <w:tabs>
              <w:tab w:val="clear" w:pos="7609"/>
              <w:tab w:val="right" w:pos="9026" w:leader="dot"/>
            </w:tabs>
            <w:rPr/>
          </w:pPr>
          <w:hyperlink w:anchor="__RefHeading___Toc14172411_73709187">
            <w:r>
              <w:rPr>
                <w:webHidden/>
                <w:rStyle w:val="IndexLink"/>
              </w:rPr>
              <w:t>477</w:t>
            </w:r>
            <w:r>
              <w:rPr>
                <w:rStyle w:val="IndexLink"/>
                <w:rtl w:val="true"/>
              </w:rPr>
              <w:t xml:space="preserve"> - </w:t>
            </w:r>
            <w:r>
              <w:rPr>
                <w:rStyle w:val="IndexLink"/>
                <w:rtl w:val="true"/>
              </w:rPr>
              <w:t>پاداش</w:t>
            </w:r>
            <w:r>
              <w:rPr>
                <w:rStyle w:val="IndexLink"/>
                <w:rtl w:val="true"/>
              </w:rPr>
              <w:tab/>
            </w:r>
            <w:r>
              <w:rPr>
                <w:rStyle w:val="IndexLink"/>
              </w:rPr>
              <w:t>152</w:t>
            </w:r>
          </w:hyperlink>
        </w:p>
        <w:p>
          <w:pPr>
            <w:pStyle w:val="Contents4"/>
            <w:tabs>
              <w:tab w:val="clear" w:pos="8176"/>
              <w:tab w:val="right" w:pos="9026" w:leader="dot"/>
            </w:tabs>
            <w:rPr/>
          </w:pPr>
          <w:hyperlink w:anchor="__RefHeading___Toc14172413_73709187">
            <w:r>
              <w:rPr>
                <w:webHidden/>
                <w:rStyle w:val="IndexLink"/>
              </w:rPr>
              <w:t>478</w:t>
            </w:r>
            <w:r>
              <w:rPr>
                <w:rStyle w:val="IndexLink"/>
                <w:rtl w:val="true"/>
              </w:rPr>
              <w:t xml:space="preserve"> - </w:t>
            </w:r>
            <w:r>
              <w:rPr>
                <w:rStyle w:val="IndexLink"/>
                <w:rtl w:val="true"/>
              </w:rPr>
              <w:t>الثَّوابُ علی قَدرِ المَشَقَّةِ</w:t>
            </w:r>
            <w:r>
              <w:rPr>
                <w:rStyle w:val="IndexLink"/>
                <w:rtl w:val="true"/>
              </w:rPr>
              <w:tab/>
            </w:r>
            <w:r>
              <w:rPr>
                <w:rStyle w:val="IndexLink"/>
              </w:rPr>
              <w:t>153</w:t>
            </w:r>
          </w:hyperlink>
        </w:p>
        <w:p>
          <w:pPr>
            <w:pStyle w:val="Contents5"/>
            <w:tabs>
              <w:tab w:val="clear" w:pos="7892"/>
              <w:tab w:val="right" w:pos="9026" w:leader="dot"/>
            </w:tabs>
            <w:rPr/>
          </w:pPr>
          <w:hyperlink w:anchor="__RefHeading___Toc14172415_73709187">
            <w:r>
              <w:rPr>
                <w:webHidden/>
                <w:rStyle w:val="IndexLink"/>
              </w:rPr>
              <w:t>478</w:t>
            </w:r>
            <w:r>
              <w:rPr>
                <w:rStyle w:val="IndexLink"/>
                <w:rtl w:val="true"/>
              </w:rPr>
              <w:t xml:space="preserve"> - </w:t>
            </w:r>
            <w:r>
              <w:rPr>
                <w:rStyle w:val="IndexLink"/>
                <w:rtl w:val="true"/>
              </w:rPr>
              <w:t>پاداش به اندازه رنج و سختی است</w:t>
            </w:r>
            <w:r>
              <w:rPr>
                <w:rStyle w:val="IndexLink"/>
                <w:rtl w:val="true"/>
              </w:rPr>
              <w:tab/>
            </w:r>
            <w:r>
              <w:rPr>
                <w:rStyle w:val="IndexLink"/>
              </w:rPr>
              <w:t>153</w:t>
            </w:r>
          </w:hyperlink>
        </w:p>
        <w:p>
          <w:pPr>
            <w:pStyle w:val="Contents4"/>
            <w:tabs>
              <w:tab w:val="clear" w:pos="8176"/>
              <w:tab w:val="right" w:pos="9026" w:leader="dot"/>
            </w:tabs>
            <w:rPr/>
          </w:pPr>
          <w:hyperlink w:anchor="__RefHeading___Toc14172417_73709187">
            <w:r>
              <w:rPr>
                <w:webHidden/>
                <w:rStyle w:val="IndexLink"/>
              </w:rPr>
              <w:t>479</w:t>
            </w:r>
            <w:r>
              <w:rPr>
                <w:rStyle w:val="IndexLink"/>
                <w:rtl w:val="true"/>
              </w:rPr>
              <w:t xml:space="preserve"> - </w:t>
            </w:r>
            <w:r>
              <w:rPr>
                <w:rStyle w:val="IndexLink"/>
                <w:rtl w:val="true"/>
              </w:rPr>
              <w:t>أعظَمُ المَثوبَةِ</w:t>
            </w:r>
            <w:r>
              <w:rPr>
                <w:rStyle w:val="IndexLink"/>
                <w:rtl w:val="true"/>
              </w:rPr>
              <w:tab/>
            </w:r>
            <w:r>
              <w:rPr>
                <w:rStyle w:val="IndexLink"/>
              </w:rPr>
              <w:t>153</w:t>
            </w:r>
          </w:hyperlink>
        </w:p>
        <w:p>
          <w:pPr>
            <w:pStyle w:val="Contents5"/>
            <w:tabs>
              <w:tab w:val="clear" w:pos="7892"/>
              <w:tab w:val="right" w:pos="9026" w:leader="dot"/>
            </w:tabs>
            <w:rPr/>
          </w:pPr>
          <w:hyperlink w:anchor="__RefHeading___Toc14172419_73709187">
            <w:r>
              <w:rPr>
                <w:webHidden/>
                <w:rStyle w:val="IndexLink"/>
              </w:rPr>
              <w:t>479</w:t>
            </w:r>
            <w:r>
              <w:rPr>
                <w:rStyle w:val="IndexLink"/>
                <w:rtl w:val="true"/>
              </w:rPr>
              <w:t xml:space="preserve"> - </w:t>
            </w:r>
            <w:r>
              <w:rPr>
                <w:rStyle w:val="IndexLink"/>
                <w:rtl w:val="true"/>
              </w:rPr>
              <w:t>بزرگترین پاداش</w:t>
            </w:r>
            <w:r>
              <w:rPr>
                <w:rStyle w:val="IndexLink"/>
                <w:rtl w:val="true"/>
              </w:rPr>
              <w:tab/>
            </w:r>
            <w:r>
              <w:rPr>
                <w:rStyle w:val="IndexLink"/>
              </w:rPr>
              <w:t>153</w:t>
            </w:r>
          </w:hyperlink>
        </w:p>
        <w:p>
          <w:pPr>
            <w:pStyle w:val="Contents4"/>
            <w:tabs>
              <w:tab w:val="clear" w:pos="8176"/>
              <w:tab w:val="right" w:pos="9026" w:leader="dot"/>
            </w:tabs>
            <w:rPr/>
          </w:pPr>
          <w:hyperlink w:anchor="__RefHeading___Toc14172421_73709187">
            <w:r>
              <w:rPr>
                <w:webHidden/>
                <w:rStyle w:val="IndexLink"/>
              </w:rPr>
              <w:t>480</w:t>
            </w:r>
            <w:r>
              <w:rPr>
                <w:rStyle w:val="IndexLink"/>
                <w:rtl w:val="true"/>
              </w:rPr>
              <w:t xml:space="preserve"> - </w:t>
            </w:r>
            <w:r>
              <w:rPr>
                <w:rStyle w:val="IndexLink"/>
                <w:rtl w:val="true"/>
              </w:rPr>
              <w:t>مُضاعَفَةُ الحَسَناتِ</w:t>
            </w:r>
            <w:r>
              <w:rPr>
                <w:rStyle w:val="IndexLink"/>
                <w:rtl w:val="true"/>
              </w:rPr>
              <w:tab/>
            </w:r>
            <w:r>
              <w:rPr>
                <w:rStyle w:val="IndexLink"/>
              </w:rPr>
              <w:t>154</w:t>
            </w:r>
          </w:hyperlink>
        </w:p>
        <w:p>
          <w:pPr>
            <w:pStyle w:val="Contents5"/>
            <w:tabs>
              <w:tab w:val="clear" w:pos="7892"/>
              <w:tab w:val="right" w:pos="9026" w:leader="dot"/>
            </w:tabs>
            <w:rPr/>
          </w:pPr>
          <w:hyperlink w:anchor="__RefHeading___Toc14172423_73709187">
            <w:r>
              <w:rPr>
                <w:webHidden/>
                <w:rStyle w:val="IndexLink"/>
              </w:rPr>
              <w:t>480</w:t>
            </w:r>
            <w:r>
              <w:rPr>
                <w:rStyle w:val="IndexLink"/>
                <w:rtl w:val="true"/>
              </w:rPr>
              <w:t xml:space="preserve"> - </w:t>
            </w:r>
            <w:r>
              <w:rPr>
                <w:rStyle w:val="IndexLink"/>
                <w:rtl w:val="true"/>
              </w:rPr>
              <w:t>چند برابر شدن نیکیها</w:t>
            </w:r>
            <w:r>
              <w:rPr>
                <w:rStyle w:val="IndexLink"/>
                <w:rtl w:val="true"/>
              </w:rPr>
              <w:tab/>
            </w:r>
            <w:r>
              <w:rPr>
                <w:rStyle w:val="IndexLink"/>
              </w:rPr>
              <w:t>154</w:t>
            </w:r>
          </w:hyperlink>
        </w:p>
        <w:p>
          <w:pPr>
            <w:pStyle w:val="Contents4"/>
            <w:tabs>
              <w:tab w:val="clear" w:pos="8176"/>
              <w:tab w:val="right" w:pos="9026" w:leader="dot"/>
            </w:tabs>
            <w:rPr/>
          </w:pPr>
          <w:hyperlink w:anchor="__RefHeading___Toc14172425_73709187">
            <w:r>
              <w:rPr>
                <w:webHidden/>
                <w:rStyle w:val="IndexLink"/>
              </w:rPr>
              <w:t>481</w:t>
            </w:r>
            <w:r>
              <w:rPr>
                <w:rStyle w:val="IndexLink"/>
                <w:rtl w:val="true"/>
              </w:rPr>
              <w:t xml:space="preserve"> - </w:t>
            </w:r>
            <w:r>
              <w:rPr>
                <w:rStyle w:val="IndexLink"/>
                <w:rtl w:val="true"/>
              </w:rPr>
              <w:t>مَن بَلَغَهُ ثَوابٌ عَلی عَمَلٍ</w:t>
            </w:r>
            <w:r>
              <w:rPr>
                <w:rStyle w:val="IndexLink"/>
                <w:rtl w:val="true"/>
              </w:rPr>
              <w:tab/>
            </w:r>
            <w:r>
              <w:rPr>
                <w:rStyle w:val="IndexLink"/>
              </w:rPr>
              <w:t>155</w:t>
            </w:r>
          </w:hyperlink>
        </w:p>
        <w:p>
          <w:pPr>
            <w:pStyle w:val="Contents5"/>
            <w:tabs>
              <w:tab w:val="clear" w:pos="7892"/>
              <w:tab w:val="right" w:pos="9026" w:leader="dot"/>
            </w:tabs>
            <w:rPr/>
          </w:pPr>
          <w:hyperlink w:anchor="__RefHeading___Toc14172427_73709187">
            <w:r>
              <w:rPr>
                <w:webHidden/>
                <w:rStyle w:val="IndexLink"/>
              </w:rPr>
              <w:t>481</w:t>
            </w:r>
            <w:r>
              <w:rPr>
                <w:rStyle w:val="IndexLink"/>
                <w:rtl w:val="true"/>
              </w:rPr>
              <w:t xml:space="preserve"> - </w:t>
            </w:r>
            <w:r>
              <w:rPr>
                <w:rStyle w:val="IndexLink"/>
                <w:rtl w:val="true"/>
              </w:rPr>
              <w:t>کسی که پاداش کاری را بشنود</w:t>
            </w:r>
            <w:r>
              <w:rPr>
                <w:rStyle w:val="IndexLink"/>
                <w:rtl w:val="true"/>
              </w:rPr>
              <w:tab/>
            </w:r>
            <w:r>
              <w:rPr>
                <w:rStyle w:val="IndexLink"/>
              </w:rPr>
              <w:t>155</w:t>
            </w:r>
          </w:hyperlink>
        </w:p>
        <w:p>
          <w:pPr>
            <w:pStyle w:val="Contents4"/>
            <w:tabs>
              <w:tab w:val="clear" w:pos="8176"/>
              <w:tab w:val="right" w:pos="9026" w:leader="dot"/>
            </w:tabs>
            <w:rPr/>
          </w:pPr>
          <w:hyperlink w:anchor="__RefHeading___Toc14172429_73709187">
            <w:r>
              <w:rPr>
                <w:webHidden/>
                <w:rStyle w:val="IndexLink"/>
              </w:rPr>
              <w:t>482</w:t>
            </w:r>
            <w:r>
              <w:rPr>
                <w:rStyle w:val="IndexLink"/>
                <w:rtl w:val="true"/>
              </w:rPr>
              <w:t xml:space="preserve"> - </w:t>
            </w:r>
            <w:r>
              <w:rPr>
                <w:rStyle w:val="IndexLink"/>
                <w:rtl w:val="true"/>
              </w:rPr>
              <w:t>إثابَةُ الکافِرِ</w:t>
            </w:r>
            <w:r>
              <w:rPr>
                <w:rStyle w:val="IndexLink"/>
                <w:rtl w:val="true"/>
              </w:rPr>
              <w:tab/>
            </w:r>
            <w:r>
              <w:rPr>
                <w:rStyle w:val="IndexLink"/>
              </w:rPr>
              <w:t>156</w:t>
            </w:r>
          </w:hyperlink>
        </w:p>
        <w:p>
          <w:pPr>
            <w:pStyle w:val="Contents5"/>
            <w:tabs>
              <w:tab w:val="clear" w:pos="7892"/>
              <w:tab w:val="right" w:pos="9026" w:leader="dot"/>
            </w:tabs>
            <w:rPr/>
          </w:pPr>
          <w:hyperlink w:anchor="__RefHeading___Toc14172431_73709187">
            <w:r>
              <w:rPr>
                <w:webHidden/>
                <w:rStyle w:val="IndexLink"/>
              </w:rPr>
              <w:t>482</w:t>
            </w:r>
            <w:r>
              <w:rPr>
                <w:rStyle w:val="IndexLink"/>
                <w:rtl w:val="true"/>
              </w:rPr>
              <w:t xml:space="preserve"> - </w:t>
            </w:r>
            <w:r>
              <w:rPr>
                <w:rStyle w:val="IndexLink"/>
                <w:rtl w:val="true"/>
              </w:rPr>
              <w:t>پاداش دادن به کافر</w:t>
            </w:r>
            <w:r>
              <w:rPr>
                <w:rStyle w:val="IndexLink"/>
                <w:rtl w:val="true"/>
              </w:rPr>
              <w:tab/>
            </w:r>
            <w:r>
              <w:rPr>
                <w:rStyle w:val="IndexLink"/>
              </w:rPr>
              <w:t>156</w:t>
            </w:r>
          </w:hyperlink>
        </w:p>
        <w:p>
          <w:pPr>
            <w:pStyle w:val="Contents3"/>
            <w:tabs>
              <w:tab w:val="clear" w:pos="8459"/>
              <w:tab w:val="right" w:pos="9026" w:leader="dot"/>
            </w:tabs>
            <w:rPr/>
          </w:pPr>
          <w:hyperlink w:anchor="__RefHeading___Toc14172433_73709187">
            <w:r>
              <w:rPr>
                <w:webHidden/>
                <w:rStyle w:val="IndexLink"/>
              </w:rPr>
              <w:t>61</w:t>
            </w:r>
            <w:r>
              <w:rPr>
                <w:rStyle w:val="IndexLink"/>
                <w:rtl w:val="true"/>
              </w:rPr>
              <w:t xml:space="preserve"> - </w:t>
            </w:r>
            <w:r>
              <w:rPr>
                <w:rStyle w:val="IndexLink"/>
                <w:rtl w:val="true"/>
              </w:rPr>
              <w:t>الثورة</w:t>
            </w:r>
            <w:r>
              <w:rPr>
                <w:rStyle w:val="IndexLink"/>
                <w:rtl w:val="true"/>
              </w:rPr>
              <w:tab/>
            </w:r>
            <w:r>
              <w:rPr>
                <w:rStyle w:val="IndexLink"/>
              </w:rPr>
              <w:t>157</w:t>
            </w:r>
          </w:hyperlink>
        </w:p>
        <w:p>
          <w:pPr>
            <w:pStyle w:val="Contents4"/>
            <w:tabs>
              <w:tab w:val="clear" w:pos="8176"/>
              <w:tab w:val="right" w:pos="9026" w:leader="dot"/>
            </w:tabs>
            <w:rPr/>
          </w:pPr>
          <w:hyperlink w:anchor="__RefHeading___Toc14172435_7370918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4172437_73709187">
            <w:r>
              <w:rPr>
                <w:webHidden/>
                <w:rStyle w:val="IndexLink"/>
              </w:rPr>
              <w:t>61</w:t>
            </w:r>
            <w:r>
              <w:rPr>
                <w:rStyle w:val="IndexLink"/>
                <w:rtl w:val="true"/>
              </w:rPr>
              <w:t xml:space="preserve"> - </w:t>
            </w:r>
            <w:r>
              <w:rPr>
                <w:rStyle w:val="IndexLink"/>
                <w:rtl w:val="true"/>
              </w:rPr>
              <w:t>انقلاب</w:t>
            </w:r>
            <w:r>
              <w:rPr>
                <w:rStyle w:val="IndexLink"/>
                <w:rtl w:val="true"/>
              </w:rPr>
              <w:tab/>
            </w:r>
            <w:r>
              <w:rPr>
                <w:rStyle w:val="IndexLink"/>
              </w:rPr>
              <w:t>158</w:t>
            </w:r>
          </w:hyperlink>
        </w:p>
        <w:p>
          <w:pPr>
            <w:pStyle w:val="Contents5"/>
            <w:tabs>
              <w:tab w:val="clear" w:pos="7892"/>
              <w:tab w:val="right" w:pos="9026" w:leader="dot"/>
            </w:tabs>
            <w:rPr/>
          </w:pPr>
          <w:hyperlink w:anchor="__RefHeading___Toc14172439_73709187">
            <w:r>
              <w:rPr>
                <w:webHidden/>
                <w:rStyle w:val="IndexLink"/>
              </w:rPr>
              <w:t>483</w:t>
            </w:r>
            <w:r>
              <w:rPr>
                <w:rStyle w:val="IndexLink"/>
                <w:rtl w:val="true"/>
              </w:rPr>
              <w:t xml:space="preserve"> - </w:t>
            </w:r>
            <w:r>
              <w:rPr>
                <w:rStyle w:val="IndexLink"/>
                <w:rtl w:val="true"/>
              </w:rPr>
              <w:t>الثَّورَةُ الإسلامِیَّةُ فِی الشَّرقِ</w:t>
            </w:r>
            <w:r>
              <w:rPr>
                <w:rStyle w:val="IndexLink"/>
                <w:rtl w:val="true"/>
              </w:rPr>
              <w:tab/>
            </w:r>
            <w:r>
              <w:rPr>
                <w:rStyle w:val="IndexLink"/>
              </w:rPr>
              <w:t>158</w:t>
            </w:r>
          </w:hyperlink>
        </w:p>
        <w:p>
          <w:pPr>
            <w:pStyle w:val="Contents6"/>
            <w:tabs>
              <w:tab w:val="clear" w:pos="7609"/>
              <w:tab w:val="right" w:pos="9026" w:leader="dot"/>
            </w:tabs>
            <w:rPr/>
          </w:pPr>
          <w:hyperlink w:anchor="__RefHeading___Toc14172441_73709187">
            <w:r>
              <w:rPr>
                <w:webHidden/>
                <w:rStyle w:val="IndexLink"/>
              </w:rPr>
              <w:t>483</w:t>
            </w:r>
            <w:r>
              <w:rPr>
                <w:rStyle w:val="IndexLink"/>
                <w:rtl w:val="true"/>
              </w:rPr>
              <w:t xml:space="preserve"> - </w:t>
            </w:r>
            <w:r>
              <w:rPr>
                <w:rStyle w:val="IndexLink"/>
                <w:rtl w:val="true"/>
              </w:rPr>
              <w:t>انقلاب اسلامی در شرق</w:t>
            </w:r>
            <w:r>
              <w:rPr>
                <w:rStyle w:val="IndexLink"/>
                <w:rtl w:val="true"/>
              </w:rPr>
              <w:tab/>
            </w:r>
            <w:r>
              <w:rPr>
                <w:rStyle w:val="IndexLink"/>
              </w:rPr>
              <w:t>158</w:t>
            </w:r>
          </w:hyperlink>
        </w:p>
        <w:p>
          <w:pPr>
            <w:pStyle w:val="Contents5"/>
            <w:tabs>
              <w:tab w:val="clear" w:pos="7892"/>
              <w:tab w:val="right" w:pos="9026" w:leader="dot"/>
            </w:tabs>
            <w:rPr/>
          </w:pPr>
          <w:hyperlink w:anchor="__RefHeading___Toc14172443_73709187">
            <w:r>
              <w:rPr>
                <w:webHidden/>
                <w:rStyle w:val="IndexLink"/>
              </w:rPr>
              <w:t>484</w:t>
            </w:r>
            <w:r>
              <w:rPr>
                <w:rStyle w:val="IndexLink"/>
                <w:rtl w:val="true"/>
              </w:rPr>
              <w:t xml:space="preserve"> - </w:t>
            </w:r>
            <w:r>
              <w:rPr>
                <w:rStyle w:val="IndexLink"/>
                <w:rtl w:val="true"/>
              </w:rPr>
              <w:t>الأمرُ بِاللُّحوقِ بِالثّائِرینَ</w:t>
            </w:r>
            <w:r>
              <w:rPr>
                <w:rStyle w:val="IndexLink"/>
                <w:rtl w:val="true"/>
              </w:rPr>
              <w:tab/>
            </w:r>
            <w:r>
              <w:rPr>
                <w:rStyle w:val="IndexLink"/>
              </w:rPr>
              <w:t>159</w:t>
            </w:r>
          </w:hyperlink>
        </w:p>
        <w:p>
          <w:pPr>
            <w:pStyle w:val="Contents6"/>
            <w:tabs>
              <w:tab w:val="clear" w:pos="7609"/>
              <w:tab w:val="right" w:pos="9026" w:leader="dot"/>
            </w:tabs>
            <w:rPr/>
          </w:pPr>
          <w:hyperlink w:anchor="__RefHeading___Toc14172445_73709187">
            <w:r>
              <w:rPr>
                <w:webHidden/>
                <w:rStyle w:val="IndexLink"/>
              </w:rPr>
              <w:t>484</w:t>
            </w:r>
            <w:r>
              <w:rPr>
                <w:rStyle w:val="IndexLink"/>
                <w:rtl w:val="true"/>
              </w:rPr>
              <w:t xml:space="preserve"> - </w:t>
            </w:r>
            <w:r>
              <w:rPr>
                <w:rStyle w:val="IndexLink"/>
                <w:rtl w:val="true"/>
              </w:rPr>
              <w:t>دستور پیوستن به انقلاب کنندگان</w:t>
            </w:r>
            <w:r>
              <w:rPr>
                <w:rStyle w:val="IndexLink"/>
                <w:rtl w:val="true"/>
              </w:rPr>
              <w:tab/>
            </w:r>
            <w:r>
              <w:rPr>
                <w:rStyle w:val="IndexLink"/>
              </w:rPr>
              <w:t>159</w:t>
            </w:r>
          </w:hyperlink>
        </w:p>
        <w:p>
          <w:pPr>
            <w:pStyle w:val="Contents5"/>
            <w:tabs>
              <w:tab w:val="clear" w:pos="7892"/>
              <w:tab w:val="right" w:pos="9026" w:leader="dot"/>
            </w:tabs>
            <w:rPr/>
          </w:pPr>
          <w:hyperlink w:anchor="__RefHeading___Toc14172447_73709187">
            <w:r>
              <w:rPr>
                <w:webHidden/>
                <w:rStyle w:val="IndexLink"/>
              </w:rPr>
              <w:t>485</w:t>
            </w:r>
            <w:r>
              <w:rPr>
                <w:rStyle w:val="IndexLink"/>
                <w:rtl w:val="true"/>
              </w:rPr>
              <w:t xml:space="preserve"> - </w:t>
            </w:r>
            <w:r>
              <w:rPr>
                <w:rStyle w:val="IndexLink"/>
                <w:rtl w:val="true"/>
              </w:rPr>
              <w:t>دَور العَجَمِ فِی الثَّورَةِ</w:t>
            </w:r>
            <w:r>
              <w:rPr>
                <w:rStyle w:val="IndexLink"/>
                <w:rtl w:val="true"/>
              </w:rPr>
              <w:tab/>
            </w:r>
            <w:r>
              <w:rPr>
                <w:rStyle w:val="IndexLink"/>
              </w:rPr>
              <w:t>161</w:t>
            </w:r>
          </w:hyperlink>
        </w:p>
        <w:p>
          <w:pPr>
            <w:pStyle w:val="Contents6"/>
            <w:tabs>
              <w:tab w:val="clear" w:pos="7609"/>
              <w:tab w:val="right" w:pos="9026" w:leader="dot"/>
            </w:tabs>
            <w:rPr/>
          </w:pPr>
          <w:hyperlink w:anchor="__RefHeading___Toc14172449_73709187">
            <w:r>
              <w:rPr>
                <w:webHidden/>
                <w:rStyle w:val="IndexLink"/>
              </w:rPr>
              <w:t>485</w:t>
            </w:r>
            <w:r>
              <w:rPr>
                <w:rStyle w:val="IndexLink"/>
                <w:rtl w:val="true"/>
              </w:rPr>
              <w:t xml:space="preserve"> - </w:t>
            </w:r>
            <w:r>
              <w:rPr>
                <w:rStyle w:val="IndexLink"/>
                <w:rtl w:val="true"/>
              </w:rPr>
              <w:t>نقش ایرانیان در انقلاب</w:t>
            </w:r>
            <w:r>
              <w:rPr>
                <w:rStyle w:val="IndexLink"/>
                <w:rtl w:val="true"/>
              </w:rPr>
              <w:tab/>
            </w:r>
            <w:r>
              <w:rPr>
                <w:rStyle w:val="IndexLink"/>
              </w:rPr>
              <w:t>161</w:t>
            </w:r>
          </w:hyperlink>
        </w:p>
        <w:p>
          <w:pPr>
            <w:pStyle w:val="Contents5"/>
            <w:tabs>
              <w:tab w:val="clear" w:pos="7892"/>
              <w:tab w:val="right" w:pos="9026" w:leader="dot"/>
            </w:tabs>
            <w:rPr/>
          </w:pPr>
          <w:hyperlink w:anchor="__RefHeading___Toc14172451_73709187">
            <w:r>
              <w:rPr>
                <w:webHidden/>
                <w:rStyle w:val="IndexLink"/>
              </w:rPr>
              <w:t>486</w:t>
            </w:r>
            <w:r>
              <w:rPr>
                <w:rStyle w:val="IndexLink"/>
                <w:rtl w:val="true"/>
              </w:rPr>
              <w:t xml:space="preserve"> - </w:t>
            </w:r>
            <w:r>
              <w:rPr>
                <w:rStyle w:val="IndexLink"/>
                <w:rtl w:val="true"/>
              </w:rPr>
              <w:t>مَتی تَکونُ الثَّورَةُ ؟</w:t>
            </w:r>
            <w:r>
              <w:rPr>
                <w:rStyle w:val="IndexLink"/>
                <w:rtl w:val="true"/>
              </w:rPr>
              <w:tab/>
            </w:r>
            <w:r>
              <w:rPr>
                <w:rStyle w:val="IndexLink"/>
              </w:rPr>
              <w:t>162</w:t>
            </w:r>
          </w:hyperlink>
        </w:p>
        <w:p>
          <w:pPr>
            <w:pStyle w:val="Contents6"/>
            <w:tabs>
              <w:tab w:val="clear" w:pos="7609"/>
              <w:tab w:val="right" w:pos="9026" w:leader="dot"/>
            </w:tabs>
            <w:rPr/>
          </w:pPr>
          <w:hyperlink w:anchor="__RefHeading___Toc14172453_73709187">
            <w:r>
              <w:rPr>
                <w:webHidden/>
                <w:rStyle w:val="IndexLink"/>
              </w:rPr>
              <w:t>486</w:t>
            </w:r>
            <w:r>
              <w:rPr>
                <w:rStyle w:val="IndexLink"/>
                <w:rtl w:val="true"/>
              </w:rPr>
              <w:t xml:space="preserve"> - </w:t>
            </w:r>
            <w:r>
              <w:rPr>
                <w:rStyle w:val="IndexLink"/>
                <w:rtl w:val="true"/>
              </w:rPr>
              <w:t>زمان انقلاب</w:t>
            </w:r>
            <w:r>
              <w:rPr>
                <w:rStyle w:val="IndexLink"/>
                <w:rtl w:val="true"/>
              </w:rPr>
              <w:tab/>
            </w:r>
            <w:r>
              <w:rPr>
                <w:rStyle w:val="IndexLink"/>
              </w:rPr>
              <w:t>162</w:t>
            </w:r>
          </w:hyperlink>
        </w:p>
        <w:p>
          <w:pPr>
            <w:pStyle w:val="Contents5"/>
            <w:tabs>
              <w:tab w:val="clear" w:pos="7892"/>
              <w:tab w:val="right" w:pos="9026" w:leader="dot"/>
            </w:tabs>
            <w:rPr/>
          </w:pPr>
          <w:hyperlink w:anchor="__RefHeading___Toc14172455_73709187">
            <w:r>
              <w:rPr>
                <w:webHidden/>
                <w:rStyle w:val="IndexLink"/>
              </w:rPr>
              <w:t>487</w:t>
            </w:r>
            <w:r>
              <w:rPr>
                <w:rStyle w:val="IndexLink"/>
                <w:rtl w:val="true"/>
              </w:rPr>
              <w:t xml:space="preserve"> - </w:t>
            </w:r>
            <w:r>
              <w:rPr>
                <w:rStyle w:val="IndexLink"/>
                <w:rtl w:val="true"/>
              </w:rPr>
              <w:t>الثَّورَةُ مِن مَدینَةِ قُمّ</w:t>
            </w:r>
            <w:r>
              <w:rPr>
                <w:rStyle w:val="IndexLink"/>
                <w:rtl w:val="true"/>
              </w:rPr>
              <w:tab/>
            </w:r>
            <w:r>
              <w:rPr>
                <w:rStyle w:val="IndexLink"/>
              </w:rPr>
              <w:t>163</w:t>
            </w:r>
          </w:hyperlink>
        </w:p>
        <w:p>
          <w:pPr>
            <w:pStyle w:val="Contents6"/>
            <w:tabs>
              <w:tab w:val="clear" w:pos="7609"/>
              <w:tab w:val="right" w:pos="9026" w:leader="dot"/>
            </w:tabs>
            <w:rPr/>
          </w:pPr>
          <w:hyperlink w:anchor="__RefHeading___Toc14172457_73709187">
            <w:r>
              <w:rPr>
                <w:webHidden/>
                <w:rStyle w:val="IndexLink"/>
              </w:rPr>
              <w:t>487</w:t>
            </w:r>
            <w:r>
              <w:rPr>
                <w:rStyle w:val="IndexLink"/>
                <w:rtl w:val="true"/>
              </w:rPr>
              <w:t xml:space="preserve"> - </w:t>
            </w:r>
            <w:r>
              <w:rPr>
                <w:rStyle w:val="IndexLink"/>
                <w:rtl w:val="true"/>
              </w:rPr>
              <w:t>انقلاب از شهر قم</w:t>
            </w:r>
            <w:r>
              <w:rPr>
                <w:rStyle w:val="IndexLink"/>
                <w:rtl w:val="true"/>
              </w:rPr>
              <w:tab/>
            </w:r>
            <w:r>
              <w:rPr>
                <w:rStyle w:val="IndexLink"/>
              </w:rPr>
              <w:t>163</w:t>
            </w:r>
          </w:hyperlink>
        </w:p>
        <w:p>
          <w:pPr>
            <w:pStyle w:val="Contents2"/>
            <w:tabs>
              <w:tab w:val="clear" w:pos="8743"/>
              <w:tab w:val="right" w:pos="9026" w:leader="dot"/>
            </w:tabs>
            <w:rPr/>
          </w:pPr>
          <w:hyperlink w:anchor="__RefHeading___Toc14172459_73709187">
            <w:r>
              <w:rPr>
                <w:webHidden/>
                <w:rStyle w:val="IndexLink"/>
                <w:rtl w:val="true"/>
              </w:rPr>
              <w:t>حرف الجیم</w:t>
            </w:r>
            <w:r>
              <w:rPr>
                <w:rStyle w:val="IndexLink"/>
                <w:rtl w:val="true"/>
              </w:rPr>
              <w:tab/>
            </w:r>
            <w:r>
              <w:rPr>
                <w:rStyle w:val="IndexLink"/>
              </w:rPr>
              <w:t>166</w:t>
            </w:r>
          </w:hyperlink>
        </w:p>
        <w:p>
          <w:pPr>
            <w:pStyle w:val="Contents3"/>
            <w:tabs>
              <w:tab w:val="clear" w:pos="8459"/>
              <w:tab w:val="right" w:pos="9026" w:leader="dot"/>
            </w:tabs>
            <w:rPr/>
          </w:pPr>
          <w:hyperlink w:anchor="__RefHeading___Toc14172461_73709187">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4172463_73709187">
            <w:r>
              <w:rPr>
                <w:webHidden/>
                <w:rStyle w:val="IndexLink"/>
              </w:rPr>
              <w:t>62</w:t>
            </w:r>
            <w:r>
              <w:rPr>
                <w:rStyle w:val="IndexLink"/>
                <w:rtl w:val="true"/>
              </w:rPr>
              <w:t xml:space="preserve"> - </w:t>
            </w:r>
            <w:r>
              <w:rPr>
                <w:rStyle w:val="IndexLink"/>
                <w:rtl w:val="true"/>
              </w:rPr>
              <w:t>الجبر</w:t>
            </w:r>
            <w:r>
              <w:rPr>
                <w:rStyle w:val="IndexLink"/>
                <w:rtl w:val="true"/>
              </w:rPr>
              <w:tab/>
            </w:r>
            <w:r>
              <w:rPr>
                <w:rStyle w:val="IndexLink"/>
              </w:rPr>
              <w:t>168</w:t>
            </w:r>
          </w:hyperlink>
        </w:p>
        <w:p>
          <w:pPr>
            <w:pStyle w:val="Contents4"/>
            <w:tabs>
              <w:tab w:val="clear" w:pos="8176"/>
              <w:tab w:val="right" w:pos="9026" w:leader="dot"/>
            </w:tabs>
            <w:rPr/>
          </w:pPr>
          <w:hyperlink w:anchor="__RefHeading___Toc14172465_7370918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4172467_73709187">
            <w:r>
              <w:rPr>
                <w:webHidden/>
                <w:rStyle w:val="IndexLink"/>
              </w:rPr>
              <w:t>62</w:t>
            </w:r>
            <w:r>
              <w:rPr>
                <w:rStyle w:val="IndexLink"/>
                <w:rtl w:val="true"/>
              </w:rPr>
              <w:t xml:space="preserve"> - </w:t>
            </w:r>
            <w:r>
              <w:rPr>
                <w:rStyle w:val="IndexLink"/>
                <w:rtl w:val="true"/>
              </w:rPr>
              <w:t>جبر</w:t>
            </w:r>
            <w:r>
              <w:rPr>
                <w:rStyle w:val="IndexLink"/>
                <w:rtl w:val="true"/>
              </w:rPr>
              <w:tab/>
            </w:r>
            <w:r>
              <w:rPr>
                <w:rStyle w:val="IndexLink"/>
              </w:rPr>
              <w:t>169</w:t>
            </w:r>
          </w:hyperlink>
        </w:p>
        <w:p>
          <w:pPr>
            <w:pStyle w:val="Contents5"/>
            <w:tabs>
              <w:tab w:val="clear" w:pos="7892"/>
              <w:tab w:val="right" w:pos="9026" w:leader="dot"/>
            </w:tabs>
            <w:rPr/>
          </w:pPr>
          <w:hyperlink w:anchor="__RefHeading___Toc14172469_73709187">
            <w:r>
              <w:rPr>
                <w:webHidden/>
                <w:rStyle w:val="IndexLink"/>
              </w:rPr>
              <w:t>488</w:t>
            </w:r>
            <w:r>
              <w:rPr>
                <w:rStyle w:val="IndexLink"/>
                <w:rtl w:val="true"/>
              </w:rPr>
              <w:t xml:space="preserve"> - </w:t>
            </w:r>
            <w:r>
              <w:rPr>
                <w:rStyle w:val="IndexLink"/>
                <w:rtl w:val="true"/>
              </w:rPr>
              <w:t>فِطرةُ اللَّهِ</w:t>
            </w:r>
            <w:r>
              <w:rPr>
                <w:rStyle w:val="IndexLink"/>
                <w:rtl w:val="true"/>
              </w:rPr>
              <w:tab/>
            </w:r>
            <w:r>
              <w:rPr>
                <w:rStyle w:val="IndexLink"/>
              </w:rPr>
              <w:t>169</w:t>
            </w:r>
          </w:hyperlink>
        </w:p>
        <w:p>
          <w:pPr>
            <w:pStyle w:val="Contents6"/>
            <w:tabs>
              <w:tab w:val="clear" w:pos="7609"/>
              <w:tab w:val="right" w:pos="9026" w:leader="dot"/>
            </w:tabs>
            <w:rPr/>
          </w:pPr>
          <w:hyperlink w:anchor="__RefHeading___Toc14172471_73709187">
            <w:r>
              <w:rPr>
                <w:webHidden/>
                <w:rStyle w:val="IndexLink"/>
              </w:rPr>
              <w:t>488</w:t>
            </w:r>
            <w:r>
              <w:rPr>
                <w:rStyle w:val="IndexLink"/>
                <w:rtl w:val="true"/>
              </w:rPr>
              <w:t xml:space="preserve"> - </w:t>
            </w:r>
            <w:r>
              <w:rPr>
                <w:rStyle w:val="IndexLink"/>
                <w:rtl w:val="true"/>
              </w:rPr>
              <w:t>سرشت خدایی</w:t>
            </w:r>
            <w:r>
              <w:rPr>
                <w:rStyle w:val="IndexLink"/>
                <w:rtl w:val="true"/>
              </w:rPr>
              <w:tab/>
            </w:r>
            <w:r>
              <w:rPr>
                <w:rStyle w:val="IndexLink"/>
              </w:rPr>
              <w:t>169</w:t>
            </w:r>
          </w:hyperlink>
        </w:p>
        <w:p>
          <w:pPr>
            <w:pStyle w:val="Contents5"/>
            <w:tabs>
              <w:tab w:val="clear" w:pos="7892"/>
              <w:tab w:val="right" w:pos="9026" w:leader="dot"/>
            </w:tabs>
            <w:rPr/>
          </w:pPr>
          <w:hyperlink w:anchor="__RefHeading___Toc14172473_73709187">
            <w:r>
              <w:rPr>
                <w:webHidden/>
                <w:rStyle w:val="IndexLink"/>
              </w:rPr>
              <w:t>489</w:t>
            </w:r>
            <w:r>
              <w:rPr>
                <w:rStyle w:val="IndexLink"/>
                <w:rtl w:val="true"/>
              </w:rPr>
              <w:t xml:space="preserve"> - </w:t>
            </w:r>
            <w:r>
              <w:rPr>
                <w:rStyle w:val="IndexLink"/>
                <w:rtl w:val="true"/>
              </w:rPr>
              <w:t>بُطلانُ الجَبرِ</w:t>
            </w:r>
            <w:r>
              <w:rPr>
                <w:rStyle w:val="IndexLink"/>
                <w:rtl w:val="true"/>
              </w:rPr>
              <w:tab/>
            </w:r>
            <w:r>
              <w:rPr>
                <w:rStyle w:val="IndexLink"/>
              </w:rPr>
              <w:t>170</w:t>
            </w:r>
          </w:hyperlink>
        </w:p>
        <w:p>
          <w:pPr>
            <w:pStyle w:val="Contents6"/>
            <w:tabs>
              <w:tab w:val="clear" w:pos="7609"/>
              <w:tab w:val="right" w:pos="9026" w:leader="dot"/>
            </w:tabs>
            <w:rPr/>
          </w:pPr>
          <w:hyperlink w:anchor="__RefHeading___Toc14172475_73709187">
            <w:r>
              <w:rPr>
                <w:webHidden/>
                <w:rStyle w:val="IndexLink"/>
              </w:rPr>
              <w:t>489</w:t>
            </w:r>
            <w:r>
              <w:rPr>
                <w:rStyle w:val="IndexLink"/>
                <w:rtl w:val="true"/>
              </w:rPr>
              <w:t xml:space="preserve"> - </w:t>
            </w:r>
            <w:r>
              <w:rPr>
                <w:rStyle w:val="IndexLink"/>
                <w:rtl w:val="true"/>
              </w:rPr>
              <w:t>نادرستی جبر</w:t>
            </w:r>
            <w:r>
              <w:rPr>
                <w:rStyle w:val="IndexLink"/>
                <w:rtl w:val="true"/>
              </w:rPr>
              <w:tab/>
            </w:r>
            <w:r>
              <w:rPr>
                <w:rStyle w:val="IndexLink"/>
              </w:rPr>
              <w:t>170</w:t>
            </w:r>
          </w:hyperlink>
        </w:p>
        <w:p>
          <w:pPr>
            <w:pStyle w:val="Contents5"/>
            <w:tabs>
              <w:tab w:val="clear" w:pos="7892"/>
              <w:tab w:val="right" w:pos="9026" w:leader="dot"/>
            </w:tabs>
            <w:rPr/>
          </w:pPr>
          <w:hyperlink w:anchor="__RefHeading___Toc14172477_73709187">
            <w:r>
              <w:rPr>
                <w:webHidden/>
                <w:rStyle w:val="IndexLink"/>
              </w:rPr>
              <w:t>490</w:t>
            </w:r>
            <w:r>
              <w:rPr>
                <w:rStyle w:val="IndexLink"/>
                <w:rtl w:val="true"/>
              </w:rPr>
              <w:t xml:space="preserve"> - </w:t>
            </w:r>
            <w:r>
              <w:rPr>
                <w:rStyle w:val="IndexLink"/>
                <w:rtl w:val="true"/>
              </w:rPr>
              <w:t>لا جَبرَ ولا تَفویضَ</w:t>
            </w:r>
            <w:r>
              <w:rPr>
                <w:rStyle w:val="IndexLink"/>
                <w:rtl w:val="true"/>
              </w:rPr>
              <w:tab/>
            </w:r>
            <w:r>
              <w:rPr>
                <w:rStyle w:val="IndexLink"/>
              </w:rPr>
              <w:t>173</w:t>
            </w:r>
          </w:hyperlink>
        </w:p>
        <w:p>
          <w:pPr>
            <w:pStyle w:val="Contents6"/>
            <w:tabs>
              <w:tab w:val="clear" w:pos="7609"/>
              <w:tab w:val="right" w:pos="9026" w:leader="dot"/>
            </w:tabs>
            <w:rPr/>
          </w:pPr>
          <w:hyperlink w:anchor="__RefHeading___Toc14172479_73709187">
            <w:r>
              <w:rPr>
                <w:webHidden/>
                <w:rStyle w:val="IndexLink"/>
              </w:rPr>
              <w:t>490</w:t>
            </w:r>
            <w:r>
              <w:rPr>
                <w:rStyle w:val="IndexLink"/>
                <w:rtl w:val="true"/>
              </w:rPr>
              <w:t xml:space="preserve"> - </w:t>
            </w:r>
            <w:r>
              <w:rPr>
                <w:rStyle w:val="IndexLink"/>
                <w:rtl w:val="true"/>
              </w:rPr>
              <w:t>نه جبر و نه تفویض</w:t>
            </w:r>
            <w:r>
              <w:rPr>
                <w:rStyle w:val="IndexLink"/>
                <w:rtl w:val="true"/>
              </w:rPr>
              <w:tab/>
            </w:r>
            <w:r>
              <w:rPr>
                <w:rStyle w:val="IndexLink"/>
              </w:rPr>
              <w:t>173</w:t>
            </w:r>
          </w:hyperlink>
        </w:p>
        <w:p>
          <w:pPr>
            <w:pStyle w:val="Contents5"/>
            <w:tabs>
              <w:tab w:val="clear" w:pos="7892"/>
              <w:tab w:val="right" w:pos="9026" w:leader="dot"/>
            </w:tabs>
            <w:rPr/>
          </w:pPr>
          <w:hyperlink w:anchor="__RefHeading___Toc14172481_73709187">
            <w:r>
              <w:rPr>
                <w:webHidden/>
                <w:rStyle w:val="IndexLink"/>
              </w:rPr>
              <w:t>491</w:t>
            </w:r>
            <w:r>
              <w:rPr>
                <w:rStyle w:val="IndexLink"/>
                <w:rtl w:val="true"/>
              </w:rPr>
              <w:t xml:space="preserve"> - </w:t>
            </w:r>
            <w:r>
              <w:rPr>
                <w:rStyle w:val="IndexLink"/>
                <w:rtl w:val="true"/>
              </w:rPr>
              <w:t>اللَّهُ أولی بِالحَسَناتِ</w:t>
            </w:r>
            <w:r>
              <w:rPr>
                <w:rStyle w:val="IndexLink"/>
                <w:rtl w:val="true"/>
              </w:rPr>
              <w:tab/>
            </w:r>
            <w:r>
              <w:rPr>
                <w:rStyle w:val="IndexLink"/>
              </w:rPr>
              <w:t>175</w:t>
            </w:r>
          </w:hyperlink>
        </w:p>
        <w:p>
          <w:pPr>
            <w:pStyle w:val="Contents6"/>
            <w:tabs>
              <w:tab w:val="clear" w:pos="7609"/>
              <w:tab w:val="right" w:pos="9026" w:leader="dot"/>
            </w:tabs>
            <w:rPr/>
          </w:pPr>
          <w:hyperlink w:anchor="__RefHeading___Toc14172483_73709187">
            <w:r>
              <w:rPr>
                <w:webHidden/>
                <w:rStyle w:val="IndexLink"/>
              </w:rPr>
              <w:t>491</w:t>
            </w:r>
            <w:r>
              <w:rPr>
                <w:rStyle w:val="IndexLink"/>
                <w:rtl w:val="true"/>
              </w:rPr>
              <w:t xml:space="preserve"> - </w:t>
            </w:r>
            <w:r>
              <w:rPr>
                <w:rStyle w:val="IndexLink"/>
                <w:rtl w:val="true"/>
              </w:rPr>
              <w:t>خداوند به نیکیها سزاوارتر است</w:t>
            </w:r>
            <w:r>
              <w:rPr>
                <w:rStyle w:val="IndexLink"/>
                <w:rtl w:val="true"/>
              </w:rPr>
              <w:tab/>
            </w:r>
            <w:r>
              <w:rPr>
                <w:rStyle w:val="IndexLink"/>
              </w:rPr>
              <w:t>175</w:t>
            </w:r>
          </w:hyperlink>
        </w:p>
        <w:p>
          <w:pPr>
            <w:pStyle w:val="Contents5"/>
            <w:tabs>
              <w:tab w:val="clear" w:pos="7892"/>
              <w:tab w:val="right" w:pos="9026" w:leader="dot"/>
            </w:tabs>
            <w:rPr/>
          </w:pPr>
          <w:hyperlink w:anchor="__RefHeading___Toc14172485_73709187">
            <w:r>
              <w:rPr>
                <w:webHidden/>
                <w:rStyle w:val="IndexLink"/>
              </w:rPr>
              <w:t>492</w:t>
            </w:r>
            <w:r>
              <w:rPr>
                <w:rStyle w:val="IndexLink"/>
                <w:rtl w:val="true"/>
              </w:rPr>
              <w:t xml:space="preserve"> - </w:t>
            </w:r>
            <w:r>
              <w:rPr>
                <w:rStyle w:val="IndexLink"/>
                <w:rtl w:val="true"/>
              </w:rPr>
              <w:t>الجَبرِیَّةُ وَالقَدَریَّةُ</w:t>
            </w:r>
            <w:r>
              <w:rPr>
                <w:rStyle w:val="IndexLink"/>
                <w:rtl w:val="true"/>
              </w:rPr>
              <w:tab/>
            </w:r>
            <w:r>
              <w:rPr>
                <w:rStyle w:val="IndexLink"/>
              </w:rPr>
              <w:t>175</w:t>
            </w:r>
          </w:hyperlink>
        </w:p>
        <w:p>
          <w:pPr>
            <w:pStyle w:val="Contents6"/>
            <w:tabs>
              <w:tab w:val="clear" w:pos="7609"/>
              <w:tab w:val="right" w:pos="9026" w:leader="dot"/>
            </w:tabs>
            <w:rPr/>
          </w:pPr>
          <w:hyperlink w:anchor="__RefHeading___Toc14172487_73709187">
            <w:r>
              <w:rPr>
                <w:webHidden/>
                <w:rStyle w:val="IndexLink"/>
              </w:rPr>
              <w:t>492</w:t>
            </w:r>
            <w:r>
              <w:rPr>
                <w:rStyle w:val="IndexLink"/>
                <w:rtl w:val="true"/>
              </w:rPr>
              <w:t xml:space="preserve"> - </w:t>
            </w:r>
            <w:r>
              <w:rPr>
                <w:rStyle w:val="IndexLink"/>
                <w:rtl w:val="true"/>
              </w:rPr>
              <w:t>جَبریّه و قَدَریّه</w:t>
            </w:r>
            <w:r>
              <w:rPr>
                <w:rStyle w:val="IndexLink"/>
                <w:rtl w:val="true"/>
              </w:rPr>
              <w:tab/>
            </w:r>
            <w:r>
              <w:rPr>
                <w:rStyle w:val="IndexLink"/>
              </w:rPr>
              <w:t>175</w:t>
            </w:r>
          </w:hyperlink>
        </w:p>
        <w:p>
          <w:pPr>
            <w:pStyle w:val="Contents5"/>
            <w:tabs>
              <w:tab w:val="clear" w:pos="7892"/>
              <w:tab w:val="right" w:pos="9026" w:leader="dot"/>
            </w:tabs>
            <w:rPr/>
          </w:pPr>
          <w:hyperlink w:anchor="__RefHeading___Toc14172489_73709187">
            <w:r>
              <w:rPr>
                <w:webHidden/>
                <w:rStyle w:val="IndexLink"/>
              </w:rPr>
              <w:t>493</w:t>
            </w:r>
            <w:r>
              <w:rPr>
                <w:rStyle w:val="IndexLink"/>
                <w:rtl w:val="true"/>
              </w:rPr>
              <w:t xml:space="preserve"> - </w:t>
            </w:r>
            <w:r>
              <w:rPr>
                <w:rStyle w:val="IndexLink"/>
                <w:rtl w:val="true"/>
              </w:rPr>
              <w:t>المَعاصی لَیسَت بِأمرِ اللَّهِ ولا بِمَشیئَتِهِ</w:t>
            </w:r>
            <w:r>
              <w:rPr>
                <w:rStyle w:val="IndexLink"/>
                <w:rtl w:val="true"/>
              </w:rPr>
              <w:tab/>
            </w:r>
            <w:r>
              <w:rPr>
                <w:rStyle w:val="IndexLink"/>
              </w:rPr>
              <w:t>176</w:t>
            </w:r>
          </w:hyperlink>
        </w:p>
        <w:p>
          <w:pPr>
            <w:pStyle w:val="Contents6"/>
            <w:tabs>
              <w:tab w:val="clear" w:pos="7609"/>
              <w:tab w:val="right" w:pos="9026" w:leader="dot"/>
            </w:tabs>
            <w:rPr/>
          </w:pPr>
          <w:hyperlink w:anchor="__RefHeading___Toc14172491_73709187">
            <w:r>
              <w:rPr>
                <w:webHidden/>
                <w:rStyle w:val="IndexLink"/>
              </w:rPr>
              <w:t>493</w:t>
            </w:r>
            <w:r>
              <w:rPr>
                <w:rStyle w:val="IndexLink"/>
                <w:rtl w:val="true"/>
              </w:rPr>
              <w:t xml:space="preserve"> - </w:t>
            </w:r>
            <w:r>
              <w:rPr>
                <w:rStyle w:val="IndexLink"/>
                <w:rtl w:val="true"/>
              </w:rPr>
              <w:t>گناهان به فرمان و خواست خدا نیست</w:t>
            </w:r>
            <w:r>
              <w:rPr>
                <w:rStyle w:val="IndexLink"/>
                <w:rtl w:val="true"/>
              </w:rPr>
              <w:tab/>
            </w:r>
            <w:r>
              <w:rPr>
                <w:rStyle w:val="IndexLink"/>
              </w:rPr>
              <w:t>176</w:t>
            </w:r>
          </w:hyperlink>
        </w:p>
        <w:p>
          <w:pPr>
            <w:pStyle w:val="Contents3"/>
            <w:tabs>
              <w:tab w:val="clear" w:pos="8459"/>
              <w:tab w:val="right" w:pos="9026" w:leader="dot"/>
            </w:tabs>
            <w:rPr/>
          </w:pPr>
          <w:hyperlink w:anchor="__RefHeading___Toc14172493_73709187">
            <w:r>
              <w:rPr>
                <w:webHidden/>
                <w:rStyle w:val="IndexLink"/>
              </w:rPr>
              <w:t>63</w:t>
            </w:r>
            <w:r>
              <w:rPr>
                <w:rStyle w:val="IndexLink"/>
                <w:rtl w:val="true"/>
              </w:rPr>
              <w:t xml:space="preserve"> - </w:t>
            </w:r>
            <w:r>
              <w:rPr>
                <w:rStyle w:val="IndexLink"/>
                <w:rtl w:val="true"/>
              </w:rPr>
              <w:t>الجبّار</w:t>
            </w:r>
            <w:r>
              <w:rPr>
                <w:rStyle w:val="IndexLink"/>
                <w:rtl w:val="true"/>
              </w:rPr>
              <w:tab/>
            </w:r>
            <w:r>
              <w:rPr>
                <w:rStyle w:val="IndexLink"/>
              </w:rPr>
              <w:t>179</w:t>
            </w:r>
          </w:hyperlink>
        </w:p>
        <w:p>
          <w:pPr>
            <w:pStyle w:val="Contents4"/>
            <w:tabs>
              <w:tab w:val="clear" w:pos="8176"/>
              <w:tab w:val="right" w:pos="9026" w:leader="dot"/>
            </w:tabs>
            <w:rPr/>
          </w:pPr>
          <w:hyperlink w:anchor="__RefHeading___Toc14172495_7370918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4172497_73709187">
            <w:r>
              <w:rPr>
                <w:webHidden/>
                <w:rStyle w:val="IndexLink"/>
              </w:rPr>
              <w:t>63</w:t>
            </w:r>
            <w:r>
              <w:rPr>
                <w:rStyle w:val="IndexLink"/>
                <w:rtl w:val="true"/>
              </w:rPr>
              <w:t xml:space="preserve"> - </w:t>
            </w:r>
            <w:r>
              <w:rPr>
                <w:rStyle w:val="IndexLink"/>
                <w:rtl w:val="true"/>
              </w:rPr>
              <w:t>جبّار</w:t>
            </w:r>
            <w:r>
              <w:rPr>
                <w:rStyle w:val="IndexLink"/>
                <w:rtl w:val="true"/>
              </w:rPr>
              <w:tab/>
            </w:r>
            <w:r>
              <w:rPr>
                <w:rStyle w:val="IndexLink"/>
              </w:rPr>
              <w:t>180</w:t>
            </w:r>
          </w:hyperlink>
        </w:p>
        <w:p>
          <w:pPr>
            <w:pStyle w:val="Contents5"/>
            <w:tabs>
              <w:tab w:val="clear" w:pos="7892"/>
              <w:tab w:val="right" w:pos="9026" w:leader="dot"/>
            </w:tabs>
            <w:rPr/>
          </w:pPr>
          <w:hyperlink w:anchor="__RefHeading___Toc14172499_73709187">
            <w:r>
              <w:rPr>
                <w:webHidden/>
                <w:rStyle w:val="IndexLink"/>
              </w:rPr>
              <w:t>494</w:t>
            </w:r>
            <w:r>
              <w:rPr>
                <w:rStyle w:val="IndexLink"/>
                <w:rtl w:val="true"/>
              </w:rPr>
              <w:t xml:space="preserve"> - </w:t>
            </w:r>
            <w:r>
              <w:rPr>
                <w:rStyle w:val="IndexLink"/>
                <w:rtl w:val="true"/>
              </w:rPr>
              <w:t>العَزیزُ الجَبّارُ</w:t>
            </w:r>
            <w:r>
              <w:rPr>
                <w:rStyle w:val="IndexLink"/>
                <w:rtl w:val="true"/>
              </w:rPr>
              <w:tab/>
            </w:r>
            <w:r>
              <w:rPr>
                <w:rStyle w:val="IndexLink"/>
              </w:rPr>
              <w:t>180</w:t>
            </w:r>
          </w:hyperlink>
        </w:p>
        <w:p>
          <w:pPr>
            <w:pStyle w:val="Contents6"/>
            <w:tabs>
              <w:tab w:val="clear" w:pos="7609"/>
              <w:tab w:val="right" w:pos="9026" w:leader="dot"/>
            </w:tabs>
            <w:rPr/>
          </w:pPr>
          <w:hyperlink w:anchor="__RefHeading___Toc14172501_73709187">
            <w:r>
              <w:rPr>
                <w:webHidden/>
                <w:rStyle w:val="IndexLink"/>
              </w:rPr>
              <w:t>494</w:t>
            </w:r>
            <w:r>
              <w:rPr>
                <w:rStyle w:val="IndexLink"/>
                <w:rtl w:val="true"/>
              </w:rPr>
              <w:t xml:space="preserve"> - </w:t>
            </w:r>
            <w:r>
              <w:rPr>
                <w:rStyle w:val="IndexLink"/>
                <w:rtl w:val="true"/>
              </w:rPr>
              <w:t>توانمند و جبّار</w:t>
            </w:r>
            <w:r>
              <w:rPr>
                <w:rStyle w:val="IndexLink"/>
                <w:rtl w:val="true"/>
              </w:rPr>
              <w:tab/>
            </w:r>
            <w:r>
              <w:rPr>
                <w:rStyle w:val="IndexLink"/>
              </w:rPr>
              <w:t>180</w:t>
            </w:r>
          </w:hyperlink>
        </w:p>
        <w:p>
          <w:pPr>
            <w:pStyle w:val="Contents5"/>
            <w:tabs>
              <w:tab w:val="clear" w:pos="7892"/>
              <w:tab w:val="right" w:pos="9026" w:leader="dot"/>
            </w:tabs>
            <w:rPr/>
          </w:pPr>
          <w:hyperlink w:anchor="__RefHeading___Toc14172503_73709187">
            <w:r>
              <w:rPr>
                <w:webHidden/>
                <w:rStyle w:val="IndexLink"/>
              </w:rPr>
              <w:t>495</w:t>
            </w:r>
            <w:r>
              <w:rPr>
                <w:rStyle w:val="IndexLink"/>
                <w:rtl w:val="true"/>
              </w:rPr>
              <w:t xml:space="preserve"> - </w:t>
            </w:r>
            <w:r>
              <w:rPr>
                <w:rStyle w:val="IndexLink"/>
                <w:rtl w:val="true"/>
              </w:rPr>
              <w:t>ذَمُّ التَّجَبُّرِ وصِفَةُ الجَبابِرَةِ</w:t>
            </w:r>
            <w:r>
              <w:rPr>
                <w:rStyle w:val="IndexLink"/>
                <w:rtl w:val="true"/>
              </w:rPr>
              <w:tab/>
            </w:r>
            <w:r>
              <w:rPr>
                <w:rStyle w:val="IndexLink"/>
              </w:rPr>
              <w:t>180</w:t>
            </w:r>
          </w:hyperlink>
        </w:p>
        <w:p>
          <w:pPr>
            <w:pStyle w:val="Contents6"/>
            <w:tabs>
              <w:tab w:val="clear" w:pos="7609"/>
              <w:tab w:val="right" w:pos="9026" w:leader="dot"/>
            </w:tabs>
            <w:rPr/>
          </w:pPr>
          <w:hyperlink w:anchor="__RefHeading___Toc14172505_73709187">
            <w:r>
              <w:rPr>
                <w:webHidden/>
                <w:rStyle w:val="IndexLink"/>
              </w:rPr>
              <w:t>495</w:t>
            </w:r>
            <w:r>
              <w:rPr>
                <w:rStyle w:val="IndexLink"/>
                <w:rtl w:val="true"/>
              </w:rPr>
              <w:t xml:space="preserve"> - </w:t>
            </w:r>
            <w:r>
              <w:rPr>
                <w:rStyle w:val="IndexLink"/>
                <w:rtl w:val="true"/>
              </w:rPr>
              <w:t>نکوهش جبّاری و صفت جبّاران</w:t>
            </w:r>
            <w:r>
              <w:rPr>
                <w:rStyle w:val="IndexLink"/>
                <w:rtl w:val="true"/>
              </w:rPr>
              <w:tab/>
            </w:r>
            <w:r>
              <w:rPr>
                <w:rStyle w:val="IndexLink"/>
              </w:rPr>
              <w:t>180</w:t>
            </w:r>
          </w:hyperlink>
        </w:p>
        <w:p>
          <w:pPr>
            <w:pStyle w:val="Contents5"/>
            <w:tabs>
              <w:tab w:val="clear" w:pos="7892"/>
              <w:tab w:val="right" w:pos="9026" w:leader="dot"/>
            </w:tabs>
            <w:rPr/>
          </w:pPr>
          <w:hyperlink w:anchor="__RefHeading___Toc14172507_73709187">
            <w:r>
              <w:rPr>
                <w:webHidden/>
                <w:rStyle w:val="IndexLink"/>
              </w:rPr>
              <w:t>496</w:t>
            </w:r>
            <w:r>
              <w:rPr>
                <w:rStyle w:val="IndexLink"/>
                <w:rtl w:val="true"/>
              </w:rPr>
              <w:t xml:space="preserve"> - </w:t>
            </w:r>
            <w:r>
              <w:rPr>
                <w:rStyle w:val="IndexLink"/>
                <w:rtl w:val="true"/>
              </w:rPr>
              <w:t>سوءُ عاقِبَةِ الجَبابِرَةِ</w:t>
            </w:r>
            <w:r>
              <w:rPr>
                <w:rStyle w:val="IndexLink"/>
                <w:rtl w:val="true"/>
              </w:rPr>
              <w:tab/>
            </w:r>
            <w:r>
              <w:rPr>
                <w:rStyle w:val="IndexLink"/>
              </w:rPr>
              <w:t>182</w:t>
            </w:r>
          </w:hyperlink>
        </w:p>
        <w:p>
          <w:pPr>
            <w:pStyle w:val="Contents6"/>
            <w:tabs>
              <w:tab w:val="clear" w:pos="7609"/>
              <w:tab w:val="right" w:pos="9026" w:leader="dot"/>
            </w:tabs>
            <w:rPr/>
          </w:pPr>
          <w:hyperlink w:anchor="__RefHeading___Toc14172509_73709187">
            <w:r>
              <w:rPr>
                <w:webHidden/>
                <w:rStyle w:val="IndexLink"/>
              </w:rPr>
              <w:t>496</w:t>
            </w:r>
            <w:r>
              <w:rPr>
                <w:rStyle w:val="IndexLink"/>
                <w:rtl w:val="true"/>
              </w:rPr>
              <w:t xml:space="preserve"> - </w:t>
            </w:r>
            <w:r>
              <w:rPr>
                <w:rStyle w:val="IndexLink"/>
                <w:rtl w:val="true"/>
              </w:rPr>
              <w:t>بدفرجامی جبّاران</w:t>
            </w:r>
            <w:r>
              <w:rPr>
                <w:rStyle w:val="IndexLink"/>
                <w:rtl w:val="true"/>
              </w:rPr>
              <w:tab/>
            </w:r>
            <w:r>
              <w:rPr>
                <w:rStyle w:val="IndexLink"/>
              </w:rPr>
              <w:t>182</w:t>
            </w:r>
          </w:hyperlink>
        </w:p>
        <w:p>
          <w:pPr>
            <w:pStyle w:val="Contents3"/>
            <w:tabs>
              <w:tab w:val="clear" w:pos="8459"/>
              <w:tab w:val="right" w:pos="9026" w:leader="dot"/>
            </w:tabs>
            <w:rPr/>
          </w:pPr>
          <w:hyperlink w:anchor="__RefHeading___Toc14172511_73709187">
            <w:r>
              <w:rPr>
                <w:webHidden/>
                <w:rStyle w:val="IndexLink"/>
              </w:rPr>
              <w:t>64</w:t>
            </w:r>
            <w:r>
              <w:rPr>
                <w:rStyle w:val="IndexLink"/>
                <w:rtl w:val="true"/>
              </w:rPr>
              <w:t xml:space="preserve"> - </w:t>
            </w:r>
            <w:r>
              <w:rPr>
                <w:rStyle w:val="IndexLink"/>
                <w:rtl w:val="true"/>
              </w:rPr>
              <w:t>الجُبن</w:t>
            </w:r>
            <w:r>
              <w:rPr>
                <w:rStyle w:val="IndexLink"/>
                <w:rtl w:val="true"/>
              </w:rPr>
              <w:tab/>
            </w:r>
            <w:r>
              <w:rPr>
                <w:rStyle w:val="IndexLink"/>
              </w:rPr>
              <w:t>183</w:t>
            </w:r>
          </w:hyperlink>
        </w:p>
        <w:p>
          <w:pPr>
            <w:pStyle w:val="Contents4"/>
            <w:tabs>
              <w:tab w:val="clear" w:pos="8176"/>
              <w:tab w:val="right" w:pos="9026" w:leader="dot"/>
            </w:tabs>
            <w:rPr/>
          </w:pPr>
          <w:hyperlink w:anchor="__RefHeading___Toc14172513_7370918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172515_73709187">
            <w:r>
              <w:rPr>
                <w:webHidden/>
                <w:rStyle w:val="IndexLink"/>
              </w:rPr>
              <w:t>64</w:t>
            </w:r>
            <w:r>
              <w:rPr>
                <w:rStyle w:val="IndexLink"/>
                <w:rtl w:val="true"/>
              </w:rPr>
              <w:t xml:space="preserve"> - </w:t>
            </w:r>
            <w:r>
              <w:rPr>
                <w:rStyle w:val="IndexLink"/>
                <w:rtl w:val="true"/>
              </w:rPr>
              <w:t>ترسویی</w:t>
            </w:r>
            <w:r>
              <w:rPr>
                <w:rStyle w:val="IndexLink"/>
                <w:rtl w:val="true"/>
              </w:rPr>
              <w:tab/>
            </w:r>
            <w:r>
              <w:rPr>
                <w:rStyle w:val="IndexLink"/>
              </w:rPr>
              <w:t>184</w:t>
            </w:r>
          </w:hyperlink>
        </w:p>
        <w:p>
          <w:pPr>
            <w:pStyle w:val="Contents5"/>
            <w:tabs>
              <w:tab w:val="clear" w:pos="7892"/>
              <w:tab w:val="right" w:pos="9026" w:leader="dot"/>
            </w:tabs>
            <w:rPr/>
          </w:pPr>
          <w:hyperlink w:anchor="__RefHeading___Toc14172517_73709187">
            <w:r>
              <w:rPr>
                <w:webHidden/>
                <w:rStyle w:val="IndexLink"/>
              </w:rPr>
              <w:t>497</w:t>
            </w:r>
            <w:r>
              <w:rPr>
                <w:rStyle w:val="IndexLink"/>
                <w:rtl w:val="true"/>
              </w:rPr>
              <w:t xml:space="preserve"> - </w:t>
            </w:r>
            <w:r>
              <w:rPr>
                <w:rStyle w:val="IndexLink"/>
                <w:rtl w:val="true"/>
              </w:rPr>
              <w:t>الجُبنُ</w:t>
            </w:r>
            <w:r>
              <w:rPr>
                <w:rStyle w:val="IndexLink"/>
                <w:rtl w:val="true"/>
              </w:rPr>
              <w:tab/>
            </w:r>
            <w:r>
              <w:rPr>
                <w:rStyle w:val="IndexLink"/>
              </w:rPr>
              <w:t>184</w:t>
            </w:r>
          </w:hyperlink>
        </w:p>
        <w:p>
          <w:pPr>
            <w:pStyle w:val="Contents6"/>
            <w:tabs>
              <w:tab w:val="clear" w:pos="7609"/>
              <w:tab w:val="right" w:pos="9026" w:leader="dot"/>
            </w:tabs>
            <w:rPr/>
          </w:pPr>
          <w:hyperlink w:anchor="__RefHeading___Toc14172519_73709187">
            <w:r>
              <w:rPr>
                <w:webHidden/>
                <w:rStyle w:val="IndexLink"/>
              </w:rPr>
              <w:t>497</w:t>
            </w:r>
            <w:r>
              <w:rPr>
                <w:rStyle w:val="IndexLink"/>
                <w:rtl w:val="true"/>
              </w:rPr>
              <w:t xml:space="preserve"> - </w:t>
            </w:r>
            <w:r>
              <w:rPr>
                <w:rStyle w:val="IndexLink"/>
                <w:rtl w:val="true"/>
              </w:rPr>
              <w:t>ترسویی</w:t>
            </w:r>
            <w:r>
              <w:rPr>
                <w:rStyle w:val="IndexLink"/>
                <w:rtl w:val="true"/>
              </w:rPr>
              <w:tab/>
            </w:r>
            <w:r>
              <w:rPr>
                <w:rStyle w:val="IndexLink"/>
              </w:rPr>
              <w:t>184</w:t>
            </w:r>
          </w:hyperlink>
        </w:p>
        <w:p>
          <w:pPr>
            <w:pStyle w:val="Contents5"/>
            <w:tabs>
              <w:tab w:val="clear" w:pos="7892"/>
              <w:tab w:val="right" w:pos="9026" w:leader="dot"/>
            </w:tabs>
            <w:rPr/>
          </w:pPr>
          <w:hyperlink w:anchor="__RefHeading___Toc14172521_73709187">
            <w:r>
              <w:rPr>
                <w:webHidden/>
                <w:rStyle w:val="IndexLink"/>
              </w:rPr>
              <w:t>498</w:t>
            </w:r>
            <w:r>
              <w:rPr>
                <w:rStyle w:val="IndexLink"/>
                <w:rtl w:val="true"/>
              </w:rPr>
              <w:t xml:space="preserve"> - </w:t>
            </w:r>
            <w:r>
              <w:rPr>
                <w:rStyle w:val="IndexLink"/>
                <w:rtl w:val="true"/>
              </w:rPr>
              <w:t>تَفسیرُ الجُبنِ</w:t>
            </w:r>
            <w:r>
              <w:rPr>
                <w:rStyle w:val="IndexLink"/>
                <w:rtl w:val="true"/>
              </w:rPr>
              <w:tab/>
            </w:r>
            <w:r>
              <w:rPr>
                <w:rStyle w:val="IndexLink"/>
              </w:rPr>
              <w:t>184</w:t>
            </w:r>
          </w:hyperlink>
        </w:p>
        <w:p>
          <w:pPr>
            <w:pStyle w:val="Contents6"/>
            <w:tabs>
              <w:tab w:val="clear" w:pos="7609"/>
              <w:tab w:val="right" w:pos="9026" w:leader="dot"/>
            </w:tabs>
            <w:rPr/>
          </w:pPr>
          <w:hyperlink w:anchor="__RefHeading___Toc14172523_73709187">
            <w:r>
              <w:rPr>
                <w:webHidden/>
                <w:rStyle w:val="IndexLink"/>
              </w:rPr>
              <w:t>498</w:t>
            </w:r>
            <w:r>
              <w:rPr>
                <w:rStyle w:val="IndexLink"/>
                <w:rtl w:val="true"/>
              </w:rPr>
              <w:t xml:space="preserve"> - </w:t>
            </w:r>
            <w:r>
              <w:rPr>
                <w:rStyle w:val="IndexLink"/>
                <w:rtl w:val="true"/>
              </w:rPr>
              <w:t>تفسیر ترسویی</w:t>
            </w:r>
            <w:r>
              <w:rPr>
                <w:rStyle w:val="IndexLink"/>
                <w:rtl w:val="true"/>
              </w:rPr>
              <w:tab/>
            </w:r>
            <w:r>
              <w:rPr>
                <w:rStyle w:val="IndexLink"/>
              </w:rPr>
              <w:t>184</w:t>
            </w:r>
          </w:hyperlink>
        </w:p>
        <w:p>
          <w:pPr>
            <w:pStyle w:val="Contents5"/>
            <w:tabs>
              <w:tab w:val="clear" w:pos="7892"/>
              <w:tab w:val="right" w:pos="9026" w:leader="dot"/>
            </w:tabs>
            <w:rPr/>
          </w:pPr>
          <w:hyperlink w:anchor="__RefHeading___Toc14172525_73709187">
            <w:r>
              <w:rPr>
                <w:webHidden/>
                <w:rStyle w:val="IndexLink"/>
              </w:rPr>
              <w:t>499</w:t>
            </w:r>
            <w:r>
              <w:rPr>
                <w:rStyle w:val="IndexLink"/>
                <w:rtl w:val="true"/>
              </w:rPr>
              <w:t xml:space="preserve"> - </w:t>
            </w:r>
            <w:r>
              <w:rPr>
                <w:rStyle w:val="IndexLink"/>
                <w:rtl w:val="true"/>
              </w:rPr>
              <w:t>الجَبانُ وَالغَزوُ</w:t>
            </w:r>
            <w:r>
              <w:rPr>
                <w:rStyle w:val="IndexLink"/>
                <w:rtl w:val="true"/>
              </w:rPr>
              <w:tab/>
            </w:r>
            <w:r>
              <w:rPr>
                <w:rStyle w:val="IndexLink"/>
              </w:rPr>
              <w:t>185</w:t>
            </w:r>
          </w:hyperlink>
        </w:p>
        <w:p>
          <w:pPr>
            <w:pStyle w:val="Contents6"/>
            <w:tabs>
              <w:tab w:val="clear" w:pos="7609"/>
              <w:tab w:val="right" w:pos="9026" w:leader="dot"/>
            </w:tabs>
            <w:rPr/>
          </w:pPr>
          <w:hyperlink w:anchor="__RefHeading___Toc14172527_73709187">
            <w:r>
              <w:rPr>
                <w:webHidden/>
                <w:rStyle w:val="IndexLink"/>
              </w:rPr>
              <w:t>499</w:t>
            </w:r>
            <w:r>
              <w:rPr>
                <w:rStyle w:val="IndexLink"/>
                <w:rtl w:val="true"/>
              </w:rPr>
              <w:t xml:space="preserve"> - </w:t>
            </w:r>
            <w:r>
              <w:rPr>
                <w:rStyle w:val="IndexLink"/>
                <w:rtl w:val="true"/>
              </w:rPr>
              <w:t>آدم ترسو و جنگ</w:t>
            </w:r>
            <w:r>
              <w:rPr>
                <w:rStyle w:val="IndexLink"/>
                <w:rtl w:val="true"/>
              </w:rPr>
              <w:tab/>
            </w:r>
            <w:r>
              <w:rPr>
                <w:rStyle w:val="IndexLink"/>
              </w:rPr>
              <w:t>185</w:t>
            </w:r>
          </w:hyperlink>
        </w:p>
        <w:p>
          <w:pPr>
            <w:pStyle w:val="Contents3"/>
            <w:tabs>
              <w:tab w:val="clear" w:pos="8459"/>
              <w:tab w:val="right" w:pos="9026" w:leader="dot"/>
            </w:tabs>
            <w:rPr/>
          </w:pPr>
          <w:hyperlink w:anchor="__RefHeading___Toc14172529_73709187">
            <w:r>
              <w:rPr>
                <w:webHidden/>
                <w:rStyle w:val="IndexLink"/>
              </w:rPr>
              <w:t>65</w:t>
            </w:r>
            <w:r>
              <w:rPr>
                <w:rStyle w:val="IndexLink"/>
                <w:rtl w:val="true"/>
              </w:rPr>
              <w:t xml:space="preserve"> - </w:t>
            </w:r>
            <w:r>
              <w:rPr>
                <w:rStyle w:val="IndexLink"/>
                <w:rtl w:val="true"/>
              </w:rPr>
              <w:t>الجدال</w:t>
            </w:r>
            <w:r>
              <w:rPr>
                <w:rStyle w:val="IndexLink"/>
                <w:rtl w:val="true"/>
              </w:rPr>
              <w:tab/>
            </w:r>
            <w:r>
              <w:rPr>
                <w:rStyle w:val="IndexLink"/>
              </w:rPr>
              <w:t>186</w:t>
            </w:r>
          </w:hyperlink>
        </w:p>
        <w:p>
          <w:pPr>
            <w:pStyle w:val="Contents4"/>
            <w:tabs>
              <w:tab w:val="clear" w:pos="8176"/>
              <w:tab w:val="right" w:pos="9026" w:leader="dot"/>
            </w:tabs>
            <w:rPr/>
          </w:pPr>
          <w:hyperlink w:anchor="__RefHeading___Toc14172531_7370918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4172533_73709187">
            <w:r>
              <w:rPr>
                <w:webHidden/>
                <w:rStyle w:val="IndexLink"/>
              </w:rPr>
              <w:t>65</w:t>
            </w:r>
            <w:r>
              <w:rPr>
                <w:rStyle w:val="IndexLink"/>
                <w:rtl w:val="true"/>
              </w:rPr>
              <w:t xml:space="preserve"> - </w:t>
            </w:r>
            <w:r>
              <w:rPr>
                <w:rStyle w:val="IndexLink"/>
                <w:rtl w:val="true"/>
              </w:rPr>
              <w:t>مجادله کردن</w:t>
            </w:r>
            <w:r>
              <w:rPr>
                <w:rStyle w:val="IndexLink"/>
                <w:rtl w:val="true"/>
              </w:rPr>
              <w:tab/>
            </w:r>
            <w:r>
              <w:rPr>
                <w:rStyle w:val="IndexLink"/>
              </w:rPr>
              <w:t>187</w:t>
            </w:r>
          </w:hyperlink>
        </w:p>
        <w:p>
          <w:pPr>
            <w:pStyle w:val="Contents5"/>
            <w:tabs>
              <w:tab w:val="clear" w:pos="7892"/>
              <w:tab w:val="right" w:pos="9026" w:leader="dot"/>
            </w:tabs>
            <w:rPr/>
          </w:pPr>
          <w:hyperlink w:anchor="__RefHeading___Toc14172535_73709187">
            <w:r>
              <w:rPr>
                <w:webHidden/>
                <w:rStyle w:val="IndexLink"/>
              </w:rPr>
              <w:t>500</w:t>
            </w:r>
            <w:r>
              <w:rPr>
                <w:rStyle w:val="IndexLink"/>
                <w:rtl w:val="true"/>
              </w:rPr>
              <w:t xml:space="preserve"> - </w:t>
            </w:r>
            <w:r>
              <w:rPr>
                <w:rStyle w:val="IndexLink"/>
                <w:rtl w:val="true"/>
              </w:rPr>
              <w:t>الجِدالُ المَذمومُ</w:t>
            </w:r>
            <w:r>
              <w:rPr>
                <w:rStyle w:val="IndexLink"/>
                <w:rtl w:val="true"/>
              </w:rPr>
              <w:tab/>
            </w:r>
            <w:r>
              <w:rPr>
                <w:rStyle w:val="IndexLink"/>
              </w:rPr>
              <w:t>187</w:t>
            </w:r>
          </w:hyperlink>
        </w:p>
        <w:p>
          <w:pPr>
            <w:pStyle w:val="Contents6"/>
            <w:tabs>
              <w:tab w:val="clear" w:pos="7609"/>
              <w:tab w:val="right" w:pos="9026" w:leader="dot"/>
            </w:tabs>
            <w:rPr/>
          </w:pPr>
          <w:hyperlink w:anchor="__RefHeading___Toc14172537_73709187">
            <w:r>
              <w:rPr>
                <w:webHidden/>
                <w:rStyle w:val="IndexLink"/>
              </w:rPr>
              <w:t>500</w:t>
            </w:r>
            <w:r>
              <w:rPr>
                <w:rStyle w:val="IndexLink"/>
                <w:rtl w:val="true"/>
              </w:rPr>
              <w:t xml:space="preserve"> - </w:t>
            </w:r>
            <w:r>
              <w:rPr>
                <w:rStyle w:val="IndexLink"/>
                <w:rtl w:val="true"/>
              </w:rPr>
              <w:t>مجادله نکوهیده</w:t>
            </w:r>
            <w:r>
              <w:rPr>
                <w:rStyle w:val="IndexLink"/>
                <w:rtl w:val="true"/>
              </w:rPr>
              <w:tab/>
            </w:r>
            <w:r>
              <w:rPr>
                <w:rStyle w:val="IndexLink"/>
              </w:rPr>
              <w:t>187</w:t>
            </w:r>
          </w:hyperlink>
        </w:p>
        <w:p>
          <w:pPr>
            <w:pStyle w:val="Contents5"/>
            <w:tabs>
              <w:tab w:val="clear" w:pos="7892"/>
              <w:tab w:val="right" w:pos="9026" w:leader="dot"/>
            </w:tabs>
            <w:rPr/>
          </w:pPr>
          <w:hyperlink w:anchor="__RefHeading___Toc14172539_73709187">
            <w:r>
              <w:rPr>
                <w:webHidden/>
                <w:rStyle w:val="IndexLink"/>
              </w:rPr>
              <w:t>501</w:t>
            </w:r>
            <w:r>
              <w:rPr>
                <w:rStyle w:val="IndexLink"/>
                <w:rtl w:val="true"/>
              </w:rPr>
              <w:t xml:space="preserve"> - </w:t>
            </w:r>
            <w:r>
              <w:rPr>
                <w:rStyle w:val="IndexLink"/>
                <w:rtl w:val="true"/>
              </w:rPr>
              <w:t>الجِدالُ الحَسَنُ</w:t>
            </w:r>
            <w:r>
              <w:rPr>
                <w:rStyle w:val="IndexLink"/>
                <w:rtl w:val="true"/>
              </w:rPr>
              <w:tab/>
            </w:r>
            <w:r>
              <w:rPr>
                <w:rStyle w:val="IndexLink"/>
              </w:rPr>
              <w:t>189</w:t>
            </w:r>
          </w:hyperlink>
        </w:p>
        <w:p>
          <w:pPr>
            <w:pStyle w:val="Contents6"/>
            <w:tabs>
              <w:tab w:val="clear" w:pos="7609"/>
              <w:tab w:val="right" w:pos="9026" w:leader="dot"/>
            </w:tabs>
            <w:rPr/>
          </w:pPr>
          <w:hyperlink w:anchor="__RefHeading___Toc14172541_73709187">
            <w:r>
              <w:rPr>
                <w:webHidden/>
                <w:rStyle w:val="IndexLink"/>
              </w:rPr>
              <w:t>501</w:t>
            </w:r>
            <w:r>
              <w:rPr>
                <w:rStyle w:val="IndexLink"/>
                <w:rtl w:val="true"/>
              </w:rPr>
              <w:t xml:space="preserve"> - </w:t>
            </w:r>
            <w:r>
              <w:rPr>
                <w:rStyle w:val="IndexLink"/>
                <w:rtl w:val="true"/>
              </w:rPr>
              <w:t>مجادله نیکو</w:t>
            </w:r>
            <w:r>
              <w:rPr>
                <w:rStyle w:val="IndexLink"/>
                <w:rtl w:val="true"/>
              </w:rPr>
              <w:tab/>
            </w:r>
            <w:r>
              <w:rPr>
                <w:rStyle w:val="IndexLink"/>
              </w:rPr>
              <w:t>189</w:t>
            </w:r>
          </w:hyperlink>
        </w:p>
        <w:p>
          <w:pPr>
            <w:pStyle w:val="Contents3"/>
            <w:tabs>
              <w:tab w:val="clear" w:pos="8459"/>
              <w:tab w:val="right" w:pos="9026" w:leader="dot"/>
            </w:tabs>
            <w:rPr/>
          </w:pPr>
          <w:hyperlink w:anchor="__RefHeading___Toc14172543_73709187">
            <w:r>
              <w:rPr>
                <w:webHidden/>
                <w:rStyle w:val="IndexLink"/>
              </w:rPr>
              <w:t>66</w:t>
            </w:r>
            <w:r>
              <w:rPr>
                <w:rStyle w:val="IndexLink"/>
                <w:rtl w:val="true"/>
              </w:rPr>
              <w:t xml:space="preserve"> - </w:t>
            </w:r>
            <w:r>
              <w:rPr>
                <w:rStyle w:val="IndexLink"/>
                <w:rtl w:val="true"/>
              </w:rPr>
              <w:t>التجربة</w:t>
            </w:r>
            <w:r>
              <w:rPr>
                <w:rStyle w:val="IndexLink"/>
                <w:rtl w:val="true"/>
              </w:rPr>
              <w:tab/>
            </w:r>
            <w:r>
              <w:rPr>
                <w:rStyle w:val="IndexLink"/>
              </w:rPr>
              <w:t>191</w:t>
            </w:r>
          </w:hyperlink>
        </w:p>
        <w:p>
          <w:pPr>
            <w:pStyle w:val="Contents4"/>
            <w:tabs>
              <w:tab w:val="clear" w:pos="8176"/>
              <w:tab w:val="right" w:pos="9026" w:leader="dot"/>
            </w:tabs>
            <w:rPr/>
          </w:pPr>
          <w:hyperlink w:anchor="__RefHeading___Toc14172545_7370918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4172547_73709187">
            <w:r>
              <w:rPr>
                <w:webHidden/>
                <w:rStyle w:val="IndexLink"/>
              </w:rPr>
              <w:t>66</w:t>
            </w:r>
            <w:r>
              <w:rPr>
                <w:rStyle w:val="IndexLink"/>
                <w:rtl w:val="true"/>
              </w:rPr>
              <w:t xml:space="preserve"> - </w:t>
            </w:r>
            <w:r>
              <w:rPr>
                <w:rStyle w:val="IndexLink"/>
                <w:rtl w:val="true"/>
              </w:rPr>
              <w:t>آزمودن</w:t>
            </w:r>
            <w:r>
              <w:rPr>
                <w:rStyle w:val="IndexLink"/>
                <w:rtl w:val="true"/>
              </w:rPr>
              <w:tab/>
            </w:r>
            <w:r>
              <w:rPr>
                <w:rStyle w:val="IndexLink"/>
              </w:rPr>
              <w:t>192</w:t>
            </w:r>
          </w:hyperlink>
        </w:p>
        <w:p>
          <w:pPr>
            <w:pStyle w:val="Contents5"/>
            <w:tabs>
              <w:tab w:val="clear" w:pos="7892"/>
              <w:tab w:val="right" w:pos="9026" w:leader="dot"/>
            </w:tabs>
            <w:rPr/>
          </w:pPr>
          <w:hyperlink w:anchor="__RefHeading___Toc14172549_73709187">
            <w:r>
              <w:rPr>
                <w:webHidden/>
                <w:rStyle w:val="IndexLink"/>
              </w:rPr>
              <w:t>502</w:t>
            </w:r>
            <w:r>
              <w:rPr>
                <w:rStyle w:val="IndexLink"/>
                <w:rtl w:val="true"/>
              </w:rPr>
              <w:t xml:space="preserve"> - </w:t>
            </w:r>
            <w:r>
              <w:rPr>
                <w:rStyle w:val="IndexLink"/>
                <w:rtl w:val="true"/>
              </w:rPr>
              <w:t>التَّجرِبَةُ</w:t>
            </w:r>
            <w:r>
              <w:rPr>
                <w:rStyle w:val="IndexLink"/>
                <w:rtl w:val="true"/>
              </w:rPr>
              <w:tab/>
            </w:r>
            <w:r>
              <w:rPr>
                <w:rStyle w:val="IndexLink"/>
              </w:rPr>
              <w:t>192</w:t>
            </w:r>
          </w:hyperlink>
        </w:p>
        <w:p>
          <w:pPr>
            <w:pStyle w:val="Contents6"/>
            <w:tabs>
              <w:tab w:val="clear" w:pos="7609"/>
              <w:tab w:val="right" w:pos="9026" w:leader="dot"/>
            </w:tabs>
            <w:rPr/>
          </w:pPr>
          <w:hyperlink w:anchor="__RefHeading___Toc14172551_73709187">
            <w:r>
              <w:rPr>
                <w:webHidden/>
                <w:rStyle w:val="IndexLink"/>
              </w:rPr>
              <w:t>502</w:t>
            </w:r>
            <w:r>
              <w:rPr>
                <w:rStyle w:val="IndexLink"/>
                <w:rtl w:val="true"/>
              </w:rPr>
              <w:t xml:space="preserve"> - </w:t>
            </w:r>
            <w:r>
              <w:rPr>
                <w:rStyle w:val="IndexLink"/>
                <w:rtl w:val="true"/>
              </w:rPr>
              <w:t>تجربه</w:t>
            </w:r>
            <w:r>
              <w:rPr>
                <w:rStyle w:val="IndexLink"/>
                <w:rtl w:val="true"/>
              </w:rPr>
              <w:tab/>
            </w:r>
            <w:r>
              <w:rPr>
                <w:rStyle w:val="IndexLink"/>
              </w:rPr>
              <w:t>192</w:t>
            </w:r>
          </w:hyperlink>
        </w:p>
        <w:p>
          <w:pPr>
            <w:pStyle w:val="Contents5"/>
            <w:tabs>
              <w:tab w:val="clear" w:pos="7892"/>
              <w:tab w:val="right" w:pos="9026" w:leader="dot"/>
            </w:tabs>
            <w:rPr/>
          </w:pPr>
          <w:hyperlink w:anchor="__RefHeading___Toc14172553_73709187">
            <w:r>
              <w:rPr>
                <w:webHidden/>
                <w:rStyle w:val="IndexLink"/>
              </w:rPr>
              <w:t>503</w:t>
            </w:r>
            <w:r>
              <w:rPr>
                <w:rStyle w:val="IndexLink"/>
                <w:rtl w:val="true"/>
              </w:rPr>
              <w:t xml:space="preserve"> - </w:t>
            </w:r>
            <w:r>
              <w:rPr>
                <w:rStyle w:val="IndexLink"/>
                <w:rtl w:val="true"/>
              </w:rPr>
              <w:t>ثَمَرَةُ التَّجرِبَةِ</w:t>
            </w:r>
            <w:r>
              <w:rPr>
                <w:rStyle w:val="IndexLink"/>
                <w:rtl w:val="true"/>
              </w:rPr>
              <w:tab/>
            </w:r>
            <w:r>
              <w:rPr>
                <w:rStyle w:val="IndexLink"/>
              </w:rPr>
              <w:t>193</w:t>
            </w:r>
          </w:hyperlink>
        </w:p>
        <w:p>
          <w:pPr>
            <w:pStyle w:val="Contents6"/>
            <w:tabs>
              <w:tab w:val="clear" w:pos="7609"/>
              <w:tab w:val="right" w:pos="9026" w:leader="dot"/>
            </w:tabs>
            <w:rPr/>
          </w:pPr>
          <w:hyperlink w:anchor="__RefHeading___Toc14172555_73709187">
            <w:r>
              <w:rPr>
                <w:webHidden/>
                <w:rStyle w:val="IndexLink"/>
              </w:rPr>
              <w:t>503</w:t>
            </w:r>
            <w:r>
              <w:rPr>
                <w:rStyle w:val="IndexLink"/>
                <w:rtl w:val="true"/>
              </w:rPr>
              <w:t xml:space="preserve"> - </w:t>
            </w:r>
            <w:r>
              <w:rPr>
                <w:rStyle w:val="IndexLink"/>
                <w:rtl w:val="true"/>
              </w:rPr>
              <w:t>ثمره تجربه</w:t>
            </w:r>
            <w:r>
              <w:rPr>
                <w:rStyle w:val="IndexLink"/>
                <w:rtl w:val="true"/>
              </w:rPr>
              <w:tab/>
            </w:r>
            <w:r>
              <w:rPr>
                <w:rStyle w:val="IndexLink"/>
              </w:rPr>
              <w:t>193</w:t>
            </w:r>
          </w:hyperlink>
        </w:p>
        <w:p>
          <w:pPr>
            <w:pStyle w:val="Contents5"/>
            <w:tabs>
              <w:tab w:val="clear" w:pos="7892"/>
              <w:tab w:val="right" w:pos="9026" w:leader="dot"/>
            </w:tabs>
            <w:rPr/>
          </w:pPr>
          <w:hyperlink w:anchor="__RefHeading___Toc14172557_73709187">
            <w:r>
              <w:rPr>
                <w:webHidden/>
                <w:rStyle w:val="IndexLink"/>
              </w:rPr>
              <w:t>504</w:t>
            </w:r>
            <w:r>
              <w:rPr>
                <w:rStyle w:val="IndexLink"/>
                <w:rtl w:val="true"/>
              </w:rPr>
              <w:t xml:space="preserve"> - </w:t>
            </w:r>
            <w:r>
              <w:rPr>
                <w:rStyle w:val="IndexLink"/>
                <w:rtl w:val="true"/>
              </w:rPr>
              <w:t>التَّجرِبَةُ وَالعَقلُ</w:t>
            </w:r>
            <w:r>
              <w:rPr>
                <w:rStyle w:val="IndexLink"/>
                <w:rtl w:val="true"/>
              </w:rPr>
              <w:tab/>
            </w:r>
            <w:r>
              <w:rPr>
                <w:rStyle w:val="IndexLink"/>
              </w:rPr>
              <w:t>194</w:t>
            </w:r>
          </w:hyperlink>
        </w:p>
        <w:p>
          <w:pPr>
            <w:pStyle w:val="Contents6"/>
            <w:tabs>
              <w:tab w:val="clear" w:pos="7609"/>
              <w:tab w:val="right" w:pos="9026" w:leader="dot"/>
            </w:tabs>
            <w:rPr/>
          </w:pPr>
          <w:hyperlink w:anchor="__RefHeading___Toc14172559_73709187">
            <w:r>
              <w:rPr>
                <w:webHidden/>
                <w:rStyle w:val="IndexLink"/>
              </w:rPr>
              <w:t>504</w:t>
            </w:r>
            <w:r>
              <w:rPr>
                <w:rStyle w:val="IndexLink"/>
                <w:rtl w:val="true"/>
              </w:rPr>
              <w:t xml:space="preserve"> - </w:t>
            </w:r>
            <w:r>
              <w:rPr>
                <w:rStyle w:val="IndexLink"/>
                <w:rtl w:val="true"/>
              </w:rPr>
              <w:t>تجربه و خِرَد</w:t>
            </w:r>
            <w:r>
              <w:rPr>
                <w:rStyle w:val="IndexLink"/>
                <w:rtl w:val="true"/>
              </w:rPr>
              <w:tab/>
            </w:r>
            <w:r>
              <w:rPr>
                <w:rStyle w:val="IndexLink"/>
              </w:rPr>
              <w:t>194</w:t>
            </w:r>
          </w:hyperlink>
        </w:p>
        <w:p>
          <w:pPr>
            <w:pStyle w:val="Contents3"/>
            <w:tabs>
              <w:tab w:val="clear" w:pos="8459"/>
              <w:tab w:val="right" w:pos="9026" w:leader="dot"/>
            </w:tabs>
            <w:rPr/>
          </w:pPr>
          <w:hyperlink w:anchor="__RefHeading___Toc14172561_73709187">
            <w:r>
              <w:rPr>
                <w:webHidden/>
                <w:rStyle w:val="IndexLink"/>
              </w:rPr>
              <w:t>67</w:t>
            </w:r>
            <w:r>
              <w:rPr>
                <w:rStyle w:val="IndexLink"/>
                <w:rtl w:val="true"/>
              </w:rPr>
              <w:t xml:space="preserve"> - </w:t>
            </w:r>
            <w:r>
              <w:rPr>
                <w:rStyle w:val="IndexLink"/>
                <w:rtl w:val="true"/>
              </w:rPr>
              <w:t>الجَزَع</w:t>
            </w:r>
            <w:r>
              <w:rPr>
                <w:rStyle w:val="IndexLink"/>
                <w:rtl w:val="true"/>
              </w:rPr>
              <w:tab/>
            </w:r>
            <w:r>
              <w:rPr>
                <w:rStyle w:val="IndexLink"/>
              </w:rPr>
              <w:t>195</w:t>
            </w:r>
          </w:hyperlink>
        </w:p>
        <w:p>
          <w:pPr>
            <w:pStyle w:val="Contents4"/>
            <w:tabs>
              <w:tab w:val="clear" w:pos="8176"/>
              <w:tab w:val="right" w:pos="9026" w:leader="dot"/>
            </w:tabs>
            <w:rPr/>
          </w:pPr>
          <w:hyperlink w:anchor="__RefHeading___Toc14172563_73709187">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172565_73709187">
            <w:r>
              <w:rPr>
                <w:webHidden/>
                <w:rStyle w:val="IndexLink"/>
              </w:rPr>
              <w:t>67</w:t>
            </w:r>
            <w:r>
              <w:rPr>
                <w:rStyle w:val="IndexLink"/>
                <w:rtl w:val="true"/>
              </w:rPr>
              <w:t xml:space="preserve"> - </w:t>
            </w:r>
            <w:r>
              <w:rPr>
                <w:rStyle w:val="IndexLink"/>
                <w:rtl w:val="true"/>
              </w:rPr>
              <w:t>بیتابی</w:t>
            </w:r>
            <w:r>
              <w:rPr>
                <w:rStyle w:val="IndexLink"/>
                <w:rtl w:val="true"/>
              </w:rPr>
              <w:tab/>
            </w:r>
            <w:r>
              <w:rPr>
                <w:rStyle w:val="IndexLink"/>
              </w:rPr>
              <w:t>196</w:t>
            </w:r>
          </w:hyperlink>
        </w:p>
        <w:p>
          <w:pPr>
            <w:pStyle w:val="Contents5"/>
            <w:tabs>
              <w:tab w:val="clear" w:pos="7892"/>
              <w:tab w:val="right" w:pos="9026" w:leader="dot"/>
            </w:tabs>
            <w:rPr/>
          </w:pPr>
          <w:hyperlink w:anchor="__RefHeading___Toc14172567_73709187">
            <w:r>
              <w:rPr>
                <w:webHidden/>
                <w:rStyle w:val="IndexLink"/>
              </w:rPr>
              <w:t>505</w:t>
            </w:r>
            <w:r>
              <w:rPr>
                <w:rStyle w:val="IndexLink"/>
                <w:rtl w:val="true"/>
              </w:rPr>
              <w:t xml:space="preserve"> - </w:t>
            </w:r>
            <w:r>
              <w:rPr>
                <w:rStyle w:val="IndexLink"/>
                <w:rtl w:val="true"/>
              </w:rPr>
              <w:t>التّحذیرُ مِنَ الجَزَعِ</w:t>
            </w:r>
            <w:r>
              <w:rPr>
                <w:rStyle w:val="IndexLink"/>
                <w:rtl w:val="true"/>
              </w:rPr>
              <w:tab/>
            </w:r>
            <w:r>
              <w:rPr>
                <w:rStyle w:val="IndexLink"/>
              </w:rPr>
              <w:t>196</w:t>
            </w:r>
          </w:hyperlink>
        </w:p>
        <w:p>
          <w:pPr>
            <w:pStyle w:val="Contents6"/>
            <w:tabs>
              <w:tab w:val="clear" w:pos="7609"/>
              <w:tab w:val="right" w:pos="9026" w:leader="dot"/>
            </w:tabs>
            <w:rPr/>
          </w:pPr>
          <w:hyperlink w:anchor="__RefHeading___Toc14172569_73709187">
            <w:r>
              <w:rPr>
                <w:webHidden/>
                <w:rStyle w:val="IndexLink"/>
              </w:rPr>
              <w:t>505</w:t>
            </w:r>
            <w:r>
              <w:rPr>
                <w:rStyle w:val="IndexLink"/>
                <w:rtl w:val="true"/>
              </w:rPr>
              <w:t xml:space="preserve"> - </w:t>
            </w:r>
            <w:r>
              <w:rPr>
                <w:rStyle w:val="IndexLink"/>
                <w:rtl w:val="true"/>
              </w:rPr>
              <w:t>پرهیز از بیتابی کردن</w:t>
            </w:r>
            <w:r>
              <w:rPr>
                <w:rStyle w:val="IndexLink"/>
                <w:rtl w:val="true"/>
              </w:rPr>
              <w:tab/>
            </w:r>
            <w:r>
              <w:rPr>
                <w:rStyle w:val="IndexLink"/>
              </w:rPr>
              <w:t>196</w:t>
            </w:r>
          </w:hyperlink>
        </w:p>
        <w:p>
          <w:pPr>
            <w:pStyle w:val="Contents5"/>
            <w:tabs>
              <w:tab w:val="clear" w:pos="7892"/>
              <w:tab w:val="right" w:pos="9026" w:leader="dot"/>
            </w:tabs>
            <w:rPr/>
          </w:pPr>
          <w:hyperlink w:anchor="__RefHeading___Toc14172571_73709187">
            <w:r>
              <w:rPr>
                <w:webHidden/>
                <w:rStyle w:val="IndexLink"/>
              </w:rPr>
              <w:t>506</w:t>
            </w:r>
            <w:r>
              <w:rPr>
                <w:rStyle w:val="IndexLink"/>
                <w:rtl w:val="true"/>
              </w:rPr>
              <w:t xml:space="preserve"> - </w:t>
            </w:r>
            <w:r>
              <w:rPr>
                <w:rStyle w:val="IndexLink"/>
                <w:rtl w:val="true"/>
              </w:rPr>
              <w:t>مُضاعَفَةُ المُصیبَةِ لِلجازِعِ</w:t>
            </w:r>
            <w:r>
              <w:rPr>
                <w:rStyle w:val="IndexLink"/>
                <w:rtl w:val="true"/>
              </w:rPr>
              <w:tab/>
            </w:r>
            <w:r>
              <w:rPr>
                <w:rStyle w:val="IndexLink"/>
              </w:rPr>
              <w:t>197</w:t>
            </w:r>
          </w:hyperlink>
        </w:p>
        <w:p>
          <w:pPr>
            <w:pStyle w:val="Contents6"/>
            <w:tabs>
              <w:tab w:val="clear" w:pos="7609"/>
              <w:tab w:val="right" w:pos="9026" w:leader="dot"/>
            </w:tabs>
            <w:rPr/>
          </w:pPr>
          <w:hyperlink w:anchor="__RefHeading___Toc14172573_73709187">
            <w:r>
              <w:rPr>
                <w:webHidden/>
                <w:rStyle w:val="IndexLink"/>
              </w:rPr>
              <w:t>506</w:t>
            </w:r>
            <w:r>
              <w:rPr>
                <w:rStyle w:val="IndexLink"/>
                <w:rtl w:val="true"/>
              </w:rPr>
              <w:t xml:space="preserve"> - </w:t>
            </w:r>
            <w:r>
              <w:rPr>
                <w:rStyle w:val="IndexLink"/>
                <w:rtl w:val="true"/>
              </w:rPr>
              <w:t>دو چندانی مصیبت برای بیتاب</w:t>
            </w:r>
            <w:r>
              <w:rPr>
                <w:rStyle w:val="IndexLink"/>
                <w:rtl w:val="true"/>
              </w:rPr>
              <w:tab/>
            </w:r>
            <w:r>
              <w:rPr>
                <w:rStyle w:val="IndexLink"/>
              </w:rPr>
              <w:t>197</w:t>
            </w:r>
          </w:hyperlink>
        </w:p>
        <w:p>
          <w:pPr>
            <w:pStyle w:val="Contents5"/>
            <w:tabs>
              <w:tab w:val="clear" w:pos="7892"/>
              <w:tab w:val="right" w:pos="9026" w:leader="dot"/>
            </w:tabs>
            <w:rPr/>
          </w:pPr>
          <w:hyperlink w:anchor="__RefHeading___Toc14172575_73709187">
            <w:r>
              <w:rPr>
                <w:webHidden/>
                <w:rStyle w:val="IndexLink"/>
              </w:rPr>
              <w:t>507</w:t>
            </w:r>
            <w:r>
              <w:rPr>
                <w:rStyle w:val="IndexLink"/>
                <w:rtl w:val="true"/>
              </w:rPr>
              <w:t xml:space="preserve"> - </w:t>
            </w:r>
            <w:r>
              <w:rPr>
                <w:rStyle w:val="IndexLink"/>
                <w:rtl w:val="true"/>
              </w:rPr>
              <w:t>أثرُ الجَزَعِ فی إحباطِ الأجرِ</w:t>
            </w:r>
            <w:r>
              <w:rPr>
                <w:rStyle w:val="IndexLink"/>
                <w:rtl w:val="true"/>
              </w:rPr>
              <w:tab/>
            </w:r>
            <w:r>
              <w:rPr>
                <w:rStyle w:val="IndexLink"/>
              </w:rPr>
              <w:t>197</w:t>
            </w:r>
          </w:hyperlink>
        </w:p>
        <w:p>
          <w:pPr>
            <w:pStyle w:val="Contents6"/>
            <w:tabs>
              <w:tab w:val="clear" w:pos="7609"/>
              <w:tab w:val="right" w:pos="9026" w:leader="dot"/>
            </w:tabs>
            <w:rPr/>
          </w:pPr>
          <w:hyperlink w:anchor="__RefHeading___Toc14172577_73709187">
            <w:r>
              <w:rPr>
                <w:webHidden/>
                <w:rStyle w:val="IndexLink"/>
              </w:rPr>
              <w:t>507</w:t>
            </w:r>
            <w:r>
              <w:rPr>
                <w:rStyle w:val="IndexLink"/>
                <w:rtl w:val="true"/>
              </w:rPr>
              <w:t xml:space="preserve"> - </w:t>
            </w:r>
            <w:r>
              <w:rPr>
                <w:rStyle w:val="IndexLink"/>
                <w:rtl w:val="true"/>
              </w:rPr>
              <w:t>تأثیر بیتابی در از بین بردن اجر</w:t>
            </w:r>
            <w:r>
              <w:rPr>
                <w:rStyle w:val="IndexLink"/>
                <w:rtl w:val="true"/>
              </w:rPr>
              <w:tab/>
            </w:r>
            <w:r>
              <w:rPr>
                <w:rStyle w:val="IndexLink"/>
              </w:rPr>
              <w:t>197</w:t>
            </w:r>
          </w:hyperlink>
        </w:p>
        <w:p>
          <w:pPr>
            <w:pStyle w:val="Contents5"/>
            <w:tabs>
              <w:tab w:val="clear" w:pos="7892"/>
              <w:tab w:val="right" w:pos="9026" w:leader="dot"/>
            </w:tabs>
            <w:rPr/>
          </w:pPr>
          <w:hyperlink w:anchor="__RefHeading___Toc14172579_73709187">
            <w:r>
              <w:rPr>
                <w:webHidden/>
                <w:rStyle w:val="IndexLink"/>
              </w:rPr>
              <w:t>508</w:t>
            </w:r>
            <w:r>
              <w:rPr>
                <w:rStyle w:val="IndexLink"/>
                <w:rtl w:val="true"/>
              </w:rPr>
              <w:t xml:space="preserve"> - </w:t>
            </w:r>
            <w:r>
              <w:rPr>
                <w:rStyle w:val="IndexLink"/>
                <w:rtl w:val="true"/>
              </w:rPr>
              <w:t>مَراتِبُ الجَزَعِ</w:t>
            </w:r>
            <w:r>
              <w:rPr>
                <w:rStyle w:val="IndexLink"/>
                <w:rtl w:val="true"/>
              </w:rPr>
              <w:tab/>
            </w:r>
            <w:r>
              <w:rPr>
                <w:rStyle w:val="IndexLink"/>
              </w:rPr>
              <w:t>198</w:t>
            </w:r>
          </w:hyperlink>
        </w:p>
        <w:p>
          <w:pPr>
            <w:pStyle w:val="Contents6"/>
            <w:tabs>
              <w:tab w:val="clear" w:pos="7609"/>
              <w:tab w:val="right" w:pos="9026" w:leader="dot"/>
            </w:tabs>
            <w:rPr/>
          </w:pPr>
          <w:hyperlink w:anchor="__RefHeading___Toc14172581_73709187">
            <w:r>
              <w:rPr>
                <w:webHidden/>
                <w:rStyle w:val="IndexLink"/>
              </w:rPr>
              <w:t>508</w:t>
            </w:r>
            <w:r>
              <w:rPr>
                <w:rStyle w:val="IndexLink"/>
                <w:rtl w:val="true"/>
              </w:rPr>
              <w:t xml:space="preserve"> - </w:t>
            </w:r>
            <w:r>
              <w:rPr>
                <w:rStyle w:val="IndexLink"/>
                <w:rtl w:val="true"/>
              </w:rPr>
              <w:t>مراتب بیتابی</w:t>
            </w:r>
            <w:r>
              <w:rPr>
                <w:rStyle w:val="IndexLink"/>
                <w:rtl w:val="true"/>
              </w:rPr>
              <w:tab/>
            </w:r>
            <w:r>
              <w:rPr>
                <w:rStyle w:val="IndexLink"/>
              </w:rPr>
              <w:t>198</w:t>
            </w:r>
          </w:hyperlink>
        </w:p>
        <w:p>
          <w:pPr>
            <w:pStyle w:val="Contents5"/>
            <w:tabs>
              <w:tab w:val="clear" w:pos="7892"/>
              <w:tab w:val="right" w:pos="9026" w:leader="dot"/>
            </w:tabs>
            <w:rPr/>
          </w:pPr>
          <w:hyperlink w:anchor="__RefHeading___Toc14172583_73709187">
            <w:r>
              <w:rPr>
                <w:webHidden/>
                <w:rStyle w:val="IndexLink"/>
              </w:rPr>
              <w:t>509</w:t>
            </w:r>
            <w:r>
              <w:rPr>
                <w:rStyle w:val="IndexLink"/>
                <w:rtl w:val="true"/>
              </w:rPr>
              <w:t xml:space="preserve"> - </w:t>
            </w:r>
            <w:r>
              <w:rPr>
                <w:rStyle w:val="IndexLink"/>
                <w:rtl w:val="true"/>
              </w:rPr>
              <w:t>ما یَنفَعُ فی تَرکِ الجَزَعِ</w:t>
            </w:r>
            <w:r>
              <w:rPr>
                <w:rStyle w:val="IndexLink"/>
                <w:rtl w:val="true"/>
              </w:rPr>
              <w:tab/>
            </w:r>
            <w:r>
              <w:rPr>
                <w:rStyle w:val="IndexLink"/>
              </w:rPr>
              <w:t>199</w:t>
            </w:r>
          </w:hyperlink>
        </w:p>
        <w:p>
          <w:pPr>
            <w:pStyle w:val="Contents6"/>
            <w:tabs>
              <w:tab w:val="clear" w:pos="7609"/>
              <w:tab w:val="right" w:pos="9026" w:leader="dot"/>
            </w:tabs>
            <w:rPr/>
          </w:pPr>
          <w:hyperlink w:anchor="__RefHeading___Toc14172585_73709187">
            <w:r>
              <w:rPr>
                <w:webHidden/>
                <w:rStyle w:val="IndexLink"/>
              </w:rPr>
              <w:t>509</w:t>
            </w:r>
            <w:r>
              <w:rPr>
                <w:rStyle w:val="IndexLink"/>
                <w:rtl w:val="true"/>
              </w:rPr>
              <w:t xml:space="preserve"> - </w:t>
            </w:r>
            <w:r>
              <w:rPr>
                <w:rStyle w:val="IndexLink"/>
                <w:rtl w:val="true"/>
              </w:rPr>
              <w:t>فایده بیتابی نکردن</w:t>
            </w:r>
            <w:r>
              <w:rPr>
                <w:rStyle w:val="IndexLink"/>
                <w:rtl w:val="true"/>
              </w:rPr>
              <w:tab/>
            </w:r>
            <w:r>
              <w:rPr>
                <w:rStyle w:val="IndexLink"/>
              </w:rPr>
              <w:t>199</w:t>
            </w:r>
          </w:hyperlink>
        </w:p>
        <w:p>
          <w:pPr>
            <w:pStyle w:val="Contents3"/>
            <w:tabs>
              <w:tab w:val="clear" w:pos="8459"/>
              <w:tab w:val="right" w:pos="9026" w:leader="dot"/>
            </w:tabs>
            <w:rPr/>
          </w:pPr>
          <w:hyperlink w:anchor="__RefHeading___Toc14172587_73709187">
            <w:r>
              <w:rPr>
                <w:webHidden/>
                <w:rStyle w:val="IndexLink"/>
              </w:rPr>
              <w:t>68</w:t>
            </w:r>
            <w:r>
              <w:rPr>
                <w:rStyle w:val="IndexLink"/>
                <w:rtl w:val="true"/>
              </w:rPr>
              <w:t xml:space="preserve"> - </w:t>
            </w:r>
            <w:r>
              <w:rPr>
                <w:rStyle w:val="IndexLink"/>
                <w:rtl w:val="true"/>
              </w:rPr>
              <w:t>الجزاء</w:t>
            </w:r>
            <w:r>
              <w:rPr>
                <w:rStyle w:val="IndexLink"/>
                <w:rtl w:val="true"/>
              </w:rPr>
              <w:tab/>
            </w:r>
            <w:r>
              <w:rPr>
                <w:rStyle w:val="IndexLink"/>
              </w:rPr>
              <w:t>200</w:t>
            </w:r>
          </w:hyperlink>
        </w:p>
        <w:p>
          <w:pPr>
            <w:pStyle w:val="Contents4"/>
            <w:tabs>
              <w:tab w:val="clear" w:pos="8176"/>
              <w:tab w:val="right" w:pos="9026" w:leader="dot"/>
            </w:tabs>
            <w:rPr/>
          </w:pPr>
          <w:hyperlink w:anchor="__RefHeading___Toc14172589_7370918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4172591_73709187">
            <w:r>
              <w:rPr>
                <w:webHidden/>
                <w:rStyle w:val="IndexLink"/>
              </w:rPr>
              <w:t>68</w:t>
            </w:r>
            <w:r>
              <w:rPr>
                <w:rStyle w:val="IndexLink"/>
                <w:rtl w:val="true"/>
              </w:rPr>
              <w:t xml:space="preserve"> - </w:t>
            </w:r>
            <w:r>
              <w:rPr>
                <w:rStyle w:val="IndexLink"/>
                <w:rtl w:val="true"/>
              </w:rPr>
              <w:t>سزا</w:t>
            </w:r>
            <w:r>
              <w:rPr>
                <w:rStyle w:val="IndexLink"/>
                <w:rtl w:val="true"/>
              </w:rPr>
              <w:tab/>
            </w:r>
            <w:r>
              <w:rPr>
                <w:rStyle w:val="IndexLink"/>
              </w:rPr>
              <w:t>201</w:t>
            </w:r>
          </w:hyperlink>
        </w:p>
        <w:p>
          <w:pPr>
            <w:pStyle w:val="Contents5"/>
            <w:tabs>
              <w:tab w:val="clear" w:pos="7892"/>
              <w:tab w:val="right" w:pos="9026" w:leader="dot"/>
            </w:tabs>
            <w:rPr/>
          </w:pPr>
          <w:hyperlink w:anchor="__RefHeading___Toc14172593_73709187">
            <w:r>
              <w:rPr>
                <w:webHidden/>
                <w:rStyle w:val="IndexLink"/>
              </w:rPr>
              <w:t>510</w:t>
            </w:r>
            <w:r>
              <w:rPr>
                <w:rStyle w:val="IndexLink"/>
                <w:rtl w:val="true"/>
              </w:rPr>
              <w:t xml:space="preserve"> - </w:t>
            </w:r>
            <w:r>
              <w:rPr>
                <w:rStyle w:val="IndexLink"/>
                <w:rtl w:val="true"/>
              </w:rPr>
              <w:t>الجَزاءُ</w:t>
            </w:r>
            <w:r>
              <w:rPr>
                <w:rStyle w:val="IndexLink"/>
                <w:rtl w:val="true"/>
              </w:rPr>
              <w:tab/>
            </w:r>
            <w:r>
              <w:rPr>
                <w:rStyle w:val="IndexLink"/>
              </w:rPr>
              <w:t>201</w:t>
            </w:r>
          </w:hyperlink>
        </w:p>
        <w:p>
          <w:pPr>
            <w:pStyle w:val="Contents6"/>
            <w:tabs>
              <w:tab w:val="clear" w:pos="7609"/>
              <w:tab w:val="right" w:pos="9026" w:leader="dot"/>
            </w:tabs>
            <w:rPr/>
          </w:pPr>
          <w:hyperlink w:anchor="__RefHeading___Toc14172595_73709187">
            <w:r>
              <w:rPr>
                <w:webHidden/>
                <w:rStyle w:val="IndexLink"/>
              </w:rPr>
              <w:t>510</w:t>
            </w:r>
            <w:r>
              <w:rPr>
                <w:rStyle w:val="IndexLink"/>
                <w:rtl w:val="true"/>
              </w:rPr>
              <w:t xml:space="preserve"> - </w:t>
            </w:r>
            <w:r>
              <w:rPr>
                <w:rStyle w:val="IndexLink"/>
                <w:rtl w:val="true"/>
              </w:rPr>
              <w:t>سزا</w:t>
            </w:r>
            <w:r>
              <w:rPr>
                <w:rStyle w:val="IndexLink"/>
                <w:rtl w:val="true"/>
              </w:rPr>
              <w:tab/>
            </w:r>
            <w:r>
              <w:rPr>
                <w:rStyle w:val="IndexLink"/>
              </w:rPr>
              <w:t>201</w:t>
            </w:r>
          </w:hyperlink>
        </w:p>
        <w:p>
          <w:pPr>
            <w:pStyle w:val="Contents5"/>
            <w:tabs>
              <w:tab w:val="clear" w:pos="7892"/>
              <w:tab w:val="right" w:pos="9026" w:leader="dot"/>
            </w:tabs>
            <w:rPr/>
          </w:pPr>
          <w:hyperlink w:anchor="__RefHeading___Toc14172597_73709187">
            <w:r>
              <w:rPr>
                <w:webHidden/>
                <w:rStyle w:val="IndexLink"/>
              </w:rPr>
              <w:t>511</w:t>
            </w:r>
            <w:r>
              <w:rPr>
                <w:rStyle w:val="IndexLink"/>
                <w:rtl w:val="true"/>
              </w:rPr>
              <w:t xml:space="preserve"> - </w:t>
            </w:r>
            <w:r>
              <w:rPr>
                <w:rStyle w:val="IndexLink"/>
                <w:rtl w:val="true"/>
              </w:rPr>
              <w:t>جَزاءُ السَّیِّئَةِ</w:t>
            </w:r>
            <w:r>
              <w:rPr>
                <w:rStyle w:val="IndexLink"/>
                <w:rtl w:val="true"/>
              </w:rPr>
              <w:tab/>
            </w:r>
            <w:r>
              <w:rPr>
                <w:rStyle w:val="IndexLink"/>
              </w:rPr>
              <w:t>201</w:t>
            </w:r>
          </w:hyperlink>
        </w:p>
        <w:p>
          <w:pPr>
            <w:pStyle w:val="Contents6"/>
            <w:tabs>
              <w:tab w:val="clear" w:pos="7609"/>
              <w:tab w:val="right" w:pos="9026" w:leader="dot"/>
            </w:tabs>
            <w:rPr/>
          </w:pPr>
          <w:hyperlink w:anchor="__RefHeading___Toc14172599_73709187">
            <w:r>
              <w:rPr>
                <w:webHidden/>
                <w:rStyle w:val="IndexLink"/>
              </w:rPr>
              <w:t>511</w:t>
            </w:r>
            <w:r>
              <w:rPr>
                <w:rStyle w:val="IndexLink"/>
                <w:rtl w:val="true"/>
              </w:rPr>
              <w:t xml:space="preserve"> - </w:t>
            </w:r>
            <w:r>
              <w:rPr>
                <w:rStyle w:val="IndexLink"/>
                <w:rtl w:val="true"/>
              </w:rPr>
              <w:t>سزای بدی</w:t>
            </w:r>
            <w:r>
              <w:rPr>
                <w:rStyle w:val="IndexLink"/>
                <w:rtl w:val="true"/>
              </w:rPr>
              <w:tab/>
            </w:r>
            <w:r>
              <w:rPr>
                <w:rStyle w:val="IndexLink"/>
              </w:rPr>
              <w:t>201</w:t>
            </w:r>
          </w:hyperlink>
        </w:p>
        <w:p>
          <w:pPr>
            <w:pStyle w:val="Contents5"/>
            <w:tabs>
              <w:tab w:val="clear" w:pos="7892"/>
              <w:tab w:val="right" w:pos="9026" w:leader="dot"/>
            </w:tabs>
            <w:rPr/>
          </w:pPr>
          <w:hyperlink w:anchor="__RefHeading___Toc14172601_73709187">
            <w:r>
              <w:rPr>
                <w:webHidden/>
                <w:rStyle w:val="IndexLink"/>
              </w:rPr>
              <w:t>512</w:t>
            </w:r>
            <w:r>
              <w:rPr>
                <w:rStyle w:val="IndexLink"/>
                <w:rtl w:val="true"/>
              </w:rPr>
              <w:t xml:space="preserve"> - </w:t>
            </w:r>
            <w:r>
              <w:rPr>
                <w:rStyle w:val="IndexLink"/>
                <w:rtl w:val="true"/>
              </w:rPr>
              <w:t>جَزاءُ المُحسِنینَ فِی الدُّنیا</w:t>
            </w:r>
            <w:r>
              <w:rPr>
                <w:rStyle w:val="IndexLink"/>
                <w:rtl w:val="true"/>
              </w:rPr>
              <w:tab/>
            </w:r>
            <w:r>
              <w:rPr>
                <w:rStyle w:val="IndexLink"/>
              </w:rPr>
              <w:t>202</w:t>
            </w:r>
          </w:hyperlink>
        </w:p>
        <w:p>
          <w:pPr>
            <w:pStyle w:val="Contents6"/>
            <w:tabs>
              <w:tab w:val="clear" w:pos="7609"/>
              <w:tab w:val="right" w:pos="9026" w:leader="dot"/>
            </w:tabs>
            <w:rPr/>
          </w:pPr>
          <w:hyperlink w:anchor="__RefHeading___Toc14172603_73709187">
            <w:r>
              <w:rPr>
                <w:webHidden/>
                <w:rStyle w:val="IndexLink"/>
              </w:rPr>
              <w:t>512</w:t>
            </w:r>
            <w:r>
              <w:rPr>
                <w:rStyle w:val="IndexLink"/>
                <w:rtl w:val="true"/>
              </w:rPr>
              <w:t xml:space="preserve"> - </w:t>
            </w:r>
            <w:r>
              <w:rPr>
                <w:rStyle w:val="IndexLink"/>
                <w:rtl w:val="true"/>
              </w:rPr>
              <w:t>سزای نیکوکاران در دنیا</w:t>
            </w:r>
            <w:r>
              <w:rPr>
                <w:rStyle w:val="IndexLink"/>
                <w:rtl w:val="true"/>
              </w:rPr>
              <w:tab/>
            </w:r>
            <w:r>
              <w:rPr>
                <w:rStyle w:val="IndexLink"/>
              </w:rPr>
              <w:t>202</w:t>
            </w:r>
          </w:hyperlink>
        </w:p>
        <w:p>
          <w:pPr>
            <w:pStyle w:val="Contents5"/>
            <w:tabs>
              <w:tab w:val="clear" w:pos="7892"/>
              <w:tab w:val="right" w:pos="9026" w:leader="dot"/>
            </w:tabs>
            <w:rPr/>
          </w:pPr>
          <w:hyperlink w:anchor="__RefHeading___Toc14172605_73709187">
            <w:r>
              <w:rPr>
                <w:webHidden/>
                <w:rStyle w:val="IndexLink"/>
              </w:rPr>
              <w:t>513</w:t>
            </w:r>
            <w:r>
              <w:rPr>
                <w:rStyle w:val="IndexLink"/>
                <w:rtl w:val="true"/>
              </w:rPr>
              <w:t xml:space="preserve"> - </w:t>
            </w:r>
            <w:r>
              <w:rPr>
                <w:rStyle w:val="IndexLink"/>
                <w:rtl w:val="true"/>
              </w:rPr>
              <w:t>جَزاءُ المُحسِنینَ فِی الآخِرَةِ</w:t>
            </w:r>
            <w:r>
              <w:rPr>
                <w:rStyle w:val="IndexLink"/>
                <w:rtl w:val="true"/>
              </w:rPr>
              <w:tab/>
            </w:r>
            <w:r>
              <w:rPr>
                <w:rStyle w:val="IndexLink"/>
              </w:rPr>
              <w:t>203</w:t>
            </w:r>
          </w:hyperlink>
        </w:p>
        <w:p>
          <w:pPr>
            <w:pStyle w:val="Contents6"/>
            <w:tabs>
              <w:tab w:val="clear" w:pos="7609"/>
              <w:tab w:val="right" w:pos="9026" w:leader="dot"/>
            </w:tabs>
            <w:rPr/>
          </w:pPr>
          <w:hyperlink w:anchor="__RefHeading___Toc14172607_73709187">
            <w:r>
              <w:rPr>
                <w:webHidden/>
                <w:rStyle w:val="IndexLink"/>
              </w:rPr>
              <w:t>513</w:t>
            </w:r>
            <w:r>
              <w:rPr>
                <w:rStyle w:val="IndexLink"/>
                <w:rtl w:val="true"/>
              </w:rPr>
              <w:t xml:space="preserve"> - </w:t>
            </w:r>
            <w:r>
              <w:rPr>
                <w:rStyle w:val="IndexLink"/>
                <w:rtl w:val="true"/>
              </w:rPr>
              <w:t>سزای نیکوکاران در آخرت</w:t>
            </w:r>
            <w:r>
              <w:rPr>
                <w:rStyle w:val="IndexLink"/>
                <w:rtl w:val="true"/>
              </w:rPr>
              <w:tab/>
            </w:r>
            <w:r>
              <w:rPr>
                <w:rStyle w:val="IndexLink"/>
              </w:rPr>
              <w:t>203</w:t>
            </w:r>
          </w:hyperlink>
        </w:p>
        <w:p>
          <w:pPr>
            <w:pStyle w:val="Contents5"/>
            <w:tabs>
              <w:tab w:val="clear" w:pos="7892"/>
              <w:tab w:val="right" w:pos="9026" w:leader="dot"/>
            </w:tabs>
            <w:rPr/>
          </w:pPr>
          <w:hyperlink w:anchor="__RefHeading___Toc14172609_73709187">
            <w:r>
              <w:rPr>
                <w:webHidden/>
                <w:rStyle w:val="IndexLink"/>
              </w:rPr>
              <w:t>514</w:t>
            </w:r>
            <w:r>
              <w:rPr>
                <w:rStyle w:val="IndexLink"/>
                <w:rtl w:val="true"/>
              </w:rPr>
              <w:t xml:space="preserve"> - </w:t>
            </w:r>
            <w:r>
              <w:rPr>
                <w:rStyle w:val="IndexLink"/>
                <w:rtl w:val="true"/>
              </w:rPr>
              <w:t>جَزاءُ المُجرِمینَ فِی الدُّنیا</w:t>
            </w:r>
            <w:r>
              <w:rPr>
                <w:rStyle w:val="IndexLink"/>
                <w:rtl w:val="true"/>
              </w:rPr>
              <w:tab/>
            </w:r>
            <w:r>
              <w:rPr>
                <w:rStyle w:val="IndexLink"/>
              </w:rPr>
              <w:t>204</w:t>
            </w:r>
          </w:hyperlink>
        </w:p>
        <w:p>
          <w:pPr>
            <w:pStyle w:val="Contents6"/>
            <w:tabs>
              <w:tab w:val="clear" w:pos="7609"/>
              <w:tab w:val="right" w:pos="9026" w:leader="dot"/>
            </w:tabs>
            <w:rPr/>
          </w:pPr>
          <w:hyperlink w:anchor="__RefHeading___Toc14172611_73709187">
            <w:r>
              <w:rPr>
                <w:webHidden/>
                <w:rStyle w:val="IndexLink"/>
              </w:rPr>
              <w:t>514</w:t>
            </w:r>
            <w:r>
              <w:rPr>
                <w:rStyle w:val="IndexLink"/>
                <w:rtl w:val="true"/>
              </w:rPr>
              <w:t xml:space="preserve"> - </w:t>
            </w:r>
            <w:r>
              <w:rPr>
                <w:rStyle w:val="IndexLink"/>
                <w:rtl w:val="true"/>
              </w:rPr>
              <w:t>سزای گنهکاران در دنیا</w:t>
            </w:r>
            <w:r>
              <w:rPr>
                <w:rStyle w:val="IndexLink"/>
                <w:rtl w:val="true"/>
              </w:rPr>
              <w:tab/>
            </w:r>
            <w:r>
              <w:rPr>
                <w:rStyle w:val="IndexLink"/>
              </w:rPr>
              <w:t>204</w:t>
            </w:r>
          </w:hyperlink>
        </w:p>
        <w:p>
          <w:pPr>
            <w:pStyle w:val="Contents5"/>
            <w:tabs>
              <w:tab w:val="clear" w:pos="7892"/>
              <w:tab w:val="right" w:pos="9026" w:leader="dot"/>
            </w:tabs>
            <w:rPr/>
          </w:pPr>
          <w:hyperlink w:anchor="__RefHeading___Toc14172613_73709187">
            <w:r>
              <w:rPr>
                <w:webHidden/>
                <w:rStyle w:val="IndexLink"/>
              </w:rPr>
              <w:t>515</w:t>
            </w:r>
            <w:r>
              <w:rPr>
                <w:rStyle w:val="IndexLink"/>
                <w:rtl w:val="true"/>
              </w:rPr>
              <w:t xml:space="preserve"> - </w:t>
            </w:r>
            <w:r>
              <w:rPr>
                <w:rStyle w:val="IndexLink"/>
                <w:rtl w:val="true"/>
              </w:rPr>
              <w:t>جَزاءُ المُجرِمینَ فِی الآخِرَةِ</w:t>
            </w:r>
            <w:r>
              <w:rPr>
                <w:rStyle w:val="IndexLink"/>
                <w:rtl w:val="true"/>
              </w:rPr>
              <w:tab/>
            </w:r>
            <w:r>
              <w:rPr>
                <w:rStyle w:val="IndexLink"/>
              </w:rPr>
              <w:t>207</w:t>
            </w:r>
          </w:hyperlink>
        </w:p>
        <w:p>
          <w:pPr>
            <w:pStyle w:val="Contents6"/>
            <w:tabs>
              <w:tab w:val="clear" w:pos="7609"/>
              <w:tab w:val="right" w:pos="9026" w:leader="dot"/>
            </w:tabs>
            <w:rPr/>
          </w:pPr>
          <w:hyperlink w:anchor="__RefHeading___Toc14172615_73709187">
            <w:r>
              <w:rPr>
                <w:webHidden/>
                <w:rStyle w:val="IndexLink"/>
              </w:rPr>
              <w:t>515</w:t>
            </w:r>
            <w:r>
              <w:rPr>
                <w:rStyle w:val="IndexLink"/>
                <w:rtl w:val="true"/>
              </w:rPr>
              <w:t xml:space="preserve"> - </w:t>
            </w:r>
            <w:r>
              <w:rPr>
                <w:rStyle w:val="IndexLink"/>
                <w:rtl w:val="true"/>
              </w:rPr>
              <w:t>سزای گنهکاران در آخرت</w:t>
            </w:r>
            <w:r>
              <w:rPr>
                <w:rStyle w:val="IndexLink"/>
                <w:rtl w:val="true"/>
              </w:rPr>
              <w:tab/>
            </w:r>
            <w:r>
              <w:rPr>
                <w:rStyle w:val="IndexLink"/>
              </w:rPr>
              <w:t>207</w:t>
            </w:r>
          </w:hyperlink>
        </w:p>
        <w:p>
          <w:pPr>
            <w:pStyle w:val="Contents3"/>
            <w:tabs>
              <w:tab w:val="clear" w:pos="8459"/>
              <w:tab w:val="right" w:pos="9026" w:leader="dot"/>
            </w:tabs>
            <w:rPr/>
          </w:pPr>
          <w:hyperlink w:anchor="__RefHeading___Toc14172617_73709187">
            <w:r>
              <w:rPr>
                <w:webHidden/>
                <w:rStyle w:val="IndexLink"/>
              </w:rPr>
              <w:t>69</w:t>
            </w:r>
            <w:r>
              <w:rPr>
                <w:rStyle w:val="IndexLink"/>
                <w:rtl w:val="true"/>
              </w:rPr>
              <w:t xml:space="preserve"> - </w:t>
            </w:r>
            <w:r>
              <w:rPr>
                <w:rStyle w:val="IndexLink"/>
                <w:rtl w:val="true"/>
              </w:rPr>
              <w:t>الجزیة</w:t>
            </w:r>
            <w:r>
              <w:rPr>
                <w:rStyle w:val="IndexLink"/>
                <w:rtl w:val="true"/>
              </w:rPr>
              <w:tab/>
            </w:r>
            <w:r>
              <w:rPr>
                <w:rStyle w:val="IndexLink"/>
              </w:rPr>
              <w:t>209</w:t>
            </w:r>
          </w:hyperlink>
        </w:p>
        <w:p>
          <w:pPr>
            <w:pStyle w:val="Contents4"/>
            <w:tabs>
              <w:tab w:val="clear" w:pos="8176"/>
              <w:tab w:val="right" w:pos="9026" w:leader="dot"/>
            </w:tabs>
            <w:rPr/>
          </w:pPr>
          <w:hyperlink w:anchor="__RefHeading___Toc14172619_73709187">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4172621_73709187">
            <w:r>
              <w:rPr>
                <w:webHidden/>
                <w:rStyle w:val="IndexLink"/>
              </w:rPr>
              <w:t>69</w:t>
            </w:r>
            <w:r>
              <w:rPr>
                <w:rStyle w:val="IndexLink"/>
                <w:rtl w:val="true"/>
              </w:rPr>
              <w:t xml:space="preserve"> - </w:t>
            </w:r>
            <w:r>
              <w:rPr>
                <w:rStyle w:val="IndexLink"/>
                <w:rtl w:val="true"/>
              </w:rPr>
              <w:t>جزیه</w:t>
            </w:r>
            <w:r>
              <w:rPr>
                <w:rStyle w:val="IndexLink"/>
                <w:rtl w:val="true"/>
              </w:rPr>
              <w:tab/>
            </w:r>
            <w:r>
              <w:rPr>
                <w:rStyle w:val="IndexLink"/>
              </w:rPr>
              <w:t>210</w:t>
            </w:r>
          </w:hyperlink>
        </w:p>
        <w:p>
          <w:pPr>
            <w:pStyle w:val="Contents5"/>
            <w:tabs>
              <w:tab w:val="clear" w:pos="7892"/>
              <w:tab w:val="right" w:pos="9026" w:leader="dot"/>
            </w:tabs>
            <w:rPr/>
          </w:pPr>
          <w:hyperlink w:anchor="__RefHeading___Toc14172623_73709187">
            <w:r>
              <w:rPr>
                <w:webHidden/>
                <w:rStyle w:val="IndexLink"/>
              </w:rPr>
              <w:t>516</w:t>
            </w:r>
            <w:r>
              <w:rPr>
                <w:rStyle w:val="IndexLink"/>
                <w:rtl w:val="true"/>
              </w:rPr>
              <w:t xml:space="preserve"> - </w:t>
            </w:r>
            <w:r>
              <w:rPr>
                <w:rStyle w:val="IndexLink"/>
                <w:rtl w:val="true"/>
              </w:rPr>
              <w:t>الجِزیَةُ</w:t>
            </w:r>
            <w:r>
              <w:rPr>
                <w:rStyle w:val="IndexLink"/>
                <w:rtl w:val="true"/>
              </w:rPr>
              <w:tab/>
            </w:r>
            <w:r>
              <w:rPr>
                <w:rStyle w:val="IndexLink"/>
              </w:rPr>
              <w:t>210</w:t>
            </w:r>
          </w:hyperlink>
        </w:p>
        <w:p>
          <w:pPr>
            <w:pStyle w:val="Contents6"/>
            <w:tabs>
              <w:tab w:val="clear" w:pos="7609"/>
              <w:tab w:val="right" w:pos="9026" w:leader="dot"/>
            </w:tabs>
            <w:rPr/>
          </w:pPr>
          <w:hyperlink w:anchor="__RefHeading___Toc14172625_73709187">
            <w:r>
              <w:rPr>
                <w:webHidden/>
                <w:rStyle w:val="IndexLink"/>
              </w:rPr>
              <w:t>516</w:t>
            </w:r>
            <w:r>
              <w:rPr>
                <w:rStyle w:val="IndexLink"/>
                <w:rtl w:val="true"/>
              </w:rPr>
              <w:t xml:space="preserve"> - </w:t>
            </w:r>
            <w:r>
              <w:rPr>
                <w:rStyle w:val="IndexLink"/>
                <w:rtl w:val="true"/>
              </w:rPr>
              <w:t>جزیه</w:t>
            </w:r>
            <w:r>
              <w:rPr>
                <w:rStyle w:val="IndexLink"/>
                <w:rtl w:val="true"/>
              </w:rPr>
              <w:tab/>
            </w:r>
            <w:r>
              <w:rPr>
                <w:rStyle w:val="IndexLink"/>
              </w:rPr>
              <w:t>210</w:t>
            </w:r>
          </w:hyperlink>
        </w:p>
        <w:p>
          <w:pPr>
            <w:pStyle w:val="Contents3"/>
            <w:tabs>
              <w:tab w:val="clear" w:pos="8459"/>
              <w:tab w:val="right" w:pos="9026" w:leader="dot"/>
            </w:tabs>
            <w:rPr/>
          </w:pPr>
          <w:hyperlink w:anchor="__RefHeading___Toc14172627_73709187">
            <w:r>
              <w:rPr>
                <w:webHidden/>
                <w:rStyle w:val="IndexLink"/>
              </w:rPr>
              <w:t>70</w:t>
            </w:r>
            <w:r>
              <w:rPr>
                <w:rStyle w:val="IndexLink"/>
                <w:rtl w:val="true"/>
              </w:rPr>
              <w:t xml:space="preserve"> - </w:t>
            </w:r>
            <w:r>
              <w:rPr>
                <w:rStyle w:val="IndexLink"/>
                <w:rtl w:val="true"/>
              </w:rPr>
              <w:t>التجسّس</w:t>
            </w:r>
            <w:r>
              <w:rPr>
                <w:rStyle w:val="IndexLink"/>
                <w:rtl w:val="true"/>
              </w:rPr>
              <w:tab/>
            </w:r>
            <w:r>
              <w:rPr>
                <w:rStyle w:val="IndexLink"/>
              </w:rPr>
              <w:t>211</w:t>
            </w:r>
          </w:hyperlink>
        </w:p>
        <w:p>
          <w:pPr>
            <w:pStyle w:val="Contents4"/>
            <w:tabs>
              <w:tab w:val="clear" w:pos="8176"/>
              <w:tab w:val="right" w:pos="9026" w:leader="dot"/>
            </w:tabs>
            <w:rPr/>
          </w:pPr>
          <w:hyperlink w:anchor="__RefHeading___Toc14172629_7370918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14172631_73709187">
            <w:r>
              <w:rPr>
                <w:webHidden/>
                <w:rStyle w:val="IndexLink"/>
              </w:rPr>
              <w:t>70</w:t>
            </w:r>
            <w:r>
              <w:rPr>
                <w:rStyle w:val="IndexLink"/>
                <w:rtl w:val="true"/>
              </w:rPr>
              <w:t xml:space="preserve"> - </w:t>
            </w:r>
            <w:r>
              <w:rPr>
                <w:rStyle w:val="IndexLink"/>
                <w:rtl w:val="true"/>
              </w:rPr>
              <w:t>تجسّس</w:t>
            </w:r>
            <w:r>
              <w:rPr>
                <w:rStyle w:val="IndexLink"/>
                <w:rtl w:val="true"/>
              </w:rPr>
              <w:tab/>
            </w:r>
            <w:r>
              <w:rPr>
                <w:rStyle w:val="IndexLink"/>
              </w:rPr>
              <w:t>212</w:t>
            </w:r>
          </w:hyperlink>
        </w:p>
        <w:p>
          <w:pPr>
            <w:pStyle w:val="Contents5"/>
            <w:tabs>
              <w:tab w:val="clear" w:pos="7892"/>
              <w:tab w:val="right" w:pos="9026" w:leader="dot"/>
            </w:tabs>
            <w:rPr/>
          </w:pPr>
          <w:hyperlink w:anchor="__RefHeading___Toc14172633_73709187">
            <w:r>
              <w:rPr>
                <w:webHidden/>
                <w:rStyle w:val="IndexLink"/>
              </w:rPr>
              <w:t>517</w:t>
            </w:r>
            <w:r>
              <w:rPr>
                <w:rStyle w:val="IndexLink"/>
                <w:rtl w:val="true"/>
              </w:rPr>
              <w:t xml:space="preserve"> - </w:t>
            </w:r>
            <w:r>
              <w:rPr>
                <w:rStyle w:val="IndexLink"/>
                <w:rtl w:val="true"/>
              </w:rPr>
              <w:t>النَّهیُ عَن تَعَقُّبِ عُیوبِ النّاسِ</w:t>
            </w:r>
            <w:r>
              <w:rPr>
                <w:rStyle w:val="IndexLink"/>
                <w:rtl w:val="true"/>
              </w:rPr>
              <w:tab/>
            </w:r>
            <w:r>
              <w:rPr>
                <w:rStyle w:val="IndexLink"/>
              </w:rPr>
              <w:t>212</w:t>
            </w:r>
          </w:hyperlink>
        </w:p>
        <w:p>
          <w:pPr>
            <w:pStyle w:val="Contents6"/>
            <w:tabs>
              <w:tab w:val="clear" w:pos="7609"/>
              <w:tab w:val="right" w:pos="9026" w:leader="dot"/>
            </w:tabs>
            <w:rPr/>
          </w:pPr>
          <w:hyperlink w:anchor="__RefHeading___Toc14172635_73709187">
            <w:r>
              <w:rPr>
                <w:webHidden/>
                <w:rStyle w:val="IndexLink"/>
              </w:rPr>
              <w:t>517</w:t>
            </w:r>
            <w:r>
              <w:rPr>
                <w:rStyle w:val="IndexLink"/>
                <w:rtl w:val="true"/>
              </w:rPr>
              <w:t xml:space="preserve"> - </w:t>
            </w:r>
            <w:r>
              <w:rPr>
                <w:rStyle w:val="IndexLink"/>
                <w:rtl w:val="true"/>
              </w:rPr>
              <w:t>نهی از عیبجویی مردم</w:t>
            </w:r>
            <w:r>
              <w:rPr>
                <w:rStyle w:val="IndexLink"/>
                <w:rtl w:val="true"/>
              </w:rPr>
              <w:tab/>
            </w:r>
            <w:r>
              <w:rPr>
                <w:rStyle w:val="IndexLink"/>
              </w:rPr>
              <w:t>212</w:t>
            </w:r>
          </w:hyperlink>
        </w:p>
        <w:p>
          <w:pPr>
            <w:pStyle w:val="Contents5"/>
            <w:tabs>
              <w:tab w:val="clear" w:pos="7892"/>
              <w:tab w:val="right" w:pos="9026" w:leader="dot"/>
            </w:tabs>
            <w:rPr/>
          </w:pPr>
          <w:hyperlink w:anchor="__RefHeading___Toc14172637_73709187">
            <w:r>
              <w:rPr>
                <w:webHidden/>
                <w:rStyle w:val="IndexLink"/>
              </w:rPr>
              <w:t>518</w:t>
            </w:r>
            <w:r>
              <w:rPr>
                <w:rStyle w:val="IndexLink"/>
                <w:rtl w:val="true"/>
              </w:rPr>
              <w:t xml:space="preserve"> - </w:t>
            </w:r>
            <w:r>
              <w:rPr>
                <w:rStyle w:val="IndexLink"/>
                <w:rtl w:val="true"/>
              </w:rPr>
              <w:t>النّهیُ عَن تَفتیشِ الأدیانِ</w:t>
            </w:r>
            <w:r>
              <w:rPr>
                <w:rStyle w:val="IndexLink"/>
                <w:rtl w:val="true"/>
              </w:rPr>
              <w:tab/>
            </w:r>
            <w:r>
              <w:rPr>
                <w:rStyle w:val="IndexLink"/>
              </w:rPr>
              <w:t>214</w:t>
            </w:r>
          </w:hyperlink>
        </w:p>
        <w:p>
          <w:pPr>
            <w:pStyle w:val="Contents6"/>
            <w:tabs>
              <w:tab w:val="clear" w:pos="7609"/>
              <w:tab w:val="right" w:pos="9026" w:leader="dot"/>
            </w:tabs>
            <w:rPr/>
          </w:pPr>
          <w:hyperlink w:anchor="__RefHeading___Toc14172639_73709187">
            <w:r>
              <w:rPr>
                <w:webHidden/>
                <w:rStyle w:val="IndexLink"/>
              </w:rPr>
              <w:t>518</w:t>
            </w:r>
            <w:r>
              <w:rPr>
                <w:rStyle w:val="IndexLink"/>
                <w:rtl w:val="true"/>
              </w:rPr>
              <w:t xml:space="preserve"> - </w:t>
            </w:r>
            <w:r>
              <w:rPr>
                <w:rStyle w:val="IndexLink"/>
                <w:rtl w:val="true"/>
              </w:rPr>
              <w:t>نهی از تفتیش عقاید مردم</w:t>
            </w:r>
            <w:r>
              <w:rPr>
                <w:rStyle w:val="IndexLink"/>
                <w:rtl w:val="true"/>
              </w:rPr>
              <w:tab/>
            </w:r>
            <w:r>
              <w:rPr>
                <w:rStyle w:val="IndexLink"/>
              </w:rPr>
              <w:t>214</w:t>
            </w:r>
          </w:hyperlink>
        </w:p>
        <w:p>
          <w:pPr>
            <w:pStyle w:val="Contents5"/>
            <w:tabs>
              <w:tab w:val="clear" w:pos="7892"/>
              <w:tab w:val="right" w:pos="9026" w:leader="dot"/>
            </w:tabs>
            <w:rPr/>
          </w:pPr>
          <w:hyperlink w:anchor="__RefHeading___Toc14172641_73709187">
            <w:r>
              <w:rPr>
                <w:webHidden/>
                <w:rStyle w:val="IndexLink"/>
              </w:rPr>
              <w:t>519</w:t>
            </w:r>
            <w:r>
              <w:rPr>
                <w:rStyle w:val="IndexLink"/>
                <w:rtl w:val="true"/>
              </w:rPr>
              <w:t xml:space="preserve"> - </w:t>
            </w:r>
            <w:r>
              <w:rPr>
                <w:rStyle w:val="IndexLink"/>
                <w:rtl w:val="true"/>
              </w:rPr>
              <w:t>جَوازُ التَّجَسُّسِ لِکَشفِ المُؤامراتِ</w:t>
            </w:r>
            <w:r>
              <w:rPr>
                <w:rStyle w:val="IndexLink"/>
                <w:rtl w:val="true"/>
              </w:rPr>
              <w:tab/>
            </w:r>
            <w:r>
              <w:rPr>
                <w:rStyle w:val="IndexLink"/>
              </w:rPr>
              <w:t>214</w:t>
            </w:r>
          </w:hyperlink>
        </w:p>
        <w:p>
          <w:pPr>
            <w:pStyle w:val="Contents6"/>
            <w:tabs>
              <w:tab w:val="clear" w:pos="7609"/>
              <w:tab w:val="right" w:pos="9026" w:leader="dot"/>
            </w:tabs>
            <w:rPr/>
          </w:pPr>
          <w:hyperlink w:anchor="__RefHeading___Toc14172643_73709187">
            <w:r>
              <w:rPr>
                <w:webHidden/>
                <w:rStyle w:val="IndexLink"/>
              </w:rPr>
              <w:t>519</w:t>
            </w:r>
            <w:r>
              <w:rPr>
                <w:rStyle w:val="IndexLink"/>
                <w:rtl w:val="true"/>
              </w:rPr>
              <w:t xml:space="preserve"> - </w:t>
            </w:r>
            <w:r>
              <w:rPr>
                <w:rStyle w:val="IndexLink"/>
                <w:rtl w:val="true"/>
              </w:rPr>
              <w:t>روا بودن تجسّس برای کشف توطئه ها</w:t>
            </w:r>
            <w:r>
              <w:rPr>
                <w:rStyle w:val="IndexLink"/>
                <w:rtl w:val="true"/>
              </w:rPr>
              <w:tab/>
            </w:r>
            <w:r>
              <w:rPr>
                <w:rStyle w:val="IndexLink"/>
              </w:rPr>
              <w:t>214</w:t>
            </w:r>
          </w:hyperlink>
        </w:p>
        <w:p>
          <w:pPr>
            <w:pStyle w:val="Contents5"/>
            <w:tabs>
              <w:tab w:val="clear" w:pos="7892"/>
              <w:tab w:val="right" w:pos="9026" w:leader="dot"/>
            </w:tabs>
            <w:rPr/>
          </w:pPr>
          <w:hyperlink w:anchor="__RefHeading___Toc14172645_73709187">
            <w:r>
              <w:rPr>
                <w:webHidden/>
                <w:rStyle w:val="IndexLink"/>
              </w:rPr>
              <w:t>520</w:t>
            </w:r>
            <w:r>
              <w:rPr>
                <w:rStyle w:val="IndexLink"/>
                <w:rtl w:val="true"/>
              </w:rPr>
              <w:t xml:space="preserve"> - </w:t>
            </w:r>
            <w:r>
              <w:rPr>
                <w:rStyle w:val="IndexLink"/>
                <w:rtl w:val="true"/>
              </w:rPr>
              <w:t>جَوازُ التّجَسُّسِ فِی الحُروبِ</w:t>
            </w:r>
            <w:r>
              <w:rPr>
                <w:rStyle w:val="IndexLink"/>
                <w:rtl w:val="true"/>
              </w:rPr>
              <w:tab/>
            </w:r>
            <w:r>
              <w:rPr>
                <w:rStyle w:val="IndexLink"/>
              </w:rPr>
              <w:t>215</w:t>
            </w:r>
          </w:hyperlink>
        </w:p>
        <w:p>
          <w:pPr>
            <w:pStyle w:val="Contents6"/>
            <w:tabs>
              <w:tab w:val="clear" w:pos="7609"/>
              <w:tab w:val="right" w:pos="9026" w:leader="dot"/>
            </w:tabs>
            <w:rPr/>
          </w:pPr>
          <w:hyperlink w:anchor="__RefHeading___Toc14172647_73709187">
            <w:r>
              <w:rPr>
                <w:webHidden/>
                <w:rStyle w:val="IndexLink"/>
              </w:rPr>
              <w:t>520</w:t>
            </w:r>
            <w:r>
              <w:rPr>
                <w:rStyle w:val="IndexLink"/>
                <w:rtl w:val="true"/>
              </w:rPr>
              <w:t xml:space="preserve"> - </w:t>
            </w:r>
            <w:r>
              <w:rPr>
                <w:rStyle w:val="IndexLink"/>
                <w:rtl w:val="true"/>
              </w:rPr>
              <w:t>روا بودن جاسوسی در جنگها</w:t>
            </w:r>
            <w:r>
              <w:rPr>
                <w:rStyle w:val="IndexLink"/>
                <w:rtl w:val="true"/>
              </w:rPr>
              <w:tab/>
            </w:r>
            <w:r>
              <w:rPr>
                <w:rStyle w:val="IndexLink"/>
              </w:rPr>
              <w:t>215</w:t>
            </w:r>
          </w:hyperlink>
        </w:p>
        <w:p>
          <w:pPr>
            <w:pStyle w:val="Contents5"/>
            <w:tabs>
              <w:tab w:val="clear" w:pos="7892"/>
              <w:tab w:val="right" w:pos="9026" w:leader="dot"/>
            </w:tabs>
            <w:rPr/>
          </w:pPr>
          <w:hyperlink w:anchor="__RefHeading___Toc14172649_73709187">
            <w:r>
              <w:rPr>
                <w:webHidden/>
                <w:rStyle w:val="IndexLink"/>
              </w:rPr>
              <w:t>521</w:t>
            </w:r>
            <w:r>
              <w:rPr>
                <w:rStyle w:val="IndexLink"/>
                <w:rtl w:val="true"/>
              </w:rPr>
              <w:t xml:space="preserve"> - </w:t>
            </w:r>
            <w:r>
              <w:rPr>
                <w:rStyle w:val="IndexLink"/>
                <w:rtl w:val="true"/>
              </w:rPr>
              <w:t>قِصَّةُ نَعیمِ بنِ مَسعودٍ فِی التَّجَسُّسِ</w:t>
            </w:r>
            <w:r>
              <w:rPr>
                <w:rStyle w:val="IndexLink"/>
                <w:rtl w:val="true"/>
              </w:rPr>
              <w:tab/>
            </w:r>
            <w:r>
              <w:rPr>
                <w:rStyle w:val="IndexLink"/>
              </w:rPr>
              <w:t>217</w:t>
            </w:r>
          </w:hyperlink>
        </w:p>
        <w:p>
          <w:pPr>
            <w:pStyle w:val="Contents6"/>
            <w:tabs>
              <w:tab w:val="clear" w:pos="7609"/>
              <w:tab w:val="right" w:pos="9026" w:leader="dot"/>
            </w:tabs>
            <w:rPr/>
          </w:pPr>
          <w:hyperlink w:anchor="__RefHeading___Toc14172651_73709187">
            <w:r>
              <w:rPr>
                <w:webHidden/>
                <w:rStyle w:val="IndexLink"/>
              </w:rPr>
              <w:t>521</w:t>
            </w:r>
            <w:r>
              <w:rPr>
                <w:rStyle w:val="IndexLink"/>
                <w:rtl w:val="true"/>
              </w:rPr>
              <w:t xml:space="preserve"> - </w:t>
            </w:r>
            <w:r>
              <w:rPr>
                <w:rStyle w:val="IndexLink"/>
                <w:rtl w:val="true"/>
              </w:rPr>
              <w:t>حکایت جاسوسی نعیم بن مسعود</w:t>
            </w:r>
            <w:r>
              <w:rPr>
                <w:rStyle w:val="IndexLink"/>
                <w:rtl w:val="true"/>
              </w:rPr>
              <w:tab/>
            </w:r>
            <w:r>
              <w:rPr>
                <w:rStyle w:val="IndexLink"/>
              </w:rPr>
              <w:t>217</w:t>
            </w:r>
          </w:hyperlink>
        </w:p>
        <w:p>
          <w:pPr>
            <w:pStyle w:val="Contents5"/>
            <w:tabs>
              <w:tab w:val="clear" w:pos="7892"/>
              <w:tab w:val="right" w:pos="9026" w:leader="dot"/>
            </w:tabs>
            <w:rPr/>
          </w:pPr>
          <w:hyperlink w:anchor="__RefHeading___Toc14172653_73709187">
            <w:r>
              <w:rPr>
                <w:webHidden/>
                <w:rStyle w:val="IndexLink"/>
              </w:rPr>
              <w:t>522</w:t>
            </w:r>
            <w:r>
              <w:rPr>
                <w:rStyle w:val="IndexLink"/>
                <w:rtl w:val="true"/>
              </w:rPr>
              <w:t xml:space="preserve"> - </w:t>
            </w:r>
            <w:r>
              <w:rPr>
                <w:rStyle w:val="IndexLink"/>
                <w:rtl w:val="true"/>
              </w:rPr>
              <w:t>حُکمُ الجاسوسِ</w:t>
            </w:r>
            <w:r>
              <w:rPr>
                <w:rStyle w:val="IndexLink"/>
                <w:rtl w:val="true"/>
              </w:rPr>
              <w:tab/>
            </w:r>
            <w:r>
              <w:rPr>
                <w:rStyle w:val="IndexLink"/>
              </w:rPr>
              <w:t>220</w:t>
            </w:r>
          </w:hyperlink>
        </w:p>
        <w:p>
          <w:pPr>
            <w:pStyle w:val="Contents6"/>
            <w:tabs>
              <w:tab w:val="clear" w:pos="7609"/>
              <w:tab w:val="right" w:pos="9026" w:leader="dot"/>
            </w:tabs>
            <w:rPr/>
          </w:pPr>
          <w:hyperlink w:anchor="__RefHeading___Toc14172655_73709187">
            <w:r>
              <w:rPr>
                <w:webHidden/>
                <w:rStyle w:val="IndexLink"/>
              </w:rPr>
              <w:t>522</w:t>
            </w:r>
            <w:r>
              <w:rPr>
                <w:rStyle w:val="IndexLink"/>
                <w:rtl w:val="true"/>
              </w:rPr>
              <w:t xml:space="preserve"> - </w:t>
            </w:r>
            <w:r>
              <w:rPr>
                <w:rStyle w:val="IndexLink"/>
                <w:rtl w:val="true"/>
              </w:rPr>
              <w:t>حکم جاسوس</w:t>
            </w:r>
            <w:r>
              <w:rPr>
                <w:rStyle w:val="IndexLink"/>
                <w:rtl w:val="true"/>
              </w:rPr>
              <w:tab/>
            </w:r>
            <w:r>
              <w:rPr>
                <w:rStyle w:val="IndexLink"/>
              </w:rPr>
              <w:t>220</w:t>
            </w:r>
          </w:hyperlink>
        </w:p>
        <w:p>
          <w:pPr>
            <w:pStyle w:val="Contents5"/>
            <w:tabs>
              <w:tab w:val="clear" w:pos="7892"/>
              <w:tab w:val="right" w:pos="9026" w:leader="dot"/>
            </w:tabs>
            <w:rPr/>
          </w:pPr>
          <w:hyperlink w:anchor="__RefHeading___Toc14172657_73709187">
            <w:r>
              <w:rPr>
                <w:webHidden/>
                <w:rStyle w:val="IndexLink"/>
              </w:rPr>
              <w:t>523</w:t>
            </w:r>
            <w:r>
              <w:rPr>
                <w:rStyle w:val="IndexLink"/>
                <w:rtl w:val="true"/>
              </w:rPr>
              <w:t xml:space="preserve"> - </w:t>
            </w:r>
            <w:r>
              <w:rPr>
                <w:rStyle w:val="IndexLink"/>
                <w:rtl w:val="true"/>
              </w:rPr>
              <w:t>ما یُؤخَذُ فیهِ بِالظّاهِرِ</w:t>
            </w:r>
            <w:r>
              <w:rPr>
                <w:rStyle w:val="IndexLink"/>
                <w:rtl w:val="true"/>
              </w:rPr>
              <w:tab/>
            </w:r>
            <w:r>
              <w:rPr>
                <w:rStyle w:val="IndexLink"/>
              </w:rPr>
              <w:t>221</w:t>
            </w:r>
          </w:hyperlink>
        </w:p>
        <w:p>
          <w:pPr>
            <w:pStyle w:val="Contents6"/>
            <w:tabs>
              <w:tab w:val="clear" w:pos="7609"/>
              <w:tab w:val="right" w:pos="9026" w:leader="dot"/>
            </w:tabs>
            <w:rPr/>
          </w:pPr>
          <w:hyperlink w:anchor="__RefHeading___Toc14172659_73709187">
            <w:r>
              <w:rPr>
                <w:webHidden/>
                <w:rStyle w:val="IndexLink"/>
              </w:rPr>
              <w:t>523</w:t>
            </w:r>
            <w:r>
              <w:rPr>
                <w:rStyle w:val="IndexLink"/>
                <w:rtl w:val="true"/>
              </w:rPr>
              <w:t xml:space="preserve"> - </w:t>
            </w:r>
            <w:r>
              <w:rPr>
                <w:rStyle w:val="IndexLink"/>
                <w:rtl w:val="true"/>
              </w:rPr>
              <w:t>مواردی که حکم به ظاهر می شود</w:t>
            </w:r>
            <w:r>
              <w:rPr>
                <w:rStyle w:val="IndexLink"/>
                <w:rtl w:val="true"/>
              </w:rPr>
              <w:tab/>
            </w:r>
            <w:r>
              <w:rPr>
                <w:rStyle w:val="IndexLink"/>
              </w:rPr>
              <w:t>221</w:t>
            </w:r>
          </w:hyperlink>
        </w:p>
        <w:p>
          <w:pPr>
            <w:pStyle w:val="Contents3"/>
            <w:tabs>
              <w:tab w:val="clear" w:pos="8459"/>
              <w:tab w:val="right" w:pos="9026" w:leader="dot"/>
            </w:tabs>
            <w:rPr/>
          </w:pPr>
          <w:hyperlink w:anchor="__RefHeading___Toc14172661_73709187">
            <w:r>
              <w:rPr>
                <w:webHidden/>
                <w:rStyle w:val="IndexLink"/>
              </w:rPr>
              <w:t>71</w:t>
            </w:r>
            <w:r>
              <w:rPr>
                <w:rStyle w:val="IndexLink"/>
                <w:rtl w:val="true"/>
              </w:rPr>
              <w:t xml:space="preserve"> - </w:t>
            </w:r>
            <w:r>
              <w:rPr>
                <w:rStyle w:val="IndexLink"/>
                <w:rtl w:val="true"/>
              </w:rPr>
              <w:t>المجلس</w:t>
            </w:r>
            <w:r>
              <w:rPr>
                <w:rStyle w:val="IndexLink"/>
                <w:rtl w:val="true"/>
              </w:rPr>
              <w:tab/>
            </w:r>
            <w:r>
              <w:rPr>
                <w:rStyle w:val="IndexLink"/>
              </w:rPr>
              <w:t>222</w:t>
            </w:r>
          </w:hyperlink>
        </w:p>
        <w:p>
          <w:pPr>
            <w:pStyle w:val="Contents4"/>
            <w:tabs>
              <w:tab w:val="clear" w:pos="8176"/>
              <w:tab w:val="right" w:pos="9026" w:leader="dot"/>
            </w:tabs>
            <w:rPr/>
          </w:pPr>
          <w:hyperlink w:anchor="__RefHeading___Toc14172663_73709187">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4172665_73709187">
            <w:r>
              <w:rPr>
                <w:webHidden/>
                <w:rStyle w:val="IndexLink"/>
              </w:rPr>
              <w:t>71</w:t>
            </w:r>
            <w:r>
              <w:rPr>
                <w:rStyle w:val="IndexLink"/>
                <w:rtl w:val="true"/>
              </w:rPr>
              <w:t xml:space="preserve"> - </w:t>
            </w:r>
            <w:r>
              <w:rPr>
                <w:rStyle w:val="IndexLink"/>
                <w:rtl w:val="true"/>
              </w:rPr>
              <w:t>مجلس</w:t>
            </w:r>
            <w:r>
              <w:rPr>
                <w:rStyle w:val="IndexLink"/>
                <w:rtl w:val="true"/>
              </w:rPr>
              <w:tab/>
            </w:r>
            <w:r>
              <w:rPr>
                <w:rStyle w:val="IndexLink"/>
              </w:rPr>
              <w:t>223</w:t>
            </w:r>
          </w:hyperlink>
        </w:p>
        <w:p>
          <w:pPr>
            <w:pStyle w:val="Contents5"/>
            <w:tabs>
              <w:tab w:val="clear" w:pos="7892"/>
              <w:tab w:val="right" w:pos="9026" w:leader="dot"/>
            </w:tabs>
            <w:rPr/>
          </w:pPr>
          <w:hyperlink w:anchor="__RefHeading___Toc14172667_73709187">
            <w:r>
              <w:rPr>
                <w:webHidden/>
                <w:rStyle w:val="IndexLink"/>
              </w:rPr>
              <w:t>524</w:t>
            </w:r>
            <w:r>
              <w:rPr>
                <w:rStyle w:val="IndexLink"/>
                <w:rtl w:val="true"/>
              </w:rPr>
              <w:t xml:space="preserve"> - </w:t>
            </w:r>
            <w:r>
              <w:rPr>
                <w:rStyle w:val="IndexLink"/>
                <w:rtl w:val="true"/>
              </w:rPr>
              <w:t>أشرَفُ المَجالِسِ</w:t>
            </w:r>
            <w:r>
              <w:rPr>
                <w:rStyle w:val="IndexLink"/>
                <w:rtl w:val="true"/>
              </w:rPr>
              <w:tab/>
            </w:r>
            <w:r>
              <w:rPr>
                <w:rStyle w:val="IndexLink"/>
              </w:rPr>
              <w:t>223</w:t>
            </w:r>
          </w:hyperlink>
        </w:p>
        <w:p>
          <w:pPr>
            <w:pStyle w:val="Contents6"/>
            <w:tabs>
              <w:tab w:val="clear" w:pos="7609"/>
              <w:tab w:val="right" w:pos="9026" w:leader="dot"/>
            </w:tabs>
            <w:rPr/>
          </w:pPr>
          <w:hyperlink w:anchor="__RefHeading___Toc14172669_73709187">
            <w:r>
              <w:rPr>
                <w:webHidden/>
                <w:rStyle w:val="IndexLink"/>
              </w:rPr>
              <w:t>524</w:t>
            </w:r>
            <w:r>
              <w:rPr>
                <w:rStyle w:val="IndexLink"/>
                <w:rtl w:val="true"/>
              </w:rPr>
              <w:t xml:space="preserve"> - </w:t>
            </w:r>
            <w:r>
              <w:rPr>
                <w:rStyle w:val="IndexLink"/>
                <w:rtl w:val="true"/>
              </w:rPr>
              <w:t>شریفترین نحوه نشستن</w:t>
            </w:r>
            <w:r>
              <w:rPr>
                <w:rStyle w:val="IndexLink"/>
                <w:rtl w:val="true"/>
              </w:rPr>
              <w:tab/>
            </w:r>
            <w:r>
              <w:rPr>
                <w:rStyle w:val="IndexLink"/>
              </w:rPr>
              <w:t>223</w:t>
            </w:r>
          </w:hyperlink>
        </w:p>
        <w:p>
          <w:pPr>
            <w:pStyle w:val="Contents5"/>
            <w:tabs>
              <w:tab w:val="clear" w:pos="7892"/>
              <w:tab w:val="right" w:pos="9026" w:leader="dot"/>
            </w:tabs>
            <w:rPr/>
          </w:pPr>
          <w:hyperlink w:anchor="__RefHeading___Toc14172671_73709187">
            <w:r>
              <w:rPr>
                <w:webHidden/>
                <w:rStyle w:val="IndexLink"/>
              </w:rPr>
              <w:t>525</w:t>
            </w:r>
            <w:r>
              <w:rPr>
                <w:rStyle w:val="IndexLink"/>
                <w:rtl w:val="true"/>
              </w:rPr>
              <w:t xml:space="preserve"> - </w:t>
            </w:r>
            <w:r>
              <w:rPr>
                <w:rStyle w:val="IndexLink"/>
                <w:rtl w:val="true"/>
              </w:rPr>
              <w:t>ما یَلزَمُ مُراعاتُهُ فِی المَجالِسِ</w:t>
            </w:r>
            <w:r>
              <w:rPr>
                <w:rStyle w:val="IndexLink"/>
                <w:rtl w:val="true"/>
              </w:rPr>
              <w:tab/>
            </w:r>
            <w:r>
              <w:rPr>
                <w:rStyle w:val="IndexLink"/>
              </w:rPr>
              <w:t>223</w:t>
            </w:r>
          </w:hyperlink>
        </w:p>
        <w:p>
          <w:pPr>
            <w:pStyle w:val="Contents6"/>
            <w:tabs>
              <w:tab w:val="clear" w:pos="7609"/>
              <w:tab w:val="right" w:pos="9026" w:leader="dot"/>
            </w:tabs>
            <w:rPr/>
          </w:pPr>
          <w:hyperlink w:anchor="__RefHeading___Toc14172673_73709187">
            <w:r>
              <w:rPr>
                <w:webHidden/>
                <w:rStyle w:val="IndexLink"/>
              </w:rPr>
              <w:t>525</w:t>
            </w:r>
            <w:r>
              <w:rPr>
                <w:rStyle w:val="IndexLink"/>
                <w:rtl w:val="true"/>
              </w:rPr>
              <w:t xml:space="preserve"> - </w:t>
            </w:r>
            <w:r>
              <w:rPr>
                <w:rStyle w:val="IndexLink"/>
                <w:rtl w:val="true"/>
              </w:rPr>
              <w:t>نکاتی که باید در مجالس رعایت شود</w:t>
            </w:r>
            <w:r>
              <w:rPr>
                <w:rStyle w:val="IndexLink"/>
                <w:rtl w:val="true"/>
              </w:rPr>
              <w:tab/>
            </w:r>
            <w:r>
              <w:rPr>
                <w:rStyle w:val="IndexLink"/>
              </w:rPr>
              <w:t>223</w:t>
            </w:r>
          </w:hyperlink>
        </w:p>
        <w:p>
          <w:pPr>
            <w:pStyle w:val="Contents5"/>
            <w:tabs>
              <w:tab w:val="clear" w:pos="7892"/>
              <w:tab w:val="right" w:pos="9026" w:leader="dot"/>
            </w:tabs>
            <w:rPr/>
          </w:pPr>
          <w:hyperlink w:anchor="__RefHeading___Toc14172675_73709187">
            <w:r>
              <w:rPr>
                <w:webHidden/>
                <w:rStyle w:val="IndexLink"/>
              </w:rPr>
              <w:t>526</w:t>
            </w:r>
            <w:r>
              <w:rPr>
                <w:rStyle w:val="IndexLink"/>
                <w:rtl w:val="true"/>
              </w:rPr>
              <w:t xml:space="preserve"> - </w:t>
            </w:r>
            <w:r>
              <w:rPr>
                <w:rStyle w:val="IndexLink"/>
                <w:rtl w:val="true"/>
              </w:rPr>
              <w:t>صَدرُ المَجالِسِ</w:t>
            </w:r>
            <w:r>
              <w:rPr>
                <w:rStyle w:val="IndexLink"/>
                <w:rtl w:val="true"/>
              </w:rPr>
              <w:tab/>
            </w:r>
            <w:r>
              <w:rPr>
                <w:rStyle w:val="IndexLink"/>
              </w:rPr>
              <w:t>225</w:t>
            </w:r>
          </w:hyperlink>
        </w:p>
        <w:p>
          <w:pPr>
            <w:pStyle w:val="Contents6"/>
            <w:tabs>
              <w:tab w:val="clear" w:pos="7609"/>
              <w:tab w:val="right" w:pos="9026" w:leader="dot"/>
            </w:tabs>
            <w:rPr/>
          </w:pPr>
          <w:hyperlink w:anchor="__RefHeading___Toc14172677_73709187">
            <w:r>
              <w:rPr>
                <w:webHidden/>
                <w:rStyle w:val="IndexLink"/>
              </w:rPr>
              <w:t>526</w:t>
            </w:r>
            <w:r>
              <w:rPr>
                <w:rStyle w:val="IndexLink"/>
                <w:rtl w:val="true"/>
              </w:rPr>
              <w:t xml:space="preserve"> - </w:t>
            </w:r>
            <w:r>
              <w:rPr>
                <w:rStyle w:val="IndexLink"/>
                <w:rtl w:val="true"/>
              </w:rPr>
              <w:t>صدر مجلس</w:t>
            </w:r>
            <w:r>
              <w:rPr>
                <w:rStyle w:val="IndexLink"/>
                <w:rtl w:val="true"/>
              </w:rPr>
              <w:tab/>
            </w:r>
            <w:r>
              <w:rPr>
                <w:rStyle w:val="IndexLink"/>
              </w:rPr>
              <w:t>225</w:t>
            </w:r>
          </w:hyperlink>
        </w:p>
        <w:p>
          <w:pPr>
            <w:pStyle w:val="Contents5"/>
            <w:tabs>
              <w:tab w:val="clear" w:pos="7892"/>
              <w:tab w:val="right" w:pos="9026" w:leader="dot"/>
            </w:tabs>
            <w:rPr/>
          </w:pPr>
          <w:hyperlink w:anchor="__RefHeading___Toc14172679_73709187">
            <w:r>
              <w:rPr>
                <w:webHidden/>
                <w:rStyle w:val="IndexLink"/>
              </w:rPr>
              <w:t>527</w:t>
            </w:r>
            <w:r>
              <w:rPr>
                <w:rStyle w:val="IndexLink"/>
                <w:rtl w:val="true"/>
              </w:rPr>
              <w:t xml:space="preserve"> - </w:t>
            </w:r>
            <w:r>
              <w:rPr>
                <w:rStyle w:val="IndexLink"/>
                <w:rtl w:val="true"/>
              </w:rPr>
              <w:t>المَجالِسُ الَّتی نُهِیَ عَنها</w:t>
            </w:r>
            <w:r>
              <w:rPr>
                <w:rStyle w:val="IndexLink"/>
                <w:rtl w:val="true"/>
              </w:rPr>
              <w:tab/>
            </w:r>
            <w:r>
              <w:rPr>
                <w:rStyle w:val="IndexLink"/>
              </w:rPr>
              <w:t>225</w:t>
            </w:r>
          </w:hyperlink>
        </w:p>
        <w:p>
          <w:pPr>
            <w:pStyle w:val="Contents6"/>
            <w:tabs>
              <w:tab w:val="clear" w:pos="7609"/>
              <w:tab w:val="right" w:pos="9026" w:leader="dot"/>
            </w:tabs>
            <w:rPr/>
          </w:pPr>
          <w:hyperlink w:anchor="__RefHeading___Toc14172681_73709187">
            <w:r>
              <w:rPr>
                <w:webHidden/>
                <w:rStyle w:val="IndexLink"/>
              </w:rPr>
              <w:t>527</w:t>
            </w:r>
            <w:r>
              <w:rPr>
                <w:rStyle w:val="IndexLink"/>
                <w:rtl w:val="true"/>
              </w:rPr>
              <w:t xml:space="preserve"> - </w:t>
            </w:r>
            <w:r>
              <w:rPr>
                <w:rStyle w:val="IndexLink"/>
                <w:rtl w:val="true"/>
              </w:rPr>
              <w:t>مجالسی که از آنها نهی شده است</w:t>
            </w:r>
            <w:r>
              <w:rPr>
                <w:rStyle w:val="IndexLink"/>
                <w:rtl w:val="true"/>
              </w:rPr>
              <w:tab/>
            </w:r>
            <w:r>
              <w:rPr>
                <w:rStyle w:val="IndexLink"/>
              </w:rPr>
              <w:t>225</w:t>
            </w:r>
          </w:hyperlink>
        </w:p>
        <w:p>
          <w:pPr>
            <w:pStyle w:val="Contents5"/>
            <w:tabs>
              <w:tab w:val="clear" w:pos="7892"/>
              <w:tab w:val="right" w:pos="9026" w:leader="dot"/>
            </w:tabs>
            <w:rPr/>
          </w:pPr>
          <w:hyperlink w:anchor="__RefHeading___Toc14172683_73709187">
            <w:r>
              <w:rPr>
                <w:webHidden/>
                <w:rStyle w:val="IndexLink"/>
              </w:rPr>
              <w:t>528</w:t>
            </w:r>
            <w:r>
              <w:rPr>
                <w:rStyle w:val="IndexLink"/>
                <w:rtl w:val="true"/>
              </w:rPr>
              <w:t xml:space="preserve"> - </w:t>
            </w:r>
            <w:r>
              <w:rPr>
                <w:rStyle w:val="IndexLink"/>
                <w:rtl w:val="true"/>
              </w:rPr>
              <w:t>المَجالِسُ بِالأمانَةِ</w:t>
            </w:r>
            <w:r>
              <w:rPr>
                <w:rStyle w:val="IndexLink"/>
                <w:rtl w:val="true"/>
              </w:rPr>
              <w:tab/>
            </w:r>
            <w:r>
              <w:rPr>
                <w:rStyle w:val="IndexLink"/>
              </w:rPr>
              <w:t>228</w:t>
            </w:r>
          </w:hyperlink>
        </w:p>
        <w:p>
          <w:pPr>
            <w:pStyle w:val="Contents6"/>
            <w:tabs>
              <w:tab w:val="clear" w:pos="7609"/>
              <w:tab w:val="right" w:pos="9026" w:leader="dot"/>
            </w:tabs>
            <w:rPr/>
          </w:pPr>
          <w:hyperlink w:anchor="__RefHeading___Toc14172685_73709187">
            <w:r>
              <w:rPr>
                <w:webHidden/>
                <w:rStyle w:val="IndexLink"/>
              </w:rPr>
              <w:t>528</w:t>
            </w:r>
            <w:r>
              <w:rPr>
                <w:rStyle w:val="IndexLink"/>
                <w:rtl w:val="true"/>
              </w:rPr>
              <w:t xml:space="preserve"> - </w:t>
            </w:r>
            <w:r>
              <w:rPr>
                <w:rStyle w:val="IndexLink"/>
                <w:rtl w:val="true"/>
              </w:rPr>
              <w:t>مجلسها امانت اند</w:t>
            </w:r>
            <w:r>
              <w:rPr>
                <w:rStyle w:val="IndexLink"/>
                <w:rtl w:val="true"/>
              </w:rPr>
              <w:tab/>
            </w:r>
            <w:r>
              <w:rPr>
                <w:rStyle w:val="IndexLink"/>
              </w:rPr>
              <w:t>228</w:t>
            </w:r>
          </w:hyperlink>
        </w:p>
        <w:p>
          <w:pPr>
            <w:pStyle w:val="Contents5"/>
            <w:tabs>
              <w:tab w:val="clear" w:pos="7892"/>
              <w:tab w:val="right" w:pos="9026" w:leader="dot"/>
            </w:tabs>
            <w:rPr/>
          </w:pPr>
          <w:hyperlink w:anchor="__RefHeading___Toc14172687_73709187">
            <w:r>
              <w:rPr>
                <w:webHidden/>
                <w:rStyle w:val="IndexLink"/>
              </w:rPr>
              <w:t>529</w:t>
            </w:r>
            <w:r>
              <w:rPr>
                <w:rStyle w:val="IndexLink"/>
                <w:rtl w:val="true"/>
              </w:rPr>
              <w:t xml:space="preserve"> - </w:t>
            </w:r>
            <w:r>
              <w:rPr>
                <w:rStyle w:val="IndexLink"/>
                <w:rtl w:val="true"/>
              </w:rPr>
              <w:t>الحَثُّ عَلی حُضورِ مَجالِسِ الذِّکرِ</w:t>
            </w:r>
            <w:r>
              <w:rPr>
                <w:rStyle w:val="IndexLink"/>
                <w:rtl w:val="true"/>
              </w:rPr>
              <w:tab/>
            </w:r>
            <w:r>
              <w:rPr>
                <w:rStyle w:val="IndexLink"/>
              </w:rPr>
              <w:t>228</w:t>
            </w:r>
          </w:hyperlink>
        </w:p>
        <w:p>
          <w:pPr>
            <w:pStyle w:val="Contents6"/>
            <w:tabs>
              <w:tab w:val="clear" w:pos="7609"/>
              <w:tab w:val="right" w:pos="9026" w:leader="dot"/>
            </w:tabs>
            <w:rPr/>
          </w:pPr>
          <w:hyperlink w:anchor="__RefHeading___Toc14172689_73709187">
            <w:r>
              <w:rPr>
                <w:webHidden/>
                <w:rStyle w:val="IndexLink"/>
              </w:rPr>
              <w:t>529</w:t>
            </w:r>
            <w:r>
              <w:rPr>
                <w:rStyle w:val="IndexLink"/>
                <w:rtl w:val="true"/>
              </w:rPr>
              <w:t xml:space="preserve"> - </w:t>
            </w:r>
            <w:r>
              <w:rPr>
                <w:rStyle w:val="IndexLink"/>
                <w:rtl w:val="true"/>
              </w:rPr>
              <w:t>تشویق به حضور در مجالس ذکر خدا</w:t>
            </w:r>
            <w:r>
              <w:rPr>
                <w:rStyle w:val="IndexLink"/>
                <w:rtl w:val="true"/>
              </w:rPr>
              <w:tab/>
            </w:r>
            <w:r>
              <w:rPr>
                <w:rStyle w:val="IndexLink"/>
              </w:rPr>
              <w:t>228</w:t>
            </w:r>
          </w:hyperlink>
        </w:p>
        <w:p>
          <w:pPr>
            <w:pStyle w:val="Contents5"/>
            <w:tabs>
              <w:tab w:val="clear" w:pos="7892"/>
              <w:tab w:val="right" w:pos="9026" w:leader="dot"/>
            </w:tabs>
            <w:rPr/>
          </w:pPr>
          <w:hyperlink w:anchor="__RefHeading___Toc14172691_73709187">
            <w:r>
              <w:rPr>
                <w:webHidden/>
                <w:rStyle w:val="IndexLink"/>
              </w:rPr>
              <w:t>530</w:t>
            </w:r>
            <w:r>
              <w:rPr>
                <w:rStyle w:val="IndexLink"/>
                <w:rtl w:val="true"/>
              </w:rPr>
              <w:t xml:space="preserve"> - </w:t>
            </w:r>
            <w:r>
              <w:rPr>
                <w:rStyle w:val="IndexLink"/>
                <w:rtl w:val="true"/>
              </w:rPr>
              <w:t>الحَثُّ عَلی ذِکرِ اللَّهِ تَعالی عِندَ القِیامِ</w:t>
            </w:r>
            <w:r>
              <w:rPr>
                <w:rStyle w:val="IndexLink"/>
                <w:rtl w:val="true"/>
              </w:rPr>
              <w:tab/>
            </w:r>
            <w:r>
              <w:rPr>
                <w:rStyle w:val="IndexLink"/>
              </w:rPr>
              <w:t>231</w:t>
            </w:r>
          </w:hyperlink>
        </w:p>
        <w:p>
          <w:pPr>
            <w:pStyle w:val="Contents6"/>
            <w:tabs>
              <w:tab w:val="clear" w:pos="7609"/>
              <w:tab w:val="right" w:pos="9026" w:leader="dot"/>
            </w:tabs>
            <w:rPr/>
          </w:pPr>
          <w:hyperlink w:anchor="__RefHeading___Toc14172693_73709187">
            <w:r>
              <w:rPr>
                <w:webHidden/>
                <w:rStyle w:val="IndexLink"/>
              </w:rPr>
              <w:t>530</w:t>
            </w:r>
            <w:r>
              <w:rPr>
                <w:rStyle w:val="IndexLink"/>
                <w:rtl w:val="true"/>
              </w:rPr>
              <w:t xml:space="preserve"> - </w:t>
            </w:r>
            <w:r>
              <w:rPr>
                <w:rStyle w:val="IndexLink"/>
                <w:rtl w:val="true"/>
              </w:rPr>
              <w:t>تشویق به یادکردن خدا ، هنگام برخاستن</w:t>
            </w:r>
            <w:r>
              <w:rPr>
                <w:rStyle w:val="IndexLink"/>
                <w:rtl w:val="true"/>
              </w:rPr>
              <w:tab/>
            </w:r>
            <w:r>
              <w:rPr>
                <w:rStyle w:val="IndexLink"/>
              </w:rPr>
              <w:t>231</w:t>
            </w:r>
          </w:hyperlink>
        </w:p>
        <w:p>
          <w:pPr>
            <w:pStyle w:val="Contents3"/>
            <w:tabs>
              <w:tab w:val="clear" w:pos="8459"/>
              <w:tab w:val="right" w:pos="9026" w:leader="dot"/>
            </w:tabs>
            <w:rPr/>
          </w:pPr>
          <w:hyperlink w:anchor="__RefHeading___Toc14172695_73709187">
            <w:r>
              <w:rPr>
                <w:webHidden/>
                <w:rStyle w:val="IndexLink"/>
              </w:rPr>
              <w:t>72</w:t>
            </w:r>
            <w:r>
              <w:rPr>
                <w:rStyle w:val="IndexLink"/>
                <w:rtl w:val="true"/>
              </w:rPr>
              <w:t xml:space="preserve"> - </w:t>
            </w:r>
            <w:r>
              <w:rPr>
                <w:rStyle w:val="IndexLink"/>
                <w:rtl w:val="true"/>
              </w:rPr>
              <w:t>المُجالسة</w:t>
            </w:r>
            <w:r>
              <w:rPr>
                <w:rStyle w:val="IndexLink"/>
                <w:rtl w:val="true"/>
              </w:rPr>
              <w:tab/>
            </w:r>
            <w:r>
              <w:rPr>
                <w:rStyle w:val="IndexLink"/>
              </w:rPr>
              <w:t>232</w:t>
            </w:r>
          </w:hyperlink>
        </w:p>
        <w:p>
          <w:pPr>
            <w:pStyle w:val="Contents4"/>
            <w:tabs>
              <w:tab w:val="clear" w:pos="8176"/>
              <w:tab w:val="right" w:pos="9026" w:leader="dot"/>
            </w:tabs>
            <w:rPr/>
          </w:pPr>
          <w:hyperlink w:anchor="__RefHeading___Toc14172697_73709187">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4172699_73709187">
            <w:r>
              <w:rPr>
                <w:webHidden/>
                <w:rStyle w:val="IndexLink"/>
              </w:rPr>
              <w:t>72</w:t>
            </w:r>
            <w:r>
              <w:rPr>
                <w:rStyle w:val="IndexLink"/>
                <w:rtl w:val="true"/>
              </w:rPr>
              <w:t xml:space="preserve"> - </w:t>
            </w:r>
            <w:r>
              <w:rPr>
                <w:rStyle w:val="IndexLink"/>
                <w:rtl w:val="true"/>
              </w:rPr>
              <w:t>همنشینی</w:t>
            </w:r>
            <w:r>
              <w:rPr>
                <w:rStyle w:val="IndexLink"/>
                <w:rtl w:val="true"/>
              </w:rPr>
              <w:tab/>
            </w:r>
            <w:r>
              <w:rPr>
                <w:rStyle w:val="IndexLink"/>
              </w:rPr>
              <w:t>233</w:t>
            </w:r>
          </w:hyperlink>
        </w:p>
        <w:p>
          <w:pPr>
            <w:pStyle w:val="Contents5"/>
            <w:tabs>
              <w:tab w:val="clear" w:pos="7892"/>
              <w:tab w:val="right" w:pos="9026" w:leader="dot"/>
            </w:tabs>
            <w:rPr/>
          </w:pPr>
          <w:hyperlink w:anchor="__RefHeading___Toc14172701_73709187">
            <w:r>
              <w:rPr>
                <w:webHidden/>
                <w:rStyle w:val="IndexLink"/>
              </w:rPr>
              <w:t>531</w:t>
            </w:r>
            <w:r>
              <w:rPr>
                <w:rStyle w:val="IndexLink"/>
                <w:rtl w:val="true"/>
              </w:rPr>
              <w:t xml:space="preserve"> - </w:t>
            </w:r>
            <w:r>
              <w:rPr>
                <w:rStyle w:val="IndexLink"/>
                <w:rtl w:val="true"/>
              </w:rPr>
              <w:t>الجَلیسُ</w:t>
            </w:r>
            <w:r>
              <w:rPr>
                <w:rStyle w:val="IndexLink"/>
                <w:rtl w:val="true"/>
              </w:rPr>
              <w:tab/>
            </w:r>
            <w:r>
              <w:rPr>
                <w:rStyle w:val="IndexLink"/>
              </w:rPr>
              <w:t>233</w:t>
            </w:r>
          </w:hyperlink>
        </w:p>
        <w:p>
          <w:pPr>
            <w:pStyle w:val="Contents6"/>
            <w:tabs>
              <w:tab w:val="clear" w:pos="7609"/>
              <w:tab w:val="right" w:pos="9026" w:leader="dot"/>
            </w:tabs>
            <w:rPr/>
          </w:pPr>
          <w:hyperlink w:anchor="__RefHeading___Toc14172703_73709187">
            <w:r>
              <w:rPr>
                <w:webHidden/>
                <w:rStyle w:val="IndexLink"/>
              </w:rPr>
              <w:t>531</w:t>
            </w:r>
            <w:r>
              <w:rPr>
                <w:rStyle w:val="IndexLink"/>
                <w:rtl w:val="true"/>
              </w:rPr>
              <w:t xml:space="preserve"> - </w:t>
            </w:r>
            <w:r>
              <w:rPr>
                <w:rStyle w:val="IndexLink"/>
                <w:rtl w:val="true"/>
              </w:rPr>
              <w:t>همنشین</w:t>
            </w:r>
            <w:r>
              <w:rPr>
                <w:rStyle w:val="IndexLink"/>
                <w:rtl w:val="true"/>
              </w:rPr>
              <w:tab/>
            </w:r>
            <w:r>
              <w:rPr>
                <w:rStyle w:val="IndexLink"/>
              </w:rPr>
              <w:t>233</w:t>
            </w:r>
          </w:hyperlink>
        </w:p>
        <w:p>
          <w:pPr>
            <w:pStyle w:val="Contents5"/>
            <w:tabs>
              <w:tab w:val="clear" w:pos="7892"/>
              <w:tab w:val="right" w:pos="9026" w:leader="dot"/>
            </w:tabs>
            <w:rPr/>
          </w:pPr>
          <w:hyperlink w:anchor="__RefHeading___Toc14172705_73709187">
            <w:r>
              <w:rPr>
                <w:webHidden/>
                <w:rStyle w:val="IndexLink"/>
              </w:rPr>
              <w:t>532</w:t>
            </w:r>
            <w:r>
              <w:rPr>
                <w:rStyle w:val="IndexLink"/>
                <w:rtl w:val="true"/>
              </w:rPr>
              <w:t xml:space="preserve"> - </w:t>
            </w:r>
            <w:r>
              <w:rPr>
                <w:rStyle w:val="IndexLink"/>
                <w:rtl w:val="true"/>
              </w:rPr>
              <w:t>مَن نُجالِسُ ؟</w:t>
            </w:r>
            <w:r>
              <w:rPr>
                <w:rStyle w:val="IndexLink"/>
                <w:rtl w:val="true"/>
              </w:rPr>
              <w:tab/>
            </w:r>
            <w:r>
              <w:rPr>
                <w:rStyle w:val="IndexLink"/>
              </w:rPr>
              <w:t>233</w:t>
            </w:r>
          </w:hyperlink>
        </w:p>
        <w:p>
          <w:pPr>
            <w:pStyle w:val="Contents6"/>
            <w:tabs>
              <w:tab w:val="clear" w:pos="7609"/>
              <w:tab w:val="right" w:pos="9026" w:leader="dot"/>
            </w:tabs>
            <w:rPr/>
          </w:pPr>
          <w:hyperlink w:anchor="__RefHeading___Toc14172707_73709187">
            <w:r>
              <w:rPr>
                <w:webHidden/>
                <w:rStyle w:val="IndexLink"/>
              </w:rPr>
              <w:t>532</w:t>
            </w:r>
            <w:r>
              <w:rPr>
                <w:rStyle w:val="IndexLink"/>
                <w:rtl w:val="true"/>
              </w:rPr>
              <w:t xml:space="preserve"> - </w:t>
            </w:r>
            <w:r>
              <w:rPr>
                <w:rStyle w:val="IndexLink"/>
                <w:rtl w:val="true"/>
              </w:rPr>
              <w:t>با که همنشینی کنیم؟</w:t>
            </w:r>
            <w:r>
              <w:rPr>
                <w:rStyle w:val="IndexLink"/>
                <w:rtl w:val="true"/>
              </w:rPr>
              <w:tab/>
            </w:r>
            <w:r>
              <w:rPr>
                <w:rStyle w:val="IndexLink"/>
              </w:rPr>
              <w:t>233</w:t>
            </w:r>
          </w:hyperlink>
        </w:p>
        <w:p>
          <w:pPr>
            <w:pStyle w:val="Contents5"/>
            <w:tabs>
              <w:tab w:val="clear" w:pos="7892"/>
              <w:tab w:val="right" w:pos="9026" w:leader="dot"/>
            </w:tabs>
            <w:rPr/>
          </w:pPr>
          <w:hyperlink w:anchor="__RefHeading___Toc14172709_73709187">
            <w:r>
              <w:rPr>
                <w:webHidden/>
                <w:rStyle w:val="IndexLink"/>
              </w:rPr>
              <w:t>533</w:t>
            </w:r>
            <w:r>
              <w:rPr>
                <w:rStyle w:val="IndexLink"/>
                <w:rtl w:val="true"/>
              </w:rPr>
              <w:t xml:space="preserve"> - </w:t>
            </w:r>
            <w:r>
              <w:rPr>
                <w:rStyle w:val="IndexLink"/>
                <w:rtl w:val="true"/>
              </w:rPr>
              <w:t>حَقُّ الجَلیسِ</w:t>
            </w:r>
            <w:r>
              <w:rPr>
                <w:rStyle w:val="IndexLink"/>
                <w:rtl w:val="true"/>
              </w:rPr>
              <w:tab/>
            </w:r>
            <w:r>
              <w:rPr>
                <w:rStyle w:val="IndexLink"/>
              </w:rPr>
              <w:t>236</w:t>
            </w:r>
          </w:hyperlink>
        </w:p>
        <w:p>
          <w:pPr>
            <w:pStyle w:val="Contents6"/>
            <w:tabs>
              <w:tab w:val="clear" w:pos="7609"/>
              <w:tab w:val="right" w:pos="9026" w:leader="dot"/>
            </w:tabs>
            <w:rPr/>
          </w:pPr>
          <w:hyperlink w:anchor="__RefHeading___Toc14172711_73709187">
            <w:r>
              <w:rPr>
                <w:webHidden/>
                <w:rStyle w:val="IndexLink"/>
              </w:rPr>
              <w:t>533</w:t>
            </w:r>
            <w:r>
              <w:rPr>
                <w:rStyle w:val="IndexLink"/>
                <w:rtl w:val="true"/>
              </w:rPr>
              <w:t xml:space="preserve"> - </w:t>
            </w:r>
            <w:r>
              <w:rPr>
                <w:rStyle w:val="IndexLink"/>
                <w:rtl w:val="true"/>
              </w:rPr>
              <w:t>حقّ همنشین</w:t>
            </w:r>
            <w:r>
              <w:rPr>
                <w:rStyle w:val="IndexLink"/>
                <w:rtl w:val="true"/>
              </w:rPr>
              <w:tab/>
            </w:r>
            <w:r>
              <w:rPr>
                <w:rStyle w:val="IndexLink"/>
              </w:rPr>
              <w:t>236</w:t>
            </w:r>
          </w:hyperlink>
        </w:p>
        <w:p>
          <w:pPr>
            <w:pStyle w:val="Contents5"/>
            <w:tabs>
              <w:tab w:val="clear" w:pos="7892"/>
              <w:tab w:val="right" w:pos="9026" w:leader="dot"/>
            </w:tabs>
            <w:rPr/>
          </w:pPr>
          <w:hyperlink w:anchor="__RefHeading___Toc14172713_73709187">
            <w:r>
              <w:rPr>
                <w:webHidden/>
                <w:rStyle w:val="IndexLink"/>
              </w:rPr>
              <w:t>534</w:t>
            </w:r>
            <w:r>
              <w:rPr>
                <w:rStyle w:val="IndexLink"/>
                <w:rtl w:val="true"/>
              </w:rPr>
              <w:t xml:space="preserve"> - </w:t>
            </w:r>
            <w:r>
              <w:rPr>
                <w:rStyle w:val="IndexLink"/>
                <w:rtl w:val="true"/>
              </w:rPr>
              <w:t>مَن لا یَنبَغی مُجالَسَتُهُ</w:t>
            </w:r>
            <w:r>
              <w:rPr>
                <w:rStyle w:val="IndexLink"/>
                <w:rtl w:val="true"/>
              </w:rPr>
              <w:tab/>
            </w:r>
            <w:r>
              <w:rPr>
                <w:rStyle w:val="IndexLink"/>
              </w:rPr>
              <w:t>237</w:t>
            </w:r>
          </w:hyperlink>
        </w:p>
        <w:p>
          <w:pPr>
            <w:pStyle w:val="Contents6"/>
            <w:tabs>
              <w:tab w:val="clear" w:pos="7609"/>
              <w:tab w:val="right" w:pos="9026" w:leader="dot"/>
            </w:tabs>
            <w:rPr/>
          </w:pPr>
          <w:hyperlink w:anchor="__RefHeading___Toc14172715_73709187">
            <w:r>
              <w:rPr>
                <w:webHidden/>
                <w:rStyle w:val="IndexLink"/>
              </w:rPr>
              <w:t>534</w:t>
            </w:r>
            <w:r>
              <w:rPr>
                <w:rStyle w:val="IndexLink"/>
                <w:rtl w:val="true"/>
              </w:rPr>
              <w:t xml:space="preserve"> - </w:t>
            </w:r>
            <w:r>
              <w:rPr>
                <w:rStyle w:val="IndexLink"/>
                <w:rtl w:val="true"/>
              </w:rPr>
              <w:t>همنشینان ناشایسته</w:t>
            </w:r>
            <w:r>
              <w:rPr>
                <w:rStyle w:val="IndexLink"/>
                <w:rtl w:val="true"/>
              </w:rPr>
              <w:tab/>
            </w:r>
            <w:r>
              <w:rPr>
                <w:rStyle w:val="IndexLink"/>
              </w:rPr>
              <w:t>237</w:t>
            </w:r>
          </w:hyperlink>
        </w:p>
        <w:p>
          <w:pPr>
            <w:pStyle w:val="Contents3"/>
            <w:tabs>
              <w:tab w:val="clear" w:pos="8459"/>
              <w:tab w:val="right" w:pos="9026" w:leader="dot"/>
            </w:tabs>
            <w:rPr/>
          </w:pPr>
          <w:hyperlink w:anchor="__RefHeading___Toc14172717_73709187">
            <w:r>
              <w:rPr>
                <w:webHidden/>
                <w:rStyle w:val="IndexLink"/>
              </w:rPr>
              <w:t>73</w:t>
            </w:r>
            <w:r>
              <w:rPr>
                <w:rStyle w:val="IndexLink"/>
                <w:rtl w:val="true"/>
              </w:rPr>
              <w:t xml:space="preserve"> - </w:t>
            </w:r>
            <w:r>
              <w:rPr>
                <w:rStyle w:val="IndexLink"/>
                <w:rtl w:val="true"/>
              </w:rPr>
              <w:t>الجماعة</w:t>
            </w:r>
            <w:r>
              <w:rPr>
                <w:rStyle w:val="IndexLink"/>
                <w:rtl w:val="true"/>
              </w:rPr>
              <w:tab/>
            </w:r>
            <w:r>
              <w:rPr>
                <w:rStyle w:val="IndexLink"/>
              </w:rPr>
              <w:t>239</w:t>
            </w:r>
          </w:hyperlink>
        </w:p>
        <w:p>
          <w:pPr>
            <w:pStyle w:val="Contents4"/>
            <w:tabs>
              <w:tab w:val="clear" w:pos="8176"/>
              <w:tab w:val="right" w:pos="9026" w:leader="dot"/>
            </w:tabs>
            <w:rPr/>
          </w:pPr>
          <w:hyperlink w:anchor="__RefHeading___Toc14172719_73709187">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4172721_73709187">
            <w:r>
              <w:rPr>
                <w:webHidden/>
                <w:rStyle w:val="IndexLink"/>
              </w:rPr>
              <w:t>73</w:t>
            </w:r>
            <w:r>
              <w:rPr>
                <w:rStyle w:val="IndexLink"/>
                <w:rtl w:val="true"/>
              </w:rPr>
              <w:t xml:space="preserve"> - </w:t>
            </w:r>
            <w:r>
              <w:rPr>
                <w:rStyle w:val="IndexLink"/>
                <w:rtl w:val="true"/>
              </w:rPr>
              <w:t>جماعت</w:t>
            </w:r>
            <w:r>
              <w:rPr>
                <w:rStyle w:val="IndexLink"/>
                <w:rtl w:val="true"/>
              </w:rPr>
              <w:tab/>
            </w:r>
            <w:r>
              <w:rPr>
                <w:rStyle w:val="IndexLink"/>
              </w:rPr>
              <w:t>240</w:t>
            </w:r>
          </w:hyperlink>
        </w:p>
        <w:p>
          <w:pPr>
            <w:pStyle w:val="Contents5"/>
            <w:tabs>
              <w:tab w:val="clear" w:pos="7892"/>
              <w:tab w:val="right" w:pos="9026" w:leader="dot"/>
            </w:tabs>
            <w:rPr/>
          </w:pPr>
          <w:hyperlink w:anchor="__RefHeading___Toc14172723_73709187">
            <w:r>
              <w:rPr>
                <w:webHidden/>
                <w:rStyle w:val="IndexLink"/>
              </w:rPr>
              <w:t>535</w:t>
            </w:r>
            <w:r>
              <w:rPr>
                <w:rStyle w:val="IndexLink"/>
                <w:rtl w:val="true"/>
              </w:rPr>
              <w:t xml:space="preserve"> - </w:t>
            </w:r>
            <w:r>
              <w:rPr>
                <w:rStyle w:val="IndexLink"/>
                <w:rtl w:val="true"/>
              </w:rPr>
              <w:t>یَدُ اللَّهِ مَعَ الجَماعَةِ</w:t>
            </w:r>
            <w:r>
              <w:rPr>
                <w:rStyle w:val="IndexLink"/>
                <w:rtl w:val="true"/>
              </w:rPr>
              <w:tab/>
            </w:r>
            <w:r>
              <w:rPr>
                <w:rStyle w:val="IndexLink"/>
              </w:rPr>
              <w:t>240</w:t>
            </w:r>
          </w:hyperlink>
        </w:p>
        <w:p>
          <w:pPr>
            <w:pStyle w:val="Contents6"/>
            <w:tabs>
              <w:tab w:val="clear" w:pos="7609"/>
              <w:tab w:val="right" w:pos="9026" w:leader="dot"/>
            </w:tabs>
            <w:rPr/>
          </w:pPr>
          <w:hyperlink w:anchor="__RefHeading___Toc14172725_73709187">
            <w:r>
              <w:rPr>
                <w:webHidden/>
                <w:rStyle w:val="IndexLink"/>
              </w:rPr>
              <w:t>535</w:t>
            </w:r>
            <w:r>
              <w:rPr>
                <w:rStyle w:val="IndexLink"/>
                <w:rtl w:val="true"/>
              </w:rPr>
              <w:t xml:space="preserve"> - </w:t>
            </w:r>
            <w:r>
              <w:rPr>
                <w:rStyle w:val="IndexLink"/>
                <w:rtl w:val="true"/>
              </w:rPr>
              <w:t>دست خدا با جماعت است</w:t>
            </w:r>
            <w:r>
              <w:rPr>
                <w:rStyle w:val="IndexLink"/>
                <w:rtl w:val="true"/>
              </w:rPr>
              <w:tab/>
            </w:r>
            <w:r>
              <w:rPr>
                <w:rStyle w:val="IndexLink"/>
              </w:rPr>
              <w:t>240</w:t>
            </w:r>
          </w:hyperlink>
        </w:p>
        <w:p>
          <w:pPr>
            <w:pStyle w:val="Contents5"/>
            <w:tabs>
              <w:tab w:val="clear" w:pos="7892"/>
              <w:tab w:val="right" w:pos="9026" w:leader="dot"/>
            </w:tabs>
            <w:rPr/>
          </w:pPr>
          <w:hyperlink w:anchor="__RefHeading___Toc14172727_73709187">
            <w:r>
              <w:rPr>
                <w:webHidden/>
                <w:rStyle w:val="IndexLink"/>
              </w:rPr>
              <w:t>536</w:t>
            </w:r>
            <w:r>
              <w:rPr>
                <w:rStyle w:val="IndexLink"/>
                <w:rtl w:val="true"/>
              </w:rPr>
              <w:t xml:space="preserve"> - </w:t>
            </w:r>
            <w:r>
              <w:rPr>
                <w:rStyle w:val="IndexLink"/>
                <w:rtl w:val="true"/>
              </w:rPr>
              <w:t>عَدمُ اجتِماعِ الاُمَّةِ عَلَی الضَّلالِ</w:t>
            </w:r>
            <w:r>
              <w:rPr>
                <w:rStyle w:val="IndexLink"/>
                <w:rtl w:val="true"/>
              </w:rPr>
              <w:tab/>
            </w:r>
            <w:r>
              <w:rPr>
                <w:rStyle w:val="IndexLink"/>
              </w:rPr>
              <w:t>240</w:t>
            </w:r>
          </w:hyperlink>
        </w:p>
        <w:p>
          <w:pPr>
            <w:pStyle w:val="Contents6"/>
            <w:tabs>
              <w:tab w:val="clear" w:pos="7609"/>
              <w:tab w:val="right" w:pos="9026" w:leader="dot"/>
            </w:tabs>
            <w:rPr/>
          </w:pPr>
          <w:hyperlink w:anchor="__RefHeading___Toc14172729_73709187">
            <w:r>
              <w:rPr>
                <w:webHidden/>
                <w:rStyle w:val="IndexLink"/>
              </w:rPr>
              <w:t>536</w:t>
            </w:r>
            <w:r>
              <w:rPr>
                <w:rStyle w:val="IndexLink"/>
                <w:rtl w:val="true"/>
              </w:rPr>
              <w:t xml:space="preserve"> - </w:t>
            </w:r>
            <w:r>
              <w:rPr>
                <w:rStyle w:val="IndexLink"/>
                <w:rtl w:val="true"/>
              </w:rPr>
              <w:t>فراهم نیامدن امّت بر گمراهی</w:t>
            </w:r>
            <w:r>
              <w:rPr>
                <w:rStyle w:val="IndexLink"/>
                <w:rtl w:val="true"/>
              </w:rPr>
              <w:tab/>
            </w:r>
            <w:r>
              <w:rPr>
                <w:rStyle w:val="IndexLink"/>
              </w:rPr>
              <w:t>240</w:t>
            </w:r>
          </w:hyperlink>
        </w:p>
        <w:p>
          <w:pPr>
            <w:pStyle w:val="Contents5"/>
            <w:tabs>
              <w:tab w:val="clear" w:pos="7892"/>
              <w:tab w:val="right" w:pos="9026" w:leader="dot"/>
            </w:tabs>
            <w:rPr/>
          </w:pPr>
          <w:hyperlink w:anchor="__RefHeading___Toc14172731_73709187">
            <w:r>
              <w:rPr>
                <w:webHidden/>
                <w:rStyle w:val="IndexLink"/>
              </w:rPr>
              <w:t>537</w:t>
            </w:r>
            <w:r>
              <w:rPr>
                <w:rStyle w:val="IndexLink"/>
                <w:rtl w:val="true"/>
              </w:rPr>
              <w:t xml:space="preserve"> - </w:t>
            </w:r>
            <w:r>
              <w:rPr>
                <w:rStyle w:val="IndexLink"/>
                <w:rtl w:val="true"/>
              </w:rPr>
              <w:t>تَفسیرُ الجَماعةِ</w:t>
            </w:r>
            <w:r>
              <w:rPr>
                <w:rStyle w:val="IndexLink"/>
                <w:rtl w:val="true"/>
              </w:rPr>
              <w:tab/>
            </w:r>
            <w:r>
              <w:rPr>
                <w:rStyle w:val="IndexLink"/>
              </w:rPr>
              <w:t>241</w:t>
            </w:r>
          </w:hyperlink>
        </w:p>
        <w:p>
          <w:pPr>
            <w:pStyle w:val="Contents6"/>
            <w:tabs>
              <w:tab w:val="clear" w:pos="7609"/>
              <w:tab w:val="right" w:pos="9026" w:leader="dot"/>
            </w:tabs>
            <w:rPr/>
          </w:pPr>
          <w:hyperlink w:anchor="__RefHeading___Toc14172733_73709187">
            <w:r>
              <w:rPr>
                <w:webHidden/>
                <w:rStyle w:val="IndexLink"/>
              </w:rPr>
              <w:t>537</w:t>
            </w:r>
            <w:r>
              <w:rPr>
                <w:rStyle w:val="IndexLink"/>
                <w:rtl w:val="true"/>
              </w:rPr>
              <w:t xml:space="preserve"> - </w:t>
            </w:r>
            <w:r>
              <w:rPr>
                <w:rStyle w:val="IndexLink"/>
                <w:rtl w:val="true"/>
              </w:rPr>
              <w:t>معنای جماعت</w:t>
            </w:r>
            <w:r>
              <w:rPr>
                <w:rStyle w:val="IndexLink"/>
                <w:rtl w:val="true"/>
              </w:rPr>
              <w:tab/>
            </w:r>
            <w:r>
              <w:rPr>
                <w:rStyle w:val="IndexLink"/>
              </w:rPr>
              <w:t>241</w:t>
            </w:r>
          </w:hyperlink>
        </w:p>
        <w:p>
          <w:pPr>
            <w:pStyle w:val="Contents3"/>
            <w:tabs>
              <w:tab w:val="clear" w:pos="8459"/>
              <w:tab w:val="right" w:pos="9026" w:leader="dot"/>
            </w:tabs>
            <w:rPr/>
          </w:pPr>
          <w:hyperlink w:anchor="__RefHeading___Toc14172735_73709187">
            <w:r>
              <w:rPr>
                <w:webHidden/>
                <w:rStyle w:val="IndexLink"/>
              </w:rPr>
              <w:t>74</w:t>
            </w:r>
            <w:r>
              <w:rPr>
                <w:rStyle w:val="IndexLink"/>
                <w:rtl w:val="true"/>
              </w:rPr>
              <w:t xml:space="preserve"> - </w:t>
            </w:r>
            <w:r>
              <w:rPr>
                <w:rStyle w:val="IndexLink"/>
                <w:rtl w:val="true"/>
              </w:rPr>
              <w:t>الجمعة</w:t>
            </w:r>
            <w:r>
              <w:rPr>
                <w:rStyle w:val="IndexLink"/>
                <w:rtl w:val="true"/>
              </w:rPr>
              <w:tab/>
            </w:r>
            <w:r>
              <w:rPr>
                <w:rStyle w:val="IndexLink"/>
              </w:rPr>
              <w:t>243</w:t>
            </w:r>
          </w:hyperlink>
        </w:p>
        <w:p>
          <w:pPr>
            <w:pStyle w:val="Contents4"/>
            <w:tabs>
              <w:tab w:val="clear" w:pos="8176"/>
              <w:tab w:val="right" w:pos="9026" w:leader="dot"/>
            </w:tabs>
            <w:rPr/>
          </w:pPr>
          <w:hyperlink w:anchor="__RefHeading___Toc14172737_73709187">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4172739_73709187">
            <w:r>
              <w:rPr>
                <w:webHidden/>
                <w:rStyle w:val="IndexLink"/>
              </w:rPr>
              <w:t>74</w:t>
            </w:r>
            <w:r>
              <w:rPr>
                <w:rStyle w:val="IndexLink"/>
                <w:rtl w:val="true"/>
              </w:rPr>
              <w:t xml:space="preserve"> - </w:t>
            </w:r>
            <w:r>
              <w:rPr>
                <w:rStyle w:val="IndexLink"/>
                <w:rtl w:val="true"/>
              </w:rPr>
              <w:t>جمعه</w:t>
            </w:r>
            <w:r>
              <w:rPr>
                <w:rStyle w:val="IndexLink"/>
                <w:rtl w:val="true"/>
              </w:rPr>
              <w:tab/>
            </w:r>
            <w:r>
              <w:rPr>
                <w:rStyle w:val="IndexLink"/>
              </w:rPr>
              <w:t>244</w:t>
            </w:r>
          </w:hyperlink>
        </w:p>
        <w:p>
          <w:pPr>
            <w:pStyle w:val="Contents5"/>
            <w:tabs>
              <w:tab w:val="clear" w:pos="7892"/>
              <w:tab w:val="right" w:pos="9026" w:leader="dot"/>
            </w:tabs>
            <w:rPr/>
          </w:pPr>
          <w:hyperlink w:anchor="__RefHeading___Toc14172741_73709187">
            <w:r>
              <w:rPr>
                <w:webHidden/>
                <w:rStyle w:val="IndexLink"/>
              </w:rPr>
              <w:t>538</w:t>
            </w:r>
            <w:r>
              <w:rPr>
                <w:rStyle w:val="IndexLink"/>
                <w:rtl w:val="true"/>
              </w:rPr>
              <w:t xml:space="preserve"> - </w:t>
            </w:r>
            <w:r>
              <w:rPr>
                <w:rStyle w:val="IndexLink"/>
                <w:rtl w:val="true"/>
              </w:rPr>
              <w:t>یَومُ الجُمُعَةِ</w:t>
            </w:r>
            <w:r>
              <w:rPr>
                <w:rStyle w:val="IndexLink"/>
                <w:rtl w:val="true"/>
              </w:rPr>
              <w:tab/>
            </w:r>
            <w:r>
              <w:rPr>
                <w:rStyle w:val="IndexLink"/>
              </w:rPr>
              <w:t>244</w:t>
            </w:r>
          </w:hyperlink>
        </w:p>
        <w:p>
          <w:pPr>
            <w:pStyle w:val="Contents6"/>
            <w:tabs>
              <w:tab w:val="clear" w:pos="7609"/>
              <w:tab w:val="right" w:pos="9026" w:leader="dot"/>
            </w:tabs>
            <w:rPr/>
          </w:pPr>
          <w:hyperlink w:anchor="__RefHeading___Toc14172743_73709187">
            <w:r>
              <w:rPr>
                <w:webHidden/>
                <w:rStyle w:val="IndexLink"/>
              </w:rPr>
              <w:t>538</w:t>
            </w:r>
            <w:r>
              <w:rPr>
                <w:rStyle w:val="IndexLink"/>
                <w:rtl w:val="true"/>
              </w:rPr>
              <w:t xml:space="preserve"> - </w:t>
            </w:r>
            <w:r>
              <w:rPr>
                <w:rStyle w:val="IndexLink"/>
                <w:rtl w:val="true"/>
              </w:rPr>
              <w:t>روز جمعه</w:t>
            </w:r>
            <w:r>
              <w:rPr>
                <w:rStyle w:val="IndexLink"/>
                <w:rtl w:val="true"/>
              </w:rPr>
              <w:tab/>
            </w:r>
            <w:r>
              <w:rPr>
                <w:rStyle w:val="IndexLink"/>
              </w:rPr>
              <w:t>244</w:t>
            </w:r>
          </w:hyperlink>
        </w:p>
        <w:p>
          <w:pPr>
            <w:pStyle w:val="Contents5"/>
            <w:tabs>
              <w:tab w:val="clear" w:pos="7892"/>
              <w:tab w:val="right" w:pos="9026" w:leader="dot"/>
            </w:tabs>
            <w:rPr/>
          </w:pPr>
          <w:hyperlink w:anchor="__RefHeading___Toc14172745_73709187">
            <w:r>
              <w:rPr>
                <w:webHidden/>
                <w:rStyle w:val="IndexLink"/>
              </w:rPr>
              <w:t>539</w:t>
            </w:r>
            <w:r>
              <w:rPr>
                <w:rStyle w:val="IndexLink"/>
                <w:rtl w:val="true"/>
              </w:rPr>
              <w:t xml:space="preserve"> - </w:t>
            </w:r>
            <w:r>
              <w:rPr>
                <w:rStyle w:val="IndexLink"/>
                <w:rtl w:val="true"/>
              </w:rPr>
              <w:t>الحَثُّ عَلی ما یوجِبُ فَرَحَ الأهلِ یَومَ الجُمُعَةِ</w:t>
            </w:r>
            <w:r>
              <w:rPr>
                <w:rStyle w:val="IndexLink"/>
                <w:rtl w:val="true"/>
              </w:rPr>
              <w:tab/>
            </w:r>
            <w:r>
              <w:rPr>
                <w:rStyle w:val="IndexLink"/>
              </w:rPr>
              <w:t>245</w:t>
            </w:r>
          </w:hyperlink>
        </w:p>
        <w:p>
          <w:pPr>
            <w:pStyle w:val="Contents6"/>
            <w:tabs>
              <w:tab w:val="clear" w:pos="7609"/>
              <w:tab w:val="right" w:pos="9026" w:leader="dot"/>
            </w:tabs>
            <w:rPr/>
          </w:pPr>
          <w:hyperlink w:anchor="__RefHeading___Toc14172747_73709187">
            <w:r>
              <w:rPr>
                <w:webHidden/>
                <w:rStyle w:val="IndexLink"/>
              </w:rPr>
              <w:t>539</w:t>
            </w:r>
            <w:r>
              <w:rPr>
                <w:rStyle w:val="IndexLink"/>
                <w:rtl w:val="true"/>
              </w:rPr>
              <w:t xml:space="preserve"> - </w:t>
            </w:r>
            <w:r>
              <w:rPr>
                <w:rStyle w:val="IndexLink"/>
                <w:rtl w:val="true"/>
              </w:rPr>
              <w:t>تشویق به شاد کردن خانواده در روز جمعه</w:t>
            </w:r>
            <w:r>
              <w:rPr>
                <w:rStyle w:val="IndexLink"/>
                <w:rtl w:val="true"/>
              </w:rPr>
              <w:tab/>
            </w:r>
            <w:r>
              <w:rPr>
                <w:rStyle w:val="IndexLink"/>
              </w:rPr>
              <w:t>245</w:t>
            </w:r>
          </w:hyperlink>
        </w:p>
        <w:p>
          <w:pPr>
            <w:pStyle w:val="Contents5"/>
            <w:tabs>
              <w:tab w:val="clear" w:pos="7892"/>
              <w:tab w:val="right" w:pos="9026" w:leader="dot"/>
            </w:tabs>
            <w:rPr/>
          </w:pPr>
          <w:hyperlink w:anchor="__RefHeading___Toc14172749_73709187">
            <w:r>
              <w:rPr>
                <w:webHidden/>
                <w:rStyle w:val="IndexLink"/>
              </w:rPr>
              <w:t>540</w:t>
            </w:r>
            <w:r>
              <w:rPr>
                <w:rStyle w:val="IndexLink"/>
                <w:rtl w:val="true"/>
              </w:rPr>
              <w:t xml:space="preserve"> - </w:t>
            </w:r>
            <w:r>
              <w:rPr>
                <w:rStyle w:val="IndexLink"/>
                <w:rtl w:val="true"/>
              </w:rPr>
              <w:t>غُسلُ الجُمُعَةِ</w:t>
            </w:r>
            <w:r>
              <w:rPr>
                <w:rStyle w:val="IndexLink"/>
                <w:rtl w:val="true"/>
              </w:rPr>
              <w:tab/>
            </w:r>
            <w:r>
              <w:rPr>
                <w:rStyle w:val="IndexLink"/>
              </w:rPr>
              <w:t>245</w:t>
            </w:r>
          </w:hyperlink>
        </w:p>
        <w:p>
          <w:pPr>
            <w:pStyle w:val="Contents6"/>
            <w:tabs>
              <w:tab w:val="clear" w:pos="7609"/>
              <w:tab w:val="right" w:pos="9026" w:leader="dot"/>
            </w:tabs>
            <w:rPr/>
          </w:pPr>
          <w:hyperlink w:anchor="__RefHeading___Toc14172751_73709187">
            <w:r>
              <w:rPr>
                <w:webHidden/>
                <w:rStyle w:val="IndexLink"/>
              </w:rPr>
              <w:t>540</w:t>
            </w:r>
            <w:r>
              <w:rPr>
                <w:rStyle w:val="IndexLink"/>
                <w:rtl w:val="true"/>
              </w:rPr>
              <w:t xml:space="preserve"> - </w:t>
            </w:r>
            <w:r>
              <w:rPr>
                <w:rStyle w:val="IndexLink"/>
                <w:rtl w:val="true"/>
              </w:rPr>
              <w:t>غسل جمعه</w:t>
            </w:r>
            <w:r>
              <w:rPr>
                <w:rStyle w:val="IndexLink"/>
                <w:rtl w:val="true"/>
              </w:rPr>
              <w:tab/>
            </w:r>
            <w:r>
              <w:rPr>
                <w:rStyle w:val="IndexLink"/>
              </w:rPr>
              <w:t>245</w:t>
            </w:r>
          </w:hyperlink>
        </w:p>
        <w:p>
          <w:pPr>
            <w:pStyle w:val="Contents3"/>
            <w:tabs>
              <w:tab w:val="clear" w:pos="8459"/>
              <w:tab w:val="right" w:pos="9026" w:leader="dot"/>
            </w:tabs>
            <w:rPr/>
          </w:pPr>
          <w:hyperlink w:anchor="__RefHeading___Toc14172753_73709187">
            <w:r>
              <w:rPr>
                <w:webHidden/>
                <w:rStyle w:val="IndexLink"/>
              </w:rPr>
              <w:t>75</w:t>
            </w:r>
            <w:r>
              <w:rPr>
                <w:rStyle w:val="IndexLink"/>
                <w:rtl w:val="true"/>
              </w:rPr>
              <w:t xml:space="preserve"> - </w:t>
            </w:r>
            <w:r>
              <w:rPr>
                <w:rStyle w:val="IndexLink"/>
                <w:rtl w:val="true"/>
              </w:rPr>
              <w:t>الجماع</w:t>
            </w:r>
            <w:r>
              <w:rPr>
                <w:rStyle w:val="IndexLink"/>
                <w:rtl w:val="true"/>
              </w:rPr>
              <w:tab/>
            </w:r>
            <w:r>
              <w:rPr>
                <w:rStyle w:val="IndexLink"/>
              </w:rPr>
              <w:t>246</w:t>
            </w:r>
          </w:hyperlink>
        </w:p>
        <w:p>
          <w:pPr>
            <w:pStyle w:val="Contents4"/>
            <w:tabs>
              <w:tab w:val="clear" w:pos="8176"/>
              <w:tab w:val="right" w:pos="9026" w:leader="dot"/>
            </w:tabs>
            <w:rPr/>
          </w:pPr>
          <w:hyperlink w:anchor="__RefHeading___Toc14172755_7370918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4172757_73709187">
            <w:r>
              <w:rPr>
                <w:webHidden/>
                <w:rStyle w:val="IndexLink"/>
              </w:rPr>
              <w:t>75</w:t>
            </w:r>
            <w:r>
              <w:rPr>
                <w:rStyle w:val="IndexLink"/>
                <w:rtl w:val="true"/>
              </w:rPr>
              <w:t xml:space="preserve"> - </w:t>
            </w:r>
            <w:r>
              <w:rPr>
                <w:rStyle w:val="IndexLink"/>
                <w:rtl w:val="true"/>
              </w:rPr>
              <w:t>آمیزش جنسی</w:t>
            </w:r>
            <w:r>
              <w:rPr>
                <w:rStyle w:val="IndexLink"/>
                <w:rtl w:val="true"/>
              </w:rPr>
              <w:tab/>
            </w:r>
            <w:r>
              <w:rPr>
                <w:rStyle w:val="IndexLink"/>
              </w:rPr>
              <w:t>247</w:t>
            </w:r>
          </w:hyperlink>
        </w:p>
        <w:p>
          <w:pPr>
            <w:pStyle w:val="Contents5"/>
            <w:tabs>
              <w:tab w:val="clear" w:pos="7892"/>
              <w:tab w:val="right" w:pos="9026" w:leader="dot"/>
            </w:tabs>
            <w:rPr/>
          </w:pPr>
          <w:hyperlink w:anchor="__RefHeading___Toc14172759_73709187">
            <w:r>
              <w:rPr>
                <w:webHidden/>
                <w:rStyle w:val="IndexLink"/>
              </w:rPr>
              <w:t>541</w:t>
            </w:r>
            <w:r>
              <w:rPr>
                <w:rStyle w:val="IndexLink"/>
                <w:rtl w:val="true"/>
              </w:rPr>
              <w:t xml:space="preserve"> - </w:t>
            </w:r>
            <w:r>
              <w:rPr>
                <w:rStyle w:val="IndexLink"/>
                <w:rtl w:val="true"/>
              </w:rPr>
              <w:t>الجِماعُ</w:t>
            </w:r>
            <w:r>
              <w:rPr>
                <w:rStyle w:val="IndexLink"/>
                <w:rtl w:val="true"/>
              </w:rPr>
              <w:tab/>
            </w:r>
            <w:r>
              <w:rPr>
                <w:rStyle w:val="IndexLink"/>
              </w:rPr>
              <w:t>247</w:t>
            </w:r>
          </w:hyperlink>
        </w:p>
        <w:p>
          <w:pPr>
            <w:pStyle w:val="Contents6"/>
            <w:tabs>
              <w:tab w:val="clear" w:pos="7609"/>
              <w:tab w:val="right" w:pos="9026" w:leader="dot"/>
            </w:tabs>
            <w:rPr/>
          </w:pPr>
          <w:hyperlink w:anchor="__RefHeading___Toc14172761_73709187">
            <w:r>
              <w:rPr>
                <w:webHidden/>
                <w:rStyle w:val="IndexLink"/>
              </w:rPr>
              <w:t>541</w:t>
            </w:r>
            <w:r>
              <w:rPr>
                <w:rStyle w:val="IndexLink"/>
                <w:rtl w:val="true"/>
              </w:rPr>
              <w:t xml:space="preserve"> - </w:t>
            </w:r>
            <w:r>
              <w:rPr>
                <w:rStyle w:val="IndexLink"/>
                <w:rtl w:val="true"/>
              </w:rPr>
              <w:t>جماع</w:t>
            </w:r>
            <w:r>
              <w:rPr>
                <w:rStyle w:val="IndexLink"/>
                <w:rtl w:val="true"/>
              </w:rPr>
              <w:tab/>
            </w:r>
            <w:r>
              <w:rPr>
                <w:rStyle w:val="IndexLink"/>
              </w:rPr>
              <w:t>247</w:t>
            </w:r>
          </w:hyperlink>
        </w:p>
        <w:p>
          <w:pPr>
            <w:pStyle w:val="Contents3"/>
            <w:tabs>
              <w:tab w:val="clear" w:pos="8459"/>
              <w:tab w:val="right" w:pos="9026" w:leader="dot"/>
            </w:tabs>
            <w:rPr/>
          </w:pPr>
          <w:hyperlink w:anchor="__RefHeading___Toc14172763_73709187">
            <w:r>
              <w:rPr>
                <w:webHidden/>
                <w:rStyle w:val="IndexLink"/>
              </w:rPr>
              <w:t>76</w:t>
            </w:r>
            <w:r>
              <w:rPr>
                <w:rStyle w:val="IndexLink"/>
                <w:rtl w:val="true"/>
              </w:rPr>
              <w:t xml:space="preserve"> - </w:t>
            </w:r>
            <w:r>
              <w:rPr>
                <w:rStyle w:val="IndexLink"/>
                <w:rtl w:val="true"/>
              </w:rPr>
              <w:t>الجمال</w:t>
            </w:r>
            <w:r>
              <w:rPr>
                <w:rStyle w:val="IndexLink"/>
                <w:rtl w:val="true"/>
              </w:rPr>
              <w:tab/>
            </w:r>
            <w:r>
              <w:rPr>
                <w:rStyle w:val="IndexLink"/>
              </w:rPr>
              <w:t>248</w:t>
            </w:r>
          </w:hyperlink>
        </w:p>
        <w:p>
          <w:pPr>
            <w:pStyle w:val="Contents4"/>
            <w:tabs>
              <w:tab w:val="clear" w:pos="8176"/>
              <w:tab w:val="right" w:pos="9026" w:leader="dot"/>
            </w:tabs>
            <w:rPr/>
          </w:pPr>
          <w:hyperlink w:anchor="__RefHeading___Toc14172765_7370918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14172767_73709187">
            <w:r>
              <w:rPr>
                <w:webHidden/>
                <w:rStyle w:val="IndexLink"/>
              </w:rPr>
              <w:t>76</w:t>
            </w:r>
            <w:r>
              <w:rPr>
                <w:rStyle w:val="IndexLink"/>
                <w:rtl w:val="true"/>
              </w:rPr>
              <w:t xml:space="preserve"> - </w:t>
            </w:r>
            <w:r>
              <w:rPr>
                <w:rStyle w:val="IndexLink"/>
                <w:rtl w:val="true"/>
              </w:rPr>
              <w:t>زیبایی</w:t>
            </w:r>
            <w:r>
              <w:rPr>
                <w:rStyle w:val="IndexLink"/>
                <w:rtl w:val="true"/>
              </w:rPr>
              <w:tab/>
            </w:r>
            <w:r>
              <w:rPr>
                <w:rStyle w:val="IndexLink"/>
              </w:rPr>
              <w:t>249</w:t>
            </w:r>
          </w:hyperlink>
        </w:p>
        <w:p>
          <w:pPr>
            <w:pStyle w:val="Contents5"/>
            <w:tabs>
              <w:tab w:val="clear" w:pos="7892"/>
              <w:tab w:val="right" w:pos="9026" w:leader="dot"/>
            </w:tabs>
            <w:rPr/>
          </w:pPr>
          <w:hyperlink w:anchor="__RefHeading___Toc14172769_73709187">
            <w:r>
              <w:rPr>
                <w:webHidden/>
                <w:rStyle w:val="IndexLink"/>
              </w:rPr>
              <w:t>542</w:t>
            </w:r>
            <w:r>
              <w:rPr>
                <w:rStyle w:val="IndexLink"/>
                <w:rtl w:val="true"/>
              </w:rPr>
              <w:t xml:space="preserve"> - </w:t>
            </w:r>
            <w:r>
              <w:rPr>
                <w:rStyle w:val="IndexLink"/>
                <w:rtl w:val="true"/>
              </w:rPr>
              <w:t>اللَّهُ جمیلٌ یُحِبُّ الجَمالَ</w:t>
            </w:r>
            <w:r>
              <w:rPr>
                <w:rStyle w:val="IndexLink"/>
                <w:rtl w:val="true"/>
              </w:rPr>
              <w:tab/>
            </w:r>
            <w:r>
              <w:rPr>
                <w:rStyle w:val="IndexLink"/>
              </w:rPr>
              <w:t>249</w:t>
            </w:r>
          </w:hyperlink>
        </w:p>
        <w:p>
          <w:pPr>
            <w:pStyle w:val="Contents6"/>
            <w:tabs>
              <w:tab w:val="clear" w:pos="7609"/>
              <w:tab w:val="right" w:pos="9026" w:leader="dot"/>
            </w:tabs>
            <w:rPr/>
          </w:pPr>
          <w:hyperlink w:anchor="__RefHeading___Toc14172771_73709187">
            <w:r>
              <w:rPr>
                <w:webHidden/>
                <w:rStyle w:val="IndexLink"/>
              </w:rPr>
              <w:t>542</w:t>
            </w:r>
            <w:r>
              <w:rPr>
                <w:rStyle w:val="IndexLink"/>
                <w:rtl w:val="true"/>
              </w:rPr>
              <w:t xml:space="preserve"> - </w:t>
            </w:r>
            <w:r>
              <w:rPr>
                <w:rStyle w:val="IndexLink"/>
                <w:rtl w:val="true"/>
              </w:rPr>
              <w:t>خدا زیباست، زیبایی را دوست دارد</w:t>
            </w:r>
            <w:r>
              <w:rPr>
                <w:rStyle w:val="IndexLink"/>
                <w:rtl w:val="true"/>
              </w:rPr>
              <w:tab/>
            </w:r>
            <w:r>
              <w:rPr>
                <w:rStyle w:val="IndexLink"/>
              </w:rPr>
              <w:t>249</w:t>
            </w:r>
          </w:hyperlink>
        </w:p>
        <w:p>
          <w:pPr>
            <w:pStyle w:val="Contents5"/>
            <w:tabs>
              <w:tab w:val="clear" w:pos="7892"/>
              <w:tab w:val="right" w:pos="9026" w:leader="dot"/>
            </w:tabs>
            <w:rPr/>
          </w:pPr>
          <w:hyperlink w:anchor="__RefHeading___Toc14172773_73709187">
            <w:r>
              <w:rPr>
                <w:webHidden/>
                <w:rStyle w:val="IndexLink"/>
              </w:rPr>
              <w:t>543</w:t>
            </w:r>
            <w:r>
              <w:rPr>
                <w:rStyle w:val="IndexLink"/>
                <w:rtl w:val="true"/>
              </w:rPr>
              <w:t xml:space="preserve"> - </w:t>
            </w:r>
            <w:r>
              <w:rPr>
                <w:rStyle w:val="IndexLink"/>
                <w:rtl w:val="true"/>
              </w:rPr>
              <w:t>الصُّورَةُ الجَمیلَةُ</w:t>
            </w:r>
            <w:r>
              <w:rPr>
                <w:rStyle w:val="IndexLink"/>
                <w:rtl w:val="true"/>
              </w:rPr>
              <w:tab/>
            </w:r>
            <w:r>
              <w:rPr>
                <w:rStyle w:val="IndexLink"/>
              </w:rPr>
              <w:t>251</w:t>
            </w:r>
          </w:hyperlink>
        </w:p>
        <w:p>
          <w:pPr>
            <w:pStyle w:val="Contents6"/>
            <w:tabs>
              <w:tab w:val="clear" w:pos="7609"/>
              <w:tab w:val="right" w:pos="9026" w:leader="dot"/>
            </w:tabs>
            <w:rPr/>
          </w:pPr>
          <w:hyperlink w:anchor="__RefHeading___Toc14172775_73709187">
            <w:r>
              <w:rPr>
                <w:webHidden/>
                <w:rStyle w:val="IndexLink"/>
              </w:rPr>
              <w:t>543</w:t>
            </w:r>
            <w:r>
              <w:rPr>
                <w:rStyle w:val="IndexLink"/>
                <w:rtl w:val="true"/>
              </w:rPr>
              <w:t xml:space="preserve"> - </w:t>
            </w:r>
            <w:r>
              <w:rPr>
                <w:rStyle w:val="IndexLink"/>
                <w:rtl w:val="true"/>
              </w:rPr>
              <w:t>چهره زیبا</w:t>
            </w:r>
            <w:r>
              <w:rPr>
                <w:rStyle w:val="IndexLink"/>
                <w:rtl w:val="true"/>
              </w:rPr>
              <w:tab/>
            </w:r>
            <w:r>
              <w:rPr>
                <w:rStyle w:val="IndexLink"/>
              </w:rPr>
              <w:t>251</w:t>
            </w:r>
          </w:hyperlink>
        </w:p>
        <w:p>
          <w:pPr>
            <w:pStyle w:val="Contents5"/>
            <w:tabs>
              <w:tab w:val="clear" w:pos="7892"/>
              <w:tab w:val="right" w:pos="9026" w:leader="dot"/>
            </w:tabs>
            <w:rPr/>
          </w:pPr>
          <w:hyperlink w:anchor="__RefHeading___Toc14172777_73709187">
            <w:r>
              <w:rPr>
                <w:webHidden/>
                <w:rStyle w:val="IndexLink"/>
              </w:rPr>
              <w:t>544</w:t>
            </w:r>
            <w:r>
              <w:rPr>
                <w:rStyle w:val="IndexLink"/>
                <w:rtl w:val="true"/>
              </w:rPr>
              <w:t xml:space="preserve"> - </w:t>
            </w:r>
            <w:r>
              <w:rPr>
                <w:rStyle w:val="IndexLink"/>
                <w:rtl w:val="true"/>
              </w:rPr>
              <w:t>اطلُبُوا الخَیرَ عِندَ حِسانِ الوُجوهِ</w:t>
            </w:r>
            <w:r>
              <w:rPr>
                <w:rStyle w:val="IndexLink"/>
                <w:rtl w:val="true"/>
              </w:rPr>
              <w:tab/>
            </w:r>
            <w:r>
              <w:rPr>
                <w:rStyle w:val="IndexLink"/>
              </w:rPr>
              <w:t>252</w:t>
            </w:r>
          </w:hyperlink>
        </w:p>
        <w:p>
          <w:pPr>
            <w:pStyle w:val="Contents6"/>
            <w:tabs>
              <w:tab w:val="clear" w:pos="7609"/>
              <w:tab w:val="right" w:pos="9026" w:leader="dot"/>
            </w:tabs>
            <w:rPr/>
          </w:pPr>
          <w:hyperlink w:anchor="__RefHeading___Toc14172779_73709187">
            <w:r>
              <w:rPr>
                <w:webHidden/>
                <w:rStyle w:val="IndexLink"/>
              </w:rPr>
              <w:t>544</w:t>
            </w:r>
            <w:r>
              <w:rPr>
                <w:rStyle w:val="IndexLink"/>
                <w:rtl w:val="true"/>
              </w:rPr>
              <w:t xml:space="preserve"> - </w:t>
            </w:r>
            <w:r>
              <w:rPr>
                <w:rStyle w:val="IndexLink"/>
                <w:rtl w:val="true"/>
              </w:rPr>
              <w:t>خوبی را نزد خوبرویان بجویید</w:t>
            </w:r>
            <w:r>
              <w:rPr>
                <w:rStyle w:val="IndexLink"/>
                <w:rtl w:val="true"/>
              </w:rPr>
              <w:tab/>
            </w:r>
            <w:r>
              <w:rPr>
                <w:rStyle w:val="IndexLink"/>
              </w:rPr>
              <w:t>252</w:t>
            </w:r>
          </w:hyperlink>
        </w:p>
        <w:p>
          <w:pPr>
            <w:pStyle w:val="Contents5"/>
            <w:tabs>
              <w:tab w:val="clear" w:pos="7892"/>
              <w:tab w:val="right" w:pos="9026" w:leader="dot"/>
            </w:tabs>
            <w:rPr/>
          </w:pPr>
          <w:hyperlink w:anchor="__RefHeading___Toc14172781_73709187">
            <w:r>
              <w:rPr>
                <w:webHidden/>
                <w:rStyle w:val="IndexLink"/>
              </w:rPr>
              <w:t>545</w:t>
            </w:r>
            <w:r>
              <w:rPr>
                <w:rStyle w:val="IndexLink"/>
                <w:rtl w:val="true"/>
              </w:rPr>
              <w:t xml:space="preserve"> - </w:t>
            </w:r>
            <w:r>
              <w:rPr>
                <w:rStyle w:val="IndexLink"/>
                <w:rtl w:val="true"/>
              </w:rPr>
              <w:t>إکرامُ الشَّعرِ</w:t>
            </w:r>
            <w:r>
              <w:rPr>
                <w:rStyle w:val="IndexLink"/>
                <w:rtl w:val="true"/>
              </w:rPr>
              <w:tab/>
            </w:r>
            <w:r>
              <w:rPr>
                <w:rStyle w:val="IndexLink"/>
              </w:rPr>
              <w:t>253</w:t>
            </w:r>
          </w:hyperlink>
        </w:p>
        <w:p>
          <w:pPr>
            <w:pStyle w:val="Contents6"/>
            <w:tabs>
              <w:tab w:val="clear" w:pos="7609"/>
              <w:tab w:val="right" w:pos="9026" w:leader="dot"/>
            </w:tabs>
            <w:rPr/>
          </w:pPr>
          <w:hyperlink w:anchor="__RefHeading___Toc14172783_73709187">
            <w:r>
              <w:rPr>
                <w:webHidden/>
                <w:rStyle w:val="IndexLink"/>
              </w:rPr>
              <w:t>545</w:t>
            </w:r>
            <w:r>
              <w:rPr>
                <w:rStyle w:val="IndexLink"/>
                <w:rtl w:val="true"/>
              </w:rPr>
              <w:t xml:space="preserve"> - </w:t>
            </w:r>
            <w:r>
              <w:rPr>
                <w:rStyle w:val="IndexLink"/>
                <w:rtl w:val="true"/>
              </w:rPr>
              <w:t>رسیدگی به مو</w:t>
            </w:r>
            <w:r>
              <w:rPr>
                <w:rStyle w:val="IndexLink"/>
                <w:rtl w:val="true"/>
              </w:rPr>
              <w:tab/>
            </w:r>
            <w:r>
              <w:rPr>
                <w:rStyle w:val="IndexLink"/>
              </w:rPr>
              <w:t>253</w:t>
            </w:r>
          </w:hyperlink>
        </w:p>
        <w:p>
          <w:pPr>
            <w:pStyle w:val="Contents5"/>
            <w:tabs>
              <w:tab w:val="clear" w:pos="7892"/>
              <w:tab w:val="right" w:pos="9026" w:leader="dot"/>
            </w:tabs>
            <w:rPr/>
          </w:pPr>
          <w:hyperlink w:anchor="__RefHeading___Toc14172785_73709187">
            <w:r>
              <w:rPr>
                <w:webHidden/>
                <w:rStyle w:val="IndexLink"/>
              </w:rPr>
              <w:t>546</w:t>
            </w:r>
            <w:r>
              <w:rPr>
                <w:rStyle w:val="IndexLink"/>
                <w:rtl w:val="true"/>
              </w:rPr>
              <w:t xml:space="preserve"> - </w:t>
            </w:r>
            <w:r>
              <w:rPr>
                <w:rStyle w:val="IndexLink"/>
                <w:rtl w:val="true"/>
              </w:rPr>
              <w:t>جَمالُ الباطِنِ</w:t>
            </w:r>
            <w:r>
              <w:rPr>
                <w:rStyle w:val="IndexLink"/>
                <w:rtl w:val="true"/>
              </w:rPr>
              <w:tab/>
            </w:r>
            <w:r>
              <w:rPr>
                <w:rStyle w:val="IndexLink"/>
              </w:rPr>
              <w:t>253</w:t>
            </w:r>
          </w:hyperlink>
        </w:p>
        <w:p>
          <w:pPr>
            <w:pStyle w:val="Contents6"/>
            <w:tabs>
              <w:tab w:val="clear" w:pos="7609"/>
              <w:tab w:val="right" w:pos="9026" w:leader="dot"/>
            </w:tabs>
            <w:rPr/>
          </w:pPr>
          <w:hyperlink w:anchor="__RefHeading___Toc14172787_73709187">
            <w:r>
              <w:rPr>
                <w:webHidden/>
                <w:rStyle w:val="IndexLink"/>
              </w:rPr>
              <w:t>546</w:t>
            </w:r>
            <w:r>
              <w:rPr>
                <w:rStyle w:val="IndexLink"/>
                <w:rtl w:val="true"/>
              </w:rPr>
              <w:t xml:space="preserve"> - </w:t>
            </w:r>
            <w:r>
              <w:rPr>
                <w:rStyle w:val="IndexLink"/>
                <w:rtl w:val="true"/>
              </w:rPr>
              <w:t>زیبایی درون</w:t>
            </w:r>
            <w:r>
              <w:rPr>
                <w:rStyle w:val="IndexLink"/>
                <w:rtl w:val="true"/>
              </w:rPr>
              <w:tab/>
            </w:r>
            <w:r>
              <w:rPr>
                <w:rStyle w:val="IndexLink"/>
              </w:rPr>
              <w:t>253</w:t>
            </w:r>
          </w:hyperlink>
        </w:p>
        <w:p>
          <w:pPr>
            <w:pStyle w:val="Contents5"/>
            <w:tabs>
              <w:tab w:val="clear" w:pos="7892"/>
              <w:tab w:val="right" w:pos="9026" w:leader="dot"/>
            </w:tabs>
            <w:rPr/>
          </w:pPr>
          <w:hyperlink w:anchor="__RefHeading___Toc14172789_73709187">
            <w:r>
              <w:rPr>
                <w:webHidden/>
                <w:rStyle w:val="IndexLink"/>
              </w:rPr>
              <w:t>547</w:t>
            </w:r>
            <w:r>
              <w:rPr>
                <w:rStyle w:val="IndexLink"/>
                <w:rtl w:val="true"/>
              </w:rPr>
              <w:t xml:space="preserve"> - </w:t>
            </w:r>
            <w:r>
              <w:rPr>
                <w:rStyle w:val="IndexLink"/>
                <w:rtl w:val="true"/>
              </w:rPr>
              <w:t>التَّجَمُّلُ</w:t>
            </w:r>
            <w:r>
              <w:rPr>
                <w:rStyle w:val="IndexLink"/>
                <w:rtl w:val="true"/>
              </w:rPr>
              <w:tab/>
            </w:r>
            <w:r>
              <w:rPr>
                <w:rStyle w:val="IndexLink"/>
              </w:rPr>
              <w:t>255</w:t>
            </w:r>
          </w:hyperlink>
        </w:p>
        <w:p>
          <w:pPr>
            <w:pStyle w:val="Contents6"/>
            <w:tabs>
              <w:tab w:val="clear" w:pos="7609"/>
              <w:tab w:val="right" w:pos="9026" w:leader="dot"/>
            </w:tabs>
            <w:rPr/>
          </w:pPr>
          <w:hyperlink w:anchor="__RefHeading___Toc14172791_73709187">
            <w:r>
              <w:rPr>
                <w:webHidden/>
                <w:rStyle w:val="IndexLink"/>
              </w:rPr>
              <w:t>547</w:t>
            </w:r>
            <w:r>
              <w:rPr>
                <w:rStyle w:val="IndexLink"/>
                <w:rtl w:val="true"/>
              </w:rPr>
              <w:t xml:space="preserve"> - </w:t>
            </w:r>
            <w:r>
              <w:rPr>
                <w:rStyle w:val="IndexLink"/>
                <w:rtl w:val="true"/>
              </w:rPr>
              <w:t>آراستگی</w:t>
            </w:r>
            <w:r>
              <w:rPr>
                <w:rStyle w:val="IndexLink"/>
                <w:rtl w:val="true"/>
              </w:rPr>
              <w:tab/>
            </w:r>
            <w:r>
              <w:rPr>
                <w:rStyle w:val="IndexLink"/>
              </w:rPr>
              <w:t>255</w:t>
            </w:r>
          </w:hyperlink>
        </w:p>
        <w:p>
          <w:pPr>
            <w:pStyle w:val="Contents3"/>
            <w:tabs>
              <w:tab w:val="clear" w:pos="8459"/>
              <w:tab w:val="right" w:pos="9026" w:leader="dot"/>
            </w:tabs>
            <w:rPr/>
          </w:pPr>
          <w:hyperlink w:anchor="__RefHeading___Toc14172793_73709187">
            <w:r>
              <w:rPr>
                <w:webHidden/>
                <w:rStyle w:val="IndexLink"/>
              </w:rPr>
              <w:t>77</w:t>
            </w:r>
            <w:r>
              <w:rPr>
                <w:rStyle w:val="IndexLink"/>
                <w:rtl w:val="true"/>
              </w:rPr>
              <w:t xml:space="preserve"> - </w:t>
            </w:r>
            <w:r>
              <w:rPr>
                <w:rStyle w:val="IndexLink"/>
                <w:rtl w:val="true"/>
              </w:rPr>
              <w:t>الجنابة</w:t>
            </w:r>
            <w:r>
              <w:rPr>
                <w:rStyle w:val="IndexLink"/>
                <w:rtl w:val="true"/>
              </w:rPr>
              <w:tab/>
            </w:r>
            <w:r>
              <w:rPr>
                <w:rStyle w:val="IndexLink"/>
              </w:rPr>
              <w:t>256</w:t>
            </w:r>
          </w:hyperlink>
        </w:p>
        <w:p>
          <w:pPr>
            <w:pStyle w:val="Contents4"/>
            <w:tabs>
              <w:tab w:val="clear" w:pos="8176"/>
              <w:tab w:val="right" w:pos="9026" w:leader="dot"/>
            </w:tabs>
            <w:rPr/>
          </w:pPr>
          <w:hyperlink w:anchor="__RefHeading___Toc14172795_73709187">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4172797_73709187">
            <w:r>
              <w:rPr>
                <w:webHidden/>
                <w:rStyle w:val="IndexLink"/>
              </w:rPr>
              <w:t>77</w:t>
            </w:r>
            <w:r>
              <w:rPr>
                <w:rStyle w:val="IndexLink"/>
                <w:rtl w:val="true"/>
              </w:rPr>
              <w:t xml:space="preserve"> - </w:t>
            </w:r>
            <w:r>
              <w:rPr>
                <w:rStyle w:val="IndexLink"/>
                <w:rtl w:val="true"/>
              </w:rPr>
              <w:t>جنابت</w:t>
            </w:r>
            <w:r>
              <w:rPr>
                <w:rStyle w:val="IndexLink"/>
                <w:rtl w:val="true"/>
              </w:rPr>
              <w:tab/>
            </w:r>
            <w:r>
              <w:rPr>
                <w:rStyle w:val="IndexLink"/>
              </w:rPr>
              <w:t>257</w:t>
            </w:r>
          </w:hyperlink>
        </w:p>
        <w:p>
          <w:pPr>
            <w:pStyle w:val="Contents5"/>
            <w:tabs>
              <w:tab w:val="clear" w:pos="7892"/>
              <w:tab w:val="right" w:pos="9026" w:leader="dot"/>
            </w:tabs>
            <w:rPr/>
          </w:pPr>
          <w:hyperlink w:anchor="__RefHeading___Toc14172799_73709187">
            <w:r>
              <w:rPr>
                <w:webHidden/>
                <w:rStyle w:val="IndexLink"/>
              </w:rPr>
              <w:t>548</w:t>
            </w:r>
            <w:r>
              <w:rPr>
                <w:rStyle w:val="IndexLink"/>
                <w:rtl w:val="true"/>
              </w:rPr>
              <w:t xml:space="preserve"> - </w:t>
            </w:r>
            <w:r>
              <w:rPr>
                <w:rStyle w:val="IndexLink"/>
                <w:rtl w:val="true"/>
              </w:rPr>
              <w:t>الجَنابَةُ</w:t>
            </w:r>
            <w:r>
              <w:rPr>
                <w:rStyle w:val="IndexLink"/>
                <w:rtl w:val="true"/>
              </w:rPr>
              <w:tab/>
            </w:r>
            <w:r>
              <w:rPr>
                <w:rStyle w:val="IndexLink"/>
              </w:rPr>
              <w:t>257</w:t>
            </w:r>
          </w:hyperlink>
        </w:p>
        <w:p>
          <w:pPr>
            <w:pStyle w:val="Contents6"/>
            <w:tabs>
              <w:tab w:val="clear" w:pos="7609"/>
              <w:tab w:val="right" w:pos="9026" w:leader="dot"/>
            </w:tabs>
            <w:rPr/>
          </w:pPr>
          <w:hyperlink w:anchor="__RefHeading___Toc14172801_73709187">
            <w:r>
              <w:rPr>
                <w:webHidden/>
                <w:rStyle w:val="IndexLink"/>
              </w:rPr>
              <w:t>548</w:t>
            </w:r>
            <w:r>
              <w:rPr>
                <w:rStyle w:val="IndexLink"/>
                <w:rtl w:val="true"/>
              </w:rPr>
              <w:t xml:space="preserve"> - </w:t>
            </w:r>
            <w:r>
              <w:rPr>
                <w:rStyle w:val="IndexLink"/>
                <w:rtl w:val="true"/>
              </w:rPr>
              <w:t>جنابت</w:t>
            </w:r>
            <w:r>
              <w:rPr>
                <w:rStyle w:val="IndexLink"/>
                <w:rtl w:val="true"/>
              </w:rPr>
              <w:tab/>
            </w:r>
            <w:r>
              <w:rPr>
                <w:rStyle w:val="IndexLink"/>
              </w:rPr>
              <w:t>257</w:t>
            </w:r>
          </w:hyperlink>
        </w:p>
        <w:p>
          <w:pPr>
            <w:pStyle w:val="Contents3"/>
            <w:tabs>
              <w:tab w:val="clear" w:pos="8459"/>
              <w:tab w:val="right" w:pos="9026" w:leader="dot"/>
            </w:tabs>
            <w:rPr/>
          </w:pPr>
          <w:hyperlink w:anchor="__RefHeading___Toc14172803_73709187">
            <w:r>
              <w:rPr>
                <w:webHidden/>
                <w:rStyle w:val="IndexLink"/>
              </w:rPr>
              <w:t>78</w:t>
            </w:r>
            <w:r>
              <w:rPr>
                <w:rStyle w:val="IndexLink"/>
                <w:rtl w:val="true"/>
              </w:rPr>
              <w:t xml:space="preserve"> - </w:t>
            </w:r>
            <w:r>
              <w:rPr>
                <w:rStyle w:val="IndexLink"/>
                <w:rtl w:val="true"/>
              </w:rPr>
              <w:t>الجُند</w:t>
            </w:r>
            <w:r>
              <w:rPr>
                <w:rStyle w:val="IndexLink"/>
                <w:rtl w:val="true"/>
              </w:rPr>
              <w:tab/>
            </w:r>
            <w:r>
              <w:rPr>
                <w:rStyle w:val="IndexLink"/>
              </w:rPr>
              <w:t>259</w:t>
            </w:r>
          </w:hyperlink>
        </w:p>
        <w:p>
          <w:pPr>
            <w:pStyle w:val="Contents4"/>
            <w:tabs>
              <w:tab w:val="clear" w:pos="8176"/>
              <w:tab w:val="right" w:pos="9026" w:leader="dot"/>
            </w:tabs>
            <w:rPr/>
          </w:pPr>
          <w:hyperlink w:anchor="__RefHeading___Toc14172805_73709187">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4172807_73709187">
            <w:r>
              <w:rPr>
                <w:webHidden/>
                <w:rStyle w:val="IndexLink"/>
              </w:rPr>
              <w:t>78</w:t>
            </w:r>
            <w:r>
              <w:rPr>
                <w:rStyle w:val="IndexLink"/>
                <w:rtl w:val="true"/>
              </w:rPr>
              <w:t xml:space="preserve"> - </w:t>
            </w:r>
            <w:r>
              <w:rPr>
                <w:rStyle w:val="IndexLink"/>
                <w:rtl w:val="true"/>
              </w:rPr>
              <w:t>سپاه</w:t>
            </w:r>
            <w:r>
              <w:rPr>
                <w:rStyle w:val="IndexLink"/>
                <w:rtl w:val="true"/>
              </w:rPr>
              <w:tab/>
            </w:r>
            <w:r>
              <w:rPr>
                <w:rStyle w:val="IndexLink"/>
              </w:rPr>
              <w:t>260</w:t>
            </w:r>
          </w:hyperlink>
        </w:p>
        <w:p>
          <w:pPr>
            <w:pStyle w:val="Contents5"/>
            <w:tabs>
              <w:tab w:val="clear" w:pos="7892"/>
              <w:tab w:val="right" w:pos="9026" w:leader="dot"/>
            </w:tabs>
            <w:rPr/>
          </w:pPr>
          <w:hyperlink w:anchor="__RefHeading___Toc14172809_73709187">
            <w:r>
              <w:rPr>
                <w:webHidden/>
                <w:rStyle w:val="IndexLink"/>
              </w:rPr>
              <w:t>549</w:t>
            </w:r>
            <w:r>
              <w:rPr>
                <w:rStyle w:val="IndexLink"/>
                <w:rtl w:val="true"/>
              </w:rPr>
              <w:t xml:space="preserve"> - </w:t>
            </w:r>
            <w:r>
              <w:rPr>
                <w:rStyle w:val="IndexLink"/>
                <w:rtl w:val="true"/>
              </w:rPr>
              <w:t>الجُندُ</w:t>
            </w:r>
            <w:r>
              <w:rPr>
                <w:rStyle w:val="IndexLink"/>
                <w:rtl w:val="true"/>
              </w:rPr>
              <w:tab/>
            </w:r>
            <w:r>
              <w:rPr>
                <w:rStyle w:val="IndexLink"/>
              </w:rPr>
              <w:t>260</w:t>
            </w:r>
          </w:hyperlink>
        </w:p>
        <w:p>
          <w:pPr>
            <w:pStyle w:val="Contents6"/>
            <w:tabs>
              <w:tab w:val="clear" w:pos="7609"/>
              <w:tab w:val="right" w:pos="9026" w:leader="dot"/>
            </w:tabs>
            <w:rPr/>
          </w:pPr>
          <w:hyperlink w:anchor="__RefHeading___Toc14172811_73709187">
            <w:r>
              <w:rPr>
                <w:webHidden/>
                <w:rStyle w:val="IndexLink"/>
              </w:rPr>
              <w:t>549</w:t>
            </w:r>
            <w:r>
              <w:rPr>
                <w:rStyle w:val="IndexLink"/>
                <w:rtl w:val="true"/>
              </w:rPr>
              <w:t xml:space="preserve"> - </w:t>
            </w:r>
            <w:r>
              <w:rPr>
                <w:rStyle w:val="IndexLink"/>
                <w:rtl w:val="true"/>
              </w:rPr>
              <w:t>سپاه</w:t>
            </w:r>
            <w:r>
              <w:rPr>
                <w:rStyle w:val="IndexLink"/>
                <w:rtl w:val="true"/>
              </w:rPr>
              <w:tab/>
            </w:r>
            <w:r>
              <w:rPr>
                <w:rStyle w:val="IndexLink"/>
              </w:rPr>
              <w:t>260</w:t>
            </w:r>
          </w:hyperlink>
        </w:p>
        <w:p>
          <w:pPr>
            <w:pStyle w:val="Contents5"/>
            <w:tabs>
              <w:tab w:val="clear" w:pos="7892"/>
              <w:tab w:val="right" w:pos="9026" w:leader="dot"/>
            </w:tabs>
            <w:rPr/>
          </w:pPr>
          <w:hyperlink w:anchor="__RefHeading___Toc14172813_73709187">
            <w:r>
              <w:rPr>
                <w:webHidden/>
                <w:rStyle w:val="IndexLink"/>
              </w:rPr>
              <w:t>550</w:t>
            </w:r>
            <w:r>
              <w:rPr>
                <w:rStyle w:val="IndexLink"/>
                <w:rtl w:val="true"/>
              </w:rPr>
              <w:t xml:space="preserve"> - </w:t>
            </w:r>
            <w:r>
              <w:rPr>
                <w:rStyle w:val="IndexLink"/>
                <w:rtl w:val="true"/>
              </w:rPr>
              <w:t>جُنودُ اللَّهِ</w:t>
            </w:r>
            <w:r>
              <w:rPr>
                <w:rStyle w:val="IndexLink"/>
                <w:rtl w:val="true"/>
              </w:rPr>
              <w:tab/>
            </w:r>
            <w:r>
              <w:rPr>
                <w:rStyle w:val="IndexLink"/>
              </w:rPr>
              <w:t>261</w:t>
            </w:r>
          </w:hyperlink>
        </w:p>
        <w:p>
          <w:pPr>
            <w:pStyle w:val="Contents6"/>
            <w:tabs>
              <w:tab w:val="clear" w:pos="7609"/>
              <w:tab w:val="right" w:pos="9026" w:leader="dot"/>
            </w:tabs>
            <w:rPr/>
          </w:pPr>
          <w:hyperlink w:anchor="__RefHeading___Toc14172815_73709187">
            <w:r>
              <w:rPr>
                <w:webHidden/>
                <w:rStyle w:val="IndexLink"/>
              </w:rPr>
              <w:t>550</w:t>
            </w:r>
            <w:r>
              <w:rPr>
                <w:rStyle w:val="IndexLink"/>
                <w:rtl w:val="true"/>
              </w:rPr>
              <w:t xml:space="preserve"> - </w:t>
            </w:r>
            <w:r>
              <w:rPr>
                <w:rStyle w:val="IndexLink"/>
                <w:rtl w:val="true"/>
              </w:rPr>
              <w:t>سپاهیان خدا</w:t>
            </w:r>
            <w:r>
              <w:rPr>
                <w:rStyle w:val="IndexLink"/>
                <w:rtl w:val="true"/>
              </w:rPr>
              <w:tab/>
            </w:r>
            <w:r>
              <w:rPr>
                <w:rStyle w:val="IndexLink"/>
              </w:rPr>
              <w:t>261</w:t>
            </w:r>
          </w:hyperlink>
        </w:p>
        <w:p>
          <w:pPr>
            <w:pStyle w:val="Contents5"/>
            <w:tabs>
              <w:tab w:val="clear" w:pos="7892"/>
              <w:tab w:val="right" w:pos="9026" w:leader="dot"/>
            </w:tabs>
            <w:rPr/>
          </w:pPr>
          <w:hyperlink w:anchor="__RefHeading___Toc14172817_73709187">
            <w:r>
              <w:rPr>
                <w:webHidden/>
                <w:rStyle w:val="IndexLink"/>
              </w:rPr>
              <w:t>551</w:t>
            </w:r>
            <w:r>
              <w:rPr>
                <w:rStyle w:val="IndexLink"/>
                <w:rtl w:val="true"/>
              </w:rPr>
              <w:t xml:space="preserve"> - </w:t>
            </w:r>
            <w:r>
              <w:rPr>
                <w:rStyle w:val="IndexLink"/>
                <w:rtl w:val="true"/>
              </w:rPr>
              <w:t>غَلَبَةُ جُنودِ اللَّهِ</w:t>
            </w:r>
            <w:r>
              <w:rPr>
                <w:rStyle w:val="IndexLink"/>
                <w:rtl w:val="true"/>
              </w:rPr>
              <w:tab/>
            </w:r>
            <w:r>
              <w:rPr>
                <w:rStyle w:val="IndexLink"/>
              </w:rPr>
              <w:t>262</w:t>
            </w:r>
          </w:hyperlink>
        </w:p>
        <w:p>
          <w:pPr>
            <w:pStyle w:val="Contents6"/>
            <w:tabs>
              <w:tab w:val="clear" w:pos="7609"/>
              <w:tab w:val="right" w:pos="9026" w:leader="dot"/>
            </w:tabs>
            <w:rPr/>
          </w:pPr>
          <w:hyperlink w:anchor="__RefHeading___Toc14172819_73709187">
            <w:r>
              <w:rPr>
                <w:webHidden/>
                <w:rStyle w:val="IndexLink"/>
              </w:rPr>
              <w:t>551</w:t>
            </w:r>
            <w:r>
              <w:rPr>
                <w:rStyle w:val="IndexLink"/>
                <w:rtl w:val="true"/>
              </w:rPr>
              <w:t xml:space="preserve"> - </w:t>
            </w:r>
            <w:r>
              <w:rPr>
                <w:rStyle w:val="IndexLink"/>
                <w:rtl w:val="true"/>
              </w:rPr>
              <w:t>پیروزی سپاهیان خدا</w:t>
            </w:r>
            <w:r>
              <w:rPr>
                <w:rStyle w:val="IndexLink"/>
                <w:rtl w:val="true"/>
              </w:rPr>
              <w:tab/>
            </w:r>
            <w:r>
              <w:rPr>
                <w:rStyle w:val="IndexLink"/>
              </w:rPr>
              <w:t>262</w:t>
            </w:r>
          </w:hyperlink>
        </w:p>
        <w:p>
          <w:pPr>
            <w:pStyle w:val="Contents5"/>
            <w:tabs>
              <w:tab w:val="clear" w:pos="7892"/>
              <w:tab w:val="right" w:pos="9026" w:leader="dot"/>
            </w:tabs>
            <w:rPr/>
          </w:pPr>
          <w:hyperlink w:anchor="__RefHeading___Toc14172821_73709187">
            <w:r>
              <w:rPr>
                <w:webHidden/>
                <w:rStyle w:val="IndexLink"/>
              </w:rPr>
              <w:t>552</w:t>
            </w:r>
            <w:r>
              <w:rPr>
                <w:rStyle w:val="IndexLink"/>
                <w:rtl w:val="true"/>
              </w:rPr>
              <w:t xml:space="preserve"> - </w:t>
            </w:r>
            <w:r>
              <w:rPr>
                <w:rStyle w:val="IndexLink"/>
                <w:rtl w:val="true"/>
              </w:rPr>
              <w:t>الجُنودُ الَّتی لا تُری</w:t>
            </w:r>
            <w:r>
              <w:rPr>
                <w:rStyle w:val="IndexLink"/>
                <w:rtl w:val="true"/>
              </w:rPr>
              <w:tab/>
            </w:r>
            <w:r>
              <w:rPr>
                <w:rStyle w:val="IndexLink"/>
              </w:rPr>
              <w:t>263</w:t>
            </w:r>
          </w:hyperlink>
        </w:p>
        <w:p>
          <w:pPr>
            <w:pStyle w:val="Contents6"/>
            <w:tabs>
              <w:tab w:val="clear" w:pos="7609"/>
              <w:tab w:val="right" w:pos="9026" w:leader="dot"/>
            </w:tabs>
            <w:rPr/>
          </w:pPr>
          <w:hyperlink w:anchor="__RefHeading___Toc14172823_73709187">
            <w:r>
              <w:rPr>
                <w:webHidden/>
                <w:rStyle w:val="IndexLink"/>
              </w:rPr>
              <w:t>552</w:t>
            </w:r>
            <w:r>
              <w:rPr>
                <w:rStyle w:val="IndexLink"/>
                <w:rtl w:val="true"/>
              </w:rPr>
              <w:t xml:space="preserve"> - </w:t>
            </w:r>
            <w:r>
              <w:rPr>
                <w:rStyle w:val="IndexLink"/>
                <w:rtl w:val="true"/>
              </w:rPr>
              <w:t>سپاهیان نامرئی</w:t>
            </w:r>
            <w:r>
              <w:rPr>
                <w:rStyle w:val="IndexLink"/>
                <w:rtl w:val="true"/>
              </w:rPr>
              <w:tab/>
            </w:r>
            <w:r>
              <w:rPr>
                <w:rStyle w:val="IndexLink"/>
              </w:rPr>
              <w:t>263</w:t>
            </w:r>
          </w:hyperlink>
        </w:p>
        <w:p>
          <w:pPr>
            <w:pStyle w:val="Contents3"/>
            <w:tabs>
              <w:tab w:val="clear" w:pos="8459"/>
              <w:tab w:val="right" w:pos="9026" w:leader="dot"/>
            </w:tabs>
            <w:rPr/>
          </w:pPr>
          <w:hyperlink w:anchor="__RefHeading___Toc14172825_73709187">
            <w:r>
              <w:rPr>
                <w:webHidden/>
                <w:rStyle w:val="IndexLink"/>
              </w:rPr>
              <w:t>79</w:t>
            </w:r>
            <w:r>
              <w:rPr>
                <w:rStyle w:val="IndexLink"/>
                <w:rtl w:val="true"/>
              </w:rPr>
              <w:t xml:space="preserve"> - </w:t>
            </w:r>
            <w:r>
              <w:rPr>
                <w:rStyle w:val="IndexLink"/>
                <w:rtl w:val="true"/>
              </w:rPr>
              <w:t>الجنّة</w:t>
            </w:r>
            <w:r>
              <w:rPr>
                <w:rStyle w:val="IndexLink"/>
                <w:rtl w:val="true"/>
              </w:rPr>
              <w:tab/>
            </w:r>
            <w:r>
              <w:rPr>
                <w:rStyle w:val="IndexLink"/>
              </w:rPr>
              <w:t>264</w:t>
            </w:r>
          </w:hyperlink>
        </w:p>
        <w:p>
          <w:pPr>
            <w:pStyle w:val="Contents4"/>
            <w:tabs>
              <w:tab w:val="clear" w:pos="8176"/>
              <w:tab w:val="right" w:pos="9026" w:leader="dot"/>
            </w:tabs>
            <w:rPr/>
          </w:pPr>
          <w:hyperlink w:anchor="__RefHeading___Toc14172827_73709187">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4172829_73709187">
            <w:r>
              <w:rPr>
                <w:webHidden/>
                <w:rStyle w:val="IndexLink"/>
              </w:rPr>
              <w:t>79</w:t>
            </w:r>
            <w:r>
              <w:rPr>
                <w:rStyle w:val="IndexLink"/>
                <w:rtl w:val="true"/>
              </w:rPr>
              <w:t xml:space="preserve"> - </w:t>
            </w:r>
            <w:r>
              <w:rPr>
                <w:rStyle w:val="IndexLink"/>
                <w:rtl w:val="true"/>
              </w:rPr>
              <w:t>بهشت</w:t>
            </w:r>
            <w:r>
              <w:rPr>
                <w:rStyle w:val="IndexLink"/>
                <w:rtl w:val="true"/>
              </w:rPr>
              <w:tab/>
            </w:r>
            <w:r>
              <w:rPr>
                <w:rStyle w:val="IndexLink"/>
              </w:rPr>
              <w:t>265</w:t>
            </w:r>
          </w:hyperlink>
        </w:p>
        <w:p>
          <w:pPr>
            <w:pStyle w:val="Contents5"/>
            <w:tabs>
              <w:tab w:val="clear" w:pos="7892"/>
              <w:tab w:val="right" w:pos="9026" w:leader="dot"/>
            </w:tabs>
            <w:rPr/>
          </w:pPr>
          <w:hyperlink w:anchor="__RefHeading___Toc14172831_73709187">
            <w:r>
              <w:rPr>
                <w:webHidden/>
                <w:rStyle w:val="IndexLink"/>
              </w:rPr>
              <w:t>553</w:t>
            </w:r>
            <w:r>
              <w:rPr>
                <w:rStyle w:val="IndexLink"/>
                <w:rtl w:val="true"/>
              </w:rPr>
              <w:t xml:space="preserve"> - </w:t>
            </w:r>
            <w:r>
              <w:rPr>
                <w:rStyle w:val="IndexLink"/>
                <w:rtl w:val="true"/>
              </w:rPr>
              <w:t>الجَنَّةُ</w:t>
            </w:r>
            <w:r>
              <w:rPr>
                <w:rStyle w:val="IndexLink"/>
                <w:rtl w:val="true"/>
              </w:rPr>
              <w:tab/>
            </w:r>
            <w:r>
              <w:rPr>
                <w:rStyle w:val="IndexLink"/>
              </w:rPr>
              <w:t>265</w:t>
            </w:r>
          </w:hyperlink>
        </w:p>
        <w:p>
          <w:pPr>
            <w:pStyle w:val="Contents6"/>
            <w:tabs>
              <w:tab w:val="clear" w:pos="7609"/>
              <w:tab w:val="right" w:pos="9026" w:leader="dot"/>
            </w:tabs>
            <w:rPr/>
          </w:pPr>
          <w:hyperlink w:anchor="__RefHeading___Toc14172833_73709187">
            <w:r>
              <w:rPr>
                <w:webHidden/>
                <w:rStyle w:val="IndexLink"/>
              </w:rPr>
              <w:t>553</w:t>
            </w:r>
            <w:r>
              <w:rPr>
                <w:rStyle w:val="IndexLink"/>
                <w:rtl w:val="true"/>
              </w:rPr>
              <w:t xml:space="preserve"> - </w:t>
            </w:r>
            <w:r>
              <w:rPr>
                <w:rStyle w:val="IndexLink"/>
                <w:rtl w:val="true"/>
              </w:rPr>
              <w:t>بهشت</w:t>
            </w:r>
            <w:r>
              <w:rPr>
                <w:rStyle w:val="IndexLink"/>
                <w:rtl w:val="true"/>
              </w:rPr>
              <w:tab/>
            </w:r>
            <w:r>
              <w:rPr>
                <w:rStyle w:val="IndexLink"/>
              </w:rPr>
              <w:t>265</w:t>
            </w:r>
          </w:hyperlink>
        </w:p>
        <w:p>
          <w:pPr>
            <w:pStyle w:val="Contents5"/>
            <w:tabs>
              <w:tab w:val="clear" w:pos="7892"/>
              <w:tab w:val="right" w:pos="9026" w:leader="dot"/>
            </w:tabs>
            <w:rPr/>
          </w:pPr>
          <w:hyperlink w:anchor="__RefHeading___Toc14172835_73709187">
            <w:r>
              <w:rPr>
                <w:webHidden/>
                <w:rStyle w:val="IndexLink"/>
              </w:rPr>
              <w:t>554</w:t>
            </w:r>
            <w:r>
              <w:rPr>
                <w:rStyle w:val="IndexLink"/>
                <w:rtl w:val="true"/>
              </w:rPr>
              <w:t xml:space="preserve"> - </w:t>
            </w:r>
            <w:r>
              <w:rPr>
                <w:rStyle w:val="IndexLink"/>
                <w:rtl w:val="true"/>
              </w:rPr>
              <w:t>عَظَمَةُ نَعیمِ الجَنَّةِ</w:t>
            </w:r>
            <w:r>
              <w:rPr>
                <w:rStyle w:val="IndexLink"/>
                <w:rtl w:val="true"/>
              </w:rPr>
              <w:tab/>
            </w:r>
            <w:r>
              <w:rPr>
                <w:rStyle w:val="IndexLink"/>
              </w:rPr>
              <w:t>267</w:t>
            </w:r>
          </w:hyperlink>
        </w:p>
        <w:p>
          <w:pPr>
            <w:pStyle w:val="Contents6"/>
            <w:tabs>
              <w:tab w:val="clear" w:pos="7609"/>
              <w:tab w:val="right" w:pos="9026" w:leader="dot"/>
            </w:tabs>
            <w:rPr/>
          </w:pPr>
          <w:hyperlink w:anchor="__RefHeading___Toc14172837_73709187">
            <w:r>
              <w:rPr>
                <w:webHidden/>
                <w:rStyle w:val="IndexLink"/>
              </w:rPr>
              <w:t>554</w:t>
            </w:r>
            <w:r>
              <w:rPr>
                <w:rStyle w:val="IndexLink"/>
                <w:rtl w:val="true"/>
              </w:rPr>
              <w:t xml:space="preserve"> - </w:t>
            </w:r>
            <w:r>
              <w:rPr>
                <w:rStyle w:val="IndexLink"/>
                <w:rtl w:val="true"/>
              </w:rPr>
              <w:t>عظمت نعمتهای بهشت</w:t>
            </w:r>
            <w:r>
              <w:rPr>
                <w:rStyle w:val="IndexLink"/>
                <w:rtl w:val="true"/>
              </w:rPr>
              <w:tab/>
            </w:r>
            <w:r>
              <w:rPr>
                <w:rStyle w:val="IndexLink"/>
              </w:rPr>
              <w:t>267</w:t>
            </w:r>
          </w:hyperlink>
        </w:p>
        <w:p>
          <w:pPr>
            <w:pStyle w:val="Contents5"/>
            <w:tabs>
              <w:tab w:val="clear" w:pos="7892"/>
              <w:tab w:val="right" w:pos="9026" w:leader="dot"/>
            </w:tabs>
            <w:rPr/>
          </w:pPr>
          <w:hyperlink w:anchor="__RefHeading___Toc14172839_73709187">
            <w:r>
              <w:rPr>
                <w:webHidden/>
                <w:rStyle w:val="IndexLink"/>
              </w:rPr>
              <w:t>555</w:t>
            </w:r>
            <w:r>
              <w:rPr>
                <w:rStyle w:val="IndexLink"/>
                <w:rtl w:val="true"/>
              </w:rPr>
              <w:t xml:space="preserve"> - </w:t>
            </w:r>
            <w:r>
              <w:rPr>
                <w:rStyle w:val="IndexLink"/>
                <w:rtl w:val="true"/>
              </w:rPr>
              <w:t>لَیسَ لِأنفُسِکُم ثَمَنٌ إلّا الجَنَّةُ</w:t>
            </w:r>
            <w:r>
              <w:rPr>
                <w:rStyle w:val="IndexLink"/>
                <w:rtl w:val="true"/>
              </w:rPr>
              <w:tab/>
            </w:r>
            <w:r>
              <w:rPr>
                <w:rStyle w:val="IndexLink"/>
              </w:rPr>
              <w:t>267</w:t>
            </w:r>
          </w:hyperlink>
        </w:p>
        <w:p>
          <w:pPr>
            <w:pStyle w:val="Contents6"/>
            <w:tabs>
              <w:tab w:val="clear" w:pos="7609"/>
              <w:tab w:val="right" w:pos="9026" w:leader="dot"/>
            </w:tabs>
            <w:rPr/>
          </w:pPr>
          <w:hyperlink w:anchor="__RefHeading___Toc14172841_73709187">
            <w:r>
              <w:rPr>
                <w:webHidden/>
                <w:rStyle w:val="IndexLink"/>
              </w:rPr>
              <w:t>555</w:t>
            </w:r>
            <w:r>
              <w:rPr>
                <w:rStyle w:val="IndexLink"/>
                <w:rtl w:val="true"/>
              </w:rPr>
              <w:t xml:space="preserve"> - </w:t>
            </w:r>
            <w:r>
              <w:rPr>
                <w:rStyle w:val="IndexLink"/>
                <w:rtl w:val="true"/>
              </w:rPr>
              <w:t>جانهای شما بهایی جز بهشت ندارد</w:t>
            </w:r>
            <w:r>
              <w:rPr>
                <w:rStyle w:val="IndexLink"/>
                <w:rtl w:val="true"/>
              </w:rPr>
              <w:tab/>
            </w:r>
            <w:r>
              <w:rPr>
                <w:rStyle w:val="IndexLink"/>
              </w:rPr>
              <w:t>267</w:t>
            </w:r>
          </w:hyperlink>
        </w:p>
        <w:p>
          <w:pPr>
            <w:pStyle w:val="Contents5"/>
            <w:tabs>
              <w:tab w:val="clear" w:pos="7892"/>
              <w:tab w:val="right" w:pos="9026" w:leader="dot"/>
            </w:tabs>
            <w:rPr/>
          </w:pPr>
          <w:hyperlink w:anchor="__RefHeading___Toc14172843_73709187">
            <w:r>
              <w:rPr>
                <w:webHidden/>
                <w:rStyle w:val="IndexLink"/>
              </w:rPr>
              <w:t>556</w:t>
            </w:r>
            <w:r>
              <w:rPr>
                <w:rStyle w:val="IndexLink"/>
                <w:rtl w:val="true"/>
              </w:rPr>
              <w:t xml:space="preserve"> - </w:t>
            </w:r>
            <w:r>
              <w:rPr>
                <w:rStyle w:val="IndexLink"/>
                <w:rtl w:val="true"/>
              </w:rPr>
              <w:t>ثَمَنُ الجَنَّةِ</w:t>
            </w:r>
            <w:r>
              <w:rPr>
                <w:rStyle w:val="IndexLink"/>
                <w:rtl w:val="true"/>
              </w:rPr>
              <w:tab/>
            </w:r>
            <w:r>
              <w:rPr>
                <w:rStyle w:val="IndexLink"/>
              </w:rPr>
              <w:t>268</w:t>
            </w:r>
          </w:hyperlink>
        </w:p>
        <w:p>
          <w:pPr>
            <w:pStyle w:val="Contents6"/>
            <w:tabs>
              <w:tab w:val="clear" w:pos="7609"/>
              <w:tab w:val="right" w:pos="9026" w:leader="dot"/>
            </w:tabs>
            <w:rPr/>
          </w:pPr>
          <w:hyperlink w:anchor="__RefHeading___Toc14172845_73709187">
            <w:r>
              <w:rPr>
                <w:webHidden/>
                <w:rStyle w:val="IndexLink"/>
              </w:rPr>
              <w:t>556</w:t>
            </w:r>
            <w:r>
              <w:rPr>
                <w:rStyle w:val="IndexLink"/>
                <w:rtl w:val="true"/>
              </w:rPr>
              <w:t xml:space="preserve"> - </w:t>
            </w:r>
            <w:r>
              <w:rPr>
                <w:rStyle w:val="IndexLink"/>
                <w:rtl w:val="true"/>
              </w:rPr>
              <w:t>بهای بهشت</w:t>
            </w:r>
            <w:r>
              <w:rPr>
                <w:rStyle w:val="IndexLink"/>
                <w:rtl w:val="true"/>
              </w:rPr>
              <w:tab/>
            </w:r>
            <w:r>
              <w:rPr>
                <w:rStyle w:val="IndexLink"/>
              </w:rPr>
              <w:t>268</w:t>
            </w:r>
          </w:hyperlink>
        </w:p>
        <w:p>
          <w:pPr>
            <w:pStyle w:val="Contents5"/>
            <w:tabs>
              <w:tab w:val="clear" w:pos="7892"/>
              <w:tab w:val="right" w:pos="9026" w:leader="dot"/>
            </w:tabs>
            <w:rPr/>
          </w:pPr>
          <w:hyperlink w:anchor="__RefHeading___Toc14172847_73709187">
            <w:r>
              <w:rPr>
                <w:webHidden/>
                <w:rStyle w:val="IndexLink"/>
              </w:rPr>
              <w:t>557</w:t>
            </w:r>
            <w:r>
              <w:rPr>
                <w:rStyle w:val="IndexLink"/>
                <w:rtl w:val="true"/>
              </w:rPr>
              <w:t xml:space="preserve"> - </w:t>
            </w:r>
            <w:r>
              <w:rPr>
                <w:rStyle w:val="IndexLink"/>
                <w:rtl w:val="true"/>
              </w:rPr>
              <w:t>شُروطُ الجَنَّةِ</w:t>
            </w:r>
            <w:r>
              <w:rPr>
                <w:rStyle w:val="IndexLink"/>
                <w:rtl w:val="true"/>
              </w:rPr>
              <w:tab/>
            </w:r>
            <w:r>
              <w:rPr>
                <w:rStyle w:val="IndexLink"/>
              </w:rPr>
              <w:t>269</w:t>
            </w:r>
          </w:hyperlink>
        </w:p>
        <w:p>
          <w:pPr>
            <w:pStyle w:val="Contents6"/>
            <w:tabs>
              <w:tab w:val="clear" w:pos="7609"/>
              <w:tab w:val="right" w:pos="9026" w:leader="dot"/>
            </w:tabs>
            <w:rPr/>
          </w:pPr>
          <w:hyperlink w:anchor="__RefHeading___Toc14172849_73709187">
            <w:r>
              <w:rPr>
                <w:webHidden/>
                <w:rStyle w:val="IndexLink"/>
              </w:rPr>
              <w:t>557</w:t>
            </w:r>
            <w:r>
              <w:rPr>
                <w:rStyle w:val="IndexLink"/>
                <w:rtl w:val="true"/>
              </w:rPr>
              <w:t xml:space="preserve"> - </w:t>
            </w:r>
            <w:r>
              <w:rPr>
                <w:rStyle w:val="IndexLink"/>
                <w:rtl w:val="true"/>
              </w:rPr>
              <w:t>شرطهای رفتن به بهشت</w:t>
            </w:r>
            <w:r>
              <w:rPr>
                <w:rStyle w:val="IndexLink"/>
                <w:rtl w:val="true"/>
              </w:rPr>
              <w:tab/>
            </w:r>
            <w:r>
              <w:rPr>
                <w:rStyle w:val="IndexLink"/>
              </w:rPr>
              <w:t>269</w:t>
            </w:r>
          </w:hyperlink>
        </w:p>
        <w:p>
          <w:pPr>
            <w:pStyle w:val="Contents5"/>
            <w:tabs>
              <w:tab w:val="clear" w:pos="7892"/>
              <w:tab w:val="right" w:pos="9026" w:leader="dot"/>
            </w:tabs>
            <w:rPr/>
          </w:pPr>
          <w:hyperlink w:anchor="__RefHeading___Toc14172851_73709187">
            <w:r>
              <w:rPr>
                <w:webHidden/>
                <w:rStyle w:val="IndexLink"/>
              </w:rPr>
              <w:t>558</w:t>
            </w:r>
            <w:r>
              <w:rPr>
                <w:rStyle w:val="IndexLink"/>
                <w:rtl w:val="true"/>
              </w:rPr>
              <w:t xml:space="preserve"> - </w:t>
            </w:r>
            <w:r>
              <w:rPr>
                <w:rStyle w:val="IndexLink"/>
                <w:rtl w:val="true"/>
              </w:rPr>
              <w:t>موجِباتُ دُخولِ الجَنَّةِ</w:t>
            </w:r>
            <w:r>
              <w:rPr>
                <w:rStyle w:val="IndexLink"/>
                <w:rtl w:val="true"/>
              </w:rPr>
              <w:tab/>
            </w:r>
            <w:r>
              <w:rPr>
                <w:rStyle w:val="IndexLink"/>
              </w:rPr>
              <w:t>270</w:t>
            </w:r>
          </w:hyperlink>
        </w:p>
        <w:p>
          <w:pPr>
            <w:pStyle w:val="Contents6"/>
            <w:tabs>
              <w:tab w:val="clear" w:pos="7609"/>
              <w:tab w:val="right" w:pos="9026" w:leader="dot"/>
            </w:tabs>
            <w:rPr/>
          </w:pPr>
          <w:hyperlink w:anchor="__RefHeading___Toc14172853_73709187">
            <w:r>
              <w:rPr>
                <w:webHidden/>
                <w:rStyle w:val="IndexLink"/>
              </w:rPr>
              <w:t>558</w:t>
            </w:r>
            <w:r>
              <w:rPr>
                <w:rStyle w:val="IndexLink"/>
                <w:rtl w:val="true"/>
              </w:rPr>
              <w:t xml:space="preserve"> - </w:t>
            </w:r>
            <w:r>
              <w:rPr>
                <w:rStyle w:val="IndexLink"/>
                <w:rtl w:val="true"/>
              </w:rPr>
              <w:t>موجبات رفتن به بهشت</w:t>
            </w:r>
            <w:r>
              <w:rPr>
                <w:rStyle w:val="IndexLink"/>
                <w:rtl w:val="true"/>
              </w:rPr>
              <w:tab/>
            </w:r>
            <w:r>
              <w:rPr>
                <w:rStyle w:val="IndexLink"/>
              </w:rPr>
              <w:t>270</w:t>
            </w:r>
          </w:hyperlink>
        </w:p>
        <w:p>
          <w:pPr>
            <w:pStyle w:val="Contents5"/>
            <w:tabs>
              <w:tab w:val="clear" w:pos="7892"/>
              <w:tab w:val="right" w:pos="9026" w:leader="dot"/>
            </w:tabs>
            <w:rPr/>
          </w:pPr>
          <w:hyperlink w:anchor="__RefHeading___Toc14172855_73709187">
            <w:r>
              <w:rPr>
                <w:webHidden/>
                <w:rStyle w:val="IndexLink"/>
              </w:rPr>
              <w:t>559</w:t>
            </w:r>
            <w:r>
              <w:rPr>
                <w:rStyle w:val="IndexLink"/>
                <w:rtl w:val="true"/>
              </w:rPr>
              <w:t xml:space="preserve"> - </w:t>
            </w:r>
            <w:r>
              <w:rPr>
                <w:rStyle w:val="IndexLink"/>
                <w:rtl w:val="true"/>
              </w:rPr>
              <w:t>الجَنَّةُ مَحفوفَةٌ بِالمَکارِهِ</w:t>
            </w:r>
            <w:r>
              <w:rPr>
                <w:rStyle w:val="IndexLink"/>
                <w:rtl w:val="true"/>
              </w:rPr>
              <w:tab/>
            </w:r>
            <w:r>
              <w:rPr>
                <w:rStyle w:val="IndexLink"/>
              </w:rPr>
              <w:t>275</w:t>
            </w:r>
          </w:hyperlink>
        </w:p>
        <w:p>
          <w:pPr>
            <w:pStyle w:val="Contents6"/>
            <w:tabs>
              <w:tab w:val="clear" w:pos="7609"/>
              <w:tab w:val="right" w:pos="9026" w:leader="dot"/>
            </w:tabs>
            <w:rPr/>
          </w:pPr>
          <w:hyperlink w:anchor="__RefHeading___Toc14172857_73709187">
            <w:r>
              <w:rPr>
                <w:webHidden/>
                <w:rStyle w:val="IndexLink"/>
              </w:rPr>
              <w:t>559</w:t>
            </w:r>
            <w:r>
              <w:rPr>
                <w:rStyle w:val="IndexLink"/>
                <w:rtl w:val="true"/>
              </w:rPr>
              <w:t xml:space="preserve"> - </w:t>
            </w:r>
            <w:r>
              <w:rPr>
                <w:rStyle w:val="IndexLink"/>
                <w:rtl w:val="true"/>
              </w:rPr>
              <w:t>بهشت پیچیده در ناخوشایندهاست</w:t>
            </w:r>
            <w:r>
              <w:rPr>
                <w:rStyle w:val="IndexLink"/>
                <w:rtl w:val="true"/>
              </w:rPr>
              <w:tab/>
            </w:r>
            <w:r>
              <w:rPr>
                <w:rStyle w:val="IndexLink"/>
              </w:rPr>
              <w:t>275</w:t>
            </w:r>
          </w:hyperlink>
        </w:p>
        <w:p>
          <w:pPr>
            <w:pStyle w:val="Contents5"/>
            <w:tabs>
              <w:tab w:val="clear" w:pos="7892"/>
              <w:tab w:val="right" w:pos="9026" w:leader="dot"/>
            </w:tabs>
            <w:rPr/>
          </w:pPr>
          <w:hyperlink w:anchor="__RefHeading___Toc14172859_73709187">
            <w:r>
              <w:rPr>
                <w:webHidden/>
                <w:rStyle w:val="IndexLink"/>
              </w:rPr>
              <w:t>560</w:t>
            </w:r>
            <w:r>
              <w:rPr>
                <w:rStyle w:val="IndexLink"/>
                <w:rtl w:val="true"/>
              </w:rPr>
              <w:t xml:space="preserve"> - </w:t>
            </w:r>
            <w:r>
              <w:rPr>
                <w:rStyle w:val="IndexLink"/>
                <w:rtl w:val="true"/>
              </w:rPr>
              <w:t>مَن تَجِبُ لَهُ الجَنَّةُ</w:t>
            </w:r>
            <w:r>
              <w:rPr>
                <w:rStyle w:val="IndexLink"/>
                <w:rtl w:val="true"/>
              </w:rPr>
              <w:tab/>
            </w:r>
            <w:r>
              <w:rPr>
                <w:rStyle w:val="IndexLink"/>
              </w:rPr>
              <w:t>277</w:t>
            </w:r>
          </w:hyperlink>
        </w:p>
        <w:p>
          <w:pPr>
            <w:pStyle w:val="Contents6"/>
            <w:tabs>
              <w:tab w:val="clear" w:pos="7609"/>
              <w:tab w:val="right" w:pos="9026" w:leader="dot"/>
            </w:tabs>
            <w:rPr/>
          </w:pPr>
          <w:hyperlink w:anchor="__RefHeading___Toc14172861_73709187">
            <w:r>
              <w:rPr>
                <w:webHidden/>
                <w:rStyle w:val="IndexLink"/>
              </w:rPr>
              <w:t>560</w:t>
            </w:r>
            <w:r>
              <w:rPr>
                <w:rStyle w:val="IndexLink"/>
                <w:rtl w:val="true"/>
              </w:rPr>
              <w:t xml:space="preserve"> - </w:t>
            </w:r>
            <w:r>
              <w:rPr>
                <w:rStyle w:val="IndexLink"/>
                <w:rtl w:val="true"/>
              </w:rPr>
              <w:t>کسانی که بهشت برایشان واجب است</w:t>
            </w:r>
            <w:r>
              <w:rPr>
                <w:rStyle w:val="IndexLink"/>
                <w:rtl w:val="true"/>
              </w:rPr>
              <w:tab/>
            </w:r>
            <w:r>
              <w:rPr>
                <w:rStyle w:val="IndexLink"/>
              </w:rPr>
              <w:t>277</w:t>
            </w:r>
          </w:hyperlink>
        </w:p>
        <w:p>
          <w:pPr>
            <w:pStyle w:val="Contents5"/>
            <w:tabs>
              <w:tab w:val="clear" w:pos="7892"/>
              <w:tab w:val="right" w:pos="9026" w:leader="dot"/>
            </w:tabs>
            <w:rPr/>
          </w:pPr>
          <w:hyperlink w:anchor="__RefHeading___Toc14172863_73709187">
            <w:r>
              <w:rPr>
                <w:webHidden/>
                <w:rStyle w:val="IndexLink"/>
              </w:rPr>
              <w:t>561</w:t>
            </w:r>
            <w:r>
              <w:rPr>
                <w:rStyle w:val="IndexLink"/>
                <w:rtl w:val="true"/>
              </w:rPr>
              <w:t xml:space="preserve"> - </w:t>
            </w:r>
            <w:r>
              <w:rPr>
                <w:rStyle w:val="IndexLink"/>
                <w:rtl w:val="true"/>
              </w:rPr>
              <w:t>مَن تُحَرَّمُ عَلَیهِ الجَنَّةُ</w:t>
            </w:r>
            <w:r>
              <w:rPr>
                <w:rStyle w:val="IndexLink"/>
                <w:rtl w:val="true"/>
              </w:rPr>
              <w:tab/>
            </w:r>
            <w:r>
              <w:rPr>
                <w:rStyle w:val="IndexLink"/>
              </w:rPr>
              <w:t>279</w:t>
            </w:r>
          </w:hyperlink>
        </w:p>
        <w:p>
          <w:pPr>
            <w:pStyle w:val="Contents6"/>
            <w:tabs>
              <w:tab w:val="clear" w:pos="7609"/>
              <w:tab w:val="right" w:pos="9026" w:leader="dot"/>
            </w:tabs>
            <w:rPr/>
          </w:pPr>
          <w:hyperlink w:anchor="__RefHeading___Toc14172865_73709187">
            <w:r>
              <w:rPr>
                <w:webHidden/>
                <w:rStyle w:val="IndexLink"/>
              </w:rPr>
              <w:t>561</w:t>
            </w:r>
            <w:r>
              <w:rPr>
                <w:rStyle w:val="IndexLink"/>
                <w:rtl w:val="true"/>
              </w:rPr>
              <w:t xml:space="preserve"> - </w:t>
            </w:r>
            <w:r>
              <w:rPr>
                <w:rStyle w:val="IndexLink"/>
                <w:rtl w:val="true"/>
              </w:rPr>
              <w:t>کسانی که بهشت برایشان حرام است</w:t>
            </w:r>
            <w:r>
              <w:rPr>
                <w:rStyle w:val="IndexLink"/>
                <w:rtl w:val="true"/>
              </w:rPr>
              <w:tab/>
            </w:r>
            <w:r>
              <w:rPr>
                <w:rStyle w:val="IndexLink"/>
              </w:rPr>
              <w:t>279</w:t>
            </w:r>
          </w:hyperlink>
        </w:p>
        <w:p>
          <w:pPr>
            <w:pStyle w:val="Contents5"/>
            <w:tabs>
              <w:tab w:val="clear" w:pos="7892"/>
              <w:tab w:val="right" w:pos="9026" w:leader="dot"/>
            </w:tabs>
            <w:rPr/>
          </w:pPr>
          <w:hyperlink w:anchor="__RefHeading___Toc14172867_73709187">
            <w:r>
              <w:rPr>
                <w:webHidden/>
                <w:rStyle w:val="IndexLink"/>
              </w:rPr>
              <w:t>562</w:t>
            </w:r>
            <w:r>
              <w:rPr>
                <w:rStyle w:val="IndexLink"/>
                <w:rtl w:val="true"/>
              </w:rPr>
              <w:t xml:space="preserve"> - </w:t>
            </w:r>
            <w:r>
              <w:rPr>
                <w:rStyle w:val="IndexLink"/>
                <w:rtl w:val="true"/>
              </w:rPr>
              <w:t>أبوابُ الجَنَّةِ</w:t>
            </w:r>
            <w:r>
              <w:rPr>
                <w:rStyle w:val="IndexLink"/>
                <w:rtl w:val="true"/>
              </w:rPr>
              <w:tab/>
            </w:r>
            <w:r>
              <w:rPr>
                <w:rStyle w:val="IndexLink"/>
              </w:rPr>
              <w:t>282</w:t>
            </w:r>
          </w:hyperlink>
        </w:p>
        <w:p>
          <w:pPr>
            <w:pStyle w:val="Contents6"/>
            <w:tabs>
              <w:tab w:val="clear" w:pos="7609"/>
              <w:tab w:val="right" w:pos="9026" w:leader="dot"/>
            </w:tabs>
            <w:rPr/>
          </w:pPr>
          <w:hyperlink w:anchor="__RefHeading___Toc14172869_73709187">
            <w:r>
              <w:rPr>
                <w:webHidden/>
                <w:rStyle w:val="IndexLink"/>
              </w:rPr>
              <w:t>562</w:t>
            </w:r>
            <w:r>
              <w:rPr>
                <w:rStyle w:val="IndexLink"/>
                <w:rtl w:val="true"/>
              </w:rPr>
              <w:t xml:space="preserve"> - </w:t>
            </w:r>
            <w:r>
              <w:rPr>
                <w:rStyle w:val="IndexLink"/>
                <w:rtl w:val="true"/>
              </w:rPr>
              <w:t>دروازه های بهشت</w:t>
            </w:r>
            <w:r>
              <w:rPr>
                <w:rStyle w:val="IndexLink"/>
                <w:rtl w:val="true"/>
              </w:rPr>
              <w:tab/>
            </w:r>
            <w:r>
              <w:rPr>
                <w:rStyle w:val="IndexLink"/>
              </w:rPr>
              <w:t>282</w:t>
            </w:r>
          </w:hyperlink>
        </w:p>
        <w:p>
          <w:pPr>
            <w:pStyle w:val="Contents5"/>
            <w:tabs>
              <w:tab w:val="clear" w:pos="7892"/>
              <w:tab w:val="right" w:pos="9026" w:leader="dot"/>
            </w:tabs>
            <w:rPr/>
          </w:pPr>
          <w:hyperlink w:anchor="__RefHeading___Toc14172871_73709187">
            <w:r>
              <w:rPr>
                <w:webHidden/>
                <w:rStyle w:val="IndexLink"/>
              </w:rPr>
              <w:t>563</w:t>
            </w:r>
            <w:r>
              <w:rPr>
                <w:rStyle w:val="IndexLink"/>
                <w:rtl w:val="true"/>
              </w:rPr>
              <w:t xml:space="preserve"> - </w:t>
            </w:r>
            <w:r>
              <w:rPr>
                <w:rStyle w:val="IndexLink"/>
                <w:rtl w:val="true"/>
              </w:rPr>
              <w:t>دَرَجاتُ الجَنَّةِ</w:t>
            </w:r>
            <w:r>
              <w:rPr>
                <w:rStyle w:val="IndexLink"/>
                <w:rtl w:val="true"/>
              </w:rPr>
              <w:tab/>
            </w:r>
            <w:r>
              <w:rPr>
                <w:rStyle w:val="IndexLink"/>
              </w:rPr>
              <w:t>284</w:t>
            </w:r>
          </w:hyperlink>
        </w:p>
        <w:p>
          <w:pPr>
            <w:pStyle w:val="Contents6"/>
            <w:tabs>
              <w:tab w:val="clear" w:pos="7609"/>
              <w:tab w:val="right" w:pos="9026" w:leader="dot"/>
            </w:tabs>
            <w:rPr/>
          </w:pPr>
          <w:hyperlink w:anchor="__RefHeading___Toc14172873_73709187">
            <w:r>
              <w:rPr>
                <w:webHidden/>
                <w:rStyle w:val="IndexLink"/>
              </w:rPr>
              <w:t>563</w:t>
            </w:r>
            <w:r>
              <w:rPr>
                <w:rStyle w:val="IndexLink"/>
                <w:rtl w:val="true"/>
              </w:rPr>
              <w:t xml:space="preserve"> - </w:t>
            </w:r>
            <w:r>
              <w:rPr>
                <w:rStyle w:val="IndexLink"/>
                <w:rtl w:val="true"/>
              </w:rPr>
              <w:t>درجات بهشت</w:t>
            </w:r>
            <w:r>
              <w:rPr>
                <w:rStyle w:val="IndexLink"/>
                <w:rtl w:val="true"/>
              </w:rPr>
              <w:tab/>
            </w:r>
            <w:r>
              <w:rPr>
                <w:rStyle w:val="IndexLink"/>
              </w:rPr>
              <w:t>284</w:t>
            </w:r>
          </w:hyperlink>
        </w:p>
        <w:p>
          <w:pPr>
            <w:pStyle w:val="Contents5"/>
            <w:tabs>
              <w:tab w:val="clear" w:pos="7892"/>
              <w:tab w:val="right" w:pos="9026" w:leader="dot"/>
            </w:tabs>
            <w:rPr/>
          </w:pPr>
          <w:hyperlink w:anchor="__RefHeading___Toc14172875_73709187">
            <w:r>
              <w:rPr>
                <w:webHidden/>
                <w:rStyle w:val="IndexLink"/>
              </w:rPr>
              <w:t>564</w:t>
            </w:r>
            <w:r>
              <w:rPr>
                <w:rStyle w:val="IndexLink"/>
                <w:rtl w:val="true"/>
              </w:rPr>
              <w:t xml:space="preserve"> - </w:t>
            </w:r>
            <w:r>
              <w:rPr>
                <w:rStyle w:val="IndexLink"/>
                <w:rtl w:val="true"/>
              </w:rPr>
              <w:t>الدَّرجاتُ الخاصَّةُ فِی الجَنَّةِ</w:t>
            </w:r>
            <w:r>
              <w:rPr>
                <w:rStyle w:val="IndexLink"/>
                <w:rtl w:val="true"/>
              </w:rPr>
              <w:tab/>
            </w:r>
            <w:r>
              <w:rPr>
                <w:rStyle w:val="IndexLink"/>
              </w:rPr>
              <w:t>286</w:t>
            </w:r>
          </w:hyperlink>
        </w:p>
        <w:p>
          <w:pPr>
            <w:pStyle w:val="Contents6"/>
            <w:tabs>
              <w:tab w:val="clear" w:pos="7609"/>
              <w:tab w:val="right" w:pos="9026" w:leader="dot"/>
            </w:tabs>
            <w:rPr/>
          </w:pPr>
          <w:hyperlink w:anchor="__RefHeading___Toc14172877_73709187">
            <w:r>
              <w:rPr>
                <w:webHidden/>
                <w:rStyle w:val="IndexLink"/>
              </w:rPr>
              <w:t>564</w:t>
            </w:r>
            <w:r>
              <w:rPr>
                <w:rStyle w:val="IndexLink"/>
                <w:rtl w:val="true"/>
              </w:rPr>
              <w:t xml:space="preserve"> - </w:t>
            </w:r>
            <w:r>
              <w:rPr>
                <w:rStyle w:val="IndexLink"/>
                <w:rtl w:val="true"/>
              </w:rPr>
              <w:t>درجات ویژه در بهشت</w:t>
            </w:r>
            <w:r>
              <w:rPr>
                <w:rStyle w:val="IndexLink"/>
                <w:rtl w:val="true"/>
              </w:rPr>
              <w:tab/>
            </w:r>
            <w:r>
              <w:rPr>
                <w:rStyle w:val="IndexLink"/>
              </w:rPr>
              <w:t>286</w:t>
            </w:r>
          </w:hyperlink>
        </w:p>
        <w:p>
          <w:pPr>
            <w:pStyle w:val="Contents5"/>
            <w:tabs>
              <w:tab w:val="clear" w:pos="7892"/>
              <w:tab w:val="right" w:pos="9026" w:leader="dot"/>
            </w:tabs>
            <w:rPr/>
          </w:pPr>
          <w:hyperlink w:anchor="__RefHeading___Toc14172879_73709187">
            <w:r>
              <w:rPr>
                <w:webHidden/>
                <w:rStyle w:val="IndexLink"/>
              </w:rPr>
              <w:t>565</w:t>
            </w:r>
            <w:r>
              <w:rPr>
                <w:rStyle w:val="IndexLink"/>
                <w:rtl w:val="true"/>
              </w:rPr>
              <w:t xml:space="preserve"> - </w:t>
            </w:r>
            <w:r>
              <w:rPr>
                <w:rStyle w:val="IndexLink"/>
                <w:rtl w:val="true"/>
              </w:rPr>
              <w:t>أطیَبُ شَی ءٍ فِی الجَنَّةِ</w:t>
            </w:r>
            <w:r>
              <w:rPr>
                <w:rStyle w:val="IndexLink"/>
                <w:rtl w:val="true"/>
              </w:rPr>
              <w:tab/>
            </w:r>
            <w:r>
              <w:rPr>
                <w:rStyle w:val="IndexLink"/>
              </w:rPr>
              <w:t>288</w:t>
            </w:r>
          </w:hyperlink>
        </w:p>
        <w:p>
          <w:pPr>
            <w:pStyle w:val="Contents6"/>
            <w:tabs>
              <w:tab w:val="clear" w:pos="7609"/>
              <w:tab w:val="right" w:pos="9026" w:leader="dot"/>
            </w:tabs>
            <w:rPr/>
          </w:pPr>
          <w:hyperlink w:anchor="__RefHeading___Toc14172881_73709187">
            <w:r>
              <w:rPr>
                <w:webHidden/>
                <w:rStyle w:val="IndexLink"/>
              </w:rPr>
              <w:t>565</w:t>
            </w:r>
            <w:r>
              <w:rPr>
                <w:rStyle w:val="IndexLink"/>
                <w:rtl w:val="true"/>
              </w:rPr>
              <w:t xml:space="preserve"> - </w:t>
            </w:r>
            <w:r>
              <w:rPr>
                <w:rStyle w:val="IndexLink"/>
                <w:rtl w:val="true"/>
              </w:rPr>
              <w:t>بهترین چیز در بهشت</w:t>
            </w:r>
            <w:r>
              <w:rPr>
                <w:rStyle w:val="IndexLink"/>
                <w:rtl w:val="true"/>
              </w:rPr>
              <w:tab/>
            </w:r>
            <w:r>
              <w:rPr>
                <w:rStyle w:val="IndexLink"/>
              </w:rPr>
              <w:t>288</w:t>
            </w:r>
          </w:hyperlink>
        </w:p>
        <w:p>
          <w:pPr>
            <w:pStyle w:val="Contents5"/>
            <w:tabs>
              <w:tab w:val="clear" w:pos="7892"/>
              <w:tab w:val="right" w:pos="9026" w:leader="dot"/>
            </w:tabs>
            <w:rPr/>
          </w:pPr>
          <w:hyperlink w:anchor="__RefHeading___Toc14172883_73709187">
            <w:r>
              <w:rPr>
                <w:webHidden/>
                <w:rStyle w:val="IndexLink"/>
              </w:rPr>
              <w:t>566</w:t>
            </w:r>
            <w:r>
              <w:rPr>
                <w:rStyle w:val="IndexLink"/>
                <w:rtl w:val="true"/>
              </w:rPr>
              <w:t xml:space="preserve"> - </w:t>
            </w:r>
            <w:r>
              <w:rPr>
                <w:rStyle w:val="IndexLink"/>
                <w:rtl w:val="true"/>
              </w:rPr>
              <w:t>أدنی مَنازلِ الجَنَّةِ</w:t>
            </w:r>
            <w:r>
              <w:rPr>
                <w:rStyle w:val="IndexLink"/>
                <w:rtl w:val="true"/>
              </w:rPr>
              <w:tab/>
            </w:r>
            <w:r>
              <w:rPr>
                <w:rStyle w:val="IndexLink"/>
              </w:rPr>
              <w:t>290</w:t>
            </w:r>
          </w:hyperlink>
        </w:p>
        <w:p>
          <w:pPr>
            <w:pStyle w:val="Contents6"/>
            <w:tabs>
              <w:tab w:val="clear" w:pos="7609"/>
              <w:tab w:val="right" w:pos="9026" w:leader="dot"/>
            </w:tabs>
            <w:rPr/>
          </w:pPr>
          <w:hyperlink w:anchor="__RefHeading___Toc14172885_73709187">
            <w:r>
              <w:rPr>
                <w:webHidden/>
                <w:rStyle w:val="IndexLink"/>
              </w:rPr>
              <w:t>566</w:t>
            </w:r>
            <w:r>
              <w:rPr>
                <w:rStyle w:val="IndexLink"/>
                <w:rtl w:val="true"/>
              </w:rPr>
              <w:t xml:space="preserve"> - </w:t>
            </w:r>
            <w:r>
              <w:rPr>
                <w:rStyle w:val="IndexLink"/>
                <w:rtl w:val="true"/>
              </w:rPr>
              <w:t>کمترین درجات بهشت</w:t>
            </w:r>
            <w:r>
              <w:rPr>
                <w:rStyle w:val="IndexLink"/>
                <w:rtl w:val="true"/>
              </w:rPr>
              <w:tab/>
            </w:r>
            <w:r>
              <w:rPr>
                <w:rStyle w:val="IndexLink"/>
              </w:rPr>
              <w:t>290</w:t>
            </w:r>
          </w:hyperlink>
        </w:p>
        <w:p>
          <w:pPr>
            <w:pStyle w:val="Contents5"/>
            <w:tabs>
              <w:tab w:val="clear" w:pos="7892"/>
              <w:tab w:val="right" w:pos="9026" w:leader="dot"/>
            </w:tabs>
            <w:rPr/>
          </w:pPr>
          <w:hyperlink w:anchor="__RefHeading___Toc14172887_73709187">
            <w:r>
              <w:rPr>
                <w:webHidden/>
                <w:rStyle w:val="IndexLink"/>
              </w:rPr>
              <w:t>567</w:t>
            </w:r>
            <w:r>
              <w:rPr>
                <w:rStyle w:val="IndexLink"/>
                <w:rtl w:val="true"/>
              </w:rPr>
              <w:t xml:space="preserve"> - </w:t>
            </w:r>
            <w:r>
              <w:rPr>
                <w:rStyle w:val="IndexLink"/>
                <w:rtl w:val="true"/>
              </w:rPr>
              <w:t>نَفَقَةُ بِناءِ الجَنَّةِ</w:t>
            </w:r>
            <w:r>
              <w:rPr>
                <w:rStyle w:val="IndexLink"/>
                <w:rtl w:val="true"/>
              </w:rPr>
              <w:tab/>
            </w:r>
            <w:r>
              <w:rPr>
                <w:rStyle w:val="IndexLink"/>
              </w:rPr>
              <w:t>291</w:t>
            </w:r>
          </w:hyperlink>
        </w:p>
        <w:p>
          <w:pPr>
            <w:pStyle w:val="Contents6"/>
            <w:tabs>
              <w:tab w:val="clear" w:pos="7609"/>
              <w:tab w:val="right" w:pos="9026" w:leader="dot"/>
            </w:tabs>
            <w:rPr/>
          </w:pPr>
          <w:hyperlink w:anchor="__RefHeading___Toc14172889_73709187">
            <w:r>
              <w:rPr>
                <w:webHidden/>
                <w:rStyle w:val="IndexLink"/>
              </w:rPr>
              <w:t>567</w:t>
            </w:r>
            <w:r>
              <w:rPr>
                <w:rStyle w:val="IndexLink"/>
                <w:rtl w:val="true"/>
              </w:rPr>
              <w:t xml:space="preserve"> - </w:t>
            </w:r>
            <w:r>
              <w:rPr>
                <w:rStyle w:val="IndexLink"/>
                <w:rtl w:val="true"/>
              </w:rPr>
              <w:t>هزینه ساخت بهشت</w:t>
            </w:r>
            <w:r>
              <w:rPr>
                <w:rStyle w:val="IndexLink"/>
                <w:rtl w:val="true"/>
              </w:rPr>
              <w:tab/>
            </w:r>
            <w:r>
              <w:rPr>
                <w:rStyle w:val="IndexLink"/>
              </w:rPr>
              <w:t>291</w:t>
            </w:r>
          </w:hyperlink>
        </w:p>
        <w:p>
          <w:pPr>
            <w:pStyle w:val="Contents5"/>
            <w:tabs>
              <w:tab w:val="clear" w:pos="7892"/>
              <w:tab w:val="right" w:pos="9026" w:leader="dot"/>
            </w:tabs>
            <w:rPr/>
          </w:pPr>
          <w:hyperlink w:anchor="__RefHeading___Toc14172891_73709187">
            <w:r>
              <w:rPr>
                <w:webHidden/>
                <w:rStyle w:val="IndexLink"/>
              </w:rPr>
              <w:t>568</w:t>
            </w:r>
            <w:r>
              <w:rPr>
                <w:rStyle w:val="IndexLink"/>
                <w:rtl w:val="true"/>
              </w:rPr>
              <w:t xml:space="preserve"> - </w:t>
            </w:r>
            <w:r>
              <w:rPr>
                <w:rStyle w:val="IndexLink"/>
                <w:rtl w:val="true"/>
              </w:rPr>
              <w:t>مَثَلُ الجَنَّةِ</w:t>
            </w:r>
            <w:r>
              <w:rPr>
                <w:rStyle w:val="IndexLink"/>
                <w:rtl w:val="true"/>
              </w:rPr>
              <w:tab/>
            </w:r>
            <w:r>
              <w:rPr>
                <w:rStyle w:val="IndexLink"/>
              </w:rPr>
              <w:t>292</w:t>
            </w:r>
          </w:hyperlink>
        </w:p>
        <w:p>
          <w:pPr>
            <w:pStyle w:val="Contents6"/>
            <w:tabs>
              <w:tab w:val="clear" w:pos="7609"/>
              <w:tab w:val="right" w:pos="9026" w:leader="dot"/>
            </w:tabs>
            <w:rPr/>
          </w:pPr>
          <w:hyperlink w:anchor="__RefHeading___Toc14172893_73709187">
            <w:r>
              <w:rPr>
                <w:webHidden/>
                <w:rStyle w:val="IndexLink"/>
              </w:rPr>
              <w:t>568</w:t>
            </w:r>
            <w:r>
              <w:rPr>
                <w:rStyle w:val="IndexLink"/>
                <w:rtl w:val="true"/>
              </w:rPr>
              <w:t xml:space="preserve"> - </w:t>
            </w:r>
            <w:r>
              <w:rPr>
                <w:rStyle w:val="IndexLink"/>
                <w:rtl w:val="true"/>
              </w:rPr>
              <w:t>توصیف بهشت</w:t>
            </w:r>
            <w:r>
              <w:rPr>
                <w:rStyle w:val="IndexLink"/>
                <w:rtl w:val="true"/>
              </w:rPr>
              <w:tab/>
            </w:r>
            <w:r>
              <w:rPr>
                <w:rStyle w:val="IndexLink"/>
              </w:rPr>
              <w:t>292</w:t>
            </w:r>
          </w:hyperlink>
        </w:p>
        <w:p>
          <w:pPr>
            <w:pStyle w:val="Contents5"/>
            <w:tabs>
              <w:tab w:val="clear" w:pos="7892"/>
              <w:tab w:val="right" w:pos="9026" w:leader="dot"/>
            </w:tabs>
            <w:rPr/>
          </w:pPr>
          <w:hyperlink w:anchor="__RefHeading___Toc14172895_73709187">
            <w:r>
              <w:rPr>
                <w:webHidden/>
                <w:rStyle w:val="IndexLink"/>
              </w:rPr>
              <w:t>569</w:t>
            </w:r>
            <w:r>
              <w:rPr>
                <w:rStyle w:val="IndexLink"/>
                <w:rtl w:val="true"/>
              </w:rPr>
              <w:t xml:space="preserve"> - </w:t>
            </w:r>
            <w:r>
              <w:rPr>
                <w:rStyle w:val="IndexLink"/>
                <w:rtl w:val="true"/>
              </w:rPr>
              <w:t>أوَّلُ مَن یَدخُلُ الجَنَّةَ</w:t>
            </w:r>
            <w:r>
              <w:rPr>
                <w:rStyle w:val="IndexLink"/>
                <w:rtl w:val="true"/>
              </w:rPr>
              <w:tab/>
            </w:r>
            <w:r>
              <w:rPr>
                <w:rStyle w:val="IndexLink"/>
              </w:rPr>
              <w:t>295</w:t>
            </w:r>
          </w:hyperlink>
        </w:p>
        <w:p>
          <w:pPr>
            <w:pStyle w:val="Contents6"/>
            <w:tabs>
              <w:tab w:val="clear" w:pos="7609"/>
              <w:tab w:val="right" w:pos="9026" w:leader="dot"/>
            </w:tabs>
            <w:rPr/>
          </w:pPr>
          <w:hyperlink w:anchor="__RefHeading___Toc14172897_73709187">
            <w:r>
              <w:rPr>
                <w:webHidden/>
                <w:rStyle w:val="IndexLink"/>
              </w:rPr>
              <w:t>569</w:t>
            </w:r>
            <w:r>
              <w:rPr>
                <w:rStyle w:val="IndexLink"/>
                <w:rtl w:val="true"/>
              </w:rPr>
              <w:t xml:space="preserve"> - </w:t>
            </w:r>
            <w:r>
              <w:rPr>
                <w:rStyle w:val="IndexLink"/>
                <w:rtl w:val="true"/>
              </w:rPr>
              <w:t>نخستین کسی که وارد بهشت می شود</w:t>
            </w:r>
            <w:r>
              <w:rPr>
                <w:rStyle w:val="IndexLink"/>
                <w:rtl w:val="true"/>
              </w:rPr>
              <w:tab/>
            </w:r>
            <w:r>
              <w:rPr>
                <w:rStyle w:val="IndexLink"/>
              </w:rPr>
              <w:t>295</w:t>
            </w:r>
          </w:hyperlink>
        </w:p>
        <w:p>
          <w:pPr>
            <w:pStyle w:val="Contents5"/>
            <w:tabs>
              <w:tab w:val="clear" w:pos="7892"/>
              <w:tab w:val="right" w:pos="9026" w:leader="dot"/>
            </w:tabs>
            <w:rPr/>
          </w:pPr>
          <w:hyperlink w:anchor="__RefHeading___Toc14172899_73709187">
            <w:r>
              <w:rPr>
                <w:webHidden/>
                <w:rStyle w:val="IndexLink"/>
              </w:rPr>
              <w:t>570</w:t>
            </w:r>
            <w:r>
              <w:rPr>
                <w:rStyle w:val="IndexLink"/>
                <w:rtl w:val="true"/>
              </w:rPr>
              <w:t xml:space="preserve"> - </w:t>
            </w:r>
            <w:r>
              <w:rPr>
                <w:rStyle w:val="IndexLink"/>
                <w:rtl w:val="true"/>
              </w:rPr>
              <w:t>أهلُ الجَنَّةِ</w:t>
            </w:r>
            <w:r>
              <w:rPr>
                <w:rStyle w:val="IndexLink"/>
                <w:rtl w:val="true"/>
              </w:rPr>
              <w:tab/>
            </w:r>
            <w:r>
              <w:rPr>
                <w:rStyle w:val="IndexLink"/>
              </w:rPr>
              <w:t>296</w:t>
            </w:r>
          </w:hyperlink>
        </w:p>
        <w:p>
          <w:pPr>
            <w:pStyle w:val="Contents6"/>
            <w:tabs>
              <w:tab w:val="clear" w:pos="7609"/>
              <w:tab w:val="right" w:pos="9026" w:leader="dot"/>
            </w:tabs>
            <w:rPr/>
          </w:pPr>
          <w:hyperlink w:anchor="__RefHeading___Toc14172901_73709187">
            <w:r>
              <w:rPr>
                <w:webHidden/>
                <w:rStyle w:val="IndexLink"/>
              </w:rPr>
              <w:t>570</w:t>
            </w:r>
            <w:r>
              <w:rPr>
                <w:rStyle w:val="IndexLink"/>
                <w:rtl w:val="true"/>
              </w:rPr>
              <w:t xml:space="preserve"> - </w:t>
            </w:r>
            <w:r>
              <w:rPr>
                <w:rStyle w:val="IndexLink"/>
                <w:rtl w:val="true"/>
              </w:rPr>
              <w:t>بهشتیان</w:t>
            </w:r>
            <w:r>
              <w:rPr>
                <w:rStyle w:val="IndexLink"/>
                <w:rtl w:val="true"/>
              </w:rPr>
              <w:tab/>
            </w:r>
            <w:r>
              <w:rPr>
                <w:rStyle w:val="IndexLink"/>
              </w:rPr>
              <w:t>296</w:t>
            </w:r>
          </w:hyperlink>
        </w:p>
        <w:p>
          <w:pPr>
            <w:pStyle w:val="Contents5"/>
            <w:tabs>
              <w:tab w:val="clear" w:pos="7892"/>
              <w:tab w:val="right" w:pos="9026" w:leader="dot"/>
            </w:tabs>
            <w:rPr/>
          </w:pPr>
          <w:hyperlink w:anchor="__RefHeading___Toc14172903_73709187">
            <w:r>
              <w:rPr>
                <w:webHidden/>
                <w:rStyle w:val="IndexLink"/>
              </w:rPr>
              <w:t>571</w:t>
            </w:r>
            <w:r>
              <w:rPr>
                <w:rStyle w:val="IndexLink"/>
                <w:rtl w:val="true"/>
              </w:rPr>
              <w:t xml:space="preserve"> - </w:t>
            </w:r>
            <w:r>
              <w:rPr>
                <w:rStyle w:val="IndexLink"/>
                <w:rtl w:val="true"/>
              </w:rPr>
              <w:t>صِفَةُ أهلِ الجَنَّةِ</w:t>
            </w:r>
            <w:r>
              <w:rPr>
                <w:rStyle w:val="IndexLink"/>
                <w:rtl w:val="true"/>
              </w:rPr>
              <w:tab/>
            </w:r>
            <w:r>
              <w:rPr>
                <w:rStyle w:val="IndexLink"/>
              </w:rPr>
              <w:t>297</w:t>
            </w:r>
          </w:hyperlink>
        </w:p>
        <w:p>
          <w:pPr>
            <w:pStyle w:val="Contents6"/>
            <w:tabs>
              <w:tab w:val="clear" w:pos="7609"/>
              <w:tab w:val="right" w:pos="9026" w:leader="dot"/>
            </w:tabs>
            <w:rPr/>
          </w:pPr>
          <w:hyperlink w:anchor="__RefHeading___Toc14172905_73709187">
            <w:r>
              <w:rPr>
                <w:webHidden/>
                <w:rStyle w:val="IndexLink"/>
              </w:rPr>
              <w:t>571</w:t>
            </w:r>
            <w:r>
              <w:rPr>
                <w:rStyle w:val="IndexLink"/>
                <w:rtl w:val="true"/>
              </w:rPr>
              <w:t xml:space="preserve"> - </w:t>
            </w:r>
            <w:r>
              <w:rPr>
                <w:rStyle w:val="IndexLink"/>
                <w:rtl w:val="true"/>
              </w:rPr>
              <w:t>خصوصیّات اهل بهشت</w:t>
            </w:r>
            <w:r>
              <w:rPr>
                <w:rStyle w:val="IndexLink"/>
                <w:rtl w:val="true"/>
              </w:rPr>
              <w:tab/>
            </w:r>
            <w:r>
              <w:rPr>
                <w:rStyle w:val="IndexLink"/>
              </w:rPr>
              <w:t>297</w:t>
            </w:r>
          </w:hyperlink>
        </w:p>
        <w:p>
          <w:pPr>
            <w:pStyle w:val="Contents5"/>
            <w:tabs>
              <w:tab w:val="clear" w:pos="7892"/>
              <w:tab w:val="right" w:pos="9026" w:leader="dot"/>
            </w:tabs>
            <w:rPr/>
          </w:pPr>
          <w:hyperlink w:anchor="__RefHeading___Toc14172907_73709187">
            <w:r>
              <w:rPr>
                <w:webHidden/>
                <w:rStyle w:val="IndexLink"/>
              </w:rPr>
              <w:t>572</w:t>
            </w:r>
            <w:r>
              <w:rPr>
                <w:rStyle w:val="IndexLink"/>
                <w:rtl w:val="true"/>
              </w:rPr>
              <w:t xml:space="preserve"> - </w:t>
            </w:r>
            <w:r>
              <w:rPr>
                <w:rStyle w:val="IndexLink"/>
                <w:rtl w:val="true"/>
              </w:rPr>
              <w:t>شُمولُ الجَنَّةِ</w:t>
            </w:r>
            <w:r>
              <w:rPr>
                <w:rStyle w:val="IndexLink"/>
                <w:rtl w:val="true"/>
              </w:rPr>
              <w:tab/>
            </w:r>
            <w:r>
              <w:rPr>
                <w:rStyle w:val="IndexLink"/>
              </w:rPr>
              <w:t>297</w:t>
            </w:r>
          </w:hyperlink>
        </w:p>
        <w:p>
          <w:pPr>
            <w:pStyle w:val="Contents6"/>
            <w:tabs>
              <w:tab w:val="clear" w:pos="7609"/>
              <w:tab w:val="right" w:pos="9026" w:leader="dot"/>
            </w:tabs>
            <w:rPr/>
          </w:pPr>
          <w:hyperlink w:anchor="__RefHeading___Toc14172909_73709187">
            <w:r>
              <w:rPr>
                <w:webHidden/>
                <w:rStyle w:val="IndexLink"/>
              </w:rPr>
              <w:t>572</w:t>
            </w:r>
            <w:r>
              <w:rPr>
                <w:rStyle w:val="IndexLink"/>
                <w:rtl w:val="true"/>
              </w:rPr>
              <w:t xml:space="preserve"> - </w:t>
            </w:r>
            <w:r>
              <w:rPr>
                <w:rStyle w:val="IndexLink"/>
                <w:rtl w:val="true"/>
              </w:rPr>
              <w:t>فراگیر بودن بهشت</w:t>
            </w:r>
            <w:r>
              <w:rPr>
                <w:rStyle w:val="IndexLink"/>
                <w:rtl w:val="true"/>
              </w:rPr>
              <w:tab/>
            </w:r>
            <w:r>
              <w:rPr>
                <w:rStyle w:val="IndexLink"/>
              </w:rPr>
              <w:t>297</w:t>
            </w:r>
          </w:hyperlink>
        </w:p>
        <w:p>
          <w:pPr>
            <w:pStyle w:val="Contents5"/>
            <w:tabs>
              <w:tab w:val="clear" w:pos="7892"/>
              <w:tab w:val="right" w:pos="9026" w:leader="dot"/>
            </w:tabs>
            <w:rPr/>
          </w:pPr>
          <w:hyperlink w:anchor="__RefHeading___Toc14172911_73709187">
            <w:r>
              <w:rPr>
                <w:webHidden/>
                <w:rStyle w:val="IndexLink"/>
              </w:rPr>
              <w:t>573</w:t>
            </w:r>
            <w:r>
              <w:rPr>
                <w:rStyle w:val="IndexLink"/>
                <w:rtl w:val="true"/>
              </w:rPr>
              <w:t xml:space="preserve"> - </w:t>
            </w:r>
            <w:r>
              <w:rPr>
                <w:rStyle w:val="IndexLink"/>
                <w:rtl w:val="true"/>
              </w:rPr>
              <w:t>کُنوزُ الجَنَّةِ</w:t>
            </w:r>
            <w:r>
              <w:rPr>
                <w:rStyle w:val="IndexLink"/>
                <w:rtl w:val="true"/>
              </w:rPr>
              <w:tab/>
            </w:r>
            <w:r>
              <w:rPr>
                <w:rStyle w:val="IndexLink"/>
              </w:rPr>
              <w:t>298</w:t>
            </w:r>
          </w:hyperlink>
        </w:p>
        <w:p>
          <w:pPr>
            <w:pStyle w:val="Contents6"/>
            <w:tabs>
              <w:tab w:val="clear" w:pos="7609"/>
              <w:tab w:val="right" w:pos="9026" w:leader="dot"/>
            </w:tabs>
            <w:rPr/>
          </w:pPr>
          <w:hyperlink w:anchor="__RefHeading___Toc14172913_73709187">
            <w:r>
              <w:rPr>
                <w:webHidden/>
                <w:rStyle w:val="IndexLink"/>
              </w:rPr>
              <w:t>573</w:t>
            </w:r>
            <w:r>
              <w:rPr>
                <w:rStyle w:val="IndexLink"/>
                <w:rtl w:val="true"/>
              </w:rPr>
              <w:t xml:space="preserve"> - </w:t>
            </w:r>
            <w:r>
              <w:rPr>
                <w:rStyle w:val="IndexLink"/>
                <w:rtl w:val="true"/>
              </w:rPr>
              <w:t>گنجهای بهشت</w:t>
            </w:r>
            <w:r>
              <w:rPr>
                <w:rStyle w:val="IndexLink"/>
                <w:rtl w:val="true"/>
              </w:rPr>
              <w:tab/>
            </w:r>
            <w:r>
              <w:rPr>
                <w:rStyle w:val="IndexLink"/>
              </w:rPr>
              <w:t>298</w:t>
            </w:r>
          </w:hyperlink>
        </w:p>
        <w:p>
          <w:pPr>
            <w:pStyle w:val="Contents5"/>
            <w:tabs>
              <w:tab w:val="clear" w:pos="7892"/>
              <w:tab w:val="right" w:pos="9026" w:leader="dot"/>
            </w:tabs>
            <w:rPr/>
          </w:pPr>
          <w:hyperlink w:anchor="__RefHeading___Toc14172915_73709187">
            <w:r>
              <w:rPr>
                <w:webHidden/>
                <w:rStyle w:val="IndexLink"/>
              </w:rPr>
              <w:t>574</w:t>
            </w:r>
            <w:r>
              <w:rPr>
                <w:rStyle w:val="IndexLink"/>
                <w:rtl w:val="true"/>
              </w:rPr>
              <w:t xml:space="preserve"> - </w:t>
            </w:r>
            <w:r>
              <w:rPr>
                <w:rStyle w:val="IndexLink"/>
                <w:rtl w:val="true"/>
              </w:rPr>
              <w:t>الأعرافُ</w:t>
            </w:r>
            <w:r>
              <w:rPr>
                <w:rStyle w:val="IndexLink"/>
                <w:rtl w:val="true"/>
              </w:rPr>
              <w:tab/>
            </w:r>
            <w:r>
              <w:rPr>
                <w:rStyle w:val="IndexLink"/>
              </w:rPr>
              <w:t>298</w:t>
            </w:r>
          </w:hyperlink>
        </w:p>
        <w:p>
          <w:pPr>
            <w:pStyle w:val="Contents6"/>
            <w:tabs>
              <w:tab w:val="clear" w:pos="7609"/>
              <w:tab w:val="right" w:pos="9026" w:leader="dot"/>
            </w:tabs>
            <w:rPr/>
          </w:pPr>
          <w:hyperlink w:anchor="__RefHeading___Toc14172917_73709187">
            <w:r>
              <w:rPr>
                <w:webHidden/>
                <w:rStyle w:val="IndexLink"/>
              </w:rPr>
              <w:t>574</w:t>
            </w:r>
            <w:r>
              <w:rPr>
                <w:rStyle w:val="IndexLink"/>
                <w:rtl w:val="true"/>
              </w:rPr>
              <w:t xml:space="preserve"> - </w:t>
            </w:r>
            <w:r>
              <w:rPr>
                <w:rStyle w:val="IndexLink"/>
                <w:rtl w:val="true"/>
              </w:rPr>
              <w:t>اَعراف</w:t>
            </w:r>
            <w:r>
              <w:rPr>
                <w:rStyle w:val="IndexLink"/>
                <w:rtl w:val="true"/>
              </w:rPr>
              <w:tab/>
            </w:r>
            <w:r>
              <w:rPr>
                <w:rStyle w:val="IndexLink"/>
              </w:rPr>
              <w:t>298</w:t>
            </w:r>
          </w:hyperlink>
        </w:p>
        <w:p>
          <w:pPr>
            <w:pStyle w:val="Contents5"/>
            <w:tabs>
              <w:tab w:val="clear" w:pos="7892"/>
              <w:tab w:val="right" w:pos="9026" w:leader="dot"/>
            </w:tabs>
            <w:rPr/>
          </w:pPr>
          <w:hyperlink w:anchor="__RefHeading___Toc14172919_73709187">
            <w:r>
              <w:rPr>
                <w:webHidden/>
                <w:rStyle w:val="IndexLink"/>
              </w:rPr>
              <w:t>575</w:t>
            </w:r>
            <w:r>
              <w:rPr>
                <w:rStyle w:val="IndexLink"/>
                <w:rtl w:val="true"/>
              </w:rPr>
              <w:t xml:space="preserve"> - </w:t>
            </w:r>
            <w:r>
              <w:rPr>
                <w:rStyle w:val="IndexLink"/>
                <w:rtl w:val="true"/>
              </w:rPr>
              <w:t>عَدَمُ خُلُوِّ الجَنَّةِ مِن أرواحِ المُؤمِنینَ</w:t>
            </w:r>
            <w:r>
              <w:rPr>
                <w:rStyle w:val="IndexLink"/>
                <w:rtl w:val="true"/>
              </w:rPr>
              <w:tab/>
            </w:r>
            <w:r>
              <w:rPr>
                <w:rStyle w:val="IndexLink"/>
              </w:rPr>
              <w:t>300</w:t>
            </w:r>
          </w:hyperlink>
        </w:p>
        <w:p>
          <w:pPr>
            <w:pStyle w:val="Contents6"/>
            <w:tabs>
              <w:tab w:val="clear" w:pos="7609"/>
              <w:tab w:val="right" w:pos="9026" w:leader="dot"/>
            </w:tabs>
            <w:rPr/>
          </w:pPr>
          <w:hyperlink w:anchor="__RefHeading___Toc14172921_73709187">
            <w:r>
              <w:rPr>
                <w:webHidden/>
                <w:rStyle w:val="IndexLink"/>
              </w:rPr>
              <w:t>575</w:t>
            </w:r>
            <w:r>
              <w:rPr>
                <w:rStyle w:val="IndexLink"/>
                <w:rtl w:val="true"/>
              </w:rPr>
              <w:t xml:space="preserve"> - </w:t>
            </w:r>
            <w:r>
              <w:rPr>
                <w:rStyle w:val="IndexLink"/>
                <w:rtl w:val="true"/>
              </w:rPr>
              <w:t>بهشت از ارواح مؤمنان خالی نیست</w:t>
            </w:r>
            <w:r>
              <w:rPr>
                <w:rStyle w:val="IndexLink"/>
                <w:rtl w:val="true"/>
              </w:rPr>
              <w:tab/>
            </w:r>
            <w:r>
              <w:rPr>
                <w:rStyle w:val="IndexLink"/>
              </w:rPr>
              <w:t>300</w:t>
            </w:r>
          </w:hyperlink>
        </w:p>
        <w:p>
          <w:pPr>
            <w:pStyle w:val="Contents3"/>
            <w:tabs>
              <w:tab w:val="clear" w:pos="8459"/>
              <w:tab w:val="right" w:pos="9026" w:leader="dot"/>
            </w:tabs>
            <w:rPr/>
          </w:pPr>
          <w:hyperlink w:anchor="__RefHeading___Toc14172923_73709187">
            <w:r>
              <w:rPr>
                <w:webHidden/>
                <w:rStyle w:val="IndexLink"/>
              </w:rPr>
              <w:t>80</w:t>
            </w:r>
            <w:r>
              <w:rPr>
                <w:rStyle w:val="IndexLink"/>
                <w:rtl w:val="true"/>
              </w:rPr>
              <w:t xml:space="preserve"> - </w:t>
            </w:r>
            <w:r>
              <w:rPr>
                <w:rStyle w:val="IndexLink"/>
                <w:rtl w:val="true"/>
              </w:rPr>
              <w:t>الجنّ</w:t>
            </w:r>
            <w:r>
              <w:rPr>
                <w:rStyle w:val="IndexLink"/>
                <w:rtl w:val="true"/>
              </w:rPr>
              <w:tab/>
            </w:r>
            <w:r>
              <w:rPr>
                <w:rStyle w:val="IndexLink"/>
              </w:rPr>
              <w:t>301</w:t>
            </w:r>
          </w:hyperlink>
        </w:p>
        <w:p>
          <w:pPr>
            <w:pStyle w:val="Contents4"/>
            <w:tabs>
              <w:tab w:val="clear" w:pos="8176"/>
              <w:tab w:val="right" w:pos="9026" w:leader="dot"/>
            </w:tabs>
            <w:rPr/>
          </w:pPr>
          <w:hyperlink w:anchor="__RefHeading___Toc14172925_73709187">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4172927_73709187">
            <w:r>
              <w:rPr>
                <w:webHidden/>
                <w:rStyle w:val="IndexLink"/>
              </w:rPr>
              <w:t>80</w:t>
            </w:r>
            <w:r>
              <w:rPr>
                <w:rStyle w:val="IndexLink"/>
                <w:rtl w:val="true"/>
              </w:rPr>
              <w:t xml:space="preserve"> - </w:t>
            </w:r>
            <w:r>
              <w:rPr>
                <w:rStyle w:val="IndexLink"/>
                <w:rtl w:val="true"/>
              </w:rPr>
              <w:t>جنّ</w:t>
            </w:r>
            <w:r>
              <w:rPr>
                <w:rStyle w:val="IndexLink"/>
                <w:rtl w:val="true"/>
              </w:rPr>
              <w:tab/>
            </w:r>
            <w:r>
              <w:rPr>
                <w:rStyle w:val="IndexLink"/>
              </w:rPr>
              <w:t>302</w:t>
            </w:r>
          </w:hyperlink>
        </w:p>
        <w:p>
          <w:pPr>
            <w:pStyle w:val="Contents5"/>
            <w:tabs>
              <w:tab w:val="clear" w:pos="7892"/>
              <w:tab w:val="right" w:pos="9026" w:leader="dot"/>
            </w:tabs>
            <w:rPr/>
          </w:pPr>
          <w:hyperlink w:anchor="__RefHeading___Toc14172929_73709187">
            <w:r>
              <w:rPr>
                <w:webHidden/>
                <w:rStyle w:val="IndexLink"/>
              </w:rPr>
              <w:t>576</w:t>
            </w:r>
            <w:r>
              <w:rPr>
                <w:rStyle w:val="IndexLink"/>
                <w:rtl w:val="true"/>
              </w:rPr>
              <w:t xml:space="preserve"> - </w:t>
            </w:r>
            <w:r>
              <w:rPr>
                <w:rStyle w:val="IndexLink"/>
                <w:rtl w:val="true"/>
              </w:rPr>
              <w:t>الجِنُّ</w:t>
            </w:r>
            <w:r>
              <w:rPr>
                <w:rStyle w:val="IndexLink"/>
                <w:rtl w:val="true"/>
              </w:rPr>
              <w:tab/>
            </w:r>
            <w:r>
              <w:rPr>
                <w:rStyle w:val="IndexLink"/>
              </w:rPr>
              <w:t>302</w:t>
            </w:r>
          </w:hyperlink>
        </w:p>
        <w:p>
          <w:pPr>
            <w:pStyle w:val="Contents6"/>
            <w:tabs>
              <w:tab w:val="clear" w:pos="7609"/>
              <w:tab w:val="right" w:pos="9026" w:leader="dot"/>
            </w:tabs>
            <w:rPr/>
          </w:pPr>
          <w:hyperlink w:anchor="__RefHeading___Toc14172931_73709187">
            <w:r>
              <w:rPr>
                <w:webHidden/>
                <w:rStyle w:val="IndexLink"/>
              </w:rPr>
              <w:t>576</w:t>
            </w:r>
            <w:r>
              <w:rPr>
                <w:rStyle w:val="IndexLink"/>
                <w:rtl w:val="true"/>
              </w:rPr>
              <w:t xml:space="preserve"> - </w:t>
            </w:r>
            <w:r>
              <w:rPr>
                <w:rStyle w:val="IndexLink"/>
                <w:rtl w:val="true"/>
              </w:rPr>
              <w:t>جنّ</w:t>
            </w:r>
            <w:r>
              <w:rPr>
                <w:rStyle w:val="IndexLink"/>
                <w:rtl w:val="true"/>
              </w:rPr>
              <w:tab/>
            </w:r>
            <w:r>
              <w:rPr>
                <w:rStyle w:val="IndexLink"/>
              </w:rPr>
              <w:t>302</w:t>
            </w:r>
          </w:hyperlink>
        </w:p>
        <w:p>
          <w:pPr>
            <w:pStyle w:val="Contents3"/>
            <w:tabs>
              <w:tab w:val="clear" w:pos="8459"/>
              <w:tab w:val="right" w:pos="9026" w:leader="dot"/>
            </w:tabs>
            <w:rPr/>
          </w:pPr>
          <w:hyperlink w:anchor="__RefHeading___Toc14172933_73709187">
            <w:r>
              <w:rPr>
                <w:webHidden/>
                <w:rStyle w:val="IndexLink"/>
              </w:rPr>
              <w:t>81</w:t>
            </w:r>
            <w:r>
              <w:rPr>
                <w:rStyle w:val="IndexLink"/>
                <w:rtl w:val="true"/>
              </w:rPr>
              <w:t xml:space="preserve"> - </w:t>
            </w:r>
            <w:r>
              <w:rPr>
                <w:rStyle w:val="IndexLink"/>
                <w:rtl w:val="true"/>
              </w:rPr>
              <w:t>الجنون</w:t>
            </w:r>
            <w:r>
              <w:rPr>
                <w:rStyle w:val="IndexLink"/>
                <w:rtl w:val="true"/>
              </w:rPr>
              <w:tab/>
            </w:r>
            <w:r>
              <w:rPr>
                <w:rStyle w:val="IndexLink"/>
              </w:rPr>
              <w:t>305</w:t>
            </w:r>
          </w:hyperlink>
        </w:p>
        <w:p>
          <w:pPr>
            <w:pStyle w:val="Contents4"/>
            <w:tabs>
              <w:tab w:val="clear" w:pos="8176"/>
              <w:tab w:val="right" w:pos="9026" w:leader="dot"/>
            </w:tabs>
            <w:rPr/>
          </w:pPr>
          <w:hyperlink w:anchor="__RefHeading___Toc14172935_7370918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4172937_73709187">
            <w:r>
              <w:rPr>
                <w:webHidden/>
                <w:rStyle w:val="IndexLink"/>
              </w:rPr>
              <w:t>81</w:t>
            </w:r>
            <w:r>
              <w:rPr>
                <w:rStyle w:val="IndexLink"/>
                <w:rtl w:val="true"/>
              </w:rPr>
              <w:t xml:space="preserve"> - </w:t>
            </w:r>
            <w:r>
              <w:rPr>
                <w:rStyle w:val="IndexLink"/>
                <w:rtl w:val="true"/>
              </w:rPr>
              <w:t>دیوانگی</w:t>
            </w:r>
            <w:r>
              <w:rPr>
                <w:rStyle w:val="IndexLink"/>
                <w:rtl w:val="true"/>
              </w:rPr>
              <w:tab/>
            </w:r>
            <w:r>
              <w:rPr>
                <w:rStyle w:val="IndexLink"/>
              </w:rPr>
              <w:t>306</w:t>
            </w:r>
          </w:hyperlink>
        </w:p>
        <w:p>
          <w:pPr>
            <w:pStyle w:val="Contents5"/>
            <w:tabs>
              <w:tab w:val="clear" w:pos="7892"/>
              <w:tab w:val="right" w:pos="9026" w:leader="dot"/>
            </w:tabs>
            <w:rPr/>
          </w:pPr>
          <w:hyperlink w:anchor="__RefHeading___Toc14172939_73709187">
            <w:r>
              <w:rPr>
                <w:webHidden/>
                <w:rStyle w:val="IndexLink"/>
              </w:rPr>
              <w:t>577</w:t>
            </w:r>
            <w:r>
              <w:rPr>
                <w:rStyle w:val="IndexLink"/>
                <w:rtl w:val="true"/>
              </w:rPr>
              <w:t xml:space="preserve"> - </w:t>
            </w:r>
            <w:r>
              <w:rPr>
                <w:rStyle w:val="IndexLink"/>
                <w:rtl w:val="true"/>
              </w:rPr>
              <w:t>أنواعُ الجُنونِ</w:t>
            </w:r>
            <w:r>
              <w:rPr>
                <w:rStyle w:val="IndexLink"/>
                <w:rtl w:val="true"/>
              </w:rPr>
              <w:tab/>
            </w:r>
            <w:r>
              <w:rPr>
                <w:rStyle w:val="IndexLink"/>
              </w:rPr>
              <w:t>306</w:t>
            </w:r>
          </w:hyperlink>
        </w:p>
        <w:p>
          <w:pPr>
            <w:pStyle w:val="Contents6"/>
            <w:tabs>
              <w:tab w:val="clear" w:pos="7609"/>
              <w:tab w:val="right" w:pos="9026" w:leader="dot"/>
            </w:tabs>
            <w:rPr/>
          </w:pPr>
          <w:hyperlink w:anchor="__RefHeading___Toc14172941_73709187">
            <w:r>
              <w:rPr>
                <w:webHidden/>
                <w:rStyle w:val="IndexLink"/>
              </w:rPr>
              <w:t>577</w:t>
            </w:r>
            <w:r>
              <w:rPr>
                <w:rStyle w:val="IndexLink"/>
                <w:rtl w:val="true"/>
              </w:rPr>
              <w:t xml:space="preserve"> - </w:t>
            </w:r>
            <w:r>
              <w:rPr>
                <w:rStyle w:val="IndexLink"/>
                <w:rtl w:val="true"/>
              </w:rPr>
              <w:t>انواع دیوانگی</w:t>
            </w:r>
            <w:r>
              <w:rPr>
                <w:rStyle w:val="IndexLink"/>
                <w:rtl w:val="true"/>
              </w:rPr>
              <w:tab/>
            </w:r>
            <w:r>
              <w:rPr>
                <w:rStyle w:val="IndexLink"/>
              </w:rPr>
              <w:t>306</w:t>
            </w:r>
          </w:hyperlink>
        </w:p>
        <w:p>
          <w:pPr>
            <w:pStyle w:val="Contents5"/>
            <w:tabs>
              <w:tab w:val="clear" w:pos="7892"/>
              <w:tab w:val="right" w:pos="9026" w:leader="dot"/>
            </w:tabs>
            <w:rPr/>
          </w:pPr>
          <w:hyperlink w:anchor="__RefHeading___Toc14172943_73709187">
            <w:r>
              <w:rPr>
                <w:webHidden/>
                <w:rStyle w:val="IndexLink"/>
              </w:rPr>
              <w:t>578</w:t>
            </w:r>
            <w:r>
              <w:rPr>
                <w:rStyle w:val="IndexLink"/>
                <w:rtl w:val="true"/>
              </w:rPr>
              <w:t xml:space="preserve"> - </w:t>
            </w:r>
            <w:r>
              <w:rPr>
                <w:rStyle w:val="IndexLink"/>
                <w:rtl w:val="true"/>
              </w:rPr>
              <w:t>المَجنونُ الحَقیقِیُّ</w:t>
            </w:r>
            <w:r>
              <w:rPr>
                <w:rStyle w:val="IndexLink"/>
                <w:rtl w:val="true"/>
              </w:rPr>
              <w:tab/>
            </w:r>
            <w:r>
              <w:rPr>
                <w:rStyle w:val="IndexLink"/>
              </w:rPr>
              <w:t>306</w:t>
            </w:r>
          </w:hyperlink>
        </w:p>
        <w:p>
          <w:pPr>
            <w:pStyle w:val="Contents6"/>
            <w:tabs>
              <w:tab w:val="clear" w:pos="7609"/>
              <w:tab w:val="right" w:pos="9026" w:leader="dot"/>
            </w:tabs>
            <w:rPr/>
          </w:pPr>
          <w:hyperlink w:anchor="__RefHeading___Toc14172945_73709187">
            <w:r>
              <w:rPr>
                <w:webHidden/>
                <w:rStyle w:val="IndexLink"/>
              </w:rPr>
              <w:t>578</w:t>
            </w:r>
            <w:r>
              <w:rPr>
                <w:rStyle w:val="IndexLink"/>
                <w:rtl w:val="true"/>
              </w:rPr>
              <w:t xml:space="preserve"> - </w:t>
            </w:r>
            <w:r>
              <w:rPr>
                <w:rStyle w:val="IndexLink"/>
                <w:rtl w:val="true"/>
              </w:rPr>
              <w:t>دیوانه حقیقی</w:t>
            </w:r>
            <w:r>
              <w:rPr>
                <w:rStyle w:val="IndexLink"/>
                <w:rtl w:val="true"/>
              </w:rPr>
              <w:tab/>
            </w:r>
            <w:r>
              <w:rPr>
                <w:rStyle w:val="IndexLink"/>
              </w:rPr>
              <w:t>306</w:t>
            </w:r>
          </w:hyperlink>
        </w:p>
        <w:p>
          <w:pPr>
            <w:pStyle w:val="Contents3"/>
            <w:tabs>
              <w:tab w:val="clear" w:pos="8459"/>
              <w:tab w:val="right" w:pos="9026" w:leader="dot"/>
            </w:tabs>
            <w:rPr/>
          </w:pPr>
          <w:hyperlink w:anchor="__RefHeading___Toc14172947_73709187">
            <w:r>
              <w:rPr>
                <w:webHidden/>
                <w:rStyle w:val="IndexLink"/>
              </w:rPr>
              <w:t>82</w:t>
            </w:r>
            <w:r>
              <w:rPr>
                <w:rStyle w:val="IndexLink"/>
                <w:rtl w:val="true"/>
              </w:rPr>
              <w:t xml:space="preserve"> - </w:t>
            </w:r>
            <w:r>
              <w:rPr>
                <w:rStyle w:val="IndexLink"/>
                <w:rtl w:val="true"/>
              </w:rPr>
              <w:t>الجهاد الأصغر</w:t>
            </w:r>
            <w:r>
              <w:rPr>
                <w:rStyle w:val="IndexLink"/>
                <w:rtl w:val="true"/>
              </w:rPr>
              <w:tab/>
            </w:r>
            <w:r>
              <w:rPr>
                <w:rStyle w:val="IndexLink"/>
              </w:rPr>
              <w:t>308</w:t>
            </w:r>
          </w:hyperlink>
        </w:p>
        <w:p>
          <w:pPr>
            <w:pStyle w:val="Contents4"/>
            <w:tabs>
              <w:tab w:val="clear" w:pos="8176"/>
              <w:tab w:val="right" w:pos="9026" w:leader="dot"/>
            </w:tabs>
            <w:rPr/>
          </w:pPr>
          <w:hyperlink w:anchor="__RefHeading___Toc14172949_73709187">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4172951_73709187">
            <w:r>
              <w:rPr>
                <w:webHidden/>
                <w:rStyle w:val="IndexLink"/>
              </w:rPr>
              <w:t>82</w:t>
            </w:r>
            <w:r>
              <w:rPr>
                <w:rStyle w:val="IndexLink"/>
                <w:rtl w:val="true"/>
              </w:rPr>
              <w:t xml:space="preserve"> - </w:t>
            </w:r>
            <w:r>
              <w:rPr>
                <w:rStyle w:val="IndexLink"/>
                <w:rtl w:val="true"/>
              </w:rPr>
              <w:t>جهاد اصغر</w:t>
            </w:r>
            <w:r>
              <w:rPr>
                <w:rStyle w:val="IndexLink"/>
                <w:rtl w:val="true"/>
              </w:rPr>
              <w:tab/>
            </w:r>
            <w:r>
              <w:rPr>
                <w:rStyle w:val="IndexLink"/>
              </w:rPr>
              <w:t>309</w:t>
            </w:r>
          </w:hyperlink>
        </w:p>
        <w:p>
          <w:pPr>
            <w:pStyle w:val="Contents5"/>
            <w:tabs>
              <w:tab w:val="clear" w:pos="7892"/>
              <w:tab w:val="right" w:pos="9026" w:leader="dot"/>
            </w:tabs>
            <w:rPr/>
          </w:pPr>
          <w:hyperlink w:anchor="__RefHeading___Toc14172953_73709187">
            <w:r>
              <w:rPr>
                <w:webHidden/>
                <w:rStyle w:val="IndexLink"/>
              </w:rPr>
              <w:t>579</w:t>
            </w:r>
            <w:r>
              <w:rPr>
                <w:rStyle w:val="IndexLink"/>
                <w:rtl w:val="true"/>
              </w:rPr>
              <w:t xml:space="preserve"> - </w:t>
            </w:r>
            <w:r>
              <w:rPr>
                <w:rStyle w:val="IndexLink"/>
                <w:rtl w:val="true"/>
              </w:rPr>
              <w:t>الجِهادُ</w:t>
            </w:r>
            <w:r>
              <w:rPr>
                <w:rStyle w:val="IndexLink"/>
                <w:rtl w:val="true"/>
              </w:rPr>
              <w:tab/>
            </w:r>
            <w:r>
              <w:rPr>
                <w:rStyle w:val="IndexLink"/>
              </w:rPr>
              <w:t>309</w:t>
            </w:r>
          </w:hyperlink>
        </w:p>
        <w:p>
          <w:pPr>
            <w:pStyle w:val="Contents6"/>
            <w:tabs>
              <w:tab w:val="clear" w:pos="7609"/>
              <w:tab w:val="right" w:pos="9026" w:leader="dot"/>
            </w:tabs>
            <w:rPr/>
          </w:pPr>
          <w:hyperlink w:anchor="__RefHeading___Toc14172955_73709187">
            <w:r>
              <w:rPr>
                <w:webHidden/>
                <w:rStyle w:val="IndexLink"/>
              </w:rPr>
              <w:t>579</w:t>
            </w:r>
            <w:r>
              <w:rPr>
                <w:rStyle w:val="IndexLink"/>
                <w:rtl w:val="true"/>
              </w:rPr>
              <w:t xml:space="preserve"> - </w:t>
            </w:r>
            <w:r>
              <w:rPr>
                <w:rStyle w:val="IndexLink"/>
                <w:rtl w:val="true"/>
              </w:rPr>
              <w:t>جهاد</w:t>
            </w:r>
            <w:r>
              <w:rPr>
                <w:rStyle w:val="IndexLink"/>
                <w:rtl w:val="true"/>
              </w:rPr>
              <w:tab/>
            </w:r>
            <w:r>
              <w:rPr>
                <w:rStyle w:val="IndexLink"/>
              </w:rPr>
              <w:t>309</w:t>
            </w:r>
          </w:hyperlink>
        </w:p>
        <w:p>
          <w:pPr>
            <w:pStyle w:val="Contents5"/>
            <w:tabs>
              <w:tab w:val="clear" w:pos="7892"/>
              <w:tab w:val="right" w:pos="9026" w:leader="dot"/>
            </w:tabs>
            <w:rPr/>
          </w:pPr>
          <w:hyperlink w:anchor="__RefHeading___Toc14172957_73709187">
            <w:r>
              <w:rPr>
                <w:webHidden/>
                <w:rStyle w:val="IndexLink"/>
              </w:rPr>
              <w:t>580</w:t>
            </w:r>
            <w:r>
              <w:rPr>
                <w:rStyle w:val="IndexLink"/>
                <w:rtl w:val="true"/>
              </w:rPr>
              <w:t xml:space="preserve"> - </w:t>
            </w:r>
            <w:r>
              <w:rPr>
                <w:rStyle w:val="IndexLink"/>
                <w:rtl w:val="true"/>
              </w:rPr>
              <w:t>المُجاهِدُ</w:t>
            </w:r>
            <w:r>
              <w:rPr>
                <w:rStyle w:val="IndexLink"/>
                <w:rtl w:val="true"/>
              </w:rPr>
              <w:tab/>
            </w:r>
            <w:r>
              <w:rPr>
                <w:rStyle w:val="IndexLink"/>
              </w:rPr>
              <w:t>312</w:t>
            </w:r>
          </w:hyperlink>
        </w:p>
        <w:p>
          <w:pPr>
            <w:pStyle w:val="Contents6"/>
            <w:tabs>
              <w:tab w:val="clear" w:pos="7609"/>
              <w:tab w:val="right" w:pos="9026" w:leader="dot"/>
            </w:tabs>
            <w:rPr/>
          </w:pPr>
          <w:hyperlink w:anchor="__RefHeading___Toc14172959_73709187">
            <w:r>
              <w:rPr>
                <w:webHidden/>
                <w:rStyle w:val="IndexLink"/>
              </w:rPr>
              <w:t>580</w:t>
            </w:r>
            <w:r>
              <w:rPr>
                <w:rStyle w:val="IndexLink"/>
                <w:rtl w:val="true"/>
              </w:rPr>
              <w:t xml:space="preserve"> - </w:t>
            </w:r>
            <w:r>
              <w:rPr>
                <w:rStyle w:val="IndexLink"/>
                <w:rtl w:val="true"/>
              </w:rPr>
              <w:t>مجاهد</w:t>
            </w:r>
            <w:r>
              <w:rPr>
                <w:rStyle w:val="IndexLink"/>
                <w:rtl w:val="true"/>
              </w:rPr>
              <w:tab/>
            </w:r>
            <w:r>
              <w:rPr>
                <w:rStyle w:val="IndexLink"/>
              </w:rPr>
              <w:t>312</w:t>
            </w:r>
          </w:hyperlink>
        </w:p>
        <w:p>
          <w:pPr>
            <w:pStyle w:val="Contents5"/>
            <w:tabs>
              <w:tab w:val="clear" w:pos="7892"/>
              <w:tab w:val="right" w:pos="9026" w:leader="dot"/>
            </w:tabs>
            <w:rPr/>
          </w:pPr>
          <w:hyperlink w:anchor="__RefHeading___Toc14172961_73709187">
            <w:r>
              <w:rPr>
                <w:webHidden/>
                <w:rStyle w:val="IndexLink"/>
              </w:rPr>
              <w:t>581</w:t>
            </w:r>
            <w:r>
              <w:rPr>
                <w:rStyle w:val="IndexLink"/>
                <w:rtl w:val="true"/>
              </w:rPr>
              <w:t xml:space="preserve"> - </w:t>
            </w:r>
            <w:r>
              <w:rPr>
                <w:rStyle w:val="IndexLink"/>
                <w:rtl w:val="true"/>
              </w:rPr>
              <w:t>أوَّلُ مَن قاتَلَ فی سَبیلِ اللَّهِ تَعالی</w:t>
            </w:r>
            <w:r>
              <w:rPr>
                <w:rStyle w:val="IndexLink"/>
                <w:rtl w:val="true"/>
              </w:rPr>
              <w:tab/>
            </w:r>
            <w:r>
              <w:rPr>
                <w:rStyle w:val="IndexLink"/>
              </w:rPr>
              <w:t>314</w:t>
            </w:r>
          </w:hyperlink>
        </w:p>
        <w:p>
          <w:pPr>
            <w:pStyle w:val="Contents6"/>
            <w:tabs>
              <w:tab w:val="clear" w:pos="7609"/>
              <w:tab w:val="right" w:pos="9026" w:leader="dot"/>
            </w:tabs>
            <w:rPr/>
          </w:pPr>
          <w:hyperlink w:anchor="__RefHeading___Toc14172963_73709187">
            <w:r>
              <w:rPr>
                <w:webHidden/>
                <w:rStyle w:val="IndexLink"/>
              </w:rPr>
              <w:t>581</w:t>
            </w:r>
            <w:r>
              <w:rPr>
                <w:rStyle w:val="IndexLink"/>
                <w:rtl w:val="true"/>
              </w:rPr>
              <w:t xml:space="preserve"> - </w:t>
            </w:r>
            <w:r>
              <w:rPr>
                <w:rStyle w:val="IndexLink"/>
                <w:rtl w:val="true"/>
              </w:rPr>
              <w:t>نخستین مجاهد در راه خدا</w:t>
            </w:r>
            <w:r>
              <w:rPr>
                <w:rStyle w:val="IndexLink"/>
                <w:rtl w:val="true"/>
              </w:rPr>
              <w:tab/>
            </w:r>
            <w:r>
              <w:rPr>
                <w:rStyle w:val="IndexLink"/>
              </w:rPr>
              <w:t>314</w:t>
            </w:r>
          </w:hyperlink>
        </w:p>
        <w:p>
          <w:pPr>
            <w:pStyle w:val="Contents5"/>
            <w:tabs>
              <w:tab w:val="clear" w:pos="7892"/>
              <w:tab w:val="right" w:pos="9026" w:leader="dot"/>
            </w:tabs>
            <w:rPr/>
          </w:pPr>
          <w:hyperlink w:anchor="__RefHeading___Toc14172965_73709187">
            <w:r>
              <w:rPr>
                <w:webHidden/>
                <w:rStyle w:val="IndexLink"/>
              </w:rPr>
              <w:t>582</w:t>
            </w:r>
            <w:r>
              <w:rPr>
                <w:rStyle w:val="IndexLink"/>
                <w:rtl w:val="true"/>
              </w:rPr>
              <w:t xml:space="preserve"> - </w:t>
            </w:r>
            <w:r>
              <w:rPr>
                <w:rStyle w:val="IndexLink"/>
                <w:rtl w:val="true"/>
              </w:rPr>
              <w:t>إعانَةُ المُجاهِدینَ وذَمُّ إیذائِهِم</w:t>
            </w:r>
            <w:r>
              <w:rPr>
                <w:rStyle w:val="IndexLink"/>
                <w:rtl w:val="true"/>
              </w:rPr>
              <w:tab/>
            </w:r>
            <w:r>
              <w:rPr>
                <w:rStyle w:val="IndexLink"/>
              </w:rPr>
              <w:t>314</w:t>
            </w:r>
          </w:hyperlink>
        </w:p>
        <w:p>
          <w:pPr>
            <w:pStyle w:val="Contents6"/>
            <w:tabs>
              <w:tab w:val="clear" w:pos="7609"/>
              <w:tab w:val="right" w:pos="9026" w:leader="dot"/>
            </w:tabs>
            <w:rPr/>
          </w:pPr>
          <w:hyperlink w:anchor="__RefHeading___Toc14172967_73709187">
            <w:r>
              <w:rPr>
                <w:webHidden/>
                <w:rStyle w:val="IndexLink"/>
              </w:rPr>
              <w:t>582</w:t>
            </w:r>
            <w:r>
              <w:rPr>
                <w:rStyle w:val="IndexLink"/>
                <w:rtl w:val="true"/>
              </w:rPr>
              <w:t xml:space="preserve"> - </w:t>
            </w:r>
            <w:r>
              <w:rPr>
                <w:rStyle w:val="IndexLink"/>
                <w:rtl w:val="true"/>
              </w:rPr>
              <w:t>یاری مجاهدان و نکوهش آزردنشان</w:t>
            </w:r>
            <w:r>
              <w:rPr>
                <w:rStyle w:val="IndexLink"/>
                <w:rtl w:val="true"/>
              </w:rPr>
              <w:tab/>
            </w:r>
            <w:r>
              <w:rPr>
                <w:rStyle w:val="IndexLink"/>
              </w:rPr>
              <w:t>314</w:t>
            </w:r>
          </w:hyperlink>
        </w:p>
        <w:p>
          <w:pPr>
            <w:pStyle w:val="Contents5"/>
            <w:tabs>
              <w:tab w:val="clear" w:pos="7892"/>
              <w:tab w:val="right" w:pos="9026" w:leader="dot"/>
            </w:tabs>
            <w:rPr/>
          </w:pPr>
          <w:hyperlink w:anchor="__RefHeading___Toc14172969_73709187">
            <w:r>
              <w:rPr>
                <w:webHidden/>
                <w:rStyle w:val="IndexLink"/>
              </w:rPr>
              <w:t>583</w:t>
            </w:r>
            <w:r>
              <w:rPr>
                <w:rStyle w:val="IndexLink"/>
                <w:rtl w:val="true"/>
              </w:rPr>
              <w:t xml:space="preserve"> - </w:t>
            </w:r>
            <w:r>
              <w:rPr>
                <w:rStyle w:val="IndexLink"/>
                <w:rtl w:val="true"/>
              </w:rPr>
              <w:t>الأمرُ بِالجِهادِ بِالأیدی وَالألسُنِ وَالقُلوبِ</w:t>
            </w:r>
            <w:r>
              <w:rPr>
                <w:rStyle w:val="IndexLink"/>
                <w:rtl w:val="true"/>
              </w:rPr>
              <w:tab/>
            </w:r>
            <w:r>
              <w:rPr>
                <w:rStyle w:val="IndexLink"/>
              </w:rPr>
              <w:t>316</w:t>
            </w:r>
          </w:hyperlink>
        </w:p>
        <w:p>
          <w:pPr>
            <w:pStyle w:val="Contents6"/>
            <w:tabs>
              <w:tab w:val="clear" w:pos="7609"/>
              <w:tab w:val="right" w:pos="9026" w:leader="dot"/>
            </w:tabs>
            <w:rPr/>
          </w:pPr>
          <w:hyperlink w:anchor="__RefHeading___Toc14172971_73709187">
            <w:r>
              <w:rPr>
                <w:webHidden/>
                <w:rStyle w:val="IndexLink"/>
              </w:rPr>
              <w:t>583</w:t>
            </w:r>
            <w:r>
              <w:rPr>
                <w:rStyle w:val="IndexLink"/>
                <w:rtl w:val="true"/>
              </w:rPr>
              <w:t xml:space="preserve"> - </w:t>
            </w:r>
            <w:r>
              <w:rPr>
                <w:rStyle w:val="IndexLink"/>
                <w:rtl w:val="true"/>
              </w:rPr>
              <w:t>فرمان به جهاد کردن با دست و زبان و دل</w:t>
            </w:r>
            <w:r>
              <w:rPr>
                <w:rStyle w:val="IndexLink"/>
                <w:rtl w:val="true"/>
              </w:rPr>
              <w:tab/>
            </w:r>
            <w:r>
              <w:rPr>
                <w:rStyle w:val="IndexLink"/>
              </w:rPr>
              <w:t>316</w:t>
            </w:r>
          </w:hyperlink>
        </w:p>
        <w:p>
          <w:pPr>
            <w:pStyle w:val="Contents5"/>
            <w:tabs>
              <w:tab w:val="clear" w:pos="7892"/>
              <w:tab w:val="right" w:pos="9026" w:leader="dot"/>
            </w:tabs>
            <w:rPr/>
          </w:pPr>
          <w:hyperlink w:anchor="__RefHeading___Toc14172973_73709187">
            <w:r>
              <w:rPr>
                <w:webHidden/>
                <w:rStyle w:val="IndexLink"/>
              </w:rPr>
              <w:t>584</w:t>
            </w:r>
            <w:r>
              <w:rPr>
                <w:rStyle w:val="IndexLink"/>
                <w:rtl w:val="true"/>
              </w:rPr>
              <w:t xml:space="preserve"> - </w:t>
            </w:r>
            <w:r>
              <w:rPr>
                <w:rStyle w:val="IndexLink"/>
                <w:rtl w:val="true"/>
              </w:rPr>
              <w:t>التَّحریضُ عَلَی الجِهادِ</w:t>
            </w:r>
            <w:r>
              <w:rPr>
                <w:rStyle w:val="IndexLink"/>
                <w:rtl w:val="true"/>
              </w:rPr>
              <w:tab/>
            </w:r>
            <w:r>
              <w:rPr>
                <w:rStyle w:val="IndexLink"/>
              </w:rPr>
              <w:t>317</w:t>
            </w:r>
          </w:hyperlink>
        </w:p>
        <w:p>
          <w:pPr>
            <w:pStyle w:val="Contents6"/>
            <w:tabs>
              <w:tab w:val="clear" w:pos="7609"/>
              <w:tab w:val="right" w:pos="9026" w:leader="dot"/>
            </w:tabs>
            <w:rPr/>
          </w:pPr>
          <w:hyperlink w:anchor="__RefHeading___Toc14172975_73709187">
            <w:r>
              <w:rPr>
                <w:webHidden/>
                <w:rStyle w:val="IndexLink"/>
              </w:rPr>
              <w:t>584</w:t>
            </w:r>
            <w:r>
              <w:rPr>
                <w:rStyle w:val="IndexLink"/>
                <w:rtl w:val="true"/>
              </w:rPr>
              <w:t xml:space="preserve"> - </w:t>
            </w:r>
            <w:r>
              <w:rPr>
                <w:rStyle w:val="IndexLink"/>
                <w:rtl w:val="true"/>
              </w:rPr>
              <w:t>تشویق به جهاد</w:t>
            </w:r>
            <w:r>
              <w:rPr>
                <w:rStyle w:val="IndexLink"/>
                <w:rtl w:val="true"/>
              </w:rPr>
              <w:tab/>
            </w:r>
            <w:r>
              <w:rPr>
                <w:rStyle w:val="IndexLink"/>
              </w:rPr>
              <w:t>317</w:t>
            </w:r>
          </w:hyperlink>
        </w:p>
        <w:p>
          <w:pPr>
            <w:pStyle w:val="Contents5"/>
            <w:tabs>
              <w:tab w:val="clear" w:pos="7892"/>
              <w:tab w:val="right" w:pos="9026" w:leader="dot"/>
            </w:tabs>
            <w:rPr/>
          </w:pPr>
          <w:hyperlink w:anchor="__RefHeading___Toc14172977_73709187">
            <w:r>
              <w:rPr>
                <w:webHidden/>
                <w:rStyle w:val="IndexLink"/>
              </w:rPr>
              <w:t>585</w:t>
            </w:r>
            <w:r>
              <w:rPr>
                <w:rStyle w:val="IndexLink"/>
                <w:rtl w:val="true"/>
              </w:rPr>
              <w:t xml:space="preserve"> - </w:t>
            </w:r>
            <w:r>
              <w:rPr>
                <w:rStyle w:val="IndexLink"/>
                <w:rtl w:val="true"/>
              </w:rPr>
              <w:t>فَضلُ حَملِ السِّلاحِ فی سَبیلِ اللَّهِ</w:t>
            </w:r>
            <w:r>
              <w:rPr>
                <w:rStyle w:val="IndexLink"/>
                <w:rtl w:val="true"/>
              </w:rPr>
              <w:tab/>
            </w:r>
            <w:r>
              <w:rPr>
                <w:rStyle w:val="IndexLink"/>
              </w:rPr>
              <w:t>319</w:t>
            </w:r>
          </w:hyperlink>
        </w:p>
        <w:p>
          <w:pPr>
            <w:pStyle w:val="Contents6"/>
            <w:tabs>
              <w:tab w:val="clear" w:pos="7609"/>
              <w:tab w:val="right" w:pos="9026" w:leader="dot"/>
            </w:tabs>
            <w:rPr/>
          </w:pPr>
          <w:hyperlink w:anchor="__RefHeading___Toc14172979_73709187">
            <w:r>
              <w:rPr>
                <w:webHidden/>
                <w:rStyle w:val="IndexLink"/>
              </w:rPr>
              <w:t>585</w:t>
            </w:r>
            <w:r>
              <w:rPr>
                <w:rStyle w:val="IndexLink"/>
                <w:rtl w:val="true"/>
              </w:rPr>
              <w:t xml:space="preserve"> - </w:t>
            </w:r>
            <w:r>
              <w:rPr>
                <w:rStyle w:val="IndexLink"/>
                <w:rtl w:val="true"/>
              </w:rPr>
              <w:t>ارزش سلاح برداشتن در راه خدا</w:t>
            </w:r>
            <w:r>
              <w:rPr>
                <w:rStyle w:val="IndexLink"/>
                <w:rtl w:val="true"/>
              </w:rPr>
              <w:tab/>
            </w:r>
            <w:r>
              <w:rPr>
                <w:rStyle w:val="IndexLink"/>
              </w:rPr>
              <w:t>319</w:t>
            </w:r>
          </w:hyperlink>
        </w:p>
        <w:p>
          <w:pPr>
            <w:pStyle w:val="Contents5"/>
            <w:tabs>
              <w:tab w:val="clear" w:pos="7892"/>
              <w:tab w:val="right" w:pos="9026" w:leader="dot"/>
            </w:tabs>
            <w:rPr/>
          </w:pPr>
          <w:hyperlink w:anchor="__RefHeading___Toc14172981_73709187">
            <w:r>
              <w:rPr>
                <w:webHidden/>
                <w:rStyle w:val="IndexLink"/>
              </w:rPr>
              <w:t>586</w:t>
            </w:r>
            <w:r>
              <w:rPr>
                <w:rStyle w:val="IndexLink"/>
                <w:rtl w:val="true"/>
              </w:rPr>
              <w:t xml:space="preserve"> - </w:t>
            </w:r>
            <w:r>
              <w:rPr>
                <w:rStyle w:val="IndexLink"/>
                <w:rtl w:val="true"/>
              </w:rPr>
              <w:t>الأمرُ بِمُقاتَلَةِ أئِمَّةِ الکُفرِ</w:t>
            </w:r>
            <w:r>
              <w:rPr>
                <w:rStyle w:val="IndexLink"/>
                <w:rtl w:val="true"/>
              </w:rPr>
              <w:tab/>
            </w:r>
            <w:r>
              <w:rPr>
                <w:rStyle w:val="IndexLink"/>
              </w:rPr>
              <w:t>319</w:t>
            </w:r>
          </w:hyperlink>
        </w:p>
        <w:p>
          <w:pPr>
            <w:pStyle w:val="Contents6"/>
            <w:tabs>
              <w:tab w:val="clear" w:pos="7609"/>
              <w:tab w:val="right" w:pos="9026" w:leader="dot"/>
            </w:tabs>
            <w:rPr/>
          </w:pPr>
          <w:hyperlink w:anchor="__RefHeading___Toc14172983_73709187">
            <w:r>
              <w:rPr>
                <w:webHidden/>
                <w:rStyle w:val="IndexLink"/>
              </w:rPr>
              <w:t>586</w:t>
            </w:r>
            <w:r>
              <w:rPr>
                <w:rStyle w:val="IndexLink"/>
                <w:rtl w:val="true"/>
              </w:rPr>
              <w:t xml:space="preserve"> - </w:t>
            </w:r>
            <w:r>
              <w:rPr>
                <w:rStyle w:val="IndexLink"/>
                <w:rtl w:val="true"/>
              </w:rPr>
              <w:t>فرمان به جنگ با سران کفر</w:t>
            </w:r>
            <w:r>
              <w:rPr>
                <w:rStyle w:val="IndexLink"/>
                <w:rtl w:val="true"/>
              </w:rPr>
              <w:tab/>
            </w:r>
            <w:r>
              <w:rPr>
                <w:rStyle w:val="IndexLink"/>
              </w:rPr>
              <w:t>319</w:t>
            </w:r>
          </w:hyperlink>
        </w:p>
        <w:p>
          <w:pPr>
            <w:pStyle w:val="Contents5"/>
            <w:tabs>
              <w:tab w:val="clear" w:pos="7892"/>
              <w:tab w:val="right" w:pos="9026" w:leader="dot"/>
            </w:tabs>
            <w:rPr/>
          </w:pPr>
          <w:hyperlink w:anchor="__RefHeading___Toc14172985_73709187">
            <w:r>
              <w:rPr>
                <w:webHidden/>
                <w:rStyle w:val="IndexLink"/>
              </w:rPr>
              <w:t>587</w:t>
            </w:r>
            <w:r>
              <w:rPr>
                <w:rStyle w:val="IndexLink"/>
                <w:rtl w:val="true"/>
              </w:rPr>
              <w:t xml:space="preserve"> - </w:t>
            </w:r>
            <w:r>
              <w:rPr>
                <w:rStyle w:val="IndexLink"/>
                <w:rtl w:val="true"/>
              </w:rPr>
              <w:t>تَرکُ الجِهادِ</w:t>
            </w:r>
            <w:r>
              <w:rPr>
                <w:rStyle w:val="IndexLink"/>
                <w:rtl w:val="true"/>
              </w:rPr>
              <w:tab/>
            </w:r>
            <w:r>
              <w:rPr>
                <w:rStyle w:val="IndexLink"/>
              </w:rPr>
              <w:t>320</w:t>
            </w:r>
          </w:hyperlink>
        </w:p>
        <w:p>
          <w:pPr>
            <w:pStyle w:val="Contents6"/>
            <w:tabs>
              <w:tab w:val="clear" w:pos="7609"/>
              <w:tab w:val="right" w:pos="9026" w:leader="dot"/>
            </w:tabs>
            <w:rPr/>
          </w:pPr>
          <w:hyperlink w:anchor="__RefHeading___Toc14172987_73709187">
            <w:r>
              <w:rPr>
                <w:webHidden/>
                <w:rStyle w:val="IndexLink"/>
              </w:rPr>
              <w:t>587</w:t>
            </w:r>
            <w:r>
              <w:rPr>
                <w:rStyle w:val="IndexLink"/>
                <w:rtl w:val="true"/>
              </w:rPr>
              <w:t xml:space="preserve"> - </w:t>
            </w:r>
            <w:r>
              <w:rPr>
                <w:rStyle w:val="IndexLink"/>
                <w:rtl w:val="true"/>
              </w:rPr>
              <w:t>ترک کردن جهاد</w:t>
            </w:r>
            <w:r>
              <w:rPr>
                <w:rStyle w:val="IndexLink"/>
                <w:rtl w:val="true"/>
              </w:rPr>
              <w:tab/>
            </w:r>
            <w:r>
              <w:rPr>
                <w:rStyle w:val="IndexLink"/>
              </w:rPr>
              <w:t>320</w:t>
            </w:r>
          </w:hyperlink>
        </w:p>
        <w:p>
          <w:pPr>
            <w:pStyle w:val="Contents5"/>
            <w:tabs>
              <w:tab w:val="clear" w:pos="7892"/>
              <w:tab w:val="right" w:pos="9026" w:leader="dot"/>
            </w:tabs>
            <w:rPr/>
          </w:pPr>
          <w:hyperlink w:anchor="__RefHeading___Toc14172989_73709187">
            <w:r>
              <w:rPr>
                <w:webHidden/>
                <w:rStyle w:val="IndexLink"/>
              </w:rPr>
              <w:t>588</w:t>
            </w:r>
            <w:r>
              <w:rPr>
                <w:rStyle w:val="IndexLink"/>
                <w:rtl w:val="true"/>
              </w:rPr>
              <w:t xml:space="preserve"> - </w:t>
            </w:r>
            <w:r>
              <w:rPr>
                <w:rStyle w:val="IndexLink"/>
                <w:rtl w:val="true"/>
              </w:rPr>
              <w:t>شُعَبُ الجِهادِ</w:t>
            </w:r>
            <w:r>
              <w:rPr>
                <w:rStyle w:val="IndexLink"/>
                <w:rtl w:val="true"/>
              </w:rPr>
              <w:tab/>
            </w:r>
            <w:r>
              <w:rPr>
                <w:rStyle w:val="IndexLink"/>
              </w:rPr>
              <w:t>320</w:t>
            </w:r>
          </w:hyperlink>
        </w:p>
        <w:p>
          <w:pPr>
            <w:pStyle w:val="Contents6"/>
            <w:tabs>
              <w:tab w:val="clear" w:pos="7609"/>
              <w:tab w:val="right" w:pos="9026" w:leader="dot"/>
            </w:tabs>
            <w:rPr/>
          </w:pPr>
          <w:hyperlink w:anchor="__RefHeading___Toc14172991_73709187">
            <w:r>
              <w:rPr>
                <w:webHidden/>
                <w:rStyle w:val="IndexLink"/>
              </w:rPr>
              <w:t>588</w:t>
            </w:r>
            <w:r>
              <w:rPr>
                <w:rStyle w:val="IndexLink"/>
                <w:rtl w:val="true"/>
              </w:rPr>
              <w:t xml:space="preserve"> - </w:t>
            </w:r>
            <w:r>
              <w:rPr>
                <w:rStyle w:val="IndexLink"/>
                <w:rtl w:val="true"/>
              </w:rPr>
              <w:t>شاخه های جهاد</w:t>
            </w:r>
            <w:r>
              <w:rPr>
                <w:rStyle w:val="IndexLink"/>
                <w:rtl w:val="true"/>
              </w:rPr>
              <w:tab/>
            </w:r>
            <w:r>
              <w:rPr>
                <w:rStyle w:val="IndexLink"/>
              </w:rPr>
              <w:t>320</w:t>
            </w:r>
          </w:hyperlink>
        </w:p>
        <w:p>
          <w:pPr>
            <w:pStyle w:val="Contents5"/>
            <w:tabs>
              <w:tab w:val="clear" w:pos="7892"/>
              <w:tab w:val="right" w:pos="9026" w:leader="dot"/>
            </w:tabs>
            <w:rPr/>
          </w:pPr>
          <w:hyperlink w:anchor="__RefHeading___Toc14172993_73709187">
            <w:r>
              <w:rPr>
                <w:webHidden/>
                <w:rStyle w:val="IndexLink"/>
              </w:rPr>
              <w:t>589</w:t>
            </w:r>
            <w:r>
              <w:rPr>
                <w:rStyle w:val="IndexLink"/>
                <w:rtl w:val="true"/>
              </w:rPr>
              <w:t xml:space="preserve"> - </w:t>
            </w:r>
            <w:r>
              <w:rPr>
                <w:rStyle w:val="IndexLink"/>
                <w:rtl w:val="true"/>
              </w:rPr>
              <w:t>المُرابطَةُ</w:t>
            </w:r>
            <w:r>
              <w:rPr>
                <w:rStyle w:val="IndexLink"/>
                <w:rtl w:val="true"/>
              </w:rPr>
              <w:tab/>
            </w:r>
            <w:r>
              <w:rPr>
                <w:rStyle w:val="IndexLink"/>
              </w:rPr>
              <w:t>321</w:t>
            </w:r>
          </w:hyperlink>
        </w:p>
        <w:p>
          <w:pPr>
            <w:pStyle w:val="Contents6"/>
            <w:tabs>
              <w:tab w:val="clear" w:pos="7609"/>
              <w:tab w:val="right" w:pos="9026" w:leader="dot"/>
            </w:tabs>
            <w:rPr/>
          </w:pPr>
          <w:hyperlink w:anchor="__RefHeading___Toc14172995_73709187">
            <w:r>
              <w:rPr>
                <w:webHidden/>
                <w:rStyle w:val="IndexLink"/>
              </w:rPr>
              <w:t>589</w:t>
            </w:r>
            <w:r>
              <w:rPr>
                <w:rStyle w:val="IndexLink"/>
                <w:rtl w:val="true"/>
              </w:rPr>
              <w:t xml:space="preserve"> - </w:t>
            </w:r>
            <w:r>
              <w:rPr>
                <w:rStyle w:val="IndexLink"/>
                <w:rtl w:val="true"/>
              </w:rPr>
              <w:t>مرزبانی</w:t>
            </w:r>
            <w:r>
              <w:rPr>
                <w:rStyle w:val="IndexLink"/>
                <w:rtl w:val="true"/>
              </w:rPr>
              <w:tab/>
            </w:r>
            <w:r>
              <w:rPr>
                <w:rStyle w:val="IndexLink"/>
              </w:rPr>
              <w:t>321</w:t>
            </w:r>
          </w:hyperlink>
        </w:p>
        <w:p>
          <w:pPr>
            <w:pStyle w:val="Contents5"/>
            <w:tabs>
              <w:tab w:val="clear" w:pos="7892"/>
              <w:tab w:val="right" w:pos="9026" w:leader="dot"/>
            </w:tabs>
            <w:rPr/>
          </w:pPr>
          <w:hyperlink w:anchor="__RefHeading___Toc14172997_73709187">
            <w:r>
              <w:rPr>
                <w:webHidden/>
                <w:rStyle w:val="IndexLink"/>
              </w:rPr>
              <w:t>590</w:t>
            </w:r>
            <w:r>
              <w:rPr>
                <w:rStyle w:val="IndexLink"/>
                <w:rtl w:val="true"/>
              </w:rPr>
              <w:t xml:space="preserve"> - </w:t>
            </w:r>
            <w:r>
              <w:rPr>
                <w:rStyle w:val="IndexLink"/>
                <w:rtl w:val="true"/>
              </w:rPr>
              <w:t>فَضلُ الحِراسَةِ</w:t>
            </w:r>
            <w:r>
              <w:rPr>
                <w:rStyle w:val="IndexLink"/>
                <w:rtl w:val="true"/>
              </w:rPr>
              <w:tab/>
            </w:r>
            <w:r>
              <w:rPr>
                <w:rStyle w:val="IndexLink"/>
              </w:rPr>
              <w:t>322</w:t>
            </w:r>
          </w:hyperlink>
        </w:p>
        <w:p>
          <w:pPr>
            <w:pStyle w:val="Contents6"/>
            <w:tabs>
              <w:tab w:val="clear" w:pos="7609"/>
              <w:tab w:val="right" w:pos="9026" w:leader="dot"/>
            </w:tabs>
            <w:rPr/>
          </w:pPr>
          <w:hyperlink w:anchor="__RefHeading___Toc14172999_73709187">
            <w:r>
              <w:rPr>
                <w:webHidden/>
                <w:rStyle w:val="IndexLink"/>
              </w:rPr>
              <w:t>590</w:t>
            </w:r>
            <w:r>
              <w:rPr>
                <w:rStyle w:val="IndexLink"/>
                <w:rtl w:val="true"/>
              </w:rPr>
              <w:t xml:space="preserve"> - </w:t>
            </w:r>
            <w:r>
              <w:rPr>
                <w:rStyle w:val="IndexLink"/>
                <w:rtl w:val="true"/>
              </w:rPr>
              <w:t>ارزش نگهبانی</w:t>
            </w:r>
            <w:r>
              <w:rPr>
                <w:rStyle w:val="IndexLink"/>
                <w:rtl w:val="true"/>
              </w:rPr>
              <w:tab/>
            </w:r>
            <w:r>
              <w:rPr>
                <w:rStyle w:val="IndexLink"/>
              </w:rPr>
              <w:t>322</w:t>
            </w:r>
          </w:hyperlink>
        </w:p>
        <w:p>
          <w:pPr>
            <w:pStyle w:val="Contents5"/>
            <w:tabs>
              <w:tab w:val="clear" w:pos="7892"/>
              <w:tab w:val="right" w:pos="9026" w:leader="dot"/>
            </w:tabs>
            <w:rPr/>
          </w:pPr>
          <w:hyperlink w:anchor="__RefHeading___Toc14173001_73709187">
            <w:r>
              <w:rPr>
                <w:webHidden/>
                <w:rStyle w:val="IndexLink"/>
              </w:rPr>
              <w:t>591</w:t>
            </w:r>
            <w:r>
              <w:rPr>
                <w:rStyle w:val="IndexLink"/>
                <w:rtl w:val="true"/>
              </w:rPr>
              <w:t xml:space="preserve"> - </w:t>
            </w:r>
            <w:r>
              <w:rPr>
                <w:rStyle w:val="IndexLink"/>
                <w:rtl w:val="true"/>
              </w:rPr>
              <w:t>دُخولُ الجَنَّةِ بِالسَّلاسِلِ</w:t>
            </w:r>
            <w:r>
              <w:rPr>
                <w:rStyle w:val="IndexLink"/>
                <w:rtl w:val="true"/>
              </w:rPr>
              <w:tab/>
            </w:r>
            <w:r>
              <w:rPr>
                <w:rStyle w:val="IndexLink"/>
              </w:rPr>
              <w:t>323</w:t>
            </w:r>
          </w:hyperlink>
        </w:p>
        <w:p>
          <w:pPr>
            <w:pStyle w:val="Contents6"/>
            <w:tabs>
              <w:tab w:val="clear" w:pos="7609"/>
              <w:tab w:val="right" w:pos="9026" w:leader="dot"/>
            </w:tabs>
            <w:rPr/>
          </w:pPr>
          <w:hyperlink w:anchor="__RefHeading___Toc14173003_73709187">
            <w:r>
              <w:rPr>
                <w:webHidden/>
                <w:rStyle w:val="IndexLink"/>
              </w:rPr>
              <w:t>591</w:t>
            </w:r>
            <w:r>
              <w:rPr>
                <w:rStyle w:val="IndexLink"/>
                <w:rtl w:val="true"/>
              </w:rPr>
              <w:t xml:space="preserve"> - </w:t>
            </w:r>
            <w:r>
              <w:rPr>
                <w:rStyle w:val="IndexLink"/>
                <w:rtl w:val="true"/>
              </w:rPr>
              <w:t>رفتن به بهشت با زنجیر</w:t>
            </w:r>
            <w:r>
              <w:rPr>
                <w:rStyle w:val="IndexLink"/>
                <w:rtl w:val="true"/>
              </w:rPr>
              <w:tab/>
            </w:r>
            <w:r>
              <w:rPr>
                <w:rStyle w:val="IndexLink"/>
              </w:rPr>
              <w:t>323</w:t>
            </w:r>
          </w:hyperlink>
        </w:p>
        <w:p>
          <w:pPr>
            <w:pStyle w:val="Contents3"/>
            <w:tabs>
              <w:tab w:val="clear" w:pos="8459"/>
              <w:tab w:val="right" w:pos="9026" w:leader="dot"/>
            </w:tabs>
            <w:rPr/>
          </w:pPr>
          <w:hyperlink w:anchor="__RefHeading___Toc14173005_73709187">
            <w:r>
              <w:rPr>
                <w:webHidden/>
                <w:rStyle w:val="IndexLink"/>
              </w:rPr>
              <w:t>83</w:t>
            </w:r>
            <w:r>
              <w:rPr>
                <w:rStyle w:val="IndexLink"/>
                <w:rtl w:val="true"/>
              </w:rPr>
              <w:t xml:space="preserve"> - </w:t>
            </w:r>
            <w:r>
              <w:rPr>
                <w:rStyle w:val="IndexLink"/>
                <w:rtl w:val="true"/>
              </w:rPr>
              <w:t>الجهاد الأکبر</w:t>
            </w:r>
            <w:r>
              <w:rPr>
                <w:rStyle w:val="IndexLink"/>
                <w:rtl w:val="true"/>
              </w:rPr>
              <w:tab/>
            </w:r>
            <w:r>
              <w:rPr>
                <w:rStyle w:val="IndexLink"/>
              </w:rPr>
              <w:t>324</w:t>
            </w:r>
          </w:hyperlink>
        </w:p>
        <w:p>
          <w:pPr>
            <w:pStyle w:val="Contents4"/>
            <w:tabs>
              <w:tab w:val="clear" w:pos="8176"/>
              <w:tab w:val="right" w:pos="9026" w:leader="dot"/>
            </w:tabs>
            <w:rPr/>
          </w:pPr>
          <w:hyperlink w:anchor="__RefHeading___Toc14173007_7370918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4173009_73709187">
            <w:r>
              <w:rPr>
                <w:webHidden/>
                <w:rStyle w:val="IndexLink"/>
              </w:rPr>
              <w:t>83</w:t>
            </w:r>
            <w:r>
              <w:rPr>
                <w:rStyle w:val="IndexLink"/>
                <w:rtl w:val="true"/>
              </w:rPr>
              <w:t xml:space="preserve"> - </w:t>
            </w:r>
            <w:r>
              <w:rPr>
                <w:rStyle w:val="IndexLink"/>
                <w:rtl w:val="true"/>
              </w:rPr>
              <w:t>جهاد اکبر</w:t>
            </w:r>
            <w:r>
              <w:rPr>
                <w:rStyle w:val="IndexLink"/>
                <w:rtl w:val="true"/>
              </w:rPr>
              <w:tab/>
            </w:r>
            <w:r>
              <w:rPr>
                <w:rStyle w:val="IndexLink"/>
              </w:rPr>
              <w:t>325</w:t>
            </w:r>
          </w:hyperlink>
        </w:p>
        <w:p>
          <w:pPr>
            <w:pStyle w:val="Contents5"/>
            <w:tabs>
              <w:tab w:val="clear" w:pos="7892"/>
              <w:tab w:val="right" w:pos="9026" w:leader="dot"/>
            </w:tabs>
            <w:rPr/>
          </w:pPr>
          <w:hyperlink w:anchor="__RefHeading___Toc14173011_73709187">
            <w:r>
              <w:rPr>
                <w:webHidden/>
                <w:rStyle w:val="IndexLink"/>
              </w:rPr>
              <w:t>592</w:t>
            </w:r>
            <w:r>
              <w:rPr>
                <w:rStyle w:val="IndexLink"/>
                <w:rtl w:val="true"/>
              </w:rPr>
              <w:t xml:space="preserve"> - </w:t>
            </w:r>
            <w:r>
              <w:rPr>
                <w:rStyle w:val="IndexLink"/>
                <w:rtl w:val="true"/>
              </w:rPr>
              <w:t>أنواعُ الجِهادِ</w:t>
            </w:r>
            <w:r>
              <w:rPr>
                <w:rStyle w:val="IndexLink"/>
                <w:rtl w:val="true"/>
              </w:rPr>
              <w:tab/>
            </w:r>
            <w:r>
              <w:rPr>
                <w:rStyle w:val="IndexLink"/>
              </w:rPr>
              <w:t>325</w:t>
            </w:r>
          </w:hyperlink>
        </w:p>
        <w:p>
          <w:pPr>
            <w:pStyle w:val="Contents6"/>
            <w:tabs>
              <w:tab w:val="clear" w:pos="7609"/>
              <w:tab w:val="right" w:pos="9026" w:leader="dot"/>
            </w:tabs>
            <w:rPr/>
          </w:pPr>
          <w:hyperlink w:anchor="__RefHeading___Toc14173013_73709187">
            <w:r>
              <w:rPr>
                <w:webHidden/>
                <w:rStyle w:val="IndexLink"/>
              </w:rPr>
              <w:t>592</w:t>
            </w:r>
            <w:r>
              <w:rPr>
                <w:rStyle w:val="IndexLink"/>
                <w:rtl w:val="true"/>
              </w:rPr>
              <w:t xml:space="preserve"> - </w:t>
            </w:r>
            <w:r>
              <w:rPr>
                <w:rStyle w:val="IndexLink"/>
                <w:rtl w:val="true"/>
              </w:rPr>
              <w:t>انواع جهاد</w:t>
            </w:r>
            <w:r>
              <w:rPr>
                <w:rStyle w:val="IndexLink"/>
                <w:rtl w:val="true"/>
              </w:rPr>
              <w:tab/>
            </w:r>
            <w:r>
              <w:rPr>
                <w:rStyle w:val="IndexLink"/>
              </w:rPr>
              <w:t>325</w:t>
            </w:r>
          </w:hyperlink>
        </w:p>
        <w:p>
          <w:pPr>
            <w:pStyle w:val="Contents5"/>
            <w:tabs>
              <w:tab w:val="clear" w:pos="7892"/>
              <w:tab w:val="right" w:pos="9026" w:leader="dot"/>
            </w:tabs>
            <w:rPr/>
          </w:pPr>
          <w:hyperlink w:anchor="__RefHeading___Toc14173015_73709187">
            <w:r>
              <w:rPr>
                <w:webHidden/>
                <w:rStyle w:val="IndexLink"/>
              </w:rPr>
              <w:t>593</w:t>
            </w:r>
            <w:r>
              <w:rPr>
                <w:rStyle w:val="IndexLink"/>
                <w:rtl w:val="true"/>
              </w:rPr>
              <w:t xml:space="preserve"> - </w:t>
            </w:r>
            <w:r>
              <w:rPr>
                <w:rStyle w:val="IndexLink"/>
                <w:rtl w:val="true"/>
              </w:rPr>
              <w:t>الحَثُّ عَلی جِهادِ النَّفسِ</w:t>
            </w:r>
            <w:r>
              <w:rPr>
                <w:rStyle w:val="IndexLink"/>
                <w:rtl w:val="true"/>
              </w:rPr>
              <w:tab/>
            </w:r>
            <w:r>
              <w:rPr>
                <w:rStyle w:val="IndexLink"/>
              </w:rPr>
              <w:t>326</w:t>
            </w:r>
          </w:hyperlink>
        </w:p>
        <w:p>
          <w:pPr>
            <w:pStyle w:val="Contents6"/>
            <w:tabs>
              <w:tab w:val="clear" w:pos="7609"/>
              <w:tab w:val="right" w:pos="9026" w:leader="dot"/>
            </w:tabs>
            <w:rPr/>
          </w:pPr>
          <w:hyperlink w:anchor="__RefHeading___Toc14173017_73709187">
            <w:r>
              <w:rPr>
                <w:webHidden/>
                <w:rStyle w:val="IndexLink"/>
              </w:rPr>
              <w:t>593</w:t>
            </w:r>
            <w:r>
              <w:rPr>
                <w:rStyle w:val="IndexLink"/>
                <w:rtl w:val="true"/>
              </w:rPr>
              <w:t xml:space="preserve"> - </w:t>
            </w:r>
            <w:r>
              <w:rPr>
                <w:rStyle w:val="IndexLink"/>
                <w:rtl w:val="true"/>
              </w:rPr>
              <w:t>تشویق به جهاد با نفس</w:t>
            </w:r>
            <w:r>
              <w:rPr>
                <w:rStyle w:val="IndexLink"/>
                <w:rtl w:val="true"/>
              </w:rPr>
              <w:tab/>
            </w:r>
            <w:r>
              <w:rPr>
                <w:rStyle w:val="IndexLink"/>
              </w:rPr>
              <w:t>326</w:t>
            </w:r>
          </w:hyperlink>
        </w:p>
        <w:p>
          <w:pPr>
            <w:pStyle w:val="Contents5"/>
            <w:tabs>
              <w:tab w:val="clear" w:pos="7892"/>
              <w:tab w:val="right" w:pos="9026" w:leader="dot"/>
            </w:tabs>
            <w:rPr/>
          </w:pPr>
          <w:hyperlink w:anchor="__RefHeading___Toc14173019_73709187">
            <w:r>
              <w:rPr>
                <w:webHidden/>
                <w:rStyle w:val="IndexLink"/>
              </w:rPr>
              <w:t>594</w:t>
            </w:r>
            <w:r>
              <w:rPr>
                <w:rStyle w:val="IndexLink"/>
                <w:rtl w:val="true"/>
              </w:rPr>
              <w:t xml:space="preserve"> - </w:t>
            </w:r>
            <w:r>
              <w:rPr>
                <w:rStyle w:val="IndexLink"/>
                <w:rtl w:val="true"/>
              </w:rPr>
              <w:t>الجِهادُ الأکبَرُ</w:t>
            </w:r>
            <w:r>
              <w:rPr>
                <w:rStyle w:val="IndexLink"/>
                <w:rtl w:val="true"/>
              </w:rPr>
              <w:tab/>
            </w:r>
            <w:r>
              <w:rPr>
                <w:rStyle w:val="IndexLink"/>
              </w:rPr>
              <w:t>328</w:t>
            </w:r>
          </w:hyperlink>
        </w:p>
        <w:p>
          <w:pPr>
            <w:pStyle w:val="Contents6"/>
            <w:tabs>
              <w:tab w:val="clear" w:pos="7609"/>
              <w:tab w:val="right" w:pos="9026" w:leader="dot"/>
            </w:tabs>
            <w:rPr/>
          </w:pPr>
          <w:hyperlink w:anchor="__RefHeading___Toc14173021_73709187">
            <w:r>
              <w:rPr>
                <w:webHidden/>
                <w:rStyle w:val="IndexLink"/>
              </w:rPr>
              <w:t>594</w:t>
            </w:r>
            <w:r>
              <w:rPr>
                <w:rStyle w:val="IndexLink"/>
                <w:rtl w:val="true"/>
              </w:rPr>
              <w:t xml:space="preserve"> - </w:t>
            </w:r>
            <w:r>
              <w:rPr>
                <w:rStyle w:val="IndexLink"/>
                <w:rtl w:val="true"/>
              </w:rPr>
              <w:t xml:space="preserve">جهاد اکبر </w:t>
            </w:r>
            <w:r>
              <w:rPr>
                <w:rStyle w:val="IndexLink"/>
                <w:rtl w:val="true"/>
              </w:rPr>
              <w:t>(</w:t>
            </w:r>
            <w:r>
              <w:rPr>
                <w:rStyle w:val="IndexLink"/>
                <w:rtl w:val="true"/>
              </w:rPr>
              <w:t>بزرگتر</w:t>
            </w:r>
            <w:r>
              <w:rPr>
                <w:rStyle w:val="IndexLink"/>
                <w:rtl w:val="true"/>
              </w:rPr>
              <w:t>)</w:t>
              <w:tab/>
            </w:r>
            <w:r>
              <w:rPr>
                <w:rStyle w:val="IndexLink"/>
              </w:rPr>
              <w:t>328</w:t>
            </w:r>
          </w:hyperlink>
        </w:p>
        <w:p>
          <w:pPr>
            <w:pStyle w:val="Contents5"/>
            <w:tabs>
              <w:tab w:val="clear" w:pos="7892"/>
              <w:tab w:val="right" w:pos="9026" w:leader="dot"/>
            </w:tabs>
            <w:rPr/>
          </w:pPr>
          <w:hyperlink w:anchor="__RefHeading___Toc14173023_73709187">
            <w:r>
              <w:rPr>
                <w:webHidden/>
                <w:rStyle w:val="IndexLink"/>
              </w:rPr>
              <w:t>595</w:t>
            </w:r>
            <w:r>
              <w:rPr>
                <w:rStyle w:val="IndexLink"/>
                <w:rtl w:val="true"/>
              </w:rPr>
              <w:t xml:space="preserve"> - </w:t>
            </w:r>
            <w:r>
              <w:rPr>
                <w:rStyle w:val="IndexLink"/>
                <w:rtl w:val="true"/>
              </w:rPr>
              <w:t>ما یَنبَغی فی مُجاهَدَةِ النَّفسِ</w:t>
            </w:r>
            <w:r>
              <w:rPr>
                <w:rStyle w:val="IndexLink"/>
                <w:rtl w:val="true"/>
              </w:rPr>
              <w:tab/>
            </w:r>
            <w:r>
              <w:rPr>
                <w:rStyle w:val="IndexLink"/>
              </w:rPr>
              <w:t>330</w:t>
            </w:r>
          </w:hyperlink>
        </w:p>
        <w:p>
          <w:pPr>
            <w:pStyle w:val="Contents6"/>
            <w:tabs>
              <w:tab w:val="clear" w:pos="7609"/>
              <w:tab w:val="right" w:pos="9026" w:leader="dot"/>
            </w:tabs>
            <w:rPr/>
          </w:pPr>
          <w:hyperlink w:anchor="__RefHeading___Toc14173025_73709187">
            <w:r>
              <w:rPr>
                <w:webHidden/>
                <w:rStyle w:val="IndexLink"/>
              </w:rPr>
              <w:t>595</w:t>
            </w:r>
            <w:r>
              <w:rPr>
                <w:rStyle w:val="IndexLink"/>
                <w:rtl w:val="true"/>
              </w:rPr>
              <w:t xml:space="preserve"> - </w:t>
            </w:r>
            <w:r>
              <w:rPr>
                <w:rStyle w:val="IndexLink"/>
                <w:rtl w:val="true"/>
              </w:rPr>
              <w:t>شیوه مبارزه با نفْس</w:t>
            </w:r>
            <w:r>
              <w:rPr>
                <w:rStyle w:val="IndexLink"/>
                <w:rtl w:val="true"/>
              </w:rPr>
              <w:tab/>
            </w:r>
            <w:r>
              <w:rPr>
                <w:rStyle w:val="IndexLink"/>
              </w:rPr>
              <w:t>330</w:t>
            </w:r>
          </w:hyperlink>
        </w:p>
        <w:p>
          <w:pPr>
            <w:pStyle w:val="Contents5"/>
            <w:tabs>
              <w:tab w:val="clear" w:pos="7892"/>
              <w:tab w:val="right" w:pos="9026" w:leader="dot"/>
            </w:tabs>
            <w:rPr/>
          </w:pPr>
          <w:hyperlink w:anchor="__RefHeading___Toc14173027_73709187">
            <w:r>
              <w:rPr>
                <w:webHidden/>
                <w:rStyle w:val="IndexLink"/>
              </w:rPr>
              <w:t>596</w:t>
            </w:r>
            <w:r>
              <w:rPr>
                <w:rStyle w:val="IndexLink"/>
                <w:rtl w:val="true"/>
              </w:rPr>
              <w:t xml:space="preserve"> - </w:t>
            </w:r>
            <w:r>
              <w:rPr>
                <w:rStyle w:val="IndexLink"/>
                <w:rtl w:val="true"/>
              </w:rPr>
              <w:t>المُداوَمَةُ عَلَی الجِهادِ</w:t>
            </w:r>
            <w:r>
              <w:rPr>
                <w:rStyle w:val="IndexLink"/>
                <w:rtl w:val="true"/>
              </w:rPr>
              <w:tab/>
            </w:r>
            <w:r>
              <w:rPr>
                <w:rStyle w:val="IndexLink"/>
              </w:rPr>
              <w:t>330</w:t>
            </w:r>
          </w:hyperlink>
        </w:p>
        <w:p>
          <w:pPr>
            <w:pStyle w:val="Contents6"/>
            <w:tabs>
              <w:tab w:val="clear" w:pos="7609"/>
              <w:tab w:val="right" w:pos="9026" w:leader="dot"/>
            </w:tabs>
            <w:rPr/>
          </w:pPr>
          <w:hyperlink w:anchor="__RefHeading___Toc14173029_73709187">
            <w:r>
              <w:rPr>
                <w:webHidden/>
                <w:rStyle w:val="IndexLink"/>
              </w:rPr>
              <w:t>596</w:t>
            </w:r>
            <w:r>
              <w:rPr>
                <w:rStyle w:val="IndexLink"/>
                <w:rtl w:val="true"/>
              </w:rPr>
              <w:t xml:space="preserve"> - </w:t>
            </w:r>
            <w:r>
              <w:rPr>
                <w:rStyle w:val="IndexLink"/>
                <w:rtl w:val="true"/>
              </w:rPr>
              <w:t>جهاد بی امان با نفْس</w:t>
            </w:r>
            <w:r>
              <w:rPr>
                <w:rStyle w:val="IndexLink"/>
                <w:rtl w:val="true"/>
              </w:rPr>
              <w:tab/>
            </w:r>
            <w:r>
              <w:rPr>
                <w:rStyle w:val="IndexLink"/>
              </w:rPr>
              <w:t>330</w:t>
            </w:r>
          </w:hyperlink>
        </w:p>
        <w:p>
          <w:pPr>
            <w:pStyle w:val="Contents5"/>
            <w:tabs>
              <w:tab w:val="clear" w:pos="7892"/>
              <w:tab w:val="right" w:pos="9026" w:leader="dot"/>
            </w:tabs>
            <w:rPr/>
          </w:pPr>
          <w:hyperlink w:anchor="__RefHeading___Toc14173031_73709187">
            <w:r>
              <w:rPr>
                <w:webHidden/>
                <w:rStyle w:val="IndexLink"/>
              </w:rPr>
              <w:t>597</w:t>
            </w:r>
            <w:r>
              <w:rPr>
                <w:rStyle w:val="IndexLink"/>
                <w:rtl w:val="true"/>
              </w:rPr>
              <w:t xml:space="preserve"> - </w:t>
            </w:r>
            <w:r>
              <w:rPr>
                <w:rStyle w:val="IndexLink"/>
                <w:rtl w:val="true"/>
              </w:rPr>
              <w:t>ثَمَرَةُ المُجاهَدَةِ</w:t>
            </w:r>
            <w:r>
              <w:rPr>
                <w:rStyle w:val="IndexLink"/>
                <w:rtl w:val="true"/>
              </w:rPr>
              <w:tab/>
            </w:r>
            <w:r>
              <w:rPr>
                <w:rStyle w:val="IndexLink"/>
              </w:rPr>
              <w:t>331</w:t>
            </w:r>
          </w:hyperlink>
        </w:p>
        <w:p>
          <w:pPr>
            <w:pStyle w:val="Contents6"/>
            <w:tabs>
              <w:tab w:val="clear" w:pos="7609"/>
              <w:tab w:val="right" w:pos="9026" w:leader="dot"/>
            </w:tabs>
            <w:rPr/>
          </w:pPr>
          <w:hyperlink w:anchor="__RefHeading___Toc14173033_73709187">
            <w:r>
              <w:rPr>
                <w:webHidden/>
                <w:rStyle w:val="IndexLink"/>
              </w:rPr>
              <w:t>597</w:t>
            </w:r>
            <w:r>
              <w:rPr>
                <w:rStyle w:val="IndexLink"/>
                <w:rtl w:val="true"/>
              </w:rPr>
              <w:t xml:space="preserve"> - </w:t>
            </w:r>
            <w:r>
              <w:rPr>
                <w:rStyle w:val="IndexLink"/>
                <w:rtl w:val="true"/>
              </w:rPr>
              <w:t>ثمره مجاهدت</w:t>
            </w:r>
            <w:r>
              <w:rPr>
                <w:rStyle w:val="IndexLink"/>
                <w:rtl w:val="true"/>
              </w:rPr>
              <w:tab/>
            </w:r>
            <w:r>
              <w:rPr>
                <w:rStyle w:val="IndexLink"/>
              </w:rPr>
              <w:t>331</w:t>
            </w:r>
          </w:hyperlink>
        </w:p>
        <w:p>
          <w:pPr>
            <w:pStyle w:val="Contents3"/>
            <w:tabs>
              <w:tab w:val="clear" w:pos="8459"/>
              <w:tab w:val="right" w:pos="9026" w:leader="dot"/>
            </w:tabs>
            <w:rPr/>
          </w:pPr>
          <w:hyperlink w:anchor="__RefHeading___Toc14173035_73709187">
            <w:r>
              <w:rPr>
                <w:webHidden/>
                <w:rStyle w:val="IndexLink"/>
              </w:rPr>
              <w:t>84</w:t>
            </w:r>
            <w:r>
              <w:rPr>
                <w:rStyle w:val="IndexLink"/>
                <w:rtl w:val="true"/>
              </w:rPr>
              <w:t xml:space="preserve"> - </w:t>
            </w:r>
            <w:r>
              <w:rPr>
                <w:rStyle w:val="IndexLink"/>
                <w:rtl w:val="true"/>
              </w:rPr>
              <w:t xml:space="preserve">الجهاد </w:t>
            </w:r>
            <w:r>
              <w:rPr>
                <w:rStyle w:val="IndexLink"/>
                <w:rtl w:val="true"/>
              </w:rPr>
              <w:t>(</w:t>
            </w:r>
            <w:r>
              <w:rPr>
                <w:rStyle w:val="IndexLink"/>
                <w:rtl w:val="true"/>
              </w:rPr>
              <w:t>الاجتهاد فی طاعة اللَّه</w:t>
            </w:r>
            <w:r>
              <w:rPr>
                <w:rStyle w:val="IndexLink"/>
                <w:rtl w:val="true"/>
              </w:rPr>
              <w:t>)</w:t>
              <w:tab/>
            </w:r>
            <w:r>
              <w:rPr>
                <w:rStyle w:val="IndexLink"/>
              </w:rPr>
              <w:t>333</w:t>
            </w:r>
          </w:hyperlink>
        </w:p>
        <w:p>
          <w:pPr>
            <w:pStyle w:val="Contents4"/>
            <w:tabs>
              <w:tab w:val="clear" w:pos="8176"/>
              <w:tab w:val="right" w:pos="9026" w:leader="dot"/>
            </w:tabs>
            <w:rPr/>
          </w:pPr>
          <w:hyperlink w:anchor="__RefHeading___Toc14173037_7370918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4173039_73709187">
            <w:r>
              <w:rPr>
                <w:webHidden/>
                <w:rStyle w:val="IndexLink"/>
              </w:rPr>
              <w:t>84</w:t>
            </w:r>
            <w:r>
              <w:rPr>
                <w:rStyle w:val="IndexLink"/>
                <w:rtl w:val="true"/>
              </w:rPr>
              <w:t xml:space="preserve"> - </w:t>
            </w:r>
            <w:r>
              <w:rPr>
                <w:rStyle w:val="IndexLink"/>
                <w:rtl w:val="true"/>
              </w:rPr>
              <w:t xml:space="preserve">جهاد </w:t>
            </w:r>
            <w:r>
              <w:rPr>
                <w:rStyle w:val="IndexLink"/>
                <w:rtl w:val="true"/>
              </w:rPr>
              <w:t>(</w:t>
            </w:r>
            <w:r>
              <w:rPr>
                <w:rStyle w:val="IndexLink"/>
                <w:rtl w:val="true"/>
              </w:rPr>
              <w:t>سخت کوشی در فرمانبری از خدا</w:t>
            </w:r>
            <w:r>
              <w:rPr>
                <w:rStyle w:val="IndexLink"/>
                <w:rtl w:val="true"/>
              </w:rPr>
              <w:t>)</w:t>
              <w:tab/>
            </w:r>
            <w:r>
              <w:rPr>
                <w:rStyle w:val="IndexLink"/>
              </w:rPr>
              <w:t>334</w:t>
            </w:r>
          </w:hyperlink>
        </w:p>
        <w:p>
          <w:pPr>
            <w:pStyle w:val="Contents5"/>
            <w:tabs>
              <w:tab w:val="clear" w:pos="7892"/>
              <w:tab w:val="right" w:pos="9026" w:leader="dot"/>
            </w:tabs>
            <w:rPr/>
          </w:pPr>
          <w:hyperlink w:anchor="__RefHeading___Toc14173041_73709187">
            <w:r>
              <w:rPr>
                <w:webHidden/>
                <w:rStyle w:val="IndexLink"/>
              </w:rPr>
              <w:t>598</w:t>
            </w:r>
            <w:r>
              <w:rPr>
                <w:rStyle w:val="IndexLink"/>
                <w:rtl w:val="true"/>
              </w:rPr>
              <w:t xml:space="preserve"> - </w:t>
            </w:r>
            <w:r>
              <w:rPr>
                <w:rStyle w:val="IndexLink"/>
                <w:rtl w:val="true"/>
              </w:rPr>
              <w:t>الاجتِهادُ فی طاعَةِ اللَّهِ</w:t>
            </w:r>
            <w:r>
              <w:rPr>
                <w:rStyle w:val="IndexLink"/>
                <w:rtl w:val="true"/>
              </w:rPr>
              <w:tab/>
            </w:r>
            <w:r>
              <w:rPr>
                <w:rStyle w:val="IndexLink"/>
              </w:rPr>
              <w:t>334</w:t>
            </w:r>
          </w:hyperlink>
        </w:p>
        <w:p>
          <w:pPr>
            <w:pStyle w:val="Contents6"/>
            <w:tabs>
              <w:tab w:val="clear" w:pos="7609"/>
              <w:tab w:val="right" w:pos="9026" w:leader="dot"/>
            </w:tabs>
            <w:rPr/>
          </w:pPr>
          <w:hyperlink w:anchor="__RefHeading___Toc14173043_73709187">
            <w:r>
              <w:rPr>
                <w:webHidden/>
                <w:rStyle w:val="IndexLink"/>
              </w:rPr>
              <w:t>598</w:t>
            </w:r>
            <w:r>
              <w:rPr>
                <w:rStyle w:val="IndexLink"/>
                <w:rtl w:val="true"/>
              </w:rPr>
              <w:t xml:space="preserve"> - </w:t>
            </w:r>
            <w:r>
              <w:rPr>
                <w:rStyle w:val="IndexLink"/>
                <w:rtl w:val="true"/>
              </w:rPr>
              <w:t>سخت کوشی در فرمانبری از خدا</w:t>
            </w:r>
            <w:r>
              <w:rPr>
                <w:rStyle w:val="IndexLink"/>
                <w:rtl w:val="true"/>
              </w:rPr>
              <w:tab/>
            </w:r>
            <w:r>
              <w:rPr>
                <w:rStyle w:val="IndexLink"/>
              </w:rPr>
              <w:t>334</w:t>
            </w:r>
          </w:hyperlink>
        </w:p>
        <w:p>
          <w:pPr>
            <w:pStyle w:val="Contents5"/>
            <w:tabs>
              <w:tab w:val="clear" w:pos="7892"/>
              <w:tab w:val="right" w:pos="9026" w:leader="dot"/>
            </w:tabs>
            <w:rPr/>
          </w:pPr>
          <w:hyperlink w:anchor="__RefHeading___Toc14173045_73709187">
            <w:r>
              <w:rPr>
                <w:webHidden/>
                <w:rStyle w:val="IndexLink"/>
              </w:rPr>
              <w:t>599</w:t>
            </w:r>
            <w:r>
              <w:rPr>
                <w:rStyle w:val="IndexLink"/>
                <w:rtl w:val="true"/>
              </w:rPr>
              <w:t xml:space="preserve"> - </w:t>
            </w:r>
            <w:r>
              <w:rPr>
                <w:rStyle w:val="IndexLink"/>
                <w:rtl w:val="true"/>
              </w:rPr>
              <w:t>جاهِدوا فِی اللَّهِ حَقَّ جِهادِهِ</w:t>
            </w:r>
            <w:r>
              <w:rPr>
                <w:rStyle w:val="IndexLink"/>
                <w:rtl w:val="true"/>
              </w:rPr>
              <w:tab/>
            </w:r>
            <w:r>
              <w:rPr>
                <w:rStyle w:val="IndexLink"/>
              </w:rPr>
              <w:t>335</w:t>
            </w:r>
          </w:hyperlink>
        </w:p>
        <w:p>
          <w:pPr>
            <w:pStyle w:val="Contents6"/>
            <w:tabs>
              <w:tab w:val="clear" w:pos="7609"/>
              <w:tab w:val="right" w:pos="9026" w:leader="dot"/>
            </w:tabs>
            <w:rPr/>
          </w:pPr>
          <w:hyperlink w:anchor="__RefHeading___Toc14173047_73709187">
            <w:r>
              <w:rPr>
                <w:webHidden/>
                <w:rStyle w:val="IndexLink"/>
              </w:rPr>
              <w:t>599</w:t>
            </w:r>
            <w:r>
              <w:rPr>
                <w:rStyle w:val="IndexLink"/>
                <w:rtl w:val="true"/>
              </w:rPr>
              <w:t xml:space="preserve"> - </w:t>
            </w:r>
            <w:r>
              <w:rPr>
                <w:rStyle w:val="IndexLink"/>
                <w:rtl w:val="true"/>
              </w:rPr>
              <w:t>در راه خدا، چنان که باید ، جهاد کنید</w:t>
            </w:r>
            <w:r>
              <w:rPr>
                <w:rStyle w:val="IndexLink"/>
                <w:rtl w:val="true"/>
              </w:rPr>
              <w:tab/>
            </w:r>
            <w:r>
              <w:rPr>
                <w:rStyle w:val="IndexLink"/>
              </w:rPr>
              <w:t>335</w:t>
            </w:r>
          </w:hyperlink>
        </w:p>
        <w:p>
          <w:pPr>
            <w:pStyle w:val="Contents5"/>
            <w:tabs>
              <w:tab w:val="clear" w:pos="7892"/>
              <w:tab w:val="right" w:pos="9026" w:leader="dot"/>
            </w:tabs>
            <w:rPr/>
          </w:pPr>
          <w:hyperlink w:anchor="__RefHeading___Toc14173049_73709187">
            <w:r>
              <w:rPr>
                <w:webHidden/>
                <w:rStyle w:val="IndexLink"/>
              </w:rPr>
              <w:t>600</w:t>
            </w:r>
            <w:r>
              <w:rPr>
                <w:rStyle w:val="IndexLink"/>
                <w:rtl w:val="true"/>
              </w:rPr>
              <w:t xml:space="preserve"> - </w:t>
            </w:r>
            <w:r>
              <w:rPr>
                <w:rStyle w:val="IndexLink"/>
                <w:rtl w:val="true"/>
              </w:rPr>
              <w:t>أشَدُّ النّاسِ اجتِهاداً</w:t>
            </w:r>
            <w:r>
              <w:rPr>
                <w:rStyle w:val="IndexLink"/>
                <w:rtl w:val="true"/>
              </w:rPr>
              <w:tab/>
            </w:r>
            <w:r>
              <w:rPr>
                <w:rStyle w:val="IndexLink"/>
              </w:rPr>
              <w:t>336</w:t>
            </w:r>
          </w:hyperlink>
        </w:p>
        <w:p>
          <w:pPr>
            <w:pStyle w:val="Contents6"/>
            <w:tabs>
              <w:tab w:val="clear" w:pos="7609"/>
              <w:tab w:val="right" w:pos="9026" w:leader="dot"/>
            </w:tabs>
            <w:rPr/>
          </w:pPr>
          <w:hyperlink w:anchor="__RefHeading___Toc14173051_73709187">
            <w:r>
              <w:rPr>
                <w:webHidden/>
                <w:rStyle w:val="IndexLink"/>
              </w:rPr>
              <w:t>600</w:t>
            </w:r>
            <w:r>
              <w:rPr>
                <w:rStyle w:val="IndexLink"/>
                <w:rtl w:val="true"/>
              </w:rPr>
              <w:t xml:space="preserve"> - </w:t>
            </w:r>
            <w:r>
              <w:rPr>
                <w:rStyle w:val="IndexLink"/>
                <w:rtl w:val="true"/>
              </w:rPr>
              <w:t>سخت کوشترین مردم</w:t>
            </w:r>
            <w:r>
              <w:rPr>
                <w:rStyle w:val="IndexLink"/>
                <w:rtl w:val="true"/>
              </w:rPr>
              <w:tab/>
            </w:r>
            <w:r>
              <w:rPr>
                <w:rStyle w:val="IndexLink"/>
              </w:rPr>
              <w:t>336</w:t>
            </w:r>
          </w:hyperlink>
        </w:p>
        <w:p>
          <w:pPr>
            <w:pStyle w:val="Contents5"/>
            <w:tabs>
              <w:tab w:val="clear" w:pos="7892"/>
              <w:tab w:val="right" w:pos="9026" w:leader="dot"/>
            </w:tabs>
            <w:rPr/>
          </w:pPr>
          <w:hyperlink w:anchor="__RefHeading___Toc14173053_73709187">
            <w:r>
              <w:rPr>
                <w:webHidden/>
                <w:rStyle w:val="IndexLink"/>
              </w:rPr>
              <w:t>601</w:t>
            </w:r>
            <w:r>
              <w:rPr>
                <w:rStyle w:val="IndexLink"/>
                <w:rtl w:val="true"/>
              </w:rPr>
              <w:t xml:space="preserve"> - </w:t>
            </w:r>
            <w:r>
              <w:rPr>
                <w:rStyle w:val="IndexLink"/>
                <w:rtl w:val="true"/>
              </w:rPr>
              <w:t>المُجاهَدَةُ مِفتاحُ الوُصولِ</w:t>
            </w:r>
            <w:r>
              <w:rPr>
                <w:rStyle w:val="IndexLink"/>
                <w:rtl w:val="true"/>
              </w:rPr>
              <w:tab/>
            </w:r>
            <w:r>
              <w:rPr>
                <w:rStyle w:val="IndexLink"/>
              </w:rPr>
              <w:t>337</w:t>
            </w:r>
          </w:hyperlink>
        </w:p>
        <w:p>
          <w:pPr>
            <w:pStyle w:val="Contents6"/>
            <w:tabs>
              <w:tab w:val="clear" w:pos="7609"/>
              <w:tab w:val="right" w:pos="9026" w:leader="dot"/>
            </w:tabs>
            <w:rPr/>
          </w:pPr>
          <w:hyperlink w:anchor="__RefHeading___Toc14173055_73709187">
            <w:r>
              <w:rPr>
                <w:webHidden/>
                <w:rStyle w:val="IndexLink"/>
              </w:rPr>
              <w:t>601</w:t>
            </w:r>
            <w:r>
              <w:rPr>
                <w:rStyle w:val="IndexLink"/>
                <w:rtl w:val="true"/>
              </w:rPr>
              <w:t xml:space="preserve"> - </w:t>
            </w:r>
            <w:r>
              <w:rPr>
                <w:rStyle w:val="IndexLink"/>
                <w:rtl w:val="true"/>
              </w:rPr>
              <w:t>مجاهدت، کلید رسیدن است</w:t>
            </w:r>
            <w:r>
              <w:rPr>
                <w:rStyle w:val="IndexLink"/>
                <w:rtl w:val="true"/>
              </w:rPr>
              <w:tab/>
            </w:r>
            <w:r>
              <w:rPr>
                <w:rStyle w:val="IndexLink"/>
              </w:rPr>
              <w:t>337</w:t>
            </w:r>
          </w:hyperlink>
        </w:p>
        <w:p>
          <w:pPr>
            <w:pStyle w:val="Contents5"/>
            <w:tabs>
              <w:tab w:val="clear" w:pos="7892"/>
              <w:tab w:val="right" w:pos="9026" w:leader="dot"/>
            </w:tabs>
            <w:rPr/>
          </w:pPr>
          <w:hyperlink w:anchor="__RefHeading___Toc14173057_73709187">
            <w:r>
              <w:rPr>
                <w:webHidden/>
                <w:rStyle w:val="IndexLink"/>
              </w:rPr>
              <w:t>602</w:t>
            </w:r>
            <w:r>
              <w:rPr>
                <w:rStyle w:val="IndexLink"/>
                <w:rtl w:val="true"/>
              </w:rPr>
              <w:t xml:space="preserve"> - </w:t>
            </w:r>
            <w:r>
              <w:rPr>
                <w:rStyle w:val="IndexLink"/>
                <w:rtl w:val="true"/>
              </w:rPr>
              <w:t>التَّوفیقُ مَعَ الاجتِهادِ</w:t>
            </w:r>
            <w:r>
              <w:rPr>
                <w:rStyle w:val="IndexLink"/>
                <w:rtl w:val="true"/>
              </w:rPr>
              <w:tab/>
            </w:r>
            <w:r>
              <w:rPr>
                <w:rStyle w:val="IndexLink"/>
              </w:rPr>
              <w:t>337</w:t>
            </w:r>
          </w:hyperlink>
        </w:p>
        <w:p>
          <w:pPr>
            <w:pStyle w:val="Contents6"/>
            <w:tabs>
              <w:tab w:val="clear" w:pos="7609"/>
              <w:tab w:val="right" w:pos="9026" w:leader="dot"/>
            </w:tabs>
            <w:rPr/>
          </w:pPr>
          <w:hyperlink w:anchor="__RefHeading___Toc14173059_73709187">
            <w:r>
              <w:rPr>
                <w:webHidden/>
                <w:rStyle w:val="IndexLink"/>
              </w:rPr>
              <w:t>602</w:t>
            </w:r>
            <w:r>
              <w:rPr>
                <w:rStyle w:val="IndexLink"/>
                <w:rtl w:val="true"/>
              </w:rPr>
              <w:t xml:space="preserve"> - </w:t>
            </w:r>
            <w:r>
              <w:rPr>
                <w:rStyle w:val="IndexLink"/>
                <w:rtl w:val="true"/>
              </w:rPr>
              <w:t>موفقیت، همراه کوشش است</w:t>
            </w:r>
            <w:r>
              <w:rPr>
                <w:rStyle w:val="IndexLink"/>
                <w:rtl w:val="true"/>
              </w:rPr>
              <w:tab/>
            </w:r>
            <w:r>
              <w:rPr>
                <w:rStyle w:val="IndexLink"/>
              </w:rPr>
              <w:t>337</w:t>
            </w:r>
          </w:hyperlink>
        </w:p>
        <w:p>
          <w:pPr>
            <w:pStyle w:val="Contents5"/>
            <w:tabs>
              <w:tab w:val="clear" w:pos="7892"/>
              <w:tab w:val="right" w:pos="9026" w:leader="dot"/>
            </w:tabs>
            <w:rPr/>
          </w:pPr>
          <w:hyperlink w:anchor="__RefHeading___Toc14173061_73709187">
            <w:r>
              <w:rPr>
                <w:webHidden/>
                <w:rStyle w:val="IndexLink"/>
              </w:rPr>
              <w:t>603</w:t>
            </w:r>
            <w:r>
              <w:rPr>
                <w:rStyle w:val="IndexLink"/>
                <w:rtl w:val="true"/>
              </w:rPr>
              <w:t xml:space="preserve"> - </w:t>
            </w:r>
            <w:r>
              <w:rPr>
                <w:rStyle w:val="IndexLink"/>
                <w:rtl w:val="true"/>
              </w:rPr>
              <w:t>المُجاهِدُ یُجاهِدُ لِنَفسِهِ</w:t>
            </w:r>
            <w:r>
              <w:rPr>
                <w:rStyle w:val="IndexLink"/>
                <w:rtl w:val="true"/>
              </w:rPr>
              <w:tab/>
            </w:r>
            <w:r>
              <w:rPr>
                <w:rStyle w:val="IndexLink"/>
              </w:rPr>
              <w:t>339</w:t>
            </w:r>
          </w:hyperlink>
        </w:p>
        <w:p>
          <w:pPr>
            <w:pStyle w:val="Contents6"/>
            <w:tabs>
              <w:tab w:val="clear" w:pos="7609"/>
              <w:tab w:val="right" w:pos="9026" w:leader="dot"/>
            </w:tabs>
            <w:rPr/>
          </w:pPr>
          <w:hyperlink w:anchor="__RefHeading___Toc14173063_73709187">
            <w:r>
              <w:rPr>
                <w:webHidden/>
                <w:rStyle w:val="IndexLink"/>
              </w:rPr>
              <w:t>603</w:t>
            </w:r>
            <w:r>
              <w:rPr>
                <w:rStyle w:val="IndexLink"/>
                <w:rtl w:val="true"/>
              </w:rPr>
              <w:t xml:space="preserve"> - </w:t>
            </w:r>
            <w:r>
              <w:rPr>
                <w:rStyle w:val="IndexLink"/>
                <w:rtl w:val="true"/>
              </w:rPr>
              <w:t>مجاهد، در حقیقت برای خودش می کوشد</w:t>
            </w:r>
            <w:r>
              <w:rPr>
                <w:rStyle w:val="IndexLink"/>
                <w:rtl w:val="true"/>
              </w:rPr>
              <w:tab/>
            </w:r>
            <w:r>
              <w:rPr>
                <w:rStyle w:val="IndexLink"/>
              </w:rPr>
              <w:t>339</w:t>
            </w:r>
          </w:hyperlink>
        </w:p>
        <w:p>
          <w:pPr>
            <w:pStyle w:val="Contents5"/>
            <w:tabs>
              <w:tab w:val="clear" w:pos="7892"/>
              <w:tab w:val="right" w:pos="9026" w:leader="dot"/>
            </w:tabs>
            <w:rPr/>
          </w:pPr>
          <w:hyperlink w:anchor="__RefHeading___Toc14173065_73709187">
            <w:r>
              <w:rPr>
                <w:webHidden/>
                <w:rStyle w:val="IndexLink"/>
              </w:rPr>
              <w:t>604</w:t>
            </w:r>
            <w:r>
              <w:rPr>
                <w:rStyle w:val="IndexLink"/>
                <w:rtl w:val="true"/>
              </w:rPr>
              <w:t xml:space="preserve"> - </w:t>
            </w:r>
            <w:r>
              <w:rPr>
                <w:rStyle w:val="IndexLink"/>
                <w:rtl w:val="true"/>
              </w:rPr>
              <w:t>التَّقصیرُ فِی العَمَلِ</w:t>
            </w:r>
            <w:r>
              <w:rPr>
                <w:rStyle w:val="IndexLink"/>
                <w:rtl w:val="true"/>
              </w:rPr>
              <w:tab/>
            </w:r>
            <w:r>
              <w:rPr>
                <w:rStyle w:val="IndexLink"/>
              </w:rPr>
              <w:t>340</w:t>
            </w:r>
          </w:hyperlink>
        </w:p>
        <w:p>
          <w:pPr>
            <w:pStyle w:val="Contents6"/>
            <w:tabs>
              <w:tab w:val="clear" w:pos="7609"/>
              <w:tab w:val="right" w:pos="9026" w:leader="dot"/>
            </w:tabs>
            <w:rPr/>
          </w:pPr>
          <w:hyperlink w:anchor="__RefHeading___Toc14173067_73709187">
            <w:r>
              <w:rPr>
                <w:webHidden/>
                <w:rStyle w:val="IndexLink"/>
              </w:rPr>
              <w:t>604</w:t>
            </w:r>
            <w:r>
              <w:rPr>
                <w:rStyle w:val="IndexLink"/>
                <w:rtl w:val="true"/>
              </w:rPr>
              <w:t xml:space="preserve"> - </w:t>
            </w:r>
            <w:r>
              <w:rPr>
                <w:rStyle w:val="IndexLink"/>
                <w:rtl w:val="true"/>
              </w:rPr>
              <w:t>کوتاهی کردن در عمل</w:t>
            </w:r>
            <w:r>
              <w:rPr>
                <w:rStyle w:val="IndexLink"/>
                <w:rtl w:val="true"/>
              </w:rPr>
              <w:tab/>
            </w:r>
            <w:r>
              <w:rPr>
                <w:rStyle w:val="IndexLink"/>
              </w:rPr>
              <w:t>340</w:t>
            </w:r>
          </w:hyperlink>
        </w:p>
        <w:p>
          <w:pPr>
            <w:pStyle w:val="Contents3"/>
            <w:tabs>
              <w:tab w:val="clear" w:pos="8459"/>
              <w:tab w:val="right" w:pos="9026" w:leader="dot"/>
            </w:tabs>
            <w:rPr/>
          </w:pPr>
          <w:hyperlink w:anchor="__RefHeading___Toc14173069_73709187">
            <w:r>
              <w:rPr>
                <w:webHidden/>
                <w:rStyle w:val="IndexLink"/>
              </w:rPr>
              <w:t>85</w:t>
            </w:r>
            <w:r>
              <w:rPr>
                <w:rStyle w:val="IndexLink"/>
                <w:rtl w:val="true"/>
              </w:rPr>
              <w:t xml:space="preserve"> - </w:t>
            </w:r>
            <w:r>
              <w:rPr>
                <w:rStyle w:val="IndexLink"/>
                <w:rtl w:val="true"/>
              </w:rPr>
              <w:t>الجهل</w:t>
            </w:r>
            <w:r>
              <w:rPr>
                <w:rStyle w:val="IndexLink"/>
                <w:rtl w:val="true"/>
              </w:rPr>
              <w:tab/>
            </w:r>
            <w:r>
              <w:rPr>
                <w:rStyle w:val="IndexLink"/>
              </w:rPr>
              <w:t>341</w:t>
            </w:r>
          </w:hyperlink>
        </w:p>
        <w:p>
          <w:pPr>
            <w:pStyle w:val="Contents4"/>
            <w:tabs>
              <w:tab w:val="clear" w:pos="8176"/>
              <w:tab w:val="right" w:pos="9026" w:leader="dot"/>
            </w:tabs>
            <w:rPr/>
          </w:pPr>
          <w:hyperlink w:anchor="__RefHeading___Toc14173071_73709187">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4173073_73709187">
            <w:r>
              <w:rPr>
                <w:webHidden/>
                <w:rStyle w:val="IndexLink"/>
              </w:rPr>
              <w:t>85</w:t>
            </w:r>
            <w:r>
              <w:rPr>
                <w:rStyle w:val="IndexLink"/>
                <w:rtl w:val="true"/>
              </w:rPr>
              <w:t xml:space="preserve"> - </w:t>
            </w:r>
            <w:r>
              <w:rPr>
                <w:rStyle w:val="IndexLink"/>
                <w:rtl w:val="true"/>
              </w:rPr>
              <w:t>نادانی</w:t>
            </w:r>
            <w:r>
              <w:rPr>
                <w:rStyle w:val="IndexLink"/>
                <w:rtl w:val="true"/>
              </w:rPr>
              <w:tab/>
            </w:r>
            <w:r>
              <w:rPr>
                <w:rStyle w:val="IndexLink"/>
              </w:rPr>
              <w:t>342</w:t>
            </w:r>
          </w:hyperlink>
        </w:p>
        <w:p>
          <w:pPr>
            <w:pStyle w:val="Contents5"/>
            <w:tabs>
              <w:tab w:val="clear" w:pos="7892"/>
              <w:tab w:val="right" w:pos="9026" w:leader="dot"/>
            </w:tabs>
            <w:rPr/>
          </w:pPr>
          <w:hyperlink w:anchor="__RefHeading___Toc14173075_73709187">
            <w:r>
              <w:rPr>
                <w:webHidden/>
                <w:rStyle w:val="IndexLink"/>
              </w:rPr>
              <w:t>605</w:t>
            </w:r>
            <w:r>
              <w:rPr>
                <w:rStyle w:val="IndexLink"/>
                <w:rtl w:val="true"/>
              </w:rPr>
              <w:t xml:space="preserve"> - </w:t>
            </w:r>
            <w:r>
              <w:rPr>
                <w:rStyle w:val="IndexLink"/>
                <w:rtl w:val="true"/>
              </w:rPr>
              <w:t>الجَهلُ</w:t>
            </w:r>
            <w:r>
              <w:rPr>
                <w:rStyle w:val="IndexLink"/>
                <w:rtl w:val="true"/>
              </w:rPr>
              <w:tab/>
            </w:r>
            <w:r>
              <w:rPr>
                <w:rStyle w:val="IndexLink"/>
              </w:rPr>
              <w:t>342</w:t>
            </w:r>
          </w:hyperlink>
        </w:p>
        <w:p>
          <w:pPr>
            <w:pStyle w:val="Contents6"/>
            <w:tabs>
              <w:tab w:val="clear" w:pos="7609"/>
              <w:tab w:val="right" w:pos="9026" w:leader="dot"/>
            </w:tabs>
            <w:rPr/>
          </w:pPr>
          <w:hyperlink w:anchor="__RefHeading___Toc14173077_73709187">
            <w:r>
              <w:rPr>
                <w:webHidden/>
                <w:rStyle w:val="IndexLink"/>
              </w:rPr>
              <w:t>605</w:t>
            </w:r>
            <w:r>
              <w:rPr>
                <w:rStyle w:val="IndexLink"/>
                <w:rtl w:val="true"/>
              </w:rPr>
              <w:t xml:space="preserve"> - </w:t>
            </w:r>
            <w:r>
              <w:rPr>
                <w:rStyle w:val="IndexLink"/>
                <w:rtl w:val="true"/>
              </w:rPr>
              <w:t>نادانی</w:t>
            </w:r>
            <w:r>
              <w:rPr>
                <w:rStyle w:val="IndexLink"/>
                <w:rtl w:val="true"/>
              </w:rPr>
              <w:tab/>
            </w:r>
            <w:r>
              <w:rPr>
                <w:rStyle w:val="IndexLink"/>
              </w:rPr>
              <w:t>342</w:t>
            </w:r>
          </w:hyperlink>
        </w:p>
        <w:p>
          <w:pPr>
            <w:pStyle w:val="Contents5"/>
            <w:tabs>
              <w:tab w:val="clear" w:pos="7892"/>
              <w:tab w:val="right" w:pos="9026" w:leader="dot"/>
            </w:tabs>
            <w:rPr/>
          </w:pPr>
          <w:hyperlink w:anchor="__RefHeading___Toc14173079_73709187">
            <w:r>
              <w:rPr>
                <w:webHidden/>
                <w:rStyle w:val="IndexLink"/>
              </w:rPr>
              <w:t>606</w:t>
            </w:r>
            <w:r>
              <w:rPr>
                <w:rStyle w:val="IndexLink"/>
                <w:rtl w:val="true"/>
              </w:rPr>
              <w:t xml:space="preserve"> - </w:t>
            </w:r>
            <w:r>
              <w:rPr>
                <w:rStyle w:val="IndexLink"/>
                <w:rtl w:val="true"/>
              </w:rPr>
              <w:t>الجَهلُ وَالکُفرُ</w:t>
            </w:r>
            <w:r>
              <w:rPr>
                <w:rStyle w:val="IndexLink"/>
                <w:rtl w:val="true"/>
              </w:rPr>
              <w:tab/>
            </w:r>
            <w:r>
              <w:rPr>
                <w:rStyle w:val="IndexLink"/>
              </w:rPr>
              <w:t>344</w:t>
            </w:r>
          </w:hyperlink>
        </w:p>
        <w:p>
          <w:pPr>
            <w:pStyle w:val="Contents6"/>
            <w:tabs>
              <w:tab w:val="clear" w:pos="7609"/>
              <w:tab w:val="right" w:pos="9026" w:leader="dot"/>
            </w:tabs>
            <w:rPr/>
          </w:pPr>
          <w:hyperlink w:anchor="__RefHeading___Toc14173081_73709187">
            <w:r>
              <w:rPr>
                <w:webHidden/>
                <w:rStyle w:val="IndexLink"/>
              </w:rPr>
              <w:t>606</w:t>
            </w:r>
            <w:r>
              <w:rPr>
                <w:rStyle w:val="IndexLink"/>
                <w:rtl w:val="true"/>
              </w:rPr>
              <w:t xml:space="preserve"> - </w:t>
            </w:r>
            <w:r>
              <w:rPr>
                <w:rStyle w:val="IndexLink"/>
                <w:rtl w:val="true"/>
              </w:rPr>
              <w:t>نادانی و کفر</w:t>
            </w:r>
            <w:r>
              <w:rPr>
                <w:rStyle w:val="IndexLink"/>
                <w:rtl w:val="true"/>
              </w:rPr>
              <w:tab/>
            </w:r>
            <w:r>
              <w:rPr>
                <w:rStyle w:val="IndexLink"/>
              </w:rPr>
              <w:t>344</w:t>
            </w:r>
          </w:hyperlink>
        </w:p>
        <w:p>
          <w:pPr>
            <w:pStyle w:val="Contents5"/>
            <w:tabs>
              <w:tab w:val="clear" w:pos="7892"/>
              <w:tab w:val="right" w:pos="9026" w:leader="dot"/>
            </w:tabs>
            <w:rPr/>
          </w:pPr>
          <w:hyperlink w:anchor="__RefHeading___Toc14173083_73709187">
            <w:r>
              <w:rPr>
                <w:webHidden/>
                <w:rStyle w:val="IndexLink"/>
              </w:rPr>
              <w:t>607</w:t>
            </w:r>
            <w:r>
              <w:rPr>
                <w:rStyle w:val="IndexLink"/>
                <w:rtl w:val="true"/>
              </w:rPr>
              <w:t xml:space="preserve"> - </w:t>
            </w:r>
            <w:r>
              <w:rPr>
                <w:rStyle w:val="IndexLink"/>
                <w:rtl w:val="true"/>
              </w:rPr>
              <w:t>العِلمُ وَالإیمانُ</w:t>
            </w:r>
            <w:r>
              <w:rPr>
                <w:rStyle w:val="IndexLink"/>
                <w:rtl w:val="true"/>
              </w:rPr>
              <w:tab/>
            </w:r>
            <w:r>
              <w:rPr>
                <w:rStyle w:val="IndexLink"/>
              </w:rPr>
              <w:t>344</w:t>
            </w:r>
          </w:hyperlink>
        </w:p>
        <w:p>
          <w:pPr>
            <w:pStyle w:val="Contents6"/>
            <w:tabs>
              <w:tab w:val="clear" w:pos="7609"/>
              <w:tab w:val="right" w:pos="9026" w:leader="dot"/>
            </w:tabs>
            <w:rPr/>
          </w:pPr>
          <w:hyperlink w:anchor="__RefHeading___Toc14173085_73709187">
            <w:r>
              <w:rPr>
                <w:webHidden/>
                <w:rStyle w:val="IndexLink"/>
              </w:rPr>
              <w:t>607</w:t>
            </w:r>
            <w:r>
              <w:rPr>
                <w:rStyle w:val="IndexLink"/>
                <w:rtl w:val="true"/>
              </w:rPr>
              <w:t xml:space="preserve"> - </w:t>
            </w:r>
            <w:r>
              <w:rPr>
                <w:rStyle w:val="IndexLink"/>
                <w:rtl w:val="true"/>
              </w:rPr>
              <w:t>دانش و ایمان</w:t>
            </w:r>
            <w:r>
              <w:rPr>
                <w:rStyle w:val="IndexLink"/>
                <w:rtl w:val="true"/>
              </w:rPr>
              <w:tab/>
            </w:r>
            <w:r>
              <w:rPr>
                <w:rStyle w:val="IndexLink"/>
              </w:rPr>
              <w:t>344</w:t>
            </w:r>
          </w:hyperlink>
        </w:p>
        <w:p>
          <w:pPr>
            <w:pStyle w:val="Contents5"/>
            <w:tabs>
              <w:tab w:val="clear" w:pos="7892"/>
              <w:tab w:val="right" w:pos="9026" w:leader="dot"/>
            </w:tabs>
            <w:rPr/>
          </w:pPr>
          <w:hyperlink w:anchor="__RefHeading___Toc14173087_73709187">
            <w:r>
              <w:rPr>
                <w:webHidden/>
                <w:rStyle w:val="IndexLink"/>
              </w:rPr>
              <w:t>608</w:t>
            </w:r>
            <w:r>
              <w:rPr>
                <w:rStyle w:val="IndexLink"/>
                <w:rtl w:val="true"/>
              </w:rPr>
              <w:t xml:space="preserve"> - </w:t>
            </w:r>
            <w:r>
              <w:rPr>
                <w:rStyle w:val="IndexLink"/>
                <w:rtl w:val="true"/>
              </w:rPr>
              <w:t>الجاهِلُ</w:t>
            </w:r>
            <w:r>
              <w:rPr>
                <w:rStyle w:val="IndexLink"/>
                <w:rtl w:val="true"/>
              </w:rPr>
              <w:tab/>
            </w:r>
            <w:r>
              <w:rPr>
                <w:rStyle w:val="IndexLink"/>
              </w:rPr>
              <w:t>346</w:t>
            </w:r>
          </w:hyperlink>
        </w:p>
        <w:p>
          <w:pPr>
            <w:pStyle w:val="Contents6"/>
            <w:tabs>
              <w:tab w:val="clear" w:pos="7609"/>
              <w:tab w:val="right" w:pos="9026" w:leader="dot"/>
            </w:tabs>
            <w:rPr/>
          </w:pPr>
          <w:hyperlink w:anchor="__RefHeading___Toc14173089_73709187">
            <w:r>
              <w:rPr>
                <w:webHidden/>
                <w:rStyle w:val="IndexLink"/>
              </w:rPr>
              <w:t>608</w:t>
            </w:r>
            <w:r>
              <w:rPr>
                <w:rStyle w:val="IndexLink"/>
                <w:rtl w:val="true"/>
              </w:rPr>
              <w:t xml:space="preserve"> - </w:t>
            </w:r>
            <w:r>
              <w:rPr>
                <w:rStyle w:val="IndexLink"/>
                <w:rtl w:val="true"/>
              </w:rPr>
              <w:t>نادان</w:t>
            </w:r>
            <w:r>
              <w:rPr>
                <w:rStyle w:val="IndexLink"/>
                <w:rtl w:val="true"/>
              </w:rPr>
              <w:tab/>
            </w:r>
            <w:r>
              <w:rPr>
                <w:rStyle w:val="IndexLink"/>
              </w:rPr>
              <w:t>346</w:t>
            </w:r>
          </w:hyperlink>
        </w:p>
        <w:p>
          <w:pPr>
            <w:pStyle w:val="Contents5"/>
            <w:tabs>
              <w:tab w:val="clear" w:pos="7892"/>
              <w:tab w:val="right" w:pos="9026" w:leader="dot"/>
            </w:tabs>
            <w:rPr/>
          </w:pPr>
          <w:hyperlink w:anchor="__RefHeading___Toc14173091_73709187">
            <w:r>
              <w:rPr>
                <w:webHidden/>
                <w:rStyle w:val="IndexLink"/>
              </w:rPr>
              <w:t>609</w:t>
            </w:r>
            <w:r>
              <w:rPr>
                <w:rStyle w:val="IndexLink"/>
                <w:rtl w:val="true"/>
              </w:rPr>
              <w:t xml:space="preserve"> - </w:t>
            </w:r>
            <w:r>
              <w:rPr>
                <w:rStyle w:val="IndexLink"/>
                <w:rtl w:val="true"/>
              </w:rPr>
              <w:t>أخلاقُ الجاهِلِ</w:t>
            </w:r>
            <w:r>
              <w:rPr>
                <w:rStyle w:val="IndexLink"/>
                <w:rtl w:val="true"/>
              </w:rPr>
              <w:tab/>
            </w:r>
            <w:r>
              <w:rPr>
                <w:rStyle w:val="IndexLink"/>
              </w:rPr>
              <w:t>349</w:t>
            </w:r>
          </w:hyperlink>
        </w:p>
        <w:p>
          <w:pPr>
            <w:pStyle w:val="Contents6"/>
            <w:tabs>
              <w:tab w:val="clear" w:pos="7609"/>
              <w:tab w:val="right" w:pos="9026" w:leader="dot"/>
            </w:tabs>
            <w:rPr/>
          </w:pPr>
          <w:hyperlink w:anchor="__RefHeading___Toc14173093_73709187">
            <w:r>
              <w:rPr>
                <w:webHidden/>
                <w:rStyle w:val="IndexLink"/>
              </w:rPr>
              <w:t>609</w:t>
            </w:r>
            <w:r>
              <w:rPr>
                <w:rStyle w:val="IndexLink"/>
                <w:rtl w:val="true"/>
              </w:rPr>
              <w:t xml:space="preserve"> - </w:t>
            </w:r>
            <w:r>
              <w:rPr>
                <w:rStyle w:val="IndexLink"/>
                <w:rtl w:val="true"/>
              </w:rPr>
              <w:t>اخلاق نادان</w:t>
            </w:r>
            <w:r>
              <w:rPr>
                <w:rStyle w:val="IndexLink"/>
                <w:rtl w:val="true"/>
              </w:rPr>
              <w:tab/>
            </w:r>
            <w:r>
              <w:rPr>
                <w:rStyle w:val="IndexLink"/>
              </w:rPr>
              <w:t>349</w:t>
            </w:r>
          </w:hyperlink>
        </w:p>
        <w:p>
          <w:pPr>
            <w:pStyle w:val="Contents5"/>
            <w:tabs>
              <w:tab w:val="clear" w:pos="7892"/>
              <w:tab w:val="right" w:pos="9026" w:leader="dot"/>
            </w:tabs>
            <w:rPr/>
          </w:pPr>
          <w:hyperlink w:anchor="__RefHeading___Toc14173095_73709187">
            <w:r>
              <w:rPr>
                <w:webHidden/>
                <w:rStyle w:val="IndexLink"/>
              </w:rPr>
              <w:t>610</w:t>
            </w:r>
            <w:r>
              <w:rPr>
                <w:rStyle w:val="IndexLink"/>
                <w:rtl w:val="true"/>
              </w:rPr>
              <w:t xml:space="preserve"> - </w:t>
            </w:r>
            <w:r>
              <w:rPr>
                <w:rStyle w:val="IndexLink"/>
                <w:rtl w:val="true"/>
              </w:rPr>
              <w:t>أجهَلُ النّاسِ</w:t>
            </w:r>
            <w:r>
              <w:rPr>
                <w:rStyle w:val="IndexLink"/>
                <w:rtl w:val="true"/>
              </w:rPr>
              <w:tab/>
            </w:r>
            <w:r>
              <w:rPr>
                <w:rStyle w:val="IndexLink"/>
              </w:rPr>
              <w:t>352</w:t>
            </w:r>
          </w:hyperlink>
        </w:p>
        <w:p>
          <w:pPr>
            <w:pStyle w:val="Contents6"/>
            <w:tabs>
              <w:tab w:val="clear" w:pos="7609"/>
              <w:tab w:val="right" w:pos="9026" w:leader="dot"/>
            </w:tabs>
            <w:rPr/>
          </w:pPr>
          <w:hyperlink w:anchor="__RefHeading___Toc14173097_73709187">
            <w:r>
              <w:rPr>
                <w:webHidden/>
                <w:rStyle w:val="IndexLink"/>
              </w:rPr>
              <w:t>610</w:t>
            </w:r>
            <w:r>
              <w:rPr>
                <w:rStyle w:val="IndexLink"/>
                <w:rtl w:val="true"/>
              </w:rPr>
              <w:t xml:space="preserve"> - </w:t>
            </w:r>
            <w:r>
              <w:rPr>
                <w:rStyle w:val="IndexLink"/>
                <w:rtl w:val="true"/>
              </w:rPr>
              <w:t>نادانترینِ مردم</w:t>
            </w:r>
            <w:r>
              <w:rPr>
                <w:rStyle w:val="IndexLink"/>
                <w:rtl w:val="true"/>
              </w:rPr>
              <w:tab/>
            </w:r>
            <w:r>
              <w:rPr>
                <w:rStyle w:val="IndexLink"/>
              </w:rPr>
              <w:t>352</w:t>
            </w:r>
          </w:hyperlink>
        </w:p>
        <w:p>
          <w:pPr>
            <w:pStyle w:val="Contents5"/>
            <w:tabs>
              <w:tab w:val="clear" w:pos="7892"/>
              <w:tab w:val="right" w:pos="9026" w:leader="dot"/>
            </w:tabs>
            <w:rPr/>
          </w:pPr>
          <w:hyperlink w:anchor="__RefHeading___Toc14173099_73709187">
            <w:r>
              <w:rPr>
                <w:webHidden/>
                <w:rStyle w:val="IndexLink"/>
              </w:rPr>
              <w:t>611</w:t>
            </w:r>
            <w:r>
              <w:rPr>
                <w:rStyle w:val="IndexLink"/>
                <w:rtl w:val="true"/>
              </w:rPr>
              <w:t xml:space="preserve"> - </w:t>
            </w:r>
            <w:r>
              <w:rPr>
                <w:rStyle w:val="IndexLink"/>
                <w:rtl w:val="true"/>
              </w:rPr>
              <w:t>کَفی بِذلِکَ جَهلاً</w:t>
            </w:r>
            <w:r>
              <w:rPr>
                <w:rStyle w:val="IndexLink"/>
                <w:rtl w:val="true"/>
              </w:rPr>
              <w:tab/>
            </w:r>
            <w:r>
              <w:rPr>
                <w:rStyle w:val="IndexLink"/>
              </w:rPr>
              <w:t>352</w:t>
            </w:r>
          </w:hyperlink>
        </w:p>
        <w:p>
          <w:pPr>
            <w:pStyle w:val="Contents6"/>
            <w:tabs>
              <w:tab w:val="clear" w:pos="7609"/>
              <w:tab w:val="right" w:pos="9026" w:leader="dot"/>
            </w:tabs>
            <w:rPr/>
          </w:pPr>
          <w:hyperlink w:anchor="__RefHeading___Toc14173101_73709187">
            <w:r>
              <w:rPr>
                <w:webHidden/>
                <w:rStyle w:val="IndexLink"/>
              </w:rPr>
              <w:t>611</w:t>
            </w:r>
            <w:r>
              <w:rPr>
                <w:rStyle w:val="IndexLink"/>
                <w:rtl w:val="true"/>
              </w:rPr>
              <w:t xml:space="preserve"> - </w:t>
            </w:r>
            <w:r>
              <w:rPr>
                <w:rStyle w:val="IndexLink"/>
                <w:rtl w:val="true"/>
              </w:rPr>
              <w:t>در نادانی همین بس</w:t>
            </w:r>
            <w:r>
              <w:rPr>
                <w:rStyle w:val="IndexLink"/>
                <w:rtl w:val="true"/>
              </w:rPr>
              <w:tab/>
            </w:r>
            <w:r>
              <w:rPr>
                <w:rStyle w:val="IndexLink"/>
              </w:rPr>
              <w:t>352</w:t>
            </w:r>
          </w:hyperlink>
        </w:p>
        <w:p>
          <w:pPr>
            <w:pStyle w:val="Contents5"/>
            <w:tabs>
              <w:tab w:val="clear" w:pos="7892"/>
              <w:tab w:val="right" w:pos="9026" w:leader="dot"/>
            </w:tabs>
            <w:rPr/>
          </w:pPr>
          <w:hyperlink w:anchor="__RefHeading___Toc14173103_73709187">
            <w:r>
              <w:rPr>
                <w:webHidden/>
                <w:rStyle w:val="IndexLink"/>
              </w:rPr>
              <w:t>612</w:t>
            </w:r>
            <w:r>
              <w:rPr>
                <w:rStyle w:val="IndexLink"/>
                <w:rtl w:val="true"/>
              </w:rPr>
              <w:t xml:space="preserve"> - </w:t>
            </w:r>
            <w:r>
              <w:rPr>
                <w:rStyle w:val="IndexLink"/>
                <w:rtl w:val="true"/>
              </w:rPr>
              <w:t>تَفسیرُ الجَهلِ</w:t>
            </w:r>
            <w:r>
              <w:rPr>
                <w:rStyle w:val="IndexLink"/>
                <w:rtl w:val="true"/>
              </w:rPr>
              <w:tab/>
            </w:r>
            <w:r>
              <w:rPr>
                <w:rStyle w:val="IndexLink"/>
              </w:rPr>
              <w:t>353</w:t>
            </w:r>
          </w:hyperlink>
        </w:p>
        <w:p>
          <w:pPr>
            <w:pStyle w:val="Contents6"/>
            <w:tabs>
              <w:tab w:val="clear" w:pos="7609"/>
              <w:tab w:val="right" w:pos="9026" w:leader="dot"/>
            </w:tabs>
            <w:rPr/>
          </w:pPr>
          <w:hyperlink w:anchor="__RefHeading___Toc14173105_73709187">
            <w:r>
              <w:rPr>
                <w:webHidden/>
                <w:rStyle w:val="IndexLink"/>
              </w:rPr>
              <w:t>612</w:t>
            </w:r>
            <w:r>
              <w:rPr>
                <w:rStyle w:val="IndexLink"/>
                <w:rtl w:val="true"/>
              </w:rPr>
              <w:t xml:space="preserve"> - </w:t>
            </w:r>
            <w:r>
              <w:rPr>
                <w:rStyle w:val="IndexLink"/>
                <w:rtl w:val="true"/>
              </w:rPr>
              <w:t>معنای نادانی</w:t>
            </w:r>
            <w:r>
              <w:rPr>
                <w:rStyle w:val="IndexLink"/>
                <w:rtl w:val="true"/>
              </w:rPr>
              <w:tab/>
            </w:r>
            <w:r>
              <w:rPr>
                <w:rStyle w:val="IndexLink"/>
              </w:rPr>
              <w:t>353</w:t>
            </w:r>
          </w:hyperlink>
        </w:p>
        <w:p>
          <w:pPr>
            <w:pStyle w:val="Contents6"/>
            <w:tabs>
              <w:tab w:val="clear" w:pos="7609"/>
              <w:tab w:val="right" w:pos="9026" w:leader="dot"/>
            </w:tabs>
            <w:rPr/>
          </w:pPr>
          <w:hyperlink w:anchor="__RefHeading___Toc14173107_73709187">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14173109_73709187">
            <w:r>
              <w:rPr>
                <w:webHidden/>
                <w:rStyle w:val="IndexLink"/>
              </w:rPr>
              <w:t>613</w:t>
            </w:r>
            <w:r>
              <w:rPr>
                <w:rStyle w:val="IndexLink"/>
                <w:rtl w:val="true"/>
              </w:rPr>
              <w:t xml:space="preserve"> - </w:t>
            </w:r>
            <w:r>
              <w:rPr>
                <w:rStyle w:val="IndexLink"/>
                <w:rtl w:val="true"/>
              </w:rPr>
              <w:t>صَدیقُ الجاهِلِ</w:t>
            </w:r>
            <w:r>
              <w:rPr>
                <w:rStyle w:val="IndexLink"/>
                <w:rtl w:val="true"/>
              </w:rPr>
              <w:tab/>
            </w:r>
            <w:r>
              <w:rPr>
                <w:rStyle w:val="IndexLink"/>
              </w:rPr>
              <w:t>354</w:t>
            </w:r>
          </w:hyperlink>
        </w:p>
        <w:p>
          <w:pPr>
            <w:pStyle w:val="Contents6"/>
            <w:tabs>
              <w:tab w:val="clear" w:pos="7609"/>
              <w:tab w:val="right" w:pos="9026" w:leader="dot"/>
            </w:tabs>
            <w:rPr/>
          </w:pPr>
          <w:hyperlink w:anchor="__RefHeading___Toc14173111_73709187">
            <w:r>
              <w:rPr>
                <w:webHidden/>
                <w:rStyle w:val="IndexLink"/>
              </w:rPr>
              <w:t>613</w:t>
            </w:r>
            <w:r>
              <w:rPr>
                <w:rStyle w:val="IndexLink"/>
                <w:rtl w:val="true"/>
              </w:rPr>
              <w:t xml:space="preserve"> - </w:t>
            </w:r>
            <w:r>
              <w:rPr>
                <w:rStyle w:val="IndexLink"/>
                <w:rtl w:val="true"/>
              </w:rPr>
              <w:t>دوست انسان نادان</w:t>
            </w:r>
            <w:r>
              <w:rPr>
                <w:rStyle w:val="IndexLink"/>
                <w:rtl w:val="true"/>
              </w:rPr>
              <w:tab/>
            </w:r>
            <w:r>
              <w:rPr>
                <w:rStyle w:val="IndexLink"/>
              </w:rPr>
              <w:t>354</w:t>
            </w:r>
          </w:hyperlink>
        </w:p>
        <w:p>
          <w:pPr>
            <w:pStyle w:val="Contents5"/>
            <w:tabs>
              <w:tab w:val="clear" w:pos="7892"/>
              <w:tab w:val="right" w:pos="9026" w:leader="dot"/>
            </w:tabs>
            <w:rPr/>
          </w:pPr>
          <w:hyperlink w:anchor="__RefHeading___Toc14173113_73709187">
            <w:r>
              <w:rPr>
                <w:webHidden/>
                <w:rStyle w:val="IndexLink"/>
              </w:rPr>
              <w:t>614</w:t>
            </w:r>
            <w:r>
              <w:rPr>
                <w:rStyle w:val="IndexLink"/>
                <w:rtl w:val="true"/>
              </w:rPr>
              <w:t xml:space="preserve"> - </w:t>
            </w:r>
            <w:r>
              <w:rPr>
                <w:rStyle w:val="IndexLink"/>
                <w:rtl w:val="true"/>
              </w:rPr>
              <w:t>الإنسانُ عَدُوٌّ لِما یَجهَلُ</w:t>
            </w:r>
            <w:r>
              <w:rPr>
                <w:rStyle w:val="IndexLink"/>
                <w:rtl w:val="true"/>
              </w:rPr>
              <w:tab/>
            </w:r>
            <w:r>
              <w:rPr>
                <w:rStyle w:val="IndexLink"/>
              </w:rPr>
              <w:t>355</w:t>
            </w:r>
          </w:hyperlink>
        </w:p>
        <w:p>
          <w:pPr>
            <w:pStyle w:val="Contents6"/>
            <w:tabs>
              <w:tab w:val="clear" w:pos="7609"/>
              <w:tab w:val="right" w:pos="9026" w:leader="dot"/>
            </w:tabs>
            <w:rPr/>
          </w:pPr>
          <w:hyperlink w:anchor="__RefHeading___Toc14173115_73709187">
            <w:r>
              <w:rPr>
                <w:webHidden/>
                <w:rStyle w:val="IndexLink"/>
              </w:rPr>
              <w:t>614</w:t>
            </w:r>
            <w:r>
              <w:rPr>
                <w:rStyle w:val="IndexLink"/>
                <w:rtl w:val="true"/>
              </w:rPr>
              <w:t xml:space="preserve"> - </w:t>
            </w:r>
            <w:r>
              <w:rPr>
                <w:rStyle w:val="IndexLink"/>
                <w:rtl w:val="true"/>
              </w:rPr>
              <w:t>انسان دشمن آن چیزی است که نمی داند</w:t>
            </w:r>
            <w:r>
              <w:rPr>
                <w:rStyle w:val="IndexLink"/>
                <w:rtl w:val="true"/>
              </w:rPr>
              <w:tab/>
            </w:r>
            <w:r>
              <w:rPr>
                <w:rStyle w:val="IndexLink"/>
              </w:rPr>
              <w:t>355</w:t>
            </w:r>
          </w:hyperlink>
        </w:p>
        <w:p>
          <w:pPr>
            <w:pStyle w:val="Contents3"/>
            <w:tabs>
              <w:tab w:val="clear" w:pos="8459"/>
              <w:tab w:val="right" w:pos="9026" w:leader="dot"/>
            </w:tabs>
            <w:rPr/>
          </w:pPr>
          <w:hyperlink w:anchor="__RefHeading___Toc14173117_73709187">
            <w:r>
              <w:rPr>
                <w:webHidden/>
                <w:rStyle w:val="IndexLink"/>
              </w:rPr>
              <w:t>86</w:t>
            </w:r>
            <w:r>
              <w:rPr>
                <w:rStyle w:val="IndexLink"/>
                <w:rtl w:val="true"/>
              </w:rPr>
              <w:t xml:space="preserve"> - </w:t>
            </w:r>
            <w:r>
              <w:rPr>
                <w:rStyle w:val="IndexLink"/>
                <w:rtl w:val="true"/>
              </w:rPr>
              <w:t>جهنّم</w:t>
            </w:r>
            <w:r>
              <w:rPr>
                <w:rStyle w:val="IndexLink"/>
                <w:rtl w:val="true"/>
              </w:rPr>
              <w:tab/>
            </w:r>
            <w:r>
              <w:rPr>
                <w:rStyle w:val="IndexLink"/>
              </w:rPr>
              <w:t>356</w:t>
            </w:r>
          </w:hyperlink>
        </w:p>
        <w:p>
          <w:pPr>
            <w:pStyle w:val="Contents4"/>
            <w:tabs>
              <w:tab w:val="clear" w:pos="8176"/>
              <w:tab w:val="right" w:pos="9026" w:leader="dot"/>
            </w:tabs>
            <w:rPr/>
          </w:pPr>
          <w:hyperlink w:anchor="__RefHeading___Toc14173119_7370918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4173121_73709187">
            <w:r>
              <w:rPr>
                <w:webHidden/>
                <w:rStyle w:val="IndexLink"/>
              </w:rPr>
              <w:t>86</w:t>
            </w:r>
            <w:r>
              <w:rPr>
                <w:rStyle w:val="IndexLink"/>
                <w:rtl w:val="true"/>
              </w:rPr>
              <w:t xml:space="preserve"> - </w:t>
            </w:r>
            <w:r>
              <w:rPr>
                <w:rStyle w:val="IndexLink"/>
                <w:rtl w:val="true"/>
              </w:rPr>
              <w:t>دوزخ</w:t>
            </w:r>
            <w:r>
              <w:rPr>
                <w:rStyle w:val="IndexLink"/>
                <w:rtl w:val="true"/>
              </w:rPr>
              <w:tab/>
            </w:r>
            <w:r>
              <w:rPr>
                <w:rStyle w:val="IndexLink"/>
              </w:rPr>
              <w:t>357</w:t>
            </w:r>
          </w:hyperlink>
        </w:p>
        <w:p>
          <w:pPr>
            <w:pStyle w:val="Contents5"/>
            <w:tabs>
              <w:tab w:val="clear" w:pos="7892"/>
              <w:tab w:val="right" w:pos="9026" w:leader="dot"/>
            </w:tabs>
            <w:rPr/>
          </w:pPr>
          <w:hyperlink w:anchor="__RefHeading___Toc14173123_73709187">
            <w:r>
              <w:rPr>
                <w:webHidden/>
                <w:rStyle w:val="IndexLink"/>
              </w:rPr>
              <w:t>615</w:t>
            </w:r>
            <w:r>
              <w:rPr>
                <w:rStyle w:val="IndexLink"/>
                <w:rtl w:val="true"/>
              </w:rPr>
              <w:t xml:space="preserve"> - </w:t>
            </w:r>
            <w:r>
              <w:rPr>
                <w:rStyle w:val="IndexLink"/>
                <w:rtl w:val="true"/>
              </w:rPr>
              <w:t>جَهَنَّمُ</w:t>
            </w:r>
            <w:r>
              <w:rPr>
                <w:rStyle w:val="IndexLink"/>
                <w:rtl w:val="true"/>
              </w:rPr>
              <w:tab/>
            </w:r>
            <w:r>
              <w:rPr>
                <w:rStyle w:val="IndexLink"/>
              </w:rPr>
              <w:t>357</w:t>
            </w:r>
          </w:hyperlink>
        </w:p>
        <w:p>
          <w:pPr>
            <w:pStyle w:val="Contents6"/>
            <w:tabs>
              <w:tab w:val="clear" w:pos="7609"/>
              <w:tab w:val="right" w:pos="9026" w:leader="dot"/>
            </w:tabs>
            <w:rPr/>
          </w:pPr>
          <w:hyperlink w:anchor="__RefHeading___Toc14173125_73709187">
            <w:r>
              <w:rPr>
                <w:webHidden/>
                <w:rStyle w:val="IndexLink"/>
              </w:rPr>
              <w:t>615</w:t>
            </w:r>
            <w:r>
              <w:rPr>
                <w:rStyle w:val="IndexLink"/>
                <w:rtl w:val="true"/>
              </w:rPr>
              <w:t xml:space="preserve"> - </w:t>
            </w:r>
            <w:r>
              <w:rPr>
                <w:rStyle w:val="IndexLink"/>
                <w:rtl w:val="true"/>
              </w:rPr>
              <w:t>دوزخ</w:t>
            </w:r>
            <w:r>
              <w:rPr>
                <w:rStyle w:val="IndexLink"/>
                <w:rtl w:val="true"/>
              </w:rPr>
              <w:tab/>
            </w:r>
            <w:r>
              <w:rPr>
                <w:rStyle w:val="IndexLink"/>
              </w:rPr>
              <w:t>357</w:t>
            </w:r>
          </w:hyperlink>
        </w:p>
        <w:p>
          <w:pPr>
            <w:pStyle w:val="Contents5"/>
            <w:tabs>
              <w:tab w:val="clear" w:pos="7892"/>
              <w:tab w:val="right" w:pos="9026" w:leader="dot"/>
            </w:tabs>
            <w:rPr/>
          </w:pPr>
          <w:hyperlink w:anchor="__RefHeading___Toc14173127_73709187">
            <w:r>
              <w:rPr>
                <w:webHidden/>
                <w:rStyle w:val="IndexLink"/>
              </w:rPr>
              <w:t>616</w:t>
            </w:r>
            <w:r>
              <w:rPr>
                <w:rStyle w:val="IndexLink"/>
                <w:rtl w:val="true"/>
              </w:rPr>
              <w:t xml:space="preserve"> - </w:t>
            </w:r>
            <w:r>
              <w:rPr>
                <w:rStyle w:val="IndexLink"/>
                <w:rtl w:val="true"/>
              </w:rPr>
              <w:t>وَقودُ جَهَنَّمَ</w:t>
            </w:r>
            <w:r>
              <w:rPr>
                <w:rStyle w:val="IndexLink"/>
                <w:rtl w:val="true"/>
              </w:rPr>
              <w:tab/>
            </w:r>
            <w:r>
              <w:rPr>
                <w:rStyle w:val="IndexLink"/>
              </w:rPr>
              <w:t>359</w:t>
            </w:r>
          </w:hyperlink>
        </w:p>
        <w:p>
          <w:pPr>
            <w:pStyle w:val="Contents6"/>
            <w:tabs>
              <w:tab w:val="clear" w:pos="7609"/>
              <w:tab w:val="right" w:pos="9026" w:leader="dot"/>
            </w:tabs>
            <w:rPr/>
          </w:pPr>
          <w:hyperlink w:anchor="__RefHeading___Toc14173129_73709187">
            <w:r>
              <w:rPr>
                <w:webHidden/>
                <w:rStyle w:val="IndexLink"/>
              </w:rPr>
              <w:t>616</w:t>
            </w:r>
            <w:r>
              <w:rPr>
                <w:rStyle w:val="IndexLink"/>
                <w:rtl w:val="true"/>
              </w:rPr>
              <w:t xml:space="preserve"> - </w:t>
            </w:r>
            <w:r>
              <w:rPr>
                <w:rStyle w:val="IndexLink"/>
                <w:rtl w:val="true"/>
              </w:rPr>
              <w:t>آتشگیره دوزخ</w:t>
            </w:r>
            <w:r>
              <w:rPr>
                <w:rStyle w:val="IndexLink"/>
                <w:rtl w:val="true"/>
              </w:rPr>
              <w:tab/>
            </w:r>
            <w:r>
              <w:rPr>
                <w:rStyle w:val="IndexLink"/>
              </w:rPr>
              <w:t>359</w:t>
            </w:r>
          </w:hyperlink>
        </w:p>
        <w:p>
          <w:pPr>
            <w:pStyle w:val="Contents5"/>
            <w:tabs>
              <w:tab w:val="clear" w:pos="7892"/>
              <w:tab w:val="right" w:pos="9026" w:leader="dot"/>
            </w:tabs>
            <w:rPr/>
          </w:pPr>
          <w:hyperlink w:anchor="__RefHeading___Toc14173131_73709187">
            <w:r>
              <w:rPr>
                <w:webHidden/>
                <w:rStyle w:val="IndexLink"/>
              </w:rPr>
              <w:t>617</w:t>
            </w:r>
            <w:r>
              <w:rPr>
                <w:rStyle w:val="IndexLink"/>
                <w:rtl w:val="true"/>
              </w:rPr>
              <w:t xml:space="preserve"> - </w:t>
            </w:r>
            <w:r>
              <w:rPr>
                <w:rStyle w:val="IndexLink"/>
                <w:rtl w:val="true"/>
              </w:rPr>
              <w:t>سَلاسِلُ جَهَنَّمَ وأغلالُها</w:t>
            </w:r>
            <w:r>
              <w:rPr>
                <w:rStyle w:val="IndexLink"/>
                <w:rtl w:val="true"/>
              </w:rPr>
              <w:tab/>
            </w:r>
            <w:r>
              <w:rPr>
                <w:rStyle w:val="IndexLink"/>
              </w:rPr>
              <w:t>360</w:t>
            </w:r>
          </w:hyperlink>
        </w:p>
        <w:p>
          <w:pPr>
            <w:pStyle w:val="Contents6"/>
            <w:tabs>
              <w:tab w:val="clear" w:pos="7609"/>
              <w:tab w:val="right" w:pos="9026" w:leader="dot"/>
            </w:tabs>
            <w:rPr/>
          </w:pPr>
          <w:hyperlink w:anchor="__RefHeading___Toc14173133_73709187">
            <w:r>
              <w:rPr>
                <w:webHidden/>
                <w:rStyle w:val="IndexLink"/>
              </w:rPr>
              <w:t>617</w:t>
            </w:r>
            <w:r>
              <w:rPr>
                <w:rStyle w:val="IndexLink"/>
                <w:rtl w:val="true"/>
              </w:rPr>
              <w:t xml:space="preserve"> - </w:t>
            </w:r>
            <w:r>
              <w:rPr>
                <w:rStyle w:val="IndexLink"/>
                <w:rtl w:val="true"/>
              </w:rPr>
              <w:t>کُند و زنجیرهای دوزخ</w:t>
            </w:r>
            <w:r>
              <w:rPr>
                <w:rStyle w:val="IndexLink"/>
                <w:rtl w:val="true"/>
              </w:rPr>
              <w:tab/>
            </w:r>
            <w:r>
              <w:rPr>
                <w:rStyle w:val="IndexLink"/>
              </w:rPr>
              <w:t>360</w:t>
            </w:r>
          </w:hyperlink>
        </w:p>
        <w:p>
          <w:pPr>
            <w:pStyle w:val="Contents5"/>
            <w:tabs>
              <w:tab w:val="clear" w:pos="7892"/>
              <w:tab w:val="right" w:pos="9026" w:leader="dot"/>
            </w:tabs>
            <w:rPr/>
          </w:pPr>
          <w:hyperlink w:anchor="__RefHeading___Toc14173135_73709187">
            <w:r>
              <w:rPr>
                <w:webHidden/>
                <w:rStyle w:val="IndexLink"/>
              </w:rPr>
              <w:t>618</w:t>
            </w:r>
            <w:r>
              <w:rPr>
                <w:rStyle w:val="IndexLink"/>
                <w:rtl w:val="true"/>
              </w:rPr>
              <w:t xml:space="preserve"> - </w:t>
            </w:r>
            <w:r>
              <w:rPr>
                <w:rStyle w:val="IndexLink"/>
                <w:rtl w:val="true"/>
              </w:rPr>
              <w:t>سَرابیلُ أهلِ النّارِ</w:t>
            </w:r>
            <w:r>
              <w:rPr>
                <w:rStyle w:val="IndexLink"/>
                <w:rtl w:val="true"/>
              </w:rPr>
              <w:tab/>
            </w:r>
            <w:r>
              <w:rPr>
                <w:rStyle w:val="IndexLink"/>
              </w:rPr>
              <w:t>361</w:t>
            </w:r>
          </w:hyperlink>
        </w:p>
        <w:p>
          <w:pPr>
            <w:pStyle w:val="Contents6"/>
            <w:tabs>
              <w:tab w:val="clear" w:pos="7609"/>
              <w:tab w:val="right" w:pos="9026" w:leader="dot"/>
            </w:tabs>
            <w:rPr/>
          </w:pPr>
          <w:hyperlink w:anchor="__RefHeading___Toc14173137_73709187">
            <w:r>
              <w:rPr>
                <w:webHidden/>
                <w:rStyle w:val="IndexLink"/>
              </w:rPr>
              <w:t>618</w:t>
            </w:r>
            <w:r>
              <w:rPr>
                <w:rStyle w:val="IndexLink"/>
                <w:rtl w:val="true"/>
              </w:rPr>
              <w:t xml:space="preserve"> - </w:t>
            </w:r>
            <w:r>
              <w:rPr>
                <w:rStyle w:val="IndexLink"/>
                <w:rtl w:val="true"/>
              </w:rPr>
              <w:t>جامه های دوزخیان</w:t>
            </w:r>
            <w:r>
              <w:rPr>
                <w:rStyle w:val="IndexLink"/>
                <w:rtl w:val="true"/>
              </w:rPr>
              <w:tab/>
            </w:r>
            <w:r>
              <w:rPr>
                <w:rStyle w:val="IndexLink"/>
              </w:rPr>
              <w:t>361</w:t>
            </w:r>
          </w:hyperlink>
        </w:p>
        <w:p>
          <w:pPr>
            <w:pStyle w:val="Contents5"/>
            <w:tabs>
              <w:tab w:val="clear" w:pos="7892"/>
              <w:tab w:val="right" w:pos="9026" w:leader="dot"/>
            </w:tabs>
            <w:rPr/>
          </w:pPr>
          <w:hyperlink w:anchor="__RefHeading___Toc14173139_73709187">
            <w:r>
              <w:rPr>
                <w:webHidden/>
                <w:rStyle w:val="IndexLink"/>
              </w:rPr>
              <w:t>619</w:t>
            </w:r>
            <w:r>
              <w:rPr>
                <w:rStyle w:val="IndexLink"/>
                <w:rtl w:val="true"/>
              </w:rPr>
              <w:t xml:space="preserve"> - </w:t>
            </w:r>
            <w:r>
              <w:rPr>
                <w:rStyle w:val="IndexLink"/>
                <w:rtl w:val="true"/>
              </w:rPr>
              <w:t>طَعامُ أهلِ النّارِ</w:t>
            </w:r>
            <w:r>
              <w:rPr>
                <w:rStyle w:val="IndexLink"/>
                <w:rtl w:val="true"/>
              </w:rPr>
              <w:tab/>
            </w:r>
            <w:r>
              <w:rPr>
                <w:rStyle w:val="IndexLink"/>
              </w:rPr>
              <w:t>362</w:t>
            </w:r>
          </w:hyperlink>
        </w:p>
        <w:p>
          <w:pPr>
            <w:pStyle w:val="Contents6"/>
            <w:tabs>
              <w:tab w:val="clear" w:pos="7609"/>
              <w:tab w:val="right" w:pos="9026" w:leader="dot"/>
            </w:tabs>
            <w:rPr/>
          </w:pPr>
          <w:hyperlink w:anchor="__RefHeading___Toc14173141_73709187">
            <w:r>
              <w:rPr>
                <w:webHidden/>
                <w:rStyle w:val="IndexLink"/>
              </w:rPr>
              <w:t>619</w:t>
            </w:r>
            <w:r>
              <w:rPr>
                <w:rStyle w:val="IndexLink"/>
                <w:rtl w:val="true"/>
              </w:rPr>
              <w:t xml:space="preserve"> - </w:t>
            </w:r>
            <w:r>
              <w:rPr>
                <w:rStyle w:val="IndexLink"/>
                <w:rtl w:val="true"/>
              </w:rPr>
              <w:t>خوراک دوزخیان</w:t>
            </w:r>
            <w:r>
              <w:rPr>
                <w:rStyle w:val="IndexLink"/>
                <w:rtl w:val="true"/>
              </w:rPr>
              <w:tab/>
            </w:r>
            <w:r>
              <w:rPr>
                <w:rStyle w:val="IndexLink"/>
              </w:rPr>
              <w:t>362</w:t>
            </w:r>
          </w:hyperlink>
        </w:p>
        <w:p>
          <w:pPr>
            <w:pStyle w:val="Contents5"/>
            <w:tabs>
              <w:tab w:val="clear" w:pos="7892"/>
              <w:tab w:val="right" w:pos="9026" w:leader="dot"/>
            </w:tabs>
            <w:rPr/>
          </w:pPr>
          <w:hyperlink w:anchor="__RefHeading___Toc14173143_73709187">
            <w:r>
              <w:rPr>
                <w:webHidden/>
                <w:rStyle w:val="IndexLink"/>
              </w:rPr>
              <w:t>620</w:t>
            </w:r>
            <w:r>
              <w:rPr>
                <w:rStyle w:val="IndexLink"/>
                <w:rtl w:val="true"/>
              </w:rPr>
              <w:t xml:space="preserve"> - </w:t>
            </w:r>
            <w:r>
              <w:rPr>
                <w:rStyle w:val="IndexLink"/>
                <w:rtl w:val="true"/>
              </w:rPr>
              <w:t>شَرابُ أهلِ النّارِ</w:t>
            </w:r>
            <w:r>
              <w:rPr>
                <w:rStyle w:val="IndexLink"/>
                <w:rtl w:val="true"/>
              </w:rPr>
              <w:tab/>
            </w:r>
            <w:r>
              <w:rPr>
                <w:rStyle w:val="IndexLink"/>
              </w:rPr>
              <w:t>363</w:t>
            </w:r>
          </w:hyperlink>
        </w:p>
        <w:p>
          <w:pPr>
            <w:pStyle w:val="Contents6"/>
            <w:tabs>
              <w:tab w:val="clear" w:pos="7609"/>
              <w:tab w:val="right" w:pos="9026" w:leader="dot"/>
            </w:tabs>
            <w:rPr/>
          </w:pPr>
          <w:hyperlink w:anchor="__RefHeading___Toc14173145_73709187">
            <w:r>
              <w:rPr>
                <w:webHidden/>
                <w:rStyle w:val="IndexLink"/>
              </w:rPr>
              <w:t>620</w:t>
            </w:r>
            <w:r>
              <w:rPr>
                <w:rStyle w:val="IndexLink"/>
                <w:rtl w:val="true"/>
              </w:rPr>
              <w:t xml:space="preserve"> - </w:t>
            </w:r>
            <w:r>
              <w:rPr>
                <w:rStyle w:val="IndexLink"/>
                <w:rtl w:val="true"/>
              </w:rPr>
              <w:t>نوشیدنی دوزخیان</w:t>
            </w:r>
            <w:r>
              <w:rPr>
                <w:rStyle w:val="IndexLink"/>
                <w:rtl w:val="true"/>
              </w:rPr>
              <w:tab/>
            </w:r>
            <w:r>
              <w:rPr>
                <w:rStyle w:val="IndexLink"/>
              </w:rPr>
              <w:t>363</w:t>
            </w:r>
          </w:hyperlink>
        </w:p>
        <w:p>
          <w:pPr>
            <w:pStyle w:val="Contents5"/>
            <w:tabs>
              <w:tab w:val="clear" w:pos="7892"/>
              <w:tab w:val="right" w:pos="9026" w:leader="dot"/>
            </w:tabs>
            <w:rPr/>
          </w:pPr>
          <w:hyperlink w:anchor="__RefHeading___Toc14173147_73709187">
            <w:r>
              <w:rPr>
                <w:webHidden/>
                <w:rStyle w:val="IndexLink"/>
              </w:rPr>
              <w:t>621</w:t>
            </w:r>
            <w:r>
              <w:rPr>
                <w:rStyle w:val="IndexLink"/>
                <w:rtl w:val="true"/>
              </w:rPr>
              <w:t xml:space="preserve"> - </w:t>
            </w:r>
            <w:r>
              <w:rPr>
                <w:rStyle w:val="IndexLink"/>
                <w:rtl w:val="true"/>
              </w:rPr>
              <w:t>أبوابُ جَهَنَّمَ</w:t>
            </w:r>
            <w:r>
              <w:rPr>
                <w:rStyle w:val="IndexLink"/>
                <w:rtl w:val="true"/>
              </w:rPr>
              <w:tab/>
            </w:r>
            <w:r>
              <w:rPr>
                <w:rStyle w:val="IndexLink"/>
              </w:rPr>
              <w:t>364</w:t>
            </w:r>
          </w:hyperlink>
        </w:p>
        <w:p>
          <w:pPr>
            <w:pStyle w:val="Contents6"/>
            <w:tabs>
              <w:tab w:val="clear" w:pos="7609"/>
              <w:tab w:val="right" w:pos="9026" w:leader="dot"/>
            </w:tabs>
            <w:rPr/>
          </w:pPr>
          <w:hyperlink w:anchor="__RefHeading___Toc14173149_73709187">
            <w:r>
              <w:rPr>
                <w:webHidden/>
                <w:rStyle w:val="IndexLink"/>
              </w:rPr>
              <w:t>621</w:t>
            </w:r>
            <w:r>
              <w:rPr>
                <w:rStyle w:val="IndexLink"/>
                <w:rtl w:val="true"/>
              </w:rPr>
              <w:t xml:space="preserve"> - </w:t>
            </w:r>
            <w:r>
              <w:rPr>
                <w:rStyle w:val="IndexLink"/>
                <w:rtl w:val="true"/>
              </w:rPr>
              <w:t>دروازه های دوزخ</w:t>
            </w:r>
            <w:r>
              <w:rPr>
                <w:rStyle w:val="IndexLink"/>
                <w:rtl w:val="true"/>
              </w:rPr>
              <w:tab/>
            </w:r>
            <w:r>
              <w:rPr>
                <w:rStyle w:val="IndexLink"/>
              </w:rPr>
              <w:t>364</w:t>
            </w:r>
          </w:hyperlink>
        </w:p>
        <w:p>
          <w:pPr>
            <w:pStyle w:val="Contents5"/>
            <w:tabs>
              <w:tab w:val="clear" w:pos="7892"/>
              <w:tab w:val="right" w:pos="9026" w:leader="dot"/>
            </w:tabs>
            <w:rPr/>
          </w:pPr>
          <w:hyperlink w:anchor="__RefHeading___Toc14173151_73709187">
            <w:r>
              <w:rPr>
                <w:webHidden/>
                <w:rStyle w:val="IndexLink"/>
              </w:rPr>
              <w:t>622</w:t>
            </w:r>
            <w:r>
              <w:rPr>
                <w:rStyle w:val="IndexLink"/>
                <w:rtl w:val="true"/>
              </w:rPr>
              <w:t xml:space="preserve"> - </w:t>
            </w:r>
            <w:r>
              <w:rPr>
                <w:rStyle w:val="IndexLink"/>
                <w:rtl w:val="true"/>
              </w:rPr>
              <w:t>صِفَةُ أصحابِ النّارِ</w:t>
            </w:r>
            <w:r>
              <w:rPr>
                <w:rStyle w:val="IndexLink"/>
                <w:rtl w:val="true"/>
              </w:rPr>
              <w:tab/>
            </w:r>
            <w:r>
              <w:rPr>
                <w:rStyle w:val="IndexLink"/>
              </w:rPr>
              <w:t>366</w:t>
            </w:r>
          </w:hyperlink>
        </w:p>
        <w:p>
          <w:pPr>
            <w:pStyle w:val="Contents6"/>
            <w:tabs>
              <w:tab w:val="clear" w:pos="7609"/>
              <w:tab w:val="right" w:pos="9026" w:leader="dot"/>
            </w:tabs>
            <w:rPr/>
          </w:pPr>
          <w:hyperlink w:anchor="__RefHeading___Toc14173153_73709187">
            <w:r>
              <w:rPr>
                <w:webHidden/>
                <w:rStyle w:val="IndexLink"/>
              </w:rPr>
              <w:t>622</w:t>
            </w:r>
            <w:r>
              <w:rPr>
                <w:rStyle w:val="IndexLink"/>
                <w:rtl w:val="true"/>
              </w:rPr>
              <w:t xml:space="preserve"> - </w:t>
            </w:r>
            <w:r>
              <w:rPr>
                <w:rStyle w:val="IndexLink"/>
                <w:rtl w:val="true"/>
              </w:rPr>
              <w:t>ویژگی دوزخیان</w:t>
            </w:r>
            <w:r>
              <w:rPr>
                <w:rStyle w:val="IndexLink"/>
                <w:rtl w:val="true"/>
              </w:rPr>
              <w:tab/>
            </w:r>
            <w:r>
              <w:rPr>
                <w:rStyle w:val="IndexLink"/>
              </w:rPr>
              <w:t>366</w:t>
            </w:r>
          </w:hyperlink>
        </w:p>
        <w:p>
          <w:pPr>
            <w:pStyle w:val="Contents5"/>
            <w:tabs>
              <w:tab w:val="clear" w:pos="7892"/>
              <w:tab w:val="right" w:pos="9026" w:leader="dot"/>
            </w:tabs>
            <w:rPr/>
          </w:pPr>
          <w:hyperlink w:anchor="__RefHeading___Toc14173155_73709187">
            <w:r>
              <w:rPr>
                <w:webHidden/>
                <w:rStyle w:val="IndexLink"/>
              </w:rPr>
              <w:t>623</w:t>
            </w:r>
            <w:r>
              <w:rPr>
                <w:rStyle w:val="IndexLink"/>
                <w:rtl w:val="true"/>
              </w:rPr>
              <w:t xml:space="preserve"> - </w:t>
            </w:r>
            <w:r>
              <w:rPr>
                <w:rStyle w:val="IndexLink"/>
                <w:rtl w:val="true"/>
              </w:rPr>
              <w:t>مَن یَنجو مِن النّارِ ؟</w:t>
            </w:r>
            <w:r>
              <w:rPr>
                <w:rStyle w:val="IndexLink"/>
                <w:rtl w:val="true"/>
              </w:rPr>
              <w:tab/>
            </w:r>
            <w:r>
              <w:rPr>
                <w:rStyle w:val="IndexLink"/>
              </w:rPr>
              <w:t>367</w:t>
            </w:r>
          </w:hyperlink>
        </w:p>
        <w:p>
          <w:pPr>
            <w:pStyle w:val="Contents6"/>
            <w:tabs>
              <w:tab w:val="clear" w:pos="7609"/>
              <w:tab w:val="right" w:pos="9026" w:leader="dot"/>
            </w:tabs>
            <w:rPr/>
          </w:pPr>
          <w:hyperlink w:anchor="__RefHeading___Toc14173157_73709187">
            <w:r>
              <w:rPr>
                <w:webHidden/>
                <w:rStyle w:val="IndexLink"/>
              </w:rPr>
              <w:t>623</w:t>
            </w:r>
            <w:r>
              <w:rPr>
                <w:rStyle w:val="IndexLink"/>
                <w:rtl w:val="true"/>
              </w:rPr>
              <w:t xml:space="preserve"> - </w:t>
            </w:r>
            <w:r>
              <w:rPr>
                <w:rStyle w:val="IndexLink"/>
                <w:rtl w:val="true"/>
              </w:rPr>
              <w:t>چه کسی از آتش دوزخ می رهد؟</w:t>
            </w:r>
            <w:r>
              <w:rPr>
                <w:rStyle w:val="IndexLink"/>
                <w:rtl w:val="true"/>
              </w:rPr>
              <w:tab/>
            </w:r>
            <w:r>
              <w:rPr>
                <w:rStyle w:val="IndexLink"/>
              </w:rPr>
              <w:t>367</w:t>
            </w:r>
          </w:hyperlink>
        </w:p>
        <w:p>
          <w:pPr>
            <w:pStyle w:val="Contents5"/>
            <w:tabs>
              <w:tab w:val="clear" w:pos="7892"/>
              <w:tab w:val="right" w:pos="9026" w:leader="dot"/>
            </w:tabs>
            <w:rPr/>
          </w:pPr>
          <w:hyperlink w:anchor="__RefHeading___Toc14173159_73709187">
            <w:r>
              <w:rPr>
                <w:webHidden/>
                <w:rStyle w:val="IndexLink"/>
              </w:rPr>
              <w:t>624</w:t>
            </w:r>
            <w:r>
              <w:rPr>
                <w:rStyle w:val="IndexLink"/>
                <w:rtl w:val="true"/>
              </w:rPr>
              <w:t xml:space="preserve"> - </w:t>
            </w:r>
            <w:r>
              <w:rPr>
                <w:rStyle w:val="IndexLink"/>
                <w:rtl w:val="true"/>
              </w:rPr>
              <w:t>أوَّلُ مَن یَدخُلُ النّارَ</w:t>
            </w:r>
            <w:r>
              <w:rPr>
                <w:rStyle w:val="IndexLink"/>
                <w:rtl w:val="true"/>
              </w:rPr>
              <w:tab/>
            </w:r>
            <w:r>
              <w:rPr>
                <w:rStyle w:val="IndexLink"/>
              </w:rPr>
              <w:t>368</w:t>
            </w:r>
          </w:hyperlink>
        </w:p>
        <w:p>
          <w:pPr>
            <w:pStyle w:val="Contents6"/>
            <w:tabs>
              <w:tab w:val="clear" w:pos="7609"/>
              <w:tab w:val="right" w:pos="9026" w:leader="dot"/>
            </w:tabs>
            <w:rPr/>
          </w:pPr>
          <w:hyperlink w:anchor="__RefHeading___Toc14173161_73709187">
            <w:r>
              <w:rPr>
                <w:webHidden/>
                <w:rStyle w:val="IndexLink"/>
              </w:rPr>
              <w:t>624</w:t>
            </w:r>
            <w:r>
              <w:rPr>
                <w:rStyle w:val="IndexLink"/>
                <w:rtl w:val="true"/>
              </w:rPr>
              <w:t xml:space="preserve"> - </w:t>
            </w:r>
            <w:r>
              <w:rPr>
                <w:rStyle w:val="IndexLink"/>
                <w:rtl w:val="true"/>
              </w:rPr>
              <w:t>نخستین کسی که به دوزخ می رود</w:t>
            </w:r>
            <w:r>
              <w:rPr>
                <w:rStyle w:val="IndexLink"/>
                <w:rtl w:val="true"/>
              </w:rPr>
              <w:tab/>
            </w:r>
            <w:r>
              <w:rPr>
                <w:rStyle w:val="IndexLink"/>
              </w:rPr>
              <w:t>368</w:t>
            </w:r>
          </w:hyperlink>
        </w:p>
        <w:p>
          <w:pPr>
            <w:pStyle w:val="Contents5"/>
            <w:tabs>
              <w:tab w:val="clear" w:pos="7892"/>
              <w:tab w:val="right" w:pos="9026" w:leader="dot"/>
            </w:tabs>
            <w:rPr/>
          </w:pPr>
          <w:hyperlink w:anchor="__RefHeading___Toc14173163_73709187">
            <w:r>
              <w:rPr>
                <w:webHidden/>
                <w:rStyle w:val="IndexLink"/>
              </w:rPr>
              <w:t>625</w:t>
            </w:r>
            <w:r>
              <w:rPr>
                <w:rStyle w:val="IndexLink"/>
                <w:rtl w:val="true"/>
              </w:rPr>
              <w:t xml:space="preserve"> - </w:t>
            </w:r>
            <w:r>
              <w:rPr>
                <w:rStyle w:val="IndexLink"/>
                <w:rtl w:val="true"/>
              </w:rPr>
              <w:t>أهوَنُ النّاسِ عَذاباً</w:t>
            </w:r>
            <w:r>
              <w:rPr>
                <w:rStyle w:val="IndexLink"/>
                <w:rtl w:val="true"/>
              </w:rPr>
              <w:tab/>
            </w:r>
            <w:r>
              <w:rPr>
                <w:rStyle w:val="IndexLink"/>
              </w:rPr>
              <w:t>368</w:t>
            </w:r>
          </w:hyperlink>
        </w:p>
        <w:p>
          <w:pPr>
            <w:pStyle w:val="Contents6"/>
            <w:tabs>
              <w:tab w:val="clear" w:pos="7609"/>
              <w:tab w:val="right" w:pos="9026" w:leader="dot"/>
            </w:tabs>
            <w:rPr/>
          </w:pPr>
          <w:hyperlink w:anchor="__RefHeading___Toc14173165_73709187">
            <w:r>
              <w:rPr>
                <w:webHidden/>
                <w:rStyle w:val="IndexLink"/>
              </w:rPr>
              <w:t>625</w:t>
            </w:r>
            <w:r>
              <w:rPr>
                <w:rStyle w:val="IndexLink"/>
                <w:rtl w:val="true"/>
              </w:rPr>
              <w:t xml:space="preserve"> - </w:t>
            </w:r>
            <w:r>
              <w:rPr>
                <w:rStyle w:val="IndexLink"/>
                <w:rtl w:val="true"/>
              </w:rPr>
              <w:t>کم عذاب ترین مردم</w:t>
            </w:r>
            <w:r>
              <w:rPr>
                <w:rStyle w:val="IndexLink"/>
                <w:rtl w:val="true"/>
              </w:rPr>
              <w:tab/>
            </w:r>
            <w:r>
              <w:rPr>
                <w:rStyle w:val="IndexLink"/>
              </w:rPr>
              <w:t>368</w:t>
            </w:r>
          </w:hyperlink>
        </w:p>
        <w:p>
          <w:pPr>
            <w:pStyle w:val="Contents5"/>
            <w:tabs>
              <w:tab w:val="clear" w:pos="7892"/>
              <w:tab w:val="right" w:pos="9026" w:leader="dot"/>
            </w:tabs>
            <w:rPr/>
          </w:pPr>
          <w:hyperlink w:anchor="__RefHeading___Toc14173167_73709187">
            <w:r>
              <w:rPr>
                <w:webHidden/>
                <w:rStyle w:val="IndexLink"/>
              </w:rPr>
              <w:t>626</w:t>
            </w:r>
            <w:r>
              <w:rPr>
                <w:rStyle w:val="IndexLink"/>
                <w:rtl w:val="true"/>
              </w:rPr>
              <w:t xml:space="preserve"> - </w:t>
            </w:r>
            <w:r>
              <w:rPr>
                <w:rStyle w:val="IndexLink"/>
                <w:rtl w:val="true"/>
              </w:rPr>
              <w:t>أشَدُّ النّاسِ عَذاباً</w:t>
            </w:r>
            <w:r>
              <w:rPr>
                <w:rStyle w:val="IndexLink"/>
                <w:rtl w:val="true"/>
              </w:rPr>
              <w:tab/>
            </w:r>
            <w:r>
              <w:rPr>
                <w:rStyle w:val="IndexLink"/>
              </w:rPr>
              <w:t>369</w:t>
            </w:r>
          </w:hyperlink>
        </w:p>
        <w:p>
          <w:pPr>
            <w:pStyle w:val="Contents6"/>
            <w:tabs>
              <w:tab w:val="clear" w:pos="7609"/>
              <w:tab w:val="right" w:pos="9026" w:leader="dot"/>
            </w:tabs>
            <w:rPr/>
          </w:pPr>
          <w:hyperlink w:anchor="__RefHeading___Toc14173169_73709187">
            <w:r>
              <w:rPr>
                <w:webHidden/>
                <w:rStyle w:val="IndexLink"/>
              </w:rPr>
              <w:t>626</w:t>
            </w:r>
            <w:r>
              <w:rPr>
                <w:rStyle w:val="IndexLink"/>
                <w:rtl w:val="true"/>
              </w:rPr>
              <w:t xml:space="preserve"> - </w:t>
            </w:r>
            <w:r>
              <w:rPr>
                <w:rStyle w:val="IndexLink"/>
                <w:rtl w:val="true"/>
              </w:rPr>
              <w:t>سخت عذاب ترین مردم</w:t>
            </w:r>
            <w:r>
              <w:rPr>
                <w:rStyle w:val="IndexLink"/>
                <w:rtl w:val="true"/>
              </w:rPr>
              <w:tab/>
            </w:r>
            <w:r>
              <w:rPr>
                <w:rStyle w:val="IndexLink"/>
              </w:rPr>
              <w:t>369</w:t>
            </w:r>
          </w:hyperlink>
        </w:p>
        <w:p>
          <w:pPr>
            <w:pStyle w:val="Contents5"/>
            <w:tabs>
              <w:tab w:val="clear" w:pos="7892"/>
              <w:tab w:val="right" w:pos="9026" w:leader="dot"/>
            </w:tabs>
            <w:rPr/>
          </w:pPr>
          <w:hyperlink w:anchor="__RefHeading___Toc14173171_73709187">
            <w:r>
              <w:rPr>
                <w:webHidden/>
                <w:rStyle w:val="IndexLink"/>
              </w:rPr>
              <w:t>627</w:t>
            </w:r>
            <w:r>
              <w:rPr>
                <w:rStyle w:val="IndexLink"/>
                <w:rtl w:val="true"/>
              </w:rPr>
              <w:t xml:space="preserve"> - </w:t>
            </w:r>
            <w:r>
              <w:rPr>
                <w:rStyle w:val="IndexLink"/>
                <w:rtl w:val="true"/>
              </w:rPr>
              <w:t>وادِی المُتَکَبِّرینَ</w:t>
            </w:r>
            <w:r>
              <w:rPr>
                <w:rStyle w:val="IndexLink"/>
                <w:rtl w:val="true"/>
              </w:rPr>
              <w:tab/>
            </w:r>
            <w:r>
              <w:rPr>
                <w:rStyle w:val="IndexLink"/>
              </w:rPr>
              <w:t>370</w:t>
            </w:r>
          </w:hyperlink>
        </w:p>
        <w:p>
          <w:pPr>
            <w:pStyle w:val="Contents6"/>
            <w:tabs>
              <w:tab w:val="clear" w:pos="7609"/>
              <w:tab w:val="right" w:pos="9026" w:leader="dot"/>
            </w:tabs>
            <w:rPr/>
          </w:pPr>
          <w:hyperlink w:anchor="__RefHeading___Toc14173173_73709187">
            <w:r>
              <w:rPr>
                <w:webHidden/>
                <w:rStyle w:val="IndexLink"/>
              </w:rPr>
              <w:t>627</w:t>
            </w:r>
            <w:r>
              <w:rPr>
                <w:rStyle w:val="IndexLink"/>
                <w:rtl w:val="true"/>
              </w:rPr>
              <w:t xml:space="preserve"> - </w:t>
            </w:r>
            <w:r>
              <w:rPr>
                <w:rStyle w:val="IndexLink"/>
                <w:rtl w:val="true"/>
              </w:rPr>
              <w:t>درّه متکبران</w:t>
            </w:r>
            <w:r>
              <w:rPr>
                <w:rStyle w:val="IndexLink"/>
                <w:rtl w:val="true"/>
              </w:rPr>
              <w:tab/>
            </w:r>
            <w:r>
              <w:rPr>
                <w:rStyle w:val="IndexLink"/>
              </w:rPr>
              <w:t>370</w:t>
            </w:r>
          </w:hyperlink>
        </w:p>
        <w:p>
          <w:pPr>
            <w:pStyle w:val="Contents5"/>
            <w:tabs>
              <w:tab w:val="clear" w:pos="7892"/>
              <w:tab w:val="right" w:pos="9026" w:leader="dot"/>
            </w:tabs>
            <w:rPr/>
          </w:pPr>
          <w:hyperlink w:anchor="__RefHeading___Toc14173175_73709187">
            <w:r>
              <w:rPr>
                <w:webHidden/>
                <w:rStyle w:val="IndexLink"/>
              </w:rPr>
              <w:t>628</w:t>
            </w:r>
            <w:r>
              <w:rPr>
                <w:rStyle w:val="IndexLink"/>
                <w:rtl w:val="true"/>
              </w:rPr>
              <w:t xml:space="preserve"> - </w:t>
            </w:r>
            <w:r>
              <w:rPr>
                <w:rStyle w:val="IndexLink"/>
                <w:rtl w:val="true"/>
              </w:rPr>
              <w:t>الرَّحَی الطّاحِنَةُ</w:t>
            </w:r>
            <w:r>
              <w:rPr>
                <w:rStyle w:val="IndexLink"/>
                <w:rtl w:val="true"/>
              </w:rPr>
              <w:tab/>
            </w:r>
            <w:r>
              <w:rPr>
                <w:rStyle w:val="IndexLink"/>
              </w:rPr>
              <w:t>370</w:t>
            </w:r>
          </w:hyperlink>
        </w:p>
        <w:p>
          <w:pPr>
            <w:pStyle w:val="Contents6"/>
            <w:tabs>
              <w:tab w:val="clear" w:pos="7609"/>
              <w:tab w:val="right" w:pos="9026" w:leader="dot"/>
            </w:tabs>
            <w:rPr/>
          </w:pPr>
          <w:hyperlink w:anchor="__RefHeading___Toc14173177_73709187">
            <w:r>
              <w:rPr>
                <w:webHidden/>
                <w:rStyle w:val="IndexLink"/>
              </w:rPr>
              <w:t>628</w:t>
            </w:r>
            <w:r>
              <w:rPr>
                <w:rStyle w:val="IndexLink"/>
                <w:rtl w:val="true"/>
              </w:rPr>
              <w:t xml:space="preserve"> - </w:t>
            </w:r>
            <w:r>
              <w:rPr>
                <w:rStyle w:val="IndexLink"/>
                <w:rtl w:val="true"/>
              </w:rPr>
              <w:t>آسیاب جهنم</w:t>
            </w:r>
            <w:r>
              <w:rPr>
                <w:rStyle w:val="IndexLink"/>
                <w:rtl w:val="true"/>
              </w:rPr>
              <w:tab/>
            </w:r>
            <w:r>
              <w:rPr>
                <w:rStyle w:val="IndexLink"/>
              </w:rPr>
              <w:t>370</w:t>
            </w:r>
          </w:hyperlink>
        </w:p>
        <w:p>
          <w:pPr>
            <w:pStyle w:val="Contents5"/>
            <w:tabs>
              <w:tab w:val="clear" w:pos="7892"/>
              <w:tab w:val="right" w:pos="9026" w:leader="dot"/>
            </w:tabs>
            <w:rPr/>
          </w:pPr>
          <w:hyperlink w:anchor="__RefHeading___Toc14173179_73709187">
            <w:r>
              <w:rPr>
                <w:webHidden/>
                <w:rStyle w:val="IndexLink"/>
              </w:rPr>
              <w:t>629</w:t>
            </w:r>
            <w:r>
              <w:rPr>
                <w:rStyle w:val="IndexLink"/>
                <w:rtl w:val="true"/>
              </w:rPr>
              <w:t xml:space="preserve"> - </w:t>
            </w:r>
            <w:r>
              <w:rPr>
                <w:rStyle w:val="IndexLink"/>
                <w:rtl w:val="true"/>
              </w:rPr>
              <w:t>ما یُهَوِّنُ عَذابَ النّارِ</w:t>
            </w:r>
            <w:r>
              <w:rPr>
                <w:rStyle w:val="IndexLink"/>
                <w:rtl w:val="true"/>
              </w:rPr>
              <w:tab/>
            </w:r>
            <w:r>
              <w:rPr>
                <w:rStyle w:val="IndexLink"/>
              </w:rPr>
              <w:t>371</w:t>
            </w:r>
          </w:hyperlink>
        </w:p>
        <w:p>
          <w:pPr>
            <w:pStyle w:val="Contents6"/>
            <w:tabs>
              <w:tab w:val="clear" w:pos="7609"/>
              <w:tab w:val="right" w:pos="9026" w:leader="dot"/>
            </w:tabs>
            <w:rPr/>
          </w:pPr>
          <w:hyperlink w:anchor="__RefHeading___Toc14173181_73709187">
            <w:r>
              <w:rPr>
                <w:webHidden/>
                <w:rStyle w:val="IndexLink"/>
              </w:rPr>
              <w:t>629</w:t>
            </w:r>
            <w:r>
              <w:rPr>
                <w:rStyle w:val="IndexLink"/>
                <w:rtl w:val="true"/>
              </w:rPr>
              <w:t xml:space="preserve"> - </w:t>
            </w:r>
            <w:r>
              <w:rPr>
                <w:rStyle w:val="IndexLink"/>
                <w:rtl w:val="true"/>
              </w:rPr>
              <w:t>آنچه عذاب دوزخ را سبک می کند</w:t>
            </w:r>
            <w:r>
              <w:rPr>
                <w:rStyle w:val="IndexLink"/>
                <w:rtl w:val="true"/>
              </w:rPr>
              <w:tab/>
            </w:r>
            <w:r>
              <w:rPr>
                <w:rStyle w:val="IndexLink"/>
              </w:rPr>
              <w:t>371</w:t>
            </w:r>
          </w:hyperlink>
        </w:p>
        <w:p>
          <w:pPr>
            <w:pStyle w:val="Contents5"/>
            <w:tabs>
              <w:tab w:val="clear" w:pos="7892"/>
              <w:tab w:val="right" w:pos="9026" w:leader="dot"/>
            </w:tabs>
            <w:rPr/>
          </w:pPr>
          <w:hyperlink w:anchor="__RefHeading___Toc14173183_73709187">
            <w:r>
              <w:rPr>
                <w:webHidden/>
                <w:rStyle w:val="IndexLink"/>
              </w:rPr>
              <w:t>630</w:t>
            </w:r>
            <w:r>
              <w:rPr>
                <w:rStyle w:val="IndexLink"/>
                <w:rtl w:val="true"/>
              </w:rPr>
              <w:t xml:space="preserve"> - </w:t>
            </w:r>
            <w:r>
              <w:rPr>
                <w:rStyle w:val="IndexLink"/>
                <w:rtl w:val="true"/>
              </w:rPr>
              <w:t>مَن یَدخُلُ جَهَنَّمَ</w:t>
            </w:r>
            <w:r>
              <w:rPr>
                <w:rStyle w:val="IndexLink"/>
                <w:rtl w:val="true"/>
              </w:rPr>
              <w:tab/>
            </w:r>
            <w:r>
              <w:rPr>
                <w:rStyle w:val="IndexLink"/>
              </w:rPr>
              <w:t>371</w:t>
            </w:r>
          </w:hyperlink>
        </w:p>
        <w:p>
          <w:pPr>
            <w:pStyle w:val="Contents6"/>
            <w:tabs>
              <w:tab w:val="clear" w:pos="7609"/>
              <w:tab w:val="right" w:pos="9026" w:leader="dot"/>
            </w:tabs>
            <w:rPr/>
          </w:pPr>
          <w:hyperlink w:anchor="__RefHeading___Toc14173185_73709187">
            <w:r>
              <w:rPr>
                <w:webHidden/>
                <w:rStyle w:val="IndexLink"/>
              </w:rPr>
              <w:t>630</w:t>
            </w:r>
            <w:r>
              <w:rPr>
                <w:rStyle w:val="IndexLink"/>
                <w:rtl w:val="true"/>
              </w:rPr>
              <w:t xml:space="preserve"> - </w:t>
            </w:r>
            <w:r>
              <w:rPr>
                <w:rStyle w:val="IndexLink"/>
                <w:rtl w:val="true"/>
              </w:rPr>
              <w:t>کسانی که به دوزخ می روند</w:t>
            </w:r>
            <w:r>
              <w:rPr>
                <w:rStyle w:val="IndexLink"/>
                <w:rtl w:val="true"/>
              </w:rPr>
              <w:tab/>
            </w:r>
            <w:r>
              <w:rPr>
                <w:rStyle w:val="IndexLink"/>
              </w:rPr>
              <w:t>371</w:t>
            </w:r>
          </w:hyperlink>
        </w:p>
        <w:p>
          <w:pPr>
            <w:pStyle w:val="Contents5"/>
            <w:tabs>
              <w:tab w:val="clear" w:pos="7892"/>
              <w:tab w:val="right" w:pos="9026" w:leader="dot"/>
            </w:tabs>
            <w:rPr/>
          </w:pPr>
          <w:hyperlink w:anchor="__RefHeading___Toc14173187_73709187">
            <w:r>
              <w:rPr>
                <w:webHidden/>
                <w:rStyle w:val="IndexLink"/>
              </w:rPr>
              <w:t>631</w:t>
            </w:r>
            <w:r>
              <w:rPr>
                <w:rStyle w:val="IndexLink"/>
                <w:rtl w:val="true"/>
              </w:rPr>
              <w:t xml:space="preserve"> - </w:t>
            </w:r>
            <w:r>
              <w:rPr>
                <w:rStyle w:val="IndexLink"/>
                <w:rtl w:val="true"/>
              </w:rPr>
              <w:t>مَن یُخَلَّدُ فی جَهَنَّمَ</w:t>
            </w:r>
            <w:r>
              <w:rPr>
                <w:rStyle w:val="IndexLink"/>
                <w:rtl w:val="true"/>
              </w:rPr>
              <w:tab/>
            </w:r>
            <w:r>
              <w:rPr>
                <w:rStyle w:val="IndexLink"/>
              </w:rPr>
              <w:t>373</w:t>
            </w:r>
          </w:hyperlink>
        </w:p>
        <w:p>
          <w:pPr>
            <w:pStyle w:val="Contents6"/>
            <w:tabs>
              <w:tab w:val="clear" w:pos="7609"/>
              <w:tab w:val="right" w:pos="9026" w:leader="dot"/>
            </w:tabs>
            <w:rPr/>
          </w:pPr>
          <w:hyperlink w:anchor="__RefHeading___Toc14173189_73709187">
            <w:r>
              <w:rPr>
                <w:webHidden/>
                <w:rStyle w:val="IndexLink"/>
              </w:rPr>
              <w:t>631</w:t>
            </w:r>
            <w:r>
              <w:rPr>
                <w:rStyle w:val="IndexLink"/>
                <w:rtl w:val="true"/>
              </w:rPr>
              <w:t xml:space="preserve"> - </w:t>
            </w:r>
            <w:r>
              <w:rPr>
                <w:rStyle w:val="IndexLink"/>
                <w:rtl w:val="true"/>
              </w:rPr>
              <w:t>آنان که در دوزخ جاویدانند</w:t>
            </w:r>
            <w:r>
              <w:rPr>
                <w:rStyle w:val="IndexLink"/>
                <w:rtl w:val="true"/>
              </w:rPr>
              <w:tab/>
            </w:r>
            <w:r>
              <w:rPr>
                <w:rStyle w:val="IndexLink"/>
              </w:rPr>
              <w:t>373</w:t>
            </w:r>
          </w:hyperlink>
        </w:p>
        <w:p>
          <w:pPr>
            <w:pStyle w:val="Contents5"/>
            <w:tabs>
              <w:tab w:val="clear" w:pos="7892"/>
              <w:tab w:val="right" w:pos="9026" w:leader="dot"/>
            </w:tabs>
            <w:rPr/>
          </w:pPr>
          <w:hyperlink w:anchor="__RefHeading___Toc14173191_73709187">
            <w:r>
              <w:rPr>
                <w:webHidden/>
                <w:rStyle w:val="IndexLink"/>
              </w:rPr>
              <w:t>632</w:t>
            </w:r>
            <w:r>
              <w:rPr>
                <w:rStyle w:val="IndexLink"/>
                <w:rtl w:val="true"/>
              </w:rPr>
              <w:t xml:space="preserve"> - </w:t>
            </w:r>
            <w:r>
              <w:rPr>
                <w:rStyle w:val="IndexLink"/>
                <w:rtl w:val="true"/>
              </w:rPr>
              <w:t>حَالَةُ الخالِدینَ فِی النّارِ</w:t>
            </w:r>
            <w:r>
              <w:rPr>
                <w:rStyle w:val="IndexLink"/>
                <w:rtl w:val="true"/>
              </w:rPr>
              <w:tab/>
            </w:r>
            <w:r>
              <w:rPr>
                <w:rStyle w:val="IndexLink"/>
              </w:rPr>
              <w:t>374</w:t>
            </w:r>
          </w:hyperlink>
        </w:p>
        <w:p>
          <w:pPr>
            <w:pStyle w:val="Contents6"/>
            <w:tabs>
              <w:tab w:val="clear" w:pos="7609"/>
              <w:tab w:val="right" w:pos="9026" w:leader="dot"/>
            </w:tabs>
            <w:rPr/>
          </w:pPr>
          <w:hyperlink w:anchor="__RefHeading___Toc14173193_73709187">
            <w:r>
              <w:rPr>
                <w:webHidden/>
                <w:rStyle w:val="IndexLink"/>
              </w:rPr>
              <w:t>632</w:t>
            </w:r>
            <w:r>
              <w:rPr>
                <w:rStyle w:val="IndexLink"/>
                <w:rtl w:val="true"/>
              </w:rPr>
              <w:t xml:space="preserve"> - </w:t>
            </w:r>
            <w:r>
              <w:rPr>
                <w:rStyle w:val="IndexLink"/>
                <w:rtl w:val="true"/>
              </w:rPr>
              <w:t>وضعیت جاودانگانِ در آتش</w:t>
            </w:r>
            <w:r>
              <w:rPr>
                <w:rStyle w:val="IndexLink"/>
                <w:rtl w:val="true"/>
              </w:rPr>
              <w:tab/>
            </w:r>
            <w:r>
              <w:rPr>
                <w:rStyle w:val="IndexLink"/>
              </w:rPr>
              <w:t>374</w:t>
            </w:r>
          </w:hyperlink>
        </w:p>
        <w:p>
          <w:pPr>
            <w:pStyle w:val="Contents5"/>
            <w:tabs>
              <w:tab w:val="clear" w:pos="7892"/>
              <w:tab w:val="right" w:pos="9026" w:leader="dot"/>
            </w:tabs>
            <w:rPr/>
          </w:pPr>
          <w:hyperlink w:anchor="__RefHeading___Toc14173195_73709187">
            <w:r>
              <w:rPr>
                <w:webHidden/>
                <w:rStyle w:val="IndexLink"/>
              </w:rPr>
              <w:t>633</w:t>
            </w:r>
            <w:r>
              <w:rPr>
                <w:rStyle w:val="IndexLink"/>
                <w:rtl w:val="true"/>
              </w:rPr>
              <w:t xml:space="preserve"> - </w:t>
            </w:r>
            <w:r>
              <w:rPr>
                <w:rStyle w:val="IndexLink"/>
                <w:rtl w:val="true"/>
              </w:rPr>
              <w:t>مَن یَخرُجُ مِن النّارِ</w:t>
            </w:r>
            <w:r>
              <w:rPr>
                <w:rStyle w:val="IndexLink"/>
                <w:rtl w:val="true"/>
              </w:rPr>
              <w:tab/>
            </w:r>
            <w:r>
              <w:rPr>
                <w:rStyle w:val="IndexLink"/>
              </w:rPr>
              <w:t>375</w:t>
            </w:r>
          </w:hyperlink>
        </w:p>
        <w:p>
          <w:pPr>
            <w:pStyle w:val="Contents6"/>
            <w:tabs>
              <w:tab w:val="clear" w:pos="7609"/>
              <w:tab w:val="right" w:pos="9026" w:leader="dot"/>
            </w:tabs>
            <w:rPr/>
          </w:pPr>
          <w:hyperlink w:anchor="__RefHeading___Toc14173197_73709187">
            <w:r>
              <w:rPr>
                <w:webHidden/>
                <w:rStyle w:val="IndexLink"/>
              </w:rPr>
              <w:t>633</w:t>
            </w:r>
            <w:r>
              <w:rPr>
                <w:rStyle w:val="IndexLink"/>
                <w:rtl w:val="true"/>
              </w:rPr>
              <w:t xml:space="preserve"> - </w:t>
            </w:r>
            <w:r>
              <w:rPr>
                <w:rStyle w:val="IndexLink"/>
                <w:rtl w:val="true"/>
              </w:rPr>
              <w:t>کسانی که از آتش بیرون آورده می شوند</w:t>
            </w:r>
            <w:r>
              <w:rPr>
                <w:rStyle w:val="IndexLink"/>
                <w:rtl w:val="true"/>
              </w:rPr>
              <w:tab/>
            </w:r>
            <w:r>
              <w:rPr>
                <w:rStyle w:val="IndexLink"/>
              </w:rPr>
              <w:t>375</w:t>
            </w:r>
          </w:hyperlink>
        </w:p>
        <w:p>
          <w:pPr>
            <w:pStyle w:val="Contents5"/>
            <w:tabs>
              <w:tab w:val="clear" w:pos="7892"/>
              <w:tab w:val="right" w:pos="9026" w:leader="dot"/>
            </w:tabs>
            <w:rPr/>
          </w:pPr>
          <w:hyperlink w:anchor="__RefHeading___Toc14173199_73709187">
            <w:r>
              <w:rPr>
                <w:webHidden/>
                <w:rStyle w:val="IndexLink"/>
              </w:rPr>
              <w:t>634</w:t>
            </w:r>
            <w:r>
              <w:rPr>
                <w:rStyle w:val="IndexLink"/>
                <w:rtl w:val="true"/>
              </w:rPr>
              <w:t xml:space="preserve"> - </w:t>
            </w:r>
            <w:r>
              <w:rPr>
                <w:rStyle w:val="IndexLink"/>
                <w:rtl w:val="true"/>
              </w:rPr>
              <w:t>آخِرُ مَن یَخرُجُ مِن النّارِ</w:t>
            </w:r>
            <w:r>
              <w:rPr>
                <w:rStyle w:val="IndexLink"/>
                <w:rtl w:val="true"/>
              </w:rPr>
              <w:tab/>
            </w:r>
            <w:r>
              <w:rPr>
                <w:rStyle w:val="IndexLink"/>
              </w:rPr>
              <w:t>375</w:t>
            </w:r>
          </w:hyperlink>
        </w:p>
        <w:p>
          <w:pPr>
            <w:pStyle w:val="Contents6"/>
            <w:tabs>
              <w:tab w:val="clear" w:pos="7609"/>
              <w:tab w:val="right" w:pos="9026" w:leader="dot"/>
            </w:tabs>
            <w:rPr/>
          </w:pPr>
          <w:hyperlink w:anchor="__RefHeading___Toc14173201_73709187">
            <w:r>
              <w:rPr>
                <w:webHidden/>
                <w:rStyle w:val="IndexLink"/>
              </w:rPr>
              <w:t>634</w:t>
            </w:r>
            <w:r>
              <w:rPr>
                <w:rStyle w:val="IndexLink"/>
                <w:rtl w:val="true"/>
              </w:rPr>
              <w:t xml:space="preserve"> - </w:t>
            </w:r>
            <w:r>
              <w:rPr>
                <w:rStyle w:val="IndexLink"/>
                <w:rtl w:val="true"/>
              </w:rPr>
              <w:t>آخرین کسی که از آتش بیرون می آید</w:t>
            </w:r>
            <w:r>
              <w:rPr>
                <w:rStyle w:val="IndexLink"/>
                <w:rtl w:val="true"/>
              </w:rPr>
              <w:tab/>
            </w:r>
            <w:r>
              <w:rPr>
                <w:rStyle w:val="IndexLink"/>
              </w:rPr>
              <w:t>375</w:t>
            </w:r>
          </w:hyperlink>
        </w:p>
        <w:p>
          <w:pPr>
            <w:pStyle w:val="Contents5"/>
            <w:tabs>
              <w:tab w:val="clear" w:pos="7892"/>
              <w:tab w:val="right" w:pos="9026" w:leader="dot"/>
            </w:tabs>
            <w:rPr/>
          </w:pPr>
          <w:hyperlink w:anchor="__RefHeading___Toc14173203_73709187">
            <w:r>
              <w:rPr>
                <w:webHidden/>
                <w:rStyle w:val="IndexLink"/>
              </w:rPr>
              <w:t>635</w:t>
            </w:r>
            <w:r>
              <w:rPr>
                <w:rStyle w:val="IndexLink"/>
                <w:rtl w:val="true"/>
              </w:rPr>
              <w:t xml:space="preserve"> - </w:t>
            </w:r>
            <w:r>
              <w:rPr>
                <w:rStyle w:val="IndexLink"/>
                <w:rtl w:val="true"/>
              </w:rPr>
              <w:t>عِلَّةُ الخُلودِ</w:t>
            </w:r>
            <w:r>
              <w:rPr>
                <w:rStyle w:val="IndexLink"/>
                <w:rtl w:val="true"/>
              </w:rPr>
              <w:tab/>
            </w:r>
            <w:r>
              <w:rPr>
                <w:rStyle w:val="IndexLink"/>
              </w:rPr>
              <w:t>377</w:t>
            </w:r>
          </w:hyperlink>
        </w:p>
        <w:p>
          <w:pPr>
            <w:pStyle w:val="Contents6"/>
            <w:tabs>
              <w:tab w:val="clear" w:pos="7609"/>
              <w:tab w:val="right" w:pos="9026" w:leader="dot"/>
            </w:tabs>
            <w:rPr/>
          </w:pPr>
          <w:hyperlink w:anchor="__RefHeading___Toc14173205_73709187">
            <w:r>
              <w:rPr>
                <w:webHidden/>
                <w:rStyle w:val="IndexLink"/>
              </w:rPr>
              <w:t>635</w:t>
            </w:r>
            <w:r>
              <w:rPr>
                <w:rStyle w:val="IndexLink"/>
                <w:rtl w:val="true"/>
              </w:rPr>
              <w:t xml:space="preserve"> - </w:t>
            </w:r>
            <w:r>
              <w:rPr>
                <w:rStyle w:val="IndexLink"/>
                <w:rtl w:val="true"/>
              </w:rPr>
              <w:t>علت جاودانگی در دوزخ</w:t>
            </w:r>
            <w:r>
              <w:rPr>
                <w:rStyle w:val="IndexLink"/>
                <w:rtl w:val="true"/>
              </w:rPr>
              <w:tab/>
            </w:r>
            <w:r>
              <w:rPr>
                <w:rStyle w:val="IndexLink"/>
              </w:rPr>
              <w:t>377</w:t>
            </w:r>
          </w:hyperlink>
        </w:p>
        <w:p>
          <w:pPr>
            <w:pStyle w:val="Contents5"/>
            <w:tabs>
              <w:tab w:val="clear" w:pos="7892"/>
              <w:tab w:val="right" w:pos="9026" w:leader="dot"/>
            </w:tabs>
            <w:rPr/>
          </w:pPr>
          <w:hyperlink w:anchor="__RefHeading___Toc14173207_73709187">
            <w:r>
              <w:rPr>
                <w:webHidden/>
                <w:rStyle w:val="IndexLink"/>
              </w:rPr>
              <w:t>636</w:t>
            </w:r>
            <w:r>
              <w:rPr>
                <w:rStyle w:val="IndexLink"/>
                <w:rtl w:val="true"/>
              </w:rPr>
              <w:t xml:space="preserve"> - </w:t>
            </w:r>
            <w:r>
              <w:rPr>
                <w:rStyle w:val="IndexLink"/>
                <w:rtl w:val="true"/>
              </w:rPr>
              <w:t>سَعَةُ استیعابِ جَهَنَّمَ</w:t>
            </w:r>
            <w:r>
              <w:rPr>
                <w:rStyle w:val="IndexLink"/>
                <w:rtl w:val="true"/>
              </w:rPr>
              <w:tab/>
            </w:r>
            <w:r>
              <w:rPr>
                <w:rStyle w:val="IndexLink"/>
              </w:rPr>
              <w:t>378</w:t>
            </w:r>
          </w:hyperlink>
        </w:p>
        <w:p>
          <w:pPr>
            <w:pStyle w:val="Contents6"/>
            <w:tabs>
              <w:tab w:val="clear" w:pos="7609"/>
              <w:tab w:val="right" w:pos="9026" w:leader="dot"/>
            </w:tabs>
            <w:rPr/>
          </w:pPr>
          <w:hyperlink w:anchor="__RefHeading___Toc14173209_73709187">
            <w:r>
              <w:rPr>
                <w:webHidden/>
                <w:rStyle w:val="IndexLink"/>
              </w:rPr>
              <w:t>636</w:t>
            </w:r>
            <w:r>
              <w:rPr>
                <w:rStyle w:val="IndexLink"/>
                <w:rtl w:val="true"/>
              </w:rPr>
              <w:t xml:space="preserve"> - </w:t>
            </w:r>
            <w:r>
              <w:rPr>
                <w:rStyle w:val="IndexLink"/>
                <w:rtl w:val="true"/>
              </w:rPr>
              <w:t>گستره گنجایش دوزخ</w:t>
            </w:r>
            <w:r>
              <w:rPr>
                <w:rStyle w:val="IndexLink"/>
                <w:rtl w:val="true"/>
              </w:rPr>
              <w:tab/>
            </w:r>
            <w:r>
              <w:rPr>
                <w:rStyle w:val="IndexLink"/>
              </w:rPr>
              <w:t>378</w:t>
            </w:r>
          </w:hyperlink>
        </w:p>
        <w:p>
          <w:pPr>
            <w:pStyle w:val="Contents5"/>
            <w:tabs>
              <w:tab w:val="clear" w:pos="7892"/>
              <w:tab w:val="right" w:pos="9026" w:leader="dot"/>
            </w:tabs>
            <w:rPr/>
          </w:pPr>
          <w:hyperlink w:anchor="__RefHeading___Toc14173211_73709187">
            <w:r>
              <w:rPr>
                <w:webHidden/>
                <w:rStyle w:val="IndexLink"/>
              </w:rPr>
              <w:t>637</w:t>
            </w:r>
            <w:r>
              <w:rPr>
                <w:rStyle w:val="IndexLink"/>
                <w:rtl w:val="true"/>
              </w:rPr>
              <w:t xml:space="preserve"> - </w:t>
            </w:r>
            <w:r>
              <w:rPr>
                <w:rStyle w:val="IndexLink"/>
                <w:rtl w:val="true"/>
              </w:rPr>
              <w:t>لِکُلِّ أحَدٍ فِی الآخِرَةِ مَنزِلانِ</w:t>
            </w:r>
            <w:r>
              <w:rPr>
                <w:rStyle w:val="IndexLink"/>
                <w:rtl w:val="true"/>
              </w:rPr>
              <w:tab/>
            </w:r>
            <w:r>
              <w:rPr>
                <w:rStyle w:val="IndexLink"/>
              </w:rPr>
              <w:t>379</w:t>
            </w:r>
          </w:hyperlink>
        </w:p>
        <w:p>
          <w:pPr>
            <w:pStyle w:val="Contents6"/>
            <w:tabs>
              <w:tab w:val="clear" w:pos="7609"/>
              <w:tab w:val="right" w:pos="9026" w:leader="dot"/>
            </w:tabs>
            <w:rPr/>
          </w:pPr>
          <w:hyperlink w:anchor="__RefHeading___Toc14173213_73709187">
            <w:r>
              <w:rPr>
                <w:webHidden/>
                <w:rStyle w:val="IndexLink"/>
              </w:rPr>
              <w:t>637</w:t>
            </w:r>
            <w:r>
              <w:rPr>
                <w:rStyle w:val="IndexLink"/>
                <w:rtl w:val="true"/>
              </w:rPr>
              <w:t xml:space="preserve"> - </w:t>
            </w:r>
            <w:r>
              <w:rPr>
                <w:rStyle w:val="IndexLink"/>
                <w:rtl w:val="true"/>
              </w:rPr>
              <w:t>هر کس در آخرت دو منزل دارد</w:t>
            </w:r>
            <w:r>
              <w:rPr>
                <w:rStyle w:val="IndexLink"/>
                <w:rtl w:val="true"/>
              </w:rPr>
              <w:tab/>
            </w:r>
            <w:r>
              <w:rPr>
                <w:rStyle w:val="IndexLink"/>
              </w:rPr>
              <w:t>379</w:t>
            </w:r>
          </w:hyperlink>
        </w:p>
        <w:p>
          <w:pPr>
            <w:pStyle w:val="Contents5"/>
            <w:tabs>
              <w:tab w:val="clear" w:pos="7892"/>
              <w:tab w:val="right" w:pos="9026" w:leader="dot"/>
            </w:tabs>
            <w:rPr/>
          </w:pPr>
          <w:hyperlink w:anchor="__RefHeading___Toc14173215_73709187">
            <w:r>
              <w:rPr>
                <w:webHidden/>
                <w:rStyle w:val="IndexLink"/>
              </w:rPr>
              <w:t>638</w:t>
            </w:r>
            <w:r>
              <w:rPr>
                <w:rStyle w:val="IndexLink"/>
                <w:rtl w:val="true"/>
              </w:rPr>
              <w:t xml:space="preserve"> - </w:t>
            </w:r>
            <w:r>
              <w:rPr>
                <w:rStyle w:val="IndexLink"/>
                <w:rtl w:val="true"/>
              </w:rPr>
              <w:t>إحاطَةُ جَهَنَّمَ بِالکافِرینَ</w:t>
            </w:r>
            <w:r>
              <w:rPr>
                <w:rStyle w:val="IndexLink"/>
                <w:rtl w:val="true"/>
              </w:rPr>
              <w:tab/>
            </w:r>
            <w:r>
              <w:rPr>
                <w:rStyle w:val="IndexLink"/>
              </w:rPr>
              <w:t>380</w:t>
            </w:r>
          </w:hyperlink>
        </w:p>
        <w:p>
          <w:pPr>
            <w:pStyle w:val="Contents6"/>
            <w:tabs>
              <w:tab w:val="clear" w:pos="7609"/>
              <w:tab w:val="right" w:pos="9026" w:leader="dot"/>
            </w:tabs>
            <w:rPr/>
          </w:pPr>
          <w:hyperlink w:anchor="__RefHeading___Toc14173217_73709187">
            <w:r>
              <w:rPr>
                <w:webHidden/>
                <w:rStyle w:val="IndexLink"/>
              </w:rPr>
              <w:t>638</w:t>
            </w:r>
            <w:r>
              <w:rPr>
                <w:rStyle w:val="IndexLink"/>
                <w:rtl w:val="true"/>
              </w:rPr>
              <w:t xml:space="preserve"> - </w:t>
            </w:r>
            <w:r>
              <w:rPr>
                <w:rStyle w:val="IndexLink"/>
                <w:rtl w:val="true"/>
              </w:rPr>
              <w:t>احاطه دوزخ بر کافران</w:t>
            </w:r>
            <w:r>
              <w:rPr>
                <w:rStyle w:val="IndexLink"/>
                <w:rtl w:val="true"/>
              </w:rPr>
              <w:tab/>
            </w:r>
            <w:r>
              <w:rPr>
                <w:rStyle w:val="IndexLink"/>
              </w:rPr>
              <w:t>380</w:t>
            </w:r>
          </w:hyperlink>
        </w:p>
        <w:p>
          <w:pPr>
            <w:pStyle w:val="Contents3"/>
            <w:tabs>
              <w:tab w:val="clear" w:pos="8459"/>
              <w:tab w:val="right" w:pos="9026" w:leader="dot"/>
            </w:tabs>
            <w:rPr/>
          </w:pPr>
          <w:hyperlink w:anchor="__RefHeading___Toc14173219_73709187">
            <w:r>
              <w:rPr>
                <w:webHidden/>
                <w:rStyle w:val="IndexLink"/>
              </w:rPr>
              <w:t>87</w:t>
            </w:r>
            <w:r>
              <w:rPr>
                <w:rStyle w:val="IndexLink"/>
                <w:rtl w:val="true"/>
              </w:rPr>
              <w:t xml:space="preserve"> - </w:t>
            </w:r>
            <w:r>
              <w:rPr>
                <w:rStyle w:val="IndexLink"/>
                <w:rtl w:val="true"/>
              </w:rPr>
              <w:t>الجواب</w:t>
            </w:r>
            <w:r>
              <w:rPr>
                <w:rStyle w:val="IndexLink"/>
                <w:rtl w:val="true"/>
              </w:rPr>
              <w:tab/>
            </w:r>
            <w:r>
              <w:rPr>
                <w:rStyle w:val="IndexLink"/>
              </w:rPr>
              <w:t>381</w:t>
            </w:r>
          </w:hyperlink>
        </w:p>
        <w:p>
          <w:pPr>
            <w:pStyle w:val="Contents4"/>
            <w:tabs>
              <w:tab w:val="clear" w:pos="8176"/>
              <w:tab w:val="right" w:pos="9026" w:leader="dot"/>
            </w:tabs>
            <w:rPr/>
          </w:pPr>
          <w:hyperlink w:anchor="__RefHeading___Toc14173221_73709187">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4173223_73709187">
            <w:r>
              <w:rPr>
                <w:webHidden/>
                <w:rStyle w:val="IndexLink"/>
              </w:rPr>
              <w:t>87</w:t>
            </w:r>
            <w:r>
              <w:rPr>
                <w:rStyle w:val="IndexLink"/>
                <w:rtl w:val="true"/>
              </w:rPr>
              <w:t xml:space="preserve"> - </w:t>
            </w:r>
            <w:r>
              <w:rPr>
                <w:rStyle w:val="IndexLink"/>
                <w:rtl w:val="true"/>
              </w:rPr>
              <w:t>پاسخ دادن</w:t>
            </w:r>
            <w:r>
              <w:rPr>
                <w:rStyle w:val="IndexLink"/>
                <w:rtl w:val="true"/>
              </w:rPr>
              <w:tab/>
            </w:r>
            <w:r>
              <w:rPr>
                <w:rStyle w:val="IndexLink"/>
              </w:rPr>
              <w:t>382</w:t>
            </w:r>
          </w:hyperlink>
        </w:p>
        <w:p>
          <w:pPr>
            <w:pStyle w:val="Contents5"/>
            <w:tabs>
              <w:tab w:val="clear" w:pos="7892"/>
              <w:tab w:val="right" w:pos="9026" w:leader="dot"/>
            </w:tabs>
            <w:rPr/>
          </w:pPr>
          <w:hyperlink w:anchor="__RefHeading___Toc14173225_73709187">
            <w:r>
              <w:rPr>
                <w:webHidden/>
                <w:rStyle w:val="IndexLink"/>
              </w:rPr>
              <w:t>639</w:t>
            </w:r>
            <w:r>
              <w:rPr>
                <w:rStyle w:val="IndexLink"/>
                <w:rtl w:val="true"/>
              </w:rPr>
              <w:t xml:space="preserve"> - </w:t>
            </w:r>
            <w:r>
              <w:rPr>
                <w:rStyle w:val="IndexLink"/>
                <w:rtl w:val="true"/>
              </w:rPr>
              <w:t>الجَوابُ</w:t>
            </w:r>
            <w:r>
              <w:rPr>
                <w:rStyle w:val="IndexLink"/>
                <w:rtl w:val="true"/>
              </w:rPr>
              <w:tab/>
            </w:r>
            <w:r>
              <w:rPr>
                <w:rStyle w:val="IndexLink"/>
              </w:rPr>
              <w:t>382</w:t>
            </w:r>
          </w:hyperlink>
        </w:p>
        <w:p>
          <w:pPr>
            <w:pStyle w:val="Contents6"/>
            <w:tabs>
              <w:tab w:val="clear" w:pos="7609"/>
              <w:tab w:val="right" w:pos="9026" w:leader="dot"/>
            </w:tabs>
            <w:rPr/>
          </w:pPr>
          <w:hyperlink w:anchor="__RefHeading___Toc14173227_73709187">
            <w:r>
              <w:rPr>
                <w:webHidden/>
                <w:rStyle w:val="IndexLink"/>
              </w:rPr>
              <w:t>639</w:t>
            </w:r>
            <w:r>
              <w:rPr>
                <w:rStyle w:val="IndexLink"/>
                <w:rtl w:val="true"/>
              </w:rPr>
              <w:t xml:space="preserve"> - </w:t>
            </w:r>
            <w:r>
              <w:rPr>
                <w:rStyle w:val="IndexLink"/>
                <w:rtl w:val="true"/>
              </w:rPr>
              <w:t>پاسخ</w:t>
            </w:r>
            <w:r>
              <w:rPr>
                <w:rStyle w:val="IndexLink"/>
                <w:rtl w:val="true"/>
              </w:rPr>
              <w:tab/>
            </w:r>
            <w:r>
              <w:rPr>
                <w:rStyle w:val="IndexLink"/>
              </w:rPr>
              <w:t>382</w:t>
            </w:r>
          </w:hyperlink>
        </w:p>
        <w:p>
          <w:pPr>
            <w:pStyle w:val="Contents3"/>
            <w:tabs>
              <w:tab w:val="clear" w:pos="8459"/>
              <w:tab w:val="right" w:pos="9026" w:leader="dot"/>
            </w:tabs>
            <w:rPr/>
          </w:pPr>
          <w:hyperlink w:anchor="__RefHeading___Toc14173229_73709187">
            <w:r>
              <w:rPr>
                <w:webHidden/>
                <w:rStyle w:val="IndexLink"/>
              </w:rPr>
              <w:t>88</w:t>
            </w:r>
            <w:r>
              <w:rPr>
                <w:rStyle w:val="IndexLink"/>
                <w:rtl w:val="true"/>
              </w:rPr>
              <w:t xml:space="preserve"> - </w:t>
            </w:r>
            <w:r>
              <w:rPr>
                <w:rStyle w:val="IndexLink"/>
                <w:rtl w:val="true"/>
              </w:rPr>
              <w:t>الجود</w:t>
            </w:r>
            <w:r>
              <w:rPr>
                <w:rStyle w:val="IndexLink"/>
                <w:rtl w:val="true"/>
              </w:rPr>
              <w:tab/>
            </w:r>
            <w:r>
              <w:rPr>
                <w:rStyle w:val="IndexLink"/>
              </w:rPr>
              <w:t>384</w:t>
            </w:r>
          </w:hyperlink>
        </w:p>
        <w:p>
          <w:pPr>
            <w:pStyle w:val="Contents4"/>
            <w:tabs>
              <w:tab w:val="clear" w:pos="8176"/>
              <w:tab w:val="right" w:pos="9026" w:leader="dot"/>
            </w:tabs>
            <w:rPr/>
          </w:pPr>
          <w:hyperlink w:anchor="__RefHeading___Toc14173231_73709187">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4173233_73709187">
            <w:r>
              <w:rPr>
                <w:webHidden/>
                <w:rStyle w:val="IndexLink"/>
              </w:rPr>
              <w:t>88</w:t>
            </w:r>
            <w:r>
              <w:rPr>
                <w:rStyle w:val="IndexLink"/>
                <w:rtl w:val="true"/>
              </w:rPr>
              <w:t xml:space="preserve"> - </w:t>
            </w:r>
            <w:r>
              <w:rPr>
                <w:rStyle w:val="IndexLink"/>
                <w:rtl w:val="true"/>
              </w:rPr>
              <w:t>بخشندگی</w:t>
            </w:r>
            <w:r>
              <w:rPr>
                <w:rStyle w:val="IndexLink"/>
                <w:rtl w:val="true"/>
              </w:rPr>
              <w:tab/>
            </w:r>
            <w:r>
              <w:rPr>
                <w:rStyle w:val="IndexLink"/>
              </w:rPr>
              <w:t>385</w:t>
            </w:r>
          </w:hyperlink>
        </w:p>
        <w:p>
          <w:pPr>
            <w:pStyle w:val="Contents5"/>
            <w:tabs>
              <w:tab w:val="clear" w:pos="7892"/>
              <w:tab w:val="right" w:pos="9026" w:leader="dot"/>
            </w:tabs>
            <w:rPr/>
          </w:pPr>
          <w:hyperlink w:anchor="__RefHeading___Toc14173235_73709187">
            <w:r>
              <w:rPr>
                <w:webHidden/>
                <w:rStyle w:val="IndexLink"/>
              </w:rPr>
              <w:t>640</w:t>
            </w:r>
            <w:r>
              <w:rPr>
                <w:rStyle w:val="IndexLink"/>
                <w:rtl w:val="true"/>
              </w:rPr>
              <w:t xml:space="preserve"> - </w:t>
            </w:r>
            <w:r>
              <w:rPr>
                <w:rStyle w:val="IndexLink"/>
                <w:rtl w:val="true"/>
              </w:rPr>
              <w:t>الجُودُ</w:t>
            </w:r>
            <w:r>
              <w:rPr>
                <w:rStyle w:val="IndexLink"/>
                <w:rtl w:val="true"/>
              </w:rPr>
              <w:tab/>
            </w:r>
            <w:r>
              <w:rPr>
                <w:rStyle w:val="IndexLink"/>
              </w:rPr>
              <w:t>385</w:t>
            </w:r>
          </w:hyperlink>
        </w:p>
        <w:p>
          <w:pPr>
            <w:pStyle w:val="Contents6"/>
            <w:tabs>
              <w:tab w:val="clear" w:pos="7609"/>
              <w:tab w:val="right" w:pos="9026" w:leader="dot"/>
            </w:tabs>
            <w:rPr/>
          </w:pPr>
          <w:hyperlink w:anchor="__RefHeading___Toc14173237_73709187">
            <w:r>
              <w:rPr>
                <w:webHidden/>
                <w:rStyle w:val="IndexLink"/>
              </w:rPr>
              <w:t>640</w:t>
            </w:r>
            <w:r>
              <w:rPr>
                <w:rStyle w:val="IndexLink"/>
                <w:rtl w:val="true"/>
              </w:rPr>
              <w:t xml:space="preserve"> - </w:t>
            </w:r>
            <w:r>
              <w:rPr>
                <w:rStyle w:val="IndexLink"/>
                <w:rtl w:val="true"/>
              </w:rPr>
              <w:t>بخشندگی</w:t>
            </w:r>
            <w:r>
              <w:rPr>
                <w:rStyle w:val="IndexLink"/>
                <w:rtl w:val="true"/>
              </w:rPr>
              <w:tab/>
            </w:r>
            <w:r>
              <w:rPr>
                <w:rStyle w:val="IndexLink"/>
              </w:rPr>
              <w:t>385</w:t>
            </w:r>
          </w:hyperlink>
        </w:p>
        <w:p>
          <w:pPr>
            <w:pStyle w:val="Contents5"/>
            <w:tabs>
              <w:tab w:val="clear" w:pos="7892"/>
              <w:tab w:val="right" w:pos="9026" w:leader="dot"/>
            </w:tabs>
            <w:rPr/>
          </w:pPr>
          <w:hyperlink w:anchor="__RefHeading___Toc14173239_73709187">
            <w:r>
              <w:rPr>
                <w:webHidden/>
                <w:rStyle w:val="IndexLink"/>
              </w:rPr>
              <w:t>641</w:t>
            </w:r>
            <w:r>
              <w:rPr>
                <w:rStyle w:val="IndexLink"/>
                <w:rtl w:val="true"/>
              </w:rPr>
              <w:t xml:space="preserve"> - </w:t>
            </w:r>
            <w:r>
              <w:rPr>
                <w:rStyle w:val="IndexLink"/>
                <w:rtl w:val="true"/>
              </w:rPr>
              <w:t>أفضلُ الجودِ</w:t>
            </w:r>
            <w:r>
              <w:rPr>
                <w:rStyle w:val="IndexLink"/>
                <w:rtl w:val="true"/>
              </w:rPr>
              <w:tab/>
            </w:r>
            <w:r>
              <w:rPr>
                <w:rStyle w:val="IndexLink"/>
              </w:rPr>
              <w:t>386</w:t>
            </w:r>
          </w:hyperlink>
        </w:p>
        <w:p>
          <w:pPr>
            <w:pStyle w:val="Contents6"/>
            <w:tabs>
              <w:tab w:val="clear" w:pos="7609"/>
              <w:tab w:val="right" w:pos="9026" w:leader="dot"/>
            </w:tabs>
            <w:rPr/>
          </w:pPr>
          <w:hyperlink w:anchor="__RefHeading___Toc14173241_73709187">
            <w:r>
              <w:rPr>
                <w:webHidden/>
                <w:rStyle w:val="IndexLink"/>
              </w:rPr>
              <w:t>641</w:t>
            </w:r>
            <w:r>
              <w:rPr>
                <w:rStyle w:val="IndexLink"/>
                <w:rtl w:val="true"/>
              </w:rPr>
              <w:t xml:space="preserve"> - </w:t>
            </w:r>
            <w:r>
              <w:rPr>
                <w:rStyle w:val="IndexLink"/>
                <w:rtl w:val="true"/>
              </w:rPr>
              <w:t>برترین بخشندگی</w:t>
            </w:r>
            <w:r>
              <w:rPr>
                <w:rStyle w:val="IndexLink"/>
                <w:rtl w:val="true"/>
              </w:rPr>
              <w:tab/>
            </w:r>
            <w:r>
              <w:rPr>
                <w:rStyle w:val="IndexLink"/>
              </w:rPr>
              <w:t>386</w:t>
            </w:r>
          </w:hyperlink>
        </w:p>
        <w:p>
          <w:pPr>
            <w:pStyle w:val="Contents5"/>
            <w:tabs>
              <w:tab w:val="clear" w:pos="7892"/>
              <w:tab w:val="right" w:pos="9026" w:leader="dot"/>
            </w:tabs>
            <w:rPr/>
          </w:pPr>
          <w:hyperlink w:anchor="__RefHeading___Toc14173243_73709187">
            <w:r>
              <w:rPr>
                <w:webHidden/>
                <w:rStyle w:val="IndexLink"/>
              </w:rPr>
              <w:t>642</w:t>
            </w:r>
            <w:r>
              <w:rPr>
                <w:rStyle w:val="IndexLink"/>
                <w:rtl w:val="true"/>
              </w:rPr>
              <w:t xml:space="preserve"> - </w:t>
            </w:r>
            <w:r>
              <w:rPr>
                <w:rStyle w:val="IndexLink"/>
                <w:rtl w:val="true"/>
              </w:rPr>
              <w:t>تَفسیرُ السَّماحَةِ</w:t>
            </w:r>
            <w:r>
              <w:rPr>
                <w:rStyle w:val="IndexLink"/>
                <w:rtl w:val="true"/>
              </w:rPr>
              <w:tab/>
            </w:r>
            <w:r>
              <w:rPr>
                <w:rStyle w:val="IndexLink"/>
              </w:rPr>
              <w:t>387</w:t>
            </w:r>
          </w:hyperlink>
        </w:p>
        <w:p>
          <w:pPr>
            <w:pStyle w:val="Contents6"/>
            <w:tabs>
              <w:tab w:val="clear" w:pos="7609"/>
              <w:tab w:val="right" w:pos="9026" w:leader="dot"/>
            </w:tabs>
            <w:rPr/>
          </w:pPr>
          <w:hyperlink w:anchor="__RefHeading___Toc14173245_73709187">
            <w:r>
              <w:rPr>
                <w:webHidden/>
                <w:rStyle w:val="IndexLink"/>
              </w:rPr>
              <w:t>642</w:t>
            </w:r>
            <w:r>
              <w:rPr>
                <w:rStyle w:val="IndexLink"/>
                <w:rtl w:val="true"/>
              </w:rPr>
              <w:t xml:space="preserve"> - </w:t>
            </w:r>
            <w:r>
              <w:rPr>
                <w:rStyle w:val="IndexLink"/>
                <w:rtl w:val="true"/>
              </w:rPr>
              <w:t>تفسیر گشاده دستی</w:t>
            </w:r>
            <w:r>
              <w:rPr>
                <w:rStyle w:val="IndexLink"/>
                <w:rtl w:val="true"/>
              </w:rPr>
              <w:tab/>
            </w:r>
            <w:r>
              <w:rPr>
                <w:rStyle w:val="IndexLink"/>
              </w:rPr>
              <w:t>387</w:t>
            </w:r>
          </w:hyperlink>
        </w:p>
        <w:p>
          <w:pPr>
            <w:pStyle w:val="Contents5"/>
            <w:tabs>
              <w:tab w:val="clear" w:pos="7892"/>
              <w:tab w:val="right" w:pos="9026" w:leader="dot"/>
            </w:tabs>
            <w:rPr/>
          </w:pPr>
          <w:hyperlink w:anchor="__RefHeading___Toc14173247_73709187">
            <w:r>
              <w:rPr>
                <w:webHidden/>
                <w:rStyle w:val="IndexLink"/>
              </w:rPr>
              <w:t>643</w:t>
            </w:r>
            <w:r>
              <w:rPr>
                <w:rStyle w:val="IndexLink"/>
                <w:rtl w:val="true"/>
              </w:rPr>
              <w:t xml:space="preserve"> - </w:t>
            </w:r>
            <w:r>
              <w:rPr>
                <w:rStyle w:val="IndexLink"/>
                <w:rtl w:val="true"/>
              </w:rPr>
              <w:t>صِفَةُ الجَوادِ</w:t>
            </w:r>
            <w:r>
              <w:rPr>
                <w:rStyle w:val="IndexLink"/>
                <w:rtl w:val="true"/>
              </w:rPr>
              <w:tab/>
            </w:r>
            <w:r>
              <w:rPr>
                <w:rStyle w:val="IndexLink"/>
              </w:rPr>
              <w:t>387</w:t>
            </w:r>
          </w:hyperlink>
        </w:p>
        <w:p>
          <w:pPr>
            <w:pStyle w:val="Contents6"/>
            <w:tabs>
              <w:tab w:val="clear" w:pos="7609"/>
              <w:tab w:val="right" w:pos="9026" w:leader="dot"/>
            </w:tabs>
            <w:rPr/>
          </w:pPr>
          <w:hyperlink w:anchor="__RefHeading___Toc14173249_73709187">
            <w:r>
              <w:rPr>
                <w:webHidden/>
                <w:rStyle w:val="IndexLink"/>
              </w:rPr>
              <w:t>643</w:t>
            </w:r>
            <w:r>
              <w:rPr>
                <w:rStyle w:val="IndexLink"/>
                <w:rtl w:val="true"/>
              </w:rPr>
              <w:t xml:space="preserve"> - </w:t>
            </w:r>
            <w:r>
              <w:rPr>
                <w:rStyle w:val="IndexLink"/>
                <w:rtl w:val="true"/>
              </w:rPr>
              <w:t>ویژگی انسان بخشنده</w:t>
            </w:r>
            <w:r>
              <w:rPr>
                <w:rStyle w:val="IndexLink"/>
                <w:rtl w:val="true"/>
              </w:rPr>
              <w:tab/>
            </w:r>
            <w:r>
              <w:rPr>
                <w:rStyle w:val="IndexLink"/>
              </w:rPr>
              <w:t>387</w:t>
            </w:r>
          </w:hyperlink>
        </w:p>
        <w:p>
          <w:pPr>
            <w:pStyle w:val="Contents5"/>
            <w:tabs>
              <w:tab w:val="clear" w:pos="7892"/>
              <w:tab w:val="right" w:pos="9026" w:leader="dot"/>
            </w:tabs>
            <w:rPr/>
          </w:pPr>
          <w:hyperlink w:anchor="__RefHeading___Toc14173251_73709187">
            <w:r>
              <w:rPr>
                <w:webHidden/>
                <w:rStyle w:val="IndexLink"/>
              </w:rPr>
              <w:t>644</w:t>
            </w:r>
            <w:r>
              <w:rPr>
                <w:rStyle w:val="IndexLink"/>
                <w:rtl w:val="true"/>
              </w:rPr>
              <w:t xml:space="preserve"> - </w:t>
            </w:r>
            <w:r>
              <w:rPr>
                <w:rStyle w:val="IndexLink"/>
                <w:rtl w:val="true"/>
              </w:rPr>
              <w:t>طَلَبُ مَعادِنِ الجودِ</w:t>
            </w:r>
            <w:r>
              <w:rPr>
                <w:rStyle w:val="IndexLink"/>
                <w:rtl w:val="true"/>
              </w:rPr>
              <w:tab/>
            </w:r>
            <w:r>
              <w:rPr>
                <w:rStyle w:val="IndexLink"/>
              </w:rPr>
              <w:t>389</w:t>
            </w:r>
          </w:hyperlink>
        </w:p>
        <w:p>
          <w:pPr>
            <w:pStyle w:val="Contents6"/>
            <w:tabs>
              <w:tab w:val="clear" w:pos="7609"/>
              <w:tab w:val="right" w:pos="9026" w:leader="dot"/>
            </w:tabs>
            <w:rPr/>
          </w:pPr>
          <w:hyperlink w:anchor="__RefHeading___Toc14173253_73709187">
            <w:r>
              <w:rPr>
                <w:webHidden/>
                <w:rStyle w:val="IndexLink"/>
              </w:rPr>
              <w:t>644</w:t>
            </w:r>
            <w:r>
              <w:rPr>
                <w:rStyle w:val="IndexLink"/>
                <w:rtl w:val="true"/>
              </w:rPr>
              <w:t xml:space="preserve"> - </w:t>
            </w:r>
            <w:r>
              <w:rPr>
                <w:rStyle w:val="IndexLink"/>
                <w:rtl w:val="true"/>
              </w:rPr>
              <w:t>جستنِ معدن های بخشندگی</w:t>
            </w:r>
            <w:r>
              <w:rPr>
                <w:rStyle w:val="IndexLink"/>
                <w:rtl w:val="true"/>
              </w:rPr>
              <w:tab/>
            </w:r>
            <w:r>
              <w:rPr>
                <w:rStyle w:val="IndexLink"/>
              </w:rPr>
              <w:t>389</w:t>
            </w:r>
          </w:hyperlink>
        </w:p>
        <w:p>
          <w:pPr>
            <w:pStyle w:val="Contents5"/>
            <w:tabs>
              <w:tab w:val="clear" w:pos="7892"/>
              <w:tab w:val="right" w:pos="9026" w:leader="dot"/>
            </w:tabs>
            <w:rPr/>
          </w:pPr>
          <w:hyperlink w:anchor="__RefHeading___Toc14173255_73709187">
            <w:r>
              <w:rPr>
                <w:webHidden/>
                <w:rStyle w:val="IndexLink"/>
              </w:rPr>
              <w:t>645</w:t>
            </w:r>
            <w:r>
              <w:rPr>
                <w:rStyle w:val="IndexLink"/>
                <w:rtl w:val="true"/>
              </w:rPr>
              <w:t xml:space="preserve"> - </w:t>
            </w:r>
            <w:r>
              <w:rPr>
                <w:rStyle w:val="IndexLink"/>
                <w:rtl w:val="true"/>
              </w:rPr>
              <w:t>النَّوادِرُ</w:t>
            </w:r>
            <w:r>
              <w:rPr>
                <w:rStyle w:val="IndexLink"/>
                <w:rtl w:val="true"/>
              </w:rPr>
              <w:tab/>
            </w:r>
            <w:r>
              <w:rPr>
                <w:rStyle w:val="IndexLink"/>
              </w:rPr>
              <w:t>389</w:t>
            </w:r>
          </w:hyperlink>
        </w:p>
        <w:p>
          <w:pPr>
            <w:pStyle w:val="Contents6"/>
            <w:tabs>
              <w:tab w:val="clear" w:pos="7609"/>
              <w:tab w:val="right" w:pos="9026" w:leader="dot"/>
            </w:tabs>
            <w:rPr/>
          </w:pPr>
          <w:hyperlink w:anchor="__RefHeading___Toc14173257_73709187">
            <w:r>
              <w:rPr>
                <w:webHidden/>
                <w:rStyle w:val="IndexLink"/>
              </w:rPr>
              <w:t>645</w:t>
            </w:r>
            <w:r>
              <w:rPr>
                <w:rStyle w:val="IndexLink"/>
                <w:rtl w:val="true"/>
              </w:rPr>
              <w:t xml:space="preserve"> - </w:t>
            </w:r>
            <w:r>
              <w:rPr>
                <w:rStyle w:val="IndexLink"/>
                <w:rtl w:val="true"/>
              </w:rPr>
              <w:t>گوناگون</w:t>
            </w:r>
            <w:r>
              <w:rPr>
                <w:rStyle w:val="IndexLink"/>
                <w:rtl w:val="true"/>
              </w:rPr>
              <w:tab/>
            </w:r>
            <w:r>
              <w:rPr>
                <w:rStyle w:val="IndexLink"/>
              </w:rPr>
              <w:t>389</w:t>
            </w:r>
          </w:hyperlink>
        </w:p>
        <w:p>
          <w:pPr>
            <w:pStyle w:val="Contents3"/>
            <w:tabs>
              <w:tab w:val="clear" w:pos="8459"/>
              <w:tab w:val="right" w:pos="9026" w:leader="dot"/>
            </w:tabs>
            <w:rPr/>
          </w:pPr>
          <w:hyperlink w:anchor="__RefHeading___Toc14173259_73709187">
            <w:r>
              <w:rPr>
                <w:webHidden/>
                <w:rStyle w:val="IndexLink"/>
              </w:rPr>
              <w:t>89</w:t>
            </w:r>
            <w:r>
              <w:rPr>
                <w:rStyle w:val="IndexLink"/>
                <w:rtl w:val="true"/>
              </w:rPr>
              <w:t xml:space="preserve"> - </w:t>
            </w:r>
            <w:r>
              <w:rPr>
                <w:rStyle w:val="IndexLink"/>
                <w:rtl w:val="true"/>
              </w:rPr>
              <w:t>الجار</w:t>
            </w:r>
            <w:r>
              <w:rPr>
                <w:rStyle w:val="IndexLink"/>
                <w:rtl w:val="true"/>
              </w:rPr>
              <w:tab/>
            </w:r>
            <w:r>
              <w:rPr>
                <w:rStyle w:val="IndexLink"/>
              </w:rPr>
              <w:t>391</w:t>
            </w:r>
          </w:hyperlink>
        </w:p>
        <w:p>
          <w:pPr>
            <w:pStyle w:val="Contents4"/>
            <w:tabs>
              <w:tab w:val="clear" w:pos="8176"/>
              <w:tab w:val="right" w:pos="9026" w:leader="dot"/>
            </w:tabs>
            <w:rPr/>
          </w:pPr>
          <w:hyperlink w:anchor="__RefHeading___Toc14173261_73709187">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4173263_73709187">
            <w:r>
              <w:rPr>
                <w:webHidden/>
                <w:rStyle w:val="IndexLink"/>
              </w:rPr>
              <w:t>89</w:t>
            </w:r>
            <w:r>
              <w:rPr>
                <w:rStyle w:val="IndexLink"/>
                <w:rtl w:val="true"/>
              </w:rPr>
              <w:t xml:space="preserve"> - </w:t>
            </w:r>
            <w:r>
              <w:rPr>
                <w:rStyle w:val="IndexLink"/>
                <w:rtl w:val="true"/>
              </w:rPr>
              <w:t>همسایه</w:t>
            </w:r>
            <w:r>
              <w:rPr>
                <w:rStyle w:val="IndexLink"/>
                <w:rtl w:val="true"/>
              </w:rPr>
              <w:tab/>
            </w:r>
            <w:r>
              <w:rPr>
                <w:rStyle w:val="IndexLink"/>
              </w:rPr>
              <w:t>392</w:t>
            </w:r>
          </w:hyperlink>
        </w:p>
        <w:p>
          <w:pPr>
            <w:pStyle w:val="Contents5"/>
            <w:tabs>
              <w:tab w:val="clear" w:pos="7892"/>
              <w:tab w:val="right" w:pos="9026" w:leader="dot"/>
            </w:tabs>
            <w:rPr/>
          </w:pPr>
          <w:hyperlink w:anchor="__RefHeading___Toc14173265_73709187">
            <w:r>
              <w:rPr>
                <w:webHidden/>
                <w:rStyle w:val="IndexLink"/>
              </w:rPr>
              <w:t>646</w:t>
            </w:r>
            <w:r>
              <w:rPr>
                <w:rStyle w:val="IndexLink"/>
                <w:rtl w:val="true"/>
              </w:rPr>
              <w:t xml:space="preserve"> - </w:t>
            </w:r>
            <w:r>
              <w:rPr>
                <w:rStyle w:val="IndexLink"/>
                <w:rtl w:val="true"/>
              </w:rPr>
              <w:t>حُسنُ الجِوارِ</w:t>
            </w:r>
            <w:r>
              <w:rPr>
                <w:rStyle w:val="IndexLink"/>
                <w:rtl w:val="true"/>
              </w:rPr>
              <w:tab/>
            </w:r>
            <w:r>
              <w:rPr>
                <w:rStyle w:val="IndexLink"/>
              </w:rPr>
              <w:t>392</w:t>
            </w:r>
          </w:hyperlink>
        </w:p>
        <w:p>
          <w:pPr>
            <w:pStyle w:val="Contents6"/>
            <w:tabs>
              <w:tab w:val="clear" w:pos="7609"/>
              <w:tab w:val="right" w:pos="9026" w:leader="dot"/>
            </w:tabs>
            <w:rPr/>
          </w:pPr>
          <w:hyperlink w:anchor="__RefHeading___Toc14173267_73709187">
            <w:r>
              <w:rPr>
                <w:webHidden/>
                <w:rStyle w:val="IndexLink"/>
              </w:rPr>
              <w:t>646</w:t>
            </w:r>
            <w:r>
              <w:rPr>
                <w:rStyle w:val="IndexLink"/>
                <w:rtl w:val="true"/>
              </w:rPr>
              <w:t xml:space="preserve"> - </w:t>
            </w:r>
            <w:r>
              <w:rPr>
                <w:rStyle w:val="IndexLink"/>
                <w:rtl w:val="true"/>
              </w:rPr>
              <w:t>حُسن همسایگی</w:t>
            </w:r>
            <w:r>
              <w:rPr>
                <w:rStyle w:val="IndexLink"/>
                <w:rtl w:val="true"/>
              </w:rPr>
              <w:tab/>
            </w:r>
            <w:r>
              <w:rPr>
                <w:rStyle w:val="IndexLink"/>
              </w:rPr>
              <w:t>392</w:t>
            </w:r>
          </w:hyperlink>
        </w:p>
        <w:p>
          <w:pPr>
            <w:pStyle w:val="Contents5"/>
            <w:tabs>
              <w:tab w:val="clear" w:pos="7892"/>
              <w:tab w:val="right" w:pos="9026" w:leader="dot"/>
            </w:tabs>
            <w:rPr/>
          </w:pPr>
          <w:hyperlink w:anchor="__RefHeading___Toc14173269_73709187">
            <w:r>
              <w:rPr>
                <w:webHidden/>
                <w:rStyle w:val="IndexLink"/>
              </w:rPr>
              <w:t>647</w:t>
            </w:r>
            <w:r>
              <w:rPr>
                <w:rStyle w:val="IndexLink"/>
                <w:rtl w:val="true"/>
              </w:rPr>
              <w:t xml:space="preserve"> - </w:t>
            </w:r>
            <w:r>
              <w:rPr>
                <w:rStyle w:val="IndexLink"/>
                <w:rtl w:val="true"/>
              </w:rPr>
              <w:t>تَفسیرُ حُسنِ الجِوارِ</w:t>
            </w:r>
            <w:r>
              <w:rPr>
                <w:rStyle w:val="IndexLink"/>
                <w:rtl w:val="true"/>
              </w:rPr>
              <w:tab/>
            </w:r>
            <w:r>
              <w:rPr>
                <w:rStyle w:val="IndexLink"/>
              </w:rPr>
              <w:t>393</w:t>
            </w:r>
          </w:hyperlink>
        </w:p>
        <w:p>
          <w:pPr>
            <w:pStyle w:val="Contents6"/>
            <w:tabs>
              <w:tab w:val="clear" w:pos="7609"/>
              <w:tab w:val="right" w:pos="9026" w:leader="dot"/>
            </w:tabs>
            <w:rPr/>
          </w:pPr>
          <w:hyperlink w:anchor="__RefHeading___Toc14173271_73709187">
            <w:r>
              <w:rPr>
                <w:webHidden/>
                <w:rStyle w:val="IndexLink"/>
              </w:rPr>
              <w:t>647</w:t>
            </w:r>
            <w:r>
              <w:rPr>
                <w:rStyle w:val="IndexLink"/>
                <w:rtl w:val="true"/>
              </w:rPr>
              <w:t xml:space="preserve"> - </w:t>
            </w:r>
            <w:r>
              <w:rPr>
                <w:rStyle w:val="IndexLink"/>
                <w:rtl w:val="true"/>
              </w:rPr>
              <w:t>تفسیر حسن همسایگی</w:t>
            </w:r>
            <w:r>
              <w:rPr>
                <w:rStyle w:val="IndexLink"/>
                <w:rtl w:val="true"/>
              </w:rPr>
              <w:tab/>
            </w:r>
            <w:r>
              <w:rPr>
                <w:rStyle w:val="IndexLink"/>
              </w:rPr>
              <w:t>393</w:t>
            </w:r>
          </w:hyperlink>
        </w:p>
        <w:p>
          <w:pPr>
            <w:pStyle w:val="Contents5"/>
            <w:tabs>
              <w:tab w:val="clear" w:pos="7892"/>
              <w:tab w:val="right" w:pos="9026" w:leader="dot"/>
            </w:tabs>
            <w:rPr/>
          </w:pPr>
          <w:hyperlink w:anchor="__RefHeading___Toc14173273_73709187">
            <w:r>
              <w:rPr>
                <w:webHidden/>
                <w:rStyle w:val="IndexLink"/>
              </w:rPr>
              <w:t>648</w:t>
            </w:r>
            <w:r>
              <w:rPr>
                <w:rStyle w:val="IndexLink"/>
                <w:rtl w:val="true"/>
              </w:rPr>
              <w:t xml:space="preserve"> - </w:t>
            </w:r>
            <w:r>
              <w:rPr>
                <w:rStyle w:val="IndexLink"/>
                <w:rtl w:val="true"/>
              </w:rPr>
              <w:t>تَقَدُّمُ الجارِ عَلَی الدّارِ</w:t>
            </w:r>
            <w:r>
              <w:rPr>
                <w:rStyle w:val="IndexLink"/>
                <w:rtl w:val="true"/>
              </w:rPr>
              <w:tab/>
            </w:r>
            <w:r>
              <w:rPr>
                <w:rStyle w:val="IndexLink"/>
              </w:rPr>
              <w:t>394</w:t>
            </w:r>
          </w:hyperlink>
        </w:p>
        <w:p>
          <w:pPr>
            <w:pStyle w:val="Contents6"/>
            <w:tabs>
              <w:tab w:val="clear" w:pos="7609"/>
              <w:tab w:val="right" w:pos="9026" w:leader="dot"/>
            </w:tabs>
            <w:rPr/>
          </w:pPr>
          <w:hyperlink w:anchor="__RefHeading___Toc14173275_73709187">
            <w:r>
              <w:rPr>
                <w:webHidden/>
                <w:rStyle w:val="IndexLink"/>
              </w:rPr>
              <w:t>648</w:t>
            </w:r>
            <w:r>
              <w:rPr>
                <w:rStyle w:val="IndexLink"/>
                <w:rtl w:val="true"/>
              </w:rPr>
              <w:t xml:space="preserve"> - </w:t>
            </w:r>
            <w:r>
              <w:rPr>
                <w:rStyle w:val="IndexLink"/>
                <w:rtl w:val="true"/>
              </w:rPr>
              <w:t>اوّل ، همسایه و بعد ، خانه</w:t>
            </w:r>
            <w:r>
              <w:rPr>
                <w:rStyle w:val="IndexLink"/>
                <w:rtl w:val="true"/>
              </w:rPr>
              <w:tab/>
            </w:r>
            <w:r>
              <w:rPr>
                <w:rStyle w:val="IndexLink"/>
              </w:rPr>
              <w:t>394</w:t>
            </w:r>
          </w:hyperlink>
        </w:p>
        <w:p>
          <w:pPr>
            <w:pStyle w:val="Contents5"/>
            <w:tabs>
              <w:tab w:val="clear" w:pos="7892"/>
              <w:tab w:val="right" w:pos="9026" w:leader="dot"/>
            </w:tabs>
            <w:rPr/>
          </w:pPr>
          <w:hyperlink w:anchor="__RefHeading___Toc14173277_73709187">
            <w:r>
              <w:rPr>
                <w:webHidden/>
                <w:rStyle w:val="IndexLink"/>
              </w:rPr>
              <w:t>649</w:t>
            </w:r>
            <w:r>
              <w:rPr>
                <w:rStyle w:val="IndexLink"/>
                <w:rtl w:val="true"/>
              </w:rPr>
              <w:t xml:space="preserve"> - </w:t>
            </w:r>
            <w:r>
              <w:rPr>
                <w:rStyle w:val="IndexLink"/>
                <w:rtl w:val="true"/>
              </w:rPr>
              <w:t>جارُ السَّوءِ</w:t>
            </w:r>
            <w:r>
              <w:rPr>
                <w:rStyle w:val="IndexLink"/>
                <w:rtl w:val="true"/>
              </w:rPr>
              <w:tab/>
            </w:r>
            <w:r>
              <w:rPr>
                <w:rStyle w:val="IndexLink"/>
              </w:rPr>
              <w:t>394</w:t>
            </w:r>
          </w:hyperlink>
        </w:p>
        <w:p>
          <w:pPr>
            <w:pStyle w:val="Contents6"/>
            <w:tabs>
              <w:tab w:val="clear" w:pos="7609"/>
              <w:tab w:val="right" w:pos="9026" w:leader="dot"/>
            </w:tabs>
            <w:rPr/>
          </w:pPr>
          <w:hyperlink w:anchor="__RefHeading___Toc14173279_73709187">
            <w:r>
              <w:rPr>
                <w:webHidden/>
                <w:rStyle w:val="IndexLink"/>
              </w:rPr>
              <w:t>649</w:t>
            </w:r>
            <w:r>
              <w:rPr>
                <w:rStyle w:val="IndexLink"/>
                <w:rtl w:val="true"/>
              </w:rPr>
              <w:t xml:space="preserve"> - </w:t>
            </w:r>
            <w:r>
              <w:rPr>
                <w:rStyle w:val="IndexLink"/>
                <w:rtl w:val="true"/>
              </w:rPr>
              <w:t>همسایه بد</w:t>
            </w:r>
            <w:r>
              <w:rPr>
                <w:rStyle w:val="IndexLink"/>
                <w:rtl w:val="true"/>
              </w:rPr>
              <w:tab/>
            </w:r>
            <w:r>
              <w:rPr>
                <w:rStyle w:val="IndexLink"/>
              </w:rPr>
              <w:t>394</w:t>
            </w:r>
          </w:hyperlink>
        </w:p>
        <w:p>
          <w:pPr>
            <w:pStyle w:val="Contents5"/>
            <w:tabs>
              <w:tab w:val="clear" w:pos="7892"/>
              <w:tab w:val="right" w:pos="9026" w:leader="dot"/>
            </w:tabs>
            <w:rPr/>
          </w:pPr>
          <w:hyperlink w:anchor="__RefHeading___Toc14173281_73709187">
            <w:r>
              <w:rPr>
                <w:webHidden/>
                <w:rStyle w:val="IndexLink"/>
              </w:rPr>
              <w:t>650</w:t>
            </w:r>
            <w:r>
              <w:rPr>
                <w:rStyle w:val="IndexLink"/>
                <w:rtl w:val="true"/>
              </w:rPr>
              <w:t xml:space="preserve"> - </w:t>
            </w:r>
            <w:r>
              <w:rPr>
                <w:rStyle w:val="IndexLink"/>
                <w:rtl w:val="true"/>
              </w:rPr>
              <w:t>إیذاءُ الجارِ</w:t>
            </w:r>
            <w:r>
              <w:rPr>
                <w:rStyle w:val="IndexLink"/>
                <w:rtl w:val="true"/>
              </w:rPr>
              <w:tab/>
            </w:r>
            <w:r>
              <w:rPr>
                <w:rStyle w:val="IndexLink"/>
              </w:rPr>
              <w:t>395</w:t>
            </w:r>
          </w:hyperlink>
        </w:p>
        <w:p>
          <w:pPr>
            <w:pStyle w:val="Contents6"/>
            <w:tabs>
              <w:tab w:val="clear" w:pos="7609"/>
              <w:tab w:val="right" w:pos="9026" w:leader="dot"/>
            </w:tabs>
            <w:rPr/>
          </w:pPr>
          <w:hyperlink w:anchor="__RefHeading___Toc14173283_73709187">
            <w:r>
              <w:rPr>
                <w:webHidden/>
                <w:rStyle w:val="IndexLink"/>
              </w:rPr>
              <w:t>650</w:t>
            </w:r>
            <w:r>
              <w:rPr>
                <w:rStyle w:val="IndexLink"/>
                <w:rtl w:val="true"/>
              </w:rPr>
              <w:t xml:space="preserve"> - </w:t>
            </w:r>
            <w:r>
              <w:rPr>
                <w:rStyle w:val="IndexLink"/>
                <w:rtl w:val="true"/>
              </w:rPr>
              <w:t>آزار رساندن به همسایه</w:t>
            </w:r>
            <w:r>
              <w:rPr>
                <w:rStyle w:val="IndexLink"/>
                <w:rtl w:val="true"/>
              </w:rPr>
              <w:tab/>
            </w:r>
            <w:r>
              <w:rPr>
                <w:rStyle w:val="IndexLink"/>
              </w:rPr>
              <w:t>395</w:t>
            </w:r>
          </w:hyperlink>
        </w:p>
        <w:p>
          <w:pPr>
            <w:pStyle w:val="Contents5"/>
            <w:tabs>
              <w:tab w:val="clear" w:pos="7892"/>
              <w:tab w:val="right" w:pos="9026" w:leader="dot"/>
            </w:tabs>
            <w:rPr/>
          </w:pPr>
          <w:hyperlink w:anchor="__RefHeading___Toc14173285_73709187">
            <w:r>
              <w:rPr>
                <w:webHidden/>
                <w:rStyle w:val="IndexLink"/>
              </w:rPr>
              <w:t>651</w:t>
            </w:r>
            <w:r>
              <w:rPr>
                <w:rStyle w:val="IndexLink"/>
                <w:rtl w:val="true"/>
              </w:rPr>
              <w:t xml:space="preserve"> - </w:t>
            </w:r>
            <w:r>
              <w:rPr>
                <w:rStyle w:val="IndexLink"/>
                <w:rtl w:val="true"/>
              </w:rPr>
              <w:t>تَفَقُّدُ الجارِ</w:t>
            </w:r>
            <w:r>
              <w:rPr>
                <w:rStyle w:val="IndexLink"/>
                <w:rtl w:val="true"/>
              </w:rPr>
              <w:tab/>
            </w:r>
            <w:r>
              <w:rPr>
                <w:rStyle w:val="IndexLink"/>
              </w:rPr>
              <w:t>396</w:t>
            </w:r>
          </w:hyperlink>
        </w:p>
        <w:p>
          <w:pPr>
            <w:pStyle w:val="Contents6"/>
            <w:tabs>
              <w:tab w:val="clear" w:pos="7609"/>
              <w:tab w:val="right" w:pos="9026" w:leader="dot"/>
            </w:tabs>
            <w:rPr/>
          </w:pPr>
          <w:hyperlink w:anchor="__RefHeading___Toc14173287_73709187">
            <w:r>
              <w:rPr>
                <w:webHidden/>
                <w:rStyle w:val="IndexLink"/>
              </w:rPr>
              <w:t>651</w:t>
            </w:r>
            <w:r>
              <w:rPr>
                <w:rStyle w:val="IndexLink"/>
                <w:rtl w:val="true"/>
              </w:rPr>
              <w:t xml:space="preserve"> - </w:t>
            </w:r>
            <w:r>
              <w:rPr>
                <w:rStyle w:val="IndexLink"/>
                <w:rtl w:val="true"/>
              </w:rPr>
              <w:t>جویا شدن از حال همسایه</w:t>
            </w:r>
            <w:r>
              <w:rPr>
                <w:rStyle w:val="IndexLink"/>
                <w:rtl w:val="true"/>
              </w:rPr>
              <w:tab/>
            </w:r>
            <w:r>
              <w:rPr>
                <w:rStyle w:val="IndexLink"/>
              </w:rPr>
              <w:t>396</w:t>
            </w:r>
          </w:hyperlink>
        </w:p>
        <w:p>
          <w:pPr>
            <w:pStyle w:val="Contents5"/>
            <w:tabs>
              <w:tab w:val="clear" w:pos="7892"/>
              <w:tab w:val="right" w:pos="9026" w:leader="dot"/>
            </w:tabs>
            <w:rPr/>
          </w:pPr>
          <w:hyperlink w:anchor="__RefHeading___Toc14173289_73709187">
            <w:r>
              <w:rPr>
                <w:webHidden/>
                <w:rStyle w:val="IndexLink"/>
              </w:rPr>
              <w:t>652</w:t>
            </w:r>
            <w:r>
              <w:rPr>
                <w:rStyle w:val="IndexLink"/>
                <w:rtl w:val="true"/>
              </w:rPr>
              <w:t xml:space="preserve"> - </w:t>
            </w:r>
            <w:r>
              <w:rPr>
                <w:rStyle w:val="IndexLink"/>
                <w:rtl w:val="true"/>
              </w:rPr>
              <w:t>حَقُّ الجارِ</w:t>
            </w:r>
            <w:r>
              <w:rPr>
                <w:rStyle w:val="IndexLink"/>
                <w:rtl w:val="true"/>
              </w:rPr>
              <w:tab/>
            </w:r>
            <w:r>
              <w:rPr>
                <w:rStyle w:val="IndexLink"/>
              </w:rPr>
              <w:t>397</w:t>
            </w:r>
          </w:hyperlink>
        </w:p>
        <w:p>
          <w:pPr>
            <w:pStyle w:val="Contents6"/>
            <w:tabs>
              <w:tab w:val="clear" w:pos="7609"/>
              <w:tab w:val="right" w:pos="9026" w:leader="dot"/>
            </w:tabs>
            <w:rPr/>
          </w:pPr>
          <w:hyperlink w:anchor="__RefHeading___Toc14173291_73709187">
            <w:r>
              <w:rPr>
                <w:webHidden/>
                <w:rStyle w:val="IndexLink"/>
              </w:rPr>
              <w:t>652</w:t>
            </w:r>
            <w:r>
              <w:rPr>
                <w:rStyle w:val="IndexLink"/>
                <w:rtl w:val="true"/>
              </w:rPr>
              <w:t xml:space="preserve"> - </w:t>
            </w:r>
            <w:r>
              <w:rPr>
                <w:rStyle w:val="IndexLink"/>
                <w:rtl w:val="true"/>
              </w:rPr>
              <w:t>حقّ همسایه</w:t>
            </w:r>
            <w:r>
              <w:rPr>
                <w:rStyle w:val="IndexLink"/>
                <w:rtl w:val="true"/>
              </w:rPr>
              <w:tab/>
            </w:r>
            <w:r>
              <w:rPr>
                <w:rStyle w:val="IndexLink"/>
              </w:rPr>
              <w:t>397</w:t>
            </w:r>
          </w:hyperlink>
        </w:p>
        <w:p>
          <w:pPr>
            <w:pStyle w:val="Contents5"/>
            <w:tabs>
              <w:tab w:val="clear" w:pos="7892"/>
              <w:tab w:val="right" w:pos="9026" w:leader="dot"/>
            </w:tabs>
            <w:rPr/>
          </w:pPr>
          <w:hyperlink w:anchor="__RefHeading___Toc14173293_73709187">
            <w:r>
              <w:rPr>
                <w:webHidden/>
                <w:rStyle w:val="IndexLink"/>
              </w:rPr>
              <w:t>653</w:t>
            </w:r>
            <w:r>
              <w:rPr>
                <w:rStyle w:val="IndexLink"/>
                <w:rtl w:val="true"/>
              </w:rPr>
              <w:t xml:space="preserve"> - </w:t>
            </w:r>
            <w:r>
              <w:rPr>
                <w:rStyle w:val="IndexLink"/>
                <w:rtl w:val="true"/>
              </w:rPr>
              <w:t>حَدُّ الجارِ</w:t>
            </w:r>
            <w:r>
              <w:rPr>
                <w:rStyle w:val="IndexLink"/>
                <w:rtl w:val="true"/>
              </w:rPr>
              <w:tab/>
            </w:r>
            <w:r>
              <w:rPr>
                <w:rStyle w:val="IndexLink"/>
              </w:rPr>
              <w:t>398</w:t>
            </w:r>
          </w:hyperlink>
        </w:p>
        <w:p>
          <w:pPr>
            <w:pStyle w:val="Contents6"/>
            <w:tabs>
              <w:tab w:val="clear" w:pos="7609"/>
              <w:tab w:val="right" w:pos="9026" w:leader="dot"/>
            </w:tabs>
            <w:rPr/>
          </w:pPr>
          <w:hyperlink w:anchor="__RefHeading___Toc14173295_73709187">
            <w:r>
              <w:rPr>
                <w:webHidden/>
                <w:rStyle w:val="IndexLink"/>
              </w:rPr>
              <w:t>653</w:t>
            </w:r>
            <w:r>
              <w:rPr>
                <w:rStyle w:val="IndexLink"/>
                <w:rtl w:val="true"/>
              </w:rPr>
              <w:t xml:space="preserve"> - </w:t>
            </w:r>
            <w:r>
              <w:rPr>
                <w:rStyle w:val="IndexLink"/>
                <w:rtl w:val="true"/>
              </w:rPr>
              <w:t>مرز همسایگی</w:t>
            </w:r>
            <w:r>
              <w:rPr>
                <w:rStyle w:val="IndexLink"/>
                <w:rtl w:val="true"/>
              </w:rPr>
              <w:tab/>
            </w:r>
            <w:r>
              <w:rPr>
                <w:rStyle w:val="IndexLink"/>
              </w:rPr>
              <w:t>398</w:t>
            </w:r>
          </w:hyperlink>
        </w:p>
        <w:p>
          <w:pPr>
            <w:pStyle w:val="Contents5"/>
            <w:tabs>
              <w:tab w:val="clear" w:pos="7892"/>
              <w:tab w:val="right" w:pos="9026" w:leader="dot"/>
            </w:tabs>
            <w:rPr/>
          </w:pPr>
          <w:hyperlink w:anchor="__RefHeading___Toc14173297_73709187">
            <w:r>
              <w:rPr>
                <w:webHidden/>
                <w:rStyle w:val="IndexLink"/>
              </w:rPr>
              <w:t>654</w:t>
            </w:r>
            <w:r>
              <w:rPr>
                <w:rStyle w:val="IndexLink"/>
                <w:rtl w:val="true"/>
              </w:rPr>
              <w:t xml:space="preserve"> - </w:t>
            </w:r>
            <w:r>
              <w:rPr>
                <w:rStyle w:val="IndexLink"/>
                <w:rtl w:val="true"/>
              </w:rPr>
              <w:t>جیرانُ اللَّهِ</w:t>
            </w:r>
            <w:r>
              <w:rPr>
                <w:rStyle w:val="IndexLink"/>
                <w:rtl w:val="true"/>
              </w:rPr>
              <w:tab/>
            </w:r>
            <w:r>
              <w:rPr>
                <w:rStyle w:val="IndexLink"/>
              </w:rPr>
              <w:t>399</w:t>
            </w:r>
          </w:hyperlink>
        </w:p>
        <w:p>
          <w:pPr>
            <w:pStyle w:val="Contents6"/>
            <w:tabs>
              <w:tab w:val="clear" w:pos="7609"/>
              <w:tab w:val="right" w:pos="9026" w:leader="dot"/>
            </w:tabs>
            <w:rPr/>
          </w:pPr>
          <w:hyperlink w:anchor="__RefHeading___Toc14173299_73709187">
            <w:r>
              <w:rPr>
                <w:webHidden/>
                <w:rStyle w:val="IndexLink"/>
              </w:rPr>
              <w:t>654</w:t>
            </w:r>
            <w:r>
              <w:rPr>
                <w:rStyle w:val="IndexLink"/>
                <w:rtl w:val="true"/>
              </w:rPr>
              <w:t xml:space="preserve"> - </w:t>
            </w:r>
            <w:r>
              <w:rPr>
                <w:rStyle w:val="IndexLink"/>
                <w:rtl w:val="true"/>
              </w:rPr>
              <w:t>همسایگان خدا</w:t>
            </w:r>
            <w:r>
              <w:rPr>
                <w:rStyle w:val="IndexLink"/>
                <w:rtl w:val="true"/>
              </w:rPr>
              <w:tab/>
            </w:r>
            <w:r>
              <w:rPr>
                <w:rStyle w:val="IndexLink"/>
              </w:rPr>
              <w:t>399</w:t>
            </w:r>
          </w:hyperlink>
        </w:p>
        <w:p>
          <w:pPr>
            <w:pStyle w:val="Contents3"/>
            <w:tabs>
              <w:tab w:val="clear" w:pos="8459"/>
              <w:tab w:val="right" w:pos="9026" w:leader="dot"/>
            </w:tabs>
            <w:rPr/>
          </w:pPr>
          <w:hyperlink w:anchor="__RefHeading___Toc14173301_73709187">
            <w:r>
              <w:rPr>
                <w:webHidden/>
                <w:rStyle w:val="IndexLink"/>
              </w:rPr>
              <w:t>90</w:t>
            </w:r>
            <w:r>
              <w:rPr>
                <w:rStyle w:val="IndexLink"/>
                <w:rtl w:val="true"/>
              </w:rPr>
              <w:t xml:space="preserve"> - </w:t>
            </w:r>
            <w:r>
              <w:rPr>
                <w:rStyle w:val="IndexLink"/>
                <w:rtl w:val="true"/>
              </w:rPr>
              <w:t>الجاه</w:t>
            </w:r>
            <w:r>
              <w:rPr>
                <w:rStyle w:val="IndexLink"/>
                <w:rtl w:val="true"/>
              </w:rPr>
              <w:tab/>
            </w:r>
            <w:r>
              <w:rPr>
                <w:rStyle w:val="IndexLink"/>
              </w:rPr>
              <w:t>401</w:t>
            </w:r>
          </w:hyperlink>
        </w:p>
        <w:p>
          <w:pPr>
            <w:pStyle w:val="Contents4"/>
            <w:tabs>
              <w:tab w:val="clear" w:pos="8176"/>
              <w:tab w:val="right" w:pos="9026" w:leader="dot"/>
            </w:tabs>
            <w:rPr/>
          </w:pPr>
          <w:hyperlink w:anchor="__RefHeading___Toc14173303_73709187">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4173305_73709187">
            <w:r>
              <w:rPr>
                <w:webHidden/>
                <w:rStyle w:val="IndexLink"/>
              </w:rPr>
              <w:t>90</w:t>
            </w:r>
            <w:r>
              <w:rPr>
                <w:rStyle w:val="IndexLink"/>
                <w:rtl w:val="true"/>
              </w:rPr>
              <w:t xml:space="preserve"> - </w:t>
            </w:r>
            <w:r>
              <w:rPr>
                <w:rStyle w:val="IndexLink"/>
                <w:rtl w:val="true"/>
              </w:rPr>
              <w:t>جاه و مقام</w:t>
            </w:r>
            <w:r>
              <w:rPr>
                <w:rStyle w:val="IndexLink"/>
                <w:rtl w:val="true"/>
              </w:rPr>
              <w:tab/>
            </w:r>
            <w:r>
              <w:rPr>
                <w:rStyle w:val="IndexLink"/>
              </w:rPr>
              <w:t>402</w:t>
            </w:r>
          </w:hyperlink>
        </w:p>
        <w:p>
          <w:pPr>
            <w:pStyle w:val="Contents5"/>
            <w:tabs>
              <w:tab w:val="clear" w:pos="7892"/>
              <w:tab w:val="right" w:pos="9026" w:leader="dot"/>
            </w:tabs>
            <w:rPr/>
          </w:pPr>
          <w:hyperlink w:anchor="__RefHeading___Toc14173307_73709187">
            <w:r>
              <w:rPr>
                <w:webHidden/>
                <w:rStyle w:val="IndexLink"/>
              </w:rPr>
              <w:t>655</w:t>
            </w:r>
            <w:r>
              <w:rPr>
                <w:rStyle w:val="IndexLink"/>
                <w:rtl w:val="true"/>
              </w:rPr>
              <w:t xml:space="preserve"> - </w:t>
            </w:r>
            <w:r>
              <w:rPr>
                <w:rStyle w:val="IndexLink"/>
                <w:rtl w:val="true"/>
              </w:rPr>
              <w:t>الجاهُ</w:t>
            </w:r>
            <w:r>
              <w:rPr>
                <w:rStyle w:val="IndexLink"/>
                <w:rtl w:val="true"/>
              </w:rPr>
              <w:tab/>
            </w:r>
            <w:r>
              <w:rPr>
                <w:rStyle w:val="IndexLink"/>
              </w:rPr>
              <w:t>402</w:t>
            </w:r>
          </w:hyperlink>
        </w:p>
        <w:p>
          <w:pPr>
            <w:pStyle w:val="Contents6"/>
            <w:tabs>
              <w:tab w:val="clear" w:pos="7609"/>
              <w:tab w:val="right" w:pos="9026" w:leader="dot"/>
            </w:tabs>
            <w:rPr/>
          </w:pPr>
          <w:hyperlink w:anchor="__RefHeading___Toc14173309_73709187">
            <w:r>
              <w:rPr>
                <w:webHidden/>
                <w:rStyle w:val="IndexLink"/>
              </w:rPr>
              <w:t>655</w:t>
            </w:r>
            <w:r>
              <w:rPr>
                <w:rStyle w:val="IndexLink"/>
                <w:rtl w:val="true"/>
              </w:rPr>
              <w:t xml:space="preserve"> - </w:t>
            </w:r>
            <w:r>
              <w:rPr>
                <w:rStyle w:val="IndexLink"/>
                <w:rtl w:val="true"/>
              </w:rPr>
              <w:t>مقام</w:t>
            </w:r>
            <w:r>
              <w:rPr>
                <w:rStyle w:val="IndexLink"/>
                <w:rtl w:val="true"/>
              </w:rPr>
              <w:tab/>
            </w:r>
            <w:r>
              <w:rPr>
                <w:rStyle w:val="IndexLink"/>
              </w:rPr>
              <w:t>402</w:t>
            </w:r>
          </w:hyperlink>
        </w:p>
        <w:p>
          <w:pPr>
            <w:pStyle w:val="Contents5"/>
            <w:tabs>
              <w:tab w:val="clear" w:pos="7892"/>
              <w:tab w:val="right" w:pos="9026" w:leader="dot"/>
            </w:tabs>
            <w:rPr/>
          </w:pPr>
          <w:hyperlink w:anchor="__RefHeading___Toc14173311_73709187">
            <w:r>
              <w:rPr>
                <w:webHidden/>
                <w:rStyle w:val="IndexLink"/>
              </w:rPr>
              <w:t>656</w:t>
            </w:r>
            <w:r>
              <w:rPr>
                <w:rStyle w:val="IndexLink"/>
                <w:rtl w:val="true"/>
              </w:rPr>
              <w:t xml:space="preserve"> - </w:t>
            </w:r>
            <w:r>
              <w:rPr>
                <w:rStyle w:val="IndexLink"/>
                <w:rtl w:val="true"/>
              </w:rPr>
              <w:t>حُبُّ الجاهِ</w:t>
            </w:r>
            <w:r>
              <w:rPr>
                <w:rStyle w:val="IndexLink"/>
                <w:rtl w:val="true"/>
              </w:rPr>
              <w:tab/>
            </w:r>
            <w:r>
              <w:rPr>
                <w:rStyle w:val="IndexLink"/>
              </w:rPr>
              <w:t>402</w:t>
            </w:r>
          </w:hyperlink>
        </w:p>
        <w:p>
          <w:pPr>
            <w:pStyle w:val="Contents6"/>
            <w:tabs>
              <w:tab w:val="clear" w:pos="7609"/>
              <w:tab w:val="right" w:pos="9026" w:leader="dot"/>
            </w:tabs>
            <w:rPr/>
          </w:pPr>
          <w:hyperlink w:anchor="__RefHeading___Toc14173313_73709187">
            <w:r>
              <w:rPr>
                <w:webHidden/>
                <w:rStyle w:val="IndexLink"/>
              </w:rPr>
              <w:t>656</w:t>
            </w:r>
            <w:r>
              <w:rPr>
                <w:rStyle w:val="IndexLink"/>
                <w:rtl w:val="true"/>
              </w:rPr>
              <w:t xml:space="preserve"> - </w:t>
            </w:r>
            <w:r>
              <w:rPr>
                <w:rStyle w:val="IndexLink"/>
                <w:rtl w:val="true"/>
              </w:rPr>
              <w:t>حُبّ مقام</w:t>
            </w:r>
            <w:r>
              <w:rPr>
                <w:rStyle w:val="IndexLink"/>
                <w:rtl w:val="true"/>
              </w:rPr>
              <w:tab/>
            </w:r>
            <w:r>
              <w:rPr>
                <w:rStyle w:val="IndexLink"/>
              </w:rPr>
              <w:t>402</w:t>
            </w:r>
          </w:hyperlink>
        </w:p>
        <w:p>
          <w:pPr>
            <w:pStyle w:val="Contents2"/>
            <w:tabs>
              <w:tab w:val="clear" w:pos="8743"/>
              <w:tab w:val="right" w:pos="9026" w:leader="dot"/>
            </w:tabs>
            <w:rPr/>
          </w:pPr>
          <w:hyperlink w:anchor="__RefHeading___Toc14173315_73709187">
            <w:r>
              <w:rPr>
                <w:webHidden/>
                <w:rStyle w:val="IndexLink"/>
                <w:rtl w:val="true"/>
              </w:rPr>
              <w:t>حرف الحاء</w:t>
            </w:r>
            <w:r>
              <w:rPr>
                <w:rStyle w:val="IndexLink"/>
                <w:rtl w:val="true"/>
              </w:rPr>
              <w:tab/>
            </w:r>
            <w:r>
              <w:rPr>
                <w:rStyle w:val="IndexLink"/>
              </w:rPr>
              <w:t>404</w:t>
            </w:r>
          </w:hyperlink>
        </w:p>
        <w:p>
          <w:pPr>
            <w:pStyle w:val="Contents3"/>
            <w:tabs>
              <w:tab w:val="clear" w:pos="8459"/>
              <w:tab w:val="right" w:pos="9026" w:leader="dot"/>
            </w:tabs>
            <w:rPr/>
          </w:pPr>
          <w:hyperlink w:anchor="__RefHeading___Toc14173317_73709187">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14173319_73709187">
            <w:r>
              <w:rPr>
                <w:webHidden/>
                <w:rStyle w:val="IndexLink"/>
              </w:rPr>
              <w:t>91</w:t>
            </w:r>
            <w:r>
              <w:rPr>
                <w:rStyle w:val="IndexLink"/>
                <w:rtl w:val="true"/>
              </w:rPr>
              <w:t xml:space="preserve"> - </w:t>
            </w:r>
            <w:r>
              <w:rPr>
                <w:rStyle w:val="IndexLink"/>
                <w:rtl w:val="true"/>
              </w:rPr>
              <w:t>المحبّة</w:t>
            </w:r>
            <w:r>
              <w:rPr>
                <w:rStyle w:val="IndexLink"/>
                <w:rtl w:val="true"/>
              </w:rPr>
              <w:tab/>
            </w:r>
            <w:r>
              <w:rPr>
                <w:rStyle w:val="IndexLink"/>
              </w:rPr>
              <w:t>406</w:t>
            </w:r>
          </w:hyperlink>
        </w:p>
        <w:p>
          <w:pPr>
            <w:pStyle w:val="Contents4"/>
            <w:tabs>
              <w:tab w:val="clear" w:pos="8176"/>
              <w:tab w:val="right" w:pos="9026" w:leader="dot"/>
            </w:tabs>
            <w:rPr/>
          </w:pPr>
          <w:hyperlink w:anchor="__RefHeading___Toc14173321_73709187">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4173323_73709187">
            <w:r>
              <w:rPr>
                <w:webHidden/>
                <w:rStyle w:val="IndexLink"/>
              </w:rPr>
              <w:t>91</w:t>
            </w:r>
            <w:r>
              <w:rPr>
                <w:rStyle w:val="IndexLink"/>
                <w:rtl w:val="true"/>
              </w:rPr>
              <w:t xml:space="preserve"> - </w:t>
            </w:r>
            <w:r>
              <w:rPr>
                <w:rStyle w:val="IndexLink"/>
                <w:rtl w:val="true"/>
              </w:rPr>
              <w:t>محبّت</w:t>
            </w:r>
            <w:r>
              <w:rPr>
                <w:rStyle w:val="IndexLink"/>
                <w:rtl w:val="true"/>
              </w:rPr>
              <w:tab/>
            </w:r>
            <w:r>
              <w:rPr>
                <w:rStyle w:val="IndexLink"/>
              </w:rPr>
              <w:t>407</w:t>
            </w:r>
          </w:hyperlink>
        </w:p>
        <w:p>
          <w:pPr>
            <w:pStyle w:val="Contents5"/>
            <w:tabs>
              <w:tab w:val="clear" w:pos="7892"/>
              <w:tab w:val="right" w:pos="9026" w:leader="dot"/>
            </w:tabs>
            <w:rPr/>
          </w:pPr>
          <w:hyperlink w:anchor="__RefHeading___Toc14173325_73709187">
            <w:r>
              <w:rPr>
                <w:webHidden/>
                <w:rStyle w:val="IndexLink"/>
              </w:rPr>
              <w:t>657</w:t>
            </w:r>
            <w:r>
              <w:rPr>
                <w:rStyle w:val="IndexLink"/>
                <w:rtl w:val="true"/>
              </w:rPr>
              <w:t xml:space="preserve"> - </w:t>
            </w:r>
            <w:r>
              <w:rPr>
                <w:rStyle w:val="IndexLink"/>
                <w:rtl w:val="true"/>
              </w:rPr>
              <w:t>المَوَدَّةُ قَرابَةٌ</w:t>
            </w:r>
            <w:r>
              <w:rPr>
                <w:rStyle w:val="IndexLink"/>
                <w:rtl w:val="true"/>
              </w:rPr>
              <w:tab/>
            </w:r>
            <w:r>
              <w:rPr>
                <w:rStyle w:val="IndexLink"/>
              </w:rPr>
              <w:t>407</w:t>
            </w:r>
          </w:hyperlink>
        </w:p>
        <w:p>
          <w:pPr>
            <w:pStyle w:val="Contents6"/>
            <w:tabs>
              <w:tab w:val="clear" w:pos="7609"/>
              <w:tab w:val="right" w:pos="9026" w:leader="dot"/>
            </w:tabs>
            <w:rPr/>
          </w:pPr>
          <w:hyperlink w:anchor="__RefHeading___Toc14173327_73709187">
            <w:r>
              <w:rPr>
                <w:webHidden/>
                <w:rStyle w:val="IndexLink"/>
              </w:rPr>
              <w:t>657</w:t>
            </w:r>
            <w:r>
              <w:rPr>
                <w:rStyle w:val="IndexLink"/>
                <w:rtl w:val="true"/>
              </w:rPr>
              <w:t xml:space="preserve"> - </w:t>
            </w:r>
            <w:r>
              <w:rPr>
                <w:rStyle w:val="IndexLink"/>
                <w:rtl w:val="true"/>
              </w:rPr>
              <w:t>دوستی، خویشاوندی است</w:t>
            </w:r>
            <w:r>
              <w:rPr>
                <w:rStyle w:val="IndexLink"/>
                <w:rtl w:val="true"/>
              </w:rPr>
              <w:tab/>
            </w:r>
            <w:r>
              <w:rPr>
                <w:rStyle w:val="IndexLink"/>
              </w:rPr>
              <w:t>407</w:t>
            </w:r>
          </w:hyperlink>
        </w:p>
        <w:p>
          <w:pPr>
            <w:pStyle w:val="Contents5"/>
            <w:tabs>
              <w:tab w:val="clear" w:pos="7892"/>
              <w:tab w:val="right" w:pos="9026" w:leader="dot"/>
            </w:tabs>
            <w:rPr/>
          </w:pPr>
          <w:hyperlink w:anchor="__RefHeading___Toc14173329_73709187">
            <w:r>
              <w:rPr>
                <w:webHidden/>
                <w:rStyle w:val="IndexLink"/>
              </w:rPr>
              <w:t>658</w:t>
            </w:r>
            <w:r>
              <w:rPr>
                <w:rStyle w:val="IndexLink"/>
                <w:rtl w:val="true"/>
              </w:rPr>
              <w:t xml:space="preserve"> - </w:t>
            </w:r>
            <w:r>
              <w:rPr>
                <w:rStyle w:val="IndexLink"/>
                <w:rtl w:val="true"/>
              </w:rPr>
              <w:t>ما یورِثُ المَحَبَّةَ</w:t>
            </w:r>
            <w:r>
              <w:rPr>
                <w:rStyle w:val="IndexLink"/>
                <w:rtl w:val="true"/>
              </w:rPr>
              <w:tab/>
            </w:r>
            <w:r>
              <w:rPr>
                <w:rStyle w:val="IndexLink"/>
              </w:rPr>
              <w:t>408</w:t>
            </w:r>
          </w:hyperlink>
        </w:p>
        <w:p>
          <w:pPr>
            <w:pStyle w:val="Contents6"/>
            <w:tabs>
              <w:tab w:val="clear" w:pos="7609"/>
              <w:tab w:val="right" w:pos="9026" w:leader="dot"/>
            </w:tabs>
            <w:rPr/>
          </w:pPr>
          <w:hyperlink w:anchor="__RefHeading___Toc14173331_73709187">
            <w:r>
              <w:rPr>
                <w:webHidden/>
                <w:rStyle w:val="IndexLink"/>
              </w:rPr>
              <w:t>658</w:t>
            </w:r>
            <w:r>
              <w:rPr>
                <w:rStyle w:val="IndexLink"/>
                <w:rtl w:val="true"/>
              </w:rPr>
              <w:t xml:space="preserve"> - </w:t>
            </w:r>
            <w:r>
              <w:rPr>
                <w:rStyle w:val="IndexLink"/>
                <w:rtl w:val="true"/>
              </w:rPr>
              <w:t>آنچه محبّت می آورد</w:t>
            </w:r>
            <w:r>
              <w:rPr>
                <w:rStyle w:val="IndexLink"/>
                <w:rtl w:val="true"/>
              </w:rPr>
              <w:tab/>
            </w:r>
            <w:r>
              <w:rPr>
                <w:rStyle w:val="IndexLink"/>
              </w:rPr>
              <w:t>408</w:t>
            </w:r>
          </w:hyperlink>
        </w:p>
        <w:p>
          <w:pPr>
            <w:pStyle w:val="Contents5"/>
            <w:tabs>
              <w:tab w:val="clear" w:pos="7892"/>
              <w:tab w:val="right" w:pos="9026" w:leader="dot"/>
            </w:tabs>
            <w:rPr/>
          </w:pPr>
          <w:hyperlink w:anchor="__RefHeading___Toc14173333_73709187">
            <w:r>
              <w:rPr>
                <w:webHidden/>
                <w:rStyle w:val="IndexLink"/>
              </w:rPr>
              <w:t>659</w:t>
            </w:r>
            <w:r>
              <w:rPr>
                <w:rStyle w:val="IndexLink"/>
                <w:rtl w:val="true"/>
              </w:rPr>
              <w:t xml:space="preserve"> - </w:t>
            </w:r>
            <w:r>
              <w:rPr>
                <w:rStyle w:val="IndexLink"/>
                <w:rtl w:val="true"/>
              </w:rPr>
              <w:t>مَن لا یَنبَغی مَوَدَّتُهُ</w:t>
            </w:r>
            <w:r>
              <w:rPr>
                <w:rStyle w:val="IndexLink"/>
                <w:rtl w:val="true"/>
              </w:rPr>
              <w:tab/>
            </w:r>
            <w:r>
              <w:rPr>
                <w:rStyle w:val="IndexLink"/>
              </w:rPr>
              <w:t>409</w:t>
            </w:r>
          </w:hyperlink>
        </w:p>
        <w:p>
          <w:pPr>
            <w:pStyle w:val="Contents6"/>
            <w:tabs>
              <w:tab w:val="clear" w:pos="7609"/>
              <w:tab w:val="right" w:pos="9026" w:leader="dot"/>
            </w:tabs>
            <w:rPr/>
          </w:pPr>
          <w:hyperlink w:anchor="__RefHeading___Toc14173335_73709187">
            <w:r>
              <w:rPr>
                <w:webHidden/>
                <w:rStyle w:val="IndexLink"/>
              </w:rPr>
              <w:t>659</w:t>
            </w:r>
            <w:r>
              <w:rPr>
                <w:rStyle w:val="IndexLink"/>
                <w:rtl w:val="true"/>
              </w:rPr>
              <w:t xml:space="preserve"> - </w:t>
            </w:r>
            <w:r>
              <w:rPr>
                <w:rStyle w:val="IndexLink"/>
                <w:rtl w:val="true"/>
              </w:rPr>
              <w:t>کسانی که شایسته دوستی نیستند</w:t>
            </w:r>
            <w:r>
              <w:rPr>
                <w:rStyle w:val="IndexLink"/>
                <w:rtl w:val="true"/>
              </w:rPr>
              <w:tab/>
            </w:r>
            <w:r>
              <w:rPr>
                <w:rStyle w:val="IndexLink"/>
              </w:rPr>
              <w:t>409</w:t>
            </w:r>
          </w:hyperlink>
        </w:p>
        <w:p>
          <w:pPr>
            <w:pStyle w:val="Contents5"/>
            <w:tabs>
              <w:tab w:val="clear" w:pos="7892"/>
              <w:tab w:val="right" w:pos="9026" w:leader="dot"/>
            </w:tabs>
            <w:rPr/>
          </w:pPr>
          <w:hyperlink w:anchor="__RefHeading___Toc14173337_73709187">
            <w:r>
              <w:rPr>
                <w:webHidden/>
                <w:rStyle w:val="IndexLink"/>
              </w:rPr>
              <w:t>660</w:t>
            </w:r>
            <w:r>
              <w:rPr>
                <w:rStyle w:val="IndexLink"/>
                <w:rtl w:val="true"/>
              </w:rPr>
              <w:t xml:space="preserve"> - </w:t>
            </w:r>
            <w:r>
              <w:rPr>
                <w:rStyle w:val="IndexLink"/>
                <w:rtl w:val="true"/>
              </w:rPr>
              <w:t>حُبُّ المُستَضعَفینَ</w:t>
            </w:r>
            <w:r>
              <w:rPr>
                <w:rStyle w:val="IndexLink"/>
                <w:rtl w:val="true"/>
              </w:rPr>
              <w:tab/>
            </w:r>
            <w:r>
              <w:rPr>
                <w:rStyle w:val="IndexLink"/>
              </w:rPr>
              <w:t>411</w:t>
            </w:r>
          </w:hyperlink>
        </w:p>
        <w:p>
          <w:pPr>
            <w:pStyle w:val="Contents6"/>
            <w:tabs>
              <w:tab w:val="clear" w:pos="7609"/>
              <w:tab w:val="right" w:pos="9026" w:leader="dot"/>
            </w:tabs>
            <w:rPr/>
          </w:pPr>
          <w:hyperlink w:anchor="__RefHeading___Toc14173339_73709187">
            <w:r>
              <w:rPr>
                <w:webHidden/>
                <w:rStyle w:val="IndexLink"/>
              </w:rPr>
              <w:t>660</w:t>
            </w:r>
            <w:r>
              <w:rPr>
                <w:rStyle w:val="IndexLink"/>
                <w:rtl w:val="true"/>
              </w:rPr>
              <w:t xml:space="preserve"> - </w:t>
            </w:r>
            <w:r>
              <w:rPr>
                <w:rStyle w:val="IndexLink"/>
                <w:rtl w:val="true"/>
              </w:rPr>
              <w:t>دوست داشتن مستضعفان</w:t>
            </w:r>
            <w:r>
              <w:rPr>
                <w:rStyle w:val="IndexLink"/>
                <w:rtl w:val="true"/>
              </w:rPr>
              <w:tab/>
            </w:r>
            <w:r>
              <w:rPr>
                <w:rStyle w:val="IndexLink"/>
              </w:rPr>
              <w:t>411</w:t>
            </w:r>
          </w:hyperlink>
        </w:p>
        <w:p>
          <w:pPr>
            <w:pStyle w:val="Contents5"/>
            <w:tabs>
              <w:tab w:val="clear" w:pos="7892"/>
              <w:tab w:val="right" w:pos="9026" w:leader="dot"/>
            </w:tabs>
            <w:rPr/>
          </w:pPr>
          <w:hyperlink w:anchor="__RefHeading___Toc14173341_73709187">
            <w:r>
              <w:rPr>
                <w:webHidden/>
                <w:rStyle w:val="IndexLink"/>
              </w:rPr>
              <w:t>661</w:t>
            </w:r>
            <w:r>
              <w:rPr>
                <w:rStyle w:val="IndexLink"/>
                <w:rtl w:val="true"/>
              </w:rPr>
              <w:t xml:space="preserve"> - </w:t>
            </w:r>
            <w:r>
              <w:rPr>
                <w:rStyle w:val="IndexLink"/>
                <w:rtl w:val="true"/>
              </w:rPr>
              <w:t>حُبٌّ یَمنَعُ المَعرِفَةَ</w:t>
            </w:r>
            <w:r>
              <w:rPr>
                <w:rStyle w:val="IndexLink"/>
                <w:rtl w:val="true"/>
              </w:rPr>
              <w:tab/>
            </w:r>
            <w:r>
              <w:rPr>
                <w:rStyle w:val="IndexLink"/>
              </w:rPr>
              <w:t>412</w:t>
            </w:r>
          </w:hyperlink>
        </w:p>
        <w:p>
          <w:pPr>
            <w:pStyle w:val="Contents6"/>
            <w:tabs>
              <w:tab w:val="clear" w:pos="7609"/>
              <w:tab w:val="right" w:pos="9026" w:leader="dot"/>
            </w:tabs>
            <w:rPr/>
          </w:pPr>
          <w:hyperlink w:anchor="__RefHeading___Toc14173343_73709187">
            <w:r>
              <w:rPr>
                <w:webHidden/>
                <w:rStyle w:val="IndexLink"/>
              </w:rPr>
              <w:t>661</w:t>
            </w:r>
            <w:r>
              <w:rPr>
                <w:rStyle w:val="IndexLink"/>
                <w:rtl w:val="true"/>
              </w:rPr>
              <w:t xml:space="preserve"> - </w:t>
            </w:r>
            <w:r>
              <w:rPr>
                <w:rStyle w:val="IndexLink"/>
                <w:rtl w:val="true"/>
              </w:rPr>
              <w:t>محبّتِ مانعِ شناخت</w:t>
            </w:r>
            <w:r>
              <w:rPr>
                <w:rStyle w:val="IndexLink"/>
                <w:rtl w:val="true"/>
              </w:rPr>
              <w:tab/>
            </w:r>
            <w:r>
              <w:rPr>
                <w:rStyle w:val="IndexLink"/>
              </w:rPr>
              <w:t>412</w:t>
            </w:r>
          </w:hyperlink>
        </w:p>
        <w:p>
          <w:pPr>
            <w:pStyle w:val="Contents5"/>
            <w:tabs>
              <w:tab w:val="clear" w:pos="7892"/>
              <w:tab w:val="right" w:pos="9026" w:leader="dot"/>
            </w:tabs>
            <w:rPr/>
          </w:pPr>
          <w:hyperlink w:anchor="__RefHeading___Toc14173345_73709187">
            <w:r>
              <w:rPr>
                <w:webHidden/>
                <w:rStyle w:val="IndexLink"/>
              </w:rPr>
              <w:t>662</w:t>
            </w:r>
            <w:r>
              <w:rPr>
                <w:rStyle w:val="IndexLink"/>
                <w:rtl w:val="true"/>
              </w:rPr>
              <w:t xml:space="preserve"> - </w:t>
            </w:r>
            <w:r>
              <w:rPr>
                <w:rStyle w:val="IndexLink"/>
                <w:rtl w:val="true"/>
              </w:rPr>
              <w:t>الحُبُّ وَالمَکارِهُ</w:t>
            </w:r>
            <w:r>
              <w:rPr>
                <w:rStyle w:val="IndexLink"/>
                <w:rtl w:val="true"/>
              </w:rPr>
              <w:tab/>
            </w:r>
            <w:r>
              <w:rPr>
                <w:rStyle w:val="IndexLink"/>
              </w:rPr>
              <w:t>412</w:t>
            </w:r>
          </w:hyperlink>
        </w:p>
        <w:p>
          <w:pPr>
            <w:pStyle w:val="Contents6"/>
            <w:tabs>
              <w:tab w:val="clear" w:pos="7609"/>
              <w:tab w:val="right" w:pos="9026" w:leader="dot"/>
            </w:tabs>
            <w:rPr/>
          </w:pPr>
          <w:hyperlink w:anchor="__RefHeading___Toc14173347_73709187">
            <w:r>
              <w:rPr>
                <w:webHidden/>
                <w:rStyle w:val="IndexLink"/>
              </w:rPr>
              <w:t>662</w:t>
            </w:r>
            <w:r>
              <w:rPr>
                <w:rStyle w:val="IndexLink"/>
                <w:rtl w:val="true"/>
              </w:rPr>
              <w:t xml:space="preserve"> - </w:t>
            </w:r>
            <w:r>
              <w:rPr>
                <w:rStyle w:val="IndexLink"/>
                <w:rtl w:val="true"/>
              </w:rPr>
              <w:t>محبّت و گرفتاری ها</w:t>
            </w:r>
            <w:r>
              <w:rPr>
                <w:rStyle w:val="IndexLink"/>
                <w:rtl w:val="true"/>
              </w:rPr>
              <w:tab/>
            </w:r>
            <w:r>
              <w:rPr>
                <w:rStyle w:val="IndexLink"/>
              </w:rPr>
              <w:t>412</w:t>
            </w:r>
          </w:hyperlink>
        </w:p>
        <w:p>
          <w:pPr>
            <w:pStyle w:val="Contents5"/>
            <w:tabs>
              <w:tab w:val="clear" w:pos="7892"/>
              <w:tab w:val="right" w:pos="9026" w:leader="dot"/>
            </w:tabs>
            <w:rPr/>
          </w:pPr>
          <w:hyperlink w:anchor="__RefHeading___Toc14173349_73709187">
            <w:r>
              <w:rPr>
                <w:webHidden/>
                <w:rStyle w:val="IndexLink"/>
              </w:rPr>
              <w:t>663</w:t>
            </w:r>
            <w:r>
              <w:rPr>
                <w:rStyle w:val="IndexLink"/>
                <w:rtl w:val="true"/>
              </w:rPr>
              <w:t xml:space="preserve"> - </w:t>
            </w:r>
            <w:r>
              <w:rPr>
                <w:rStyle w:val="IndexLink"/>
                <w:rtl w:val="true"/>
              </w:rPr>
              <w:t>عَلاَمَةُ الحُبِّ</w:t>
            </w:r>
            <w:r>
              <w:rPr>
                <w:rStyle w:val="IndexLink"/>
                <w:rtl w:val="true"/>
              </w:rPr>
              <w:tab/>
            </w:r>
            <w:r>
              <w:rPr>
                <w:rStyle w:val="IndexLink"/>
              </w:rPr>
              <w:t>413</w:t>
            </w:r>
          </w:hyperlink>
        </w:p>
        <w:p>
          <w:pPr>
            <w:pStyle w:val="Contents6"/>
            <w:tabs>
              <w:tab w:val="clear" w:pos="7609"/>
              <w:tab w:val="right" w:pos="9026" w:leader="dot"/>
            </w:tabs>
            <w:rPr/>
          </w:pPr>
          <w:hyperlink w:anchor="__RefHeading___Toc14173351_73709187">
            <w:r>
              <w:rPr>
                <w:webHidden/>
                <w:rStyle w:val="IndexLink"/>
              </w:rPr>
              <w:t>663</w:t>
            </w:r>
            <w:r>
              <w:rPr>
                <w:rStyle w:val="IndexLink"/>
                <w:rtl w:val="true"/>
              </w:rPr>
              <w:t xml:space="preserve"> - </w:t>
            </w:r>
            <w:r>
              <w:rPr>
                <w:rStyle w:val="IndexLink"/>
                <w:rtl w:val="true"/>
              </w:rPr>
              <w:t>نشانه محبّت</w:t>
            </w:r>
            <w:r>
              <w:rPr>
                <w:rStyle w:val="IndexLink"/>
                <w:rtl w:val="true"/>
              </w:rPr>
              <w:tab/>
            </w:r>
            <w:r>
              <w:rPr>
                <w:rStyle w:val="IndexLink"/>
              </w:rPr>
              <w:t>413</w:t>
            </w:r>
          </w:hyperlink>
        </w:p>
        <w:p>
          <w:pPr>
            <w:pStyle w:val="Contents5"/>
            <w:tabs>
              <w:tab w:val="clear" w:pos="7892"/>
              <w:tab w:val="right" w:pos="9026" w:leader="dot"/>
            </w:tabs>
            <w:rPr/>
          </w:pPr>
          <w:hyperlink w:anchor="__RefHeading___Toc14173353_73709187">
            <w:r>
              <w:rPr>
                <w:webHidden/>
                <w:rStyle w:val="IndexLink"/>
              </w:rPr>
              <w:t>664</w:t>
            </w:r>
            <w:r>
              <w:rPr>
                <w:rStyle w:val="IndexLink"/>
                <w:rtl w:val="true"/>
              </w:rPr>
              <w:t xml:space="preserve"> - </w:t>
            </w:r>
            <w:r>
              <w:rPr>
                <w:rStyle w:val="IndexLink"/>
                <w:rtl w:val="true"/>
              </w:rPr>
              <w:t>النَّوادِرُ</w:t>
            </w:r>
            <w:r>
              <w:rPr>
                <w:rStyle w:val="IndexLink"/>
                <w:rtl w:val="true"/>
              </w:rPr>
              <w:tab/>
            </w:r>
            <w:r>
              <w:rPr>
                <w:rStyle w:val="IndexLink"/>
              </w:rPr>
              <w:t>413</w:t>
            </w:r>
          </w:hyperlink>
        </w:p>
        <w:p>
          <w:pPr>
            <w:pStyle w:val="Contents6"/>
            <w:tabs>
              <w:tab w:val="clear" w:pos="7609"/>
              <w:tab w:val="right" w:pos="9026" w:leader="dot"/>
            </w:tabs>
            <w:rPr/>
          </w:pPr>
          <w:hyperlink w:anchor="__RefHeading___Toc14173355_73709187">
            <w:r>
              <w:rPr>
                <w:webHidden/>
                <w:rStyle w:val="IndexLink"/>
              </w:rPr>
              <w:t>664</w:t>
            </w:r>
            <w:r>
              <w:rPr>
                <w:rStyle w:val="IndexLink"/>
                <w:rtl w:val="true"/>
              </w:rPr>
              <w:t xml:space="preserve"> - </w:t>
            </w:r>
            <w:r>
              <w:rPr>
                <w:rStyle w:val="IndexLink"/>
                <w:rtl w:val="true"/>
              </w:rPr>
              <w:t>گوناگون</w:t>
            </w:r>
            <w:r>
              <w:rPr>
                <w:rStyle w:val="IndexLink"/>
                <w:rtl w:val="true"/>
              </w:rPr>
              <w:tab/>
            </w:r>
            <w:r>
              <w:rPr>
                <w:rStyle w:val="IndexLink"/>
              </w:rPr>
              <w:t>413</w:t>
            </w:r>
          </w:hyperlink>
        </w:p>
        <w:p>
          <w:pPr>
            <w:pStyle w:val="Contents3"/>
            <w:tabs>
              <w:tab w:val="clear" w:pos="8459"/>
              <w:tab w:val="right" w:pos="9026" w:leader="dot"/>
            </w:tabs>
            <w:rPr/>
          </w:pPr>
          <w:hyperlink w:anchor="__RefHeading___Toc14173357_73709187">
            <w:r>
              <w:rPr>
                <w:webHidden/>
                <w:rStyle w:val="IndexLink"/>
              </w:rPr>
              <w:t>92</w:t>
            </w:r>
            <w:r>
              <w:rPr>
                <w:rStyle w:val="IndexLink"/>
                <w:rtl w:val="true"/>
              </w:rPr>
              <w:t xml:space="preserve"> - </w:t>
            </w:r>
            <w:r>
              <w:rPr>
                <w:rStyle w:val="IndexLink"/>
                <w:rtl w:val="true"/>
              </w:rPr>
              <w:t xml:space="preserve">المحبّة </w:t>
            </w:r>
            <w:r>
              <w:rPr>
                <w:rStyle w:val="IndexLink"/>
                <w:rtl w:val="true"/>
              </w:rPr>
              <w:t>(</w:t>
            </w:r>
            <w:r>
              <w:rPr>
                <w:rStyle w:val="IndexLink"/>
                <w:rtl w:val="true"/>
              </w:rPr>
              <w:t>حبّ اللَّه</w:t>
            </w:r>
            <w:r>
              <w:rPr>
                <w:rStyle w:val="IndexLink"/>
                <w:rtl w:val="true"/>
              </w:rPr>
              <w:t>)</w:t>
              <w:tab/>
            </w:r>
            <w:r>
              <w:rPr>
                <w:rStyle w:val="IndexLink"/>
              </w:rPr>
              <w:t>415</w:t>
            </w:r>
          </w:hyperlink>
        </w:p>
        <w:p>
          <w:pPr>
            <w:pStyle w:val="Contents4"/>
            <w:tabs>
              <w:tab w:val="clear" w:pos="8176"/>
              <w:tab w:val="right" w:pos="9026" w:leader="dot"/>
            </w:tabs>
            <w:rPr/>
          </w:pPr>
          <w:hyperlink w:anchor="__RefHeading___Toc14173359_73709187">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4173361_73709187">
            <w:r>
              <w:rPr>
                <w:webHidden/>
                <w:rStyle w:val="IndexLink"/>
              </w:rPr>
              <w:t>92</w:t>
            </w:r>
            <w:r>
              <w:rPr>
                <w:rStyle w:val="IndexLink"/>
                <w:rtl w:val="true"/>
              </w:rPr>
              <w:t xml:space="preserve"> - </w:t>
            </w:r>
            <w:r>
              <w:rPr>
                <w:rStyle w:val="IndexLink"/>
                <w:rtl w:val="true"/>
              </w:rPr>
              <w:t xml:space="preserve">محبّت </w:t>
            </w:r>
            <w:r>
              <w:rPr>
                <w:rStyle w:val="IndexLink"/>
                <w:rtl w:val="true"/>
              </w:rPr>
              <w:t>(</w:t>
            </w:r>
            <w:r>
              <w:rPr>
                <w:rStyle w:val="IndexLink"/>
                <w:rtl w:val="true"/>
              </w:rPr>
              <w:t>خدا دوستی</w:t>
            </w:r>
            <w:r>
              <w:rPr>
                <w:rStyle w:val="IndexLink"/>
                <w:rtl w:val="true"/>
              </w:rPr>
              <w:t>)</w:t>
              <w:tab/>
            </w:r>
            <w:r>
              <w:rPr>
                <w:rStyle w:val="IndexLink"/>
              </w:rPr>
              <w:t>416</w:t>
            </w:r>
          </w:hyperlink>
        </w:p>
        <w:p>
          <w:pPr>
            <w:pStyle w:val="Contents5"/>
            <w:tabs>
              <w:tab w:val="clear" w:pos="7892"/>
              <w:tab w:val="right" w:pos="9026" w:leader="dot"/>
            </w:tabs>
            <w:rPr/>
          </w:pPr>
          <w:hyperlink w:anchor="__RefHeading___Toc14173363_73709187">
            <w:r>
              <w:rPr>
                <w:webHidden/>
                <w:rStyle w:val="IndexLink"/>
              </w:rPr>
              <w:t>665</w:t>
            </w:r>
            <w:r>
              <w:rPr>
                <w:rStyle w:val="IndexLink"/>
                <w:rtl w:val="true"/>
              </w:rPr>
              <w:t xml:space="preserve"> - </w:t>
            </w:r>
            <w:r>
              <w:rPr>
                <w:rStyle w:val="IndexLink"/>
                <w:rtl w:val="true"/>
              </w:rPr>
              <w:t>شِدَّةُ حُبِّ المُؤمِنینَ لِلّهِ</w:t>
            </w:r>
            <w:r>
              <w:rPr>
                <w:rStyle w:val="IndexLink"/>
                <w:rtl w:val="true"/>
              </w:rPr>
              <w:tab/>
            </w:r>
            <w:r>
              <w:rPr>
                <w:rStyle w:val="IndexLink"/>
              </w:rPr>
              <w:t>416</w:t>
            </w:r>
          </w:hyperlink>
        </w:p>
        <w:p>
          <w:pPr>
            <w:pStyle w:val="Contents6"/>
            <w:tabs>
              <w:tab w:val="clear" w:pos="7609"/>
              <w:tab w:val="right" w:pos="9026" w:leader="dot"/>
            </w:tabs>
            <w:rPr/>
          </w:pPr>
          <w:hyperlink w:anchor="__RefHeading___Toc14173365_73709187">
            <w:r>
              <w:rPr>
                <w:webHidden/>
                <w:rStyle w:val="IndexLink"/>
              </w:rPr>
              <w:t>665</w:t>
            </w:r>
            <w:r>
              <w:rPr>
                <w:rStyle w:val="IndexLink"/>
                <w:rtl w:val="true"/>
              </w:rPr>
              <w:t xml:space="preserve"> - </w:t>
            </w:r>
            <w:r>
              <w:rPr>
                <w:rStyle w:val="IndexLink"/>
                <w:rtl w:val="true"/>
              </w:rPr>
              <w:t>محبّت شدید مؤمنان به خدا</w:t>
            </w:r>
            <w:r>
              <w:rPr>
                <w:rStyle w:val="IndexLink"/>
                <w:rtl w:val="true"/>
              </w:rPr>
              <w:tab/>
            </w:r>
            <w:r>
              <w:rPr>
                <w:rStyle w:val="IndexLink"/>
              </w:rPr>
              <w:t>416</w:t>
            </w:r>
          </w:hyperlink>
        </w:p>
        <w:p>
          <w:pPr>
            <w:pStyle w:val="Contents5"/>
            <w:tabs>
              <w:tab w:val="clear" w:pos="7892"/>
              <w:tab w:val="right" w:pos="9026" w:leader="dot"/>
            </w:tabs>
            <w:rPr/>
          </w:pPr>
          <w:hyperlink w:anchor="__RefHeading___Toc14173367_73709187">
            <w:r>
              <w:rPr>
                <w:webHidden/>
                <w:rStyle w:val="IndexLink"/>
              </w:rPr>
              <w:t>666</w:t>
            </w:r>
            <w:r>
              <w:rPr>
                <w:rStyle w:val="IndexLink"/>
                <w:rtl w:val="true"/>
              </w:rPr>
              <w:t xml:space="preserve"> - </w:t>
            </w:r>
            <w:r>
              <w:rPr>
                <w:rStyle w:val="IndexLink"/>
                <w:rtl w:val="true"/>
              </w:rPr>
              <w:t>الإیمانُ حُبٌّ وبُغضٌ</w:t>
            </w:r>
            <w:r>
              <w:rPr>
                <w:rStyle w:val="IndexLink"/>
                <w:rtl w:val="true"/>
              </w:rPr>
              <w:tab/>
            </w:r>
            <w:r>
              <w:rPr>
                <w:rStyle w:val="IndexLink"/>
              </w:rPr>
              <w:t>419</w:t>
            </w:r>
          </w:hyperlink>
        </w:p>
        <w:p>
          <w:pPr>
            <w:pStyle w:val="Contents6"/>
            <w:tabs>
              <w:tab w:val="clear" w:pos="7609"/>
              <w:tab w:val="right" w:pos="9026" w:leader="dot"/>
            </w:tabs>
            <w:rPr/>
          </w:pPr>
          <w:hyperlink w:anchor="__RefHeading___Toc14173369_73709187">
            <w:r>
              <w:rPr>
                <w:webHidden/>
                <w:rStyle w:val="IndexLink"/>
              </w:rPr>
              <w:t>666</w:t>
            </w:r>
            <w:r>
              <w:rPr>
                <w:rStyle w:val="IndexLink"/>
                <w:rtl w:val="true"/>
              </w:rPr>
              <w:t xml:space="preserve"> - </w:t>
            </w:r>
            <w:r>
              <w:rPr>
                <w:rStyle w:val="IndexLink"/>
                <w:rtl w:val="true"/>
              </w:rPr>
              <w:t>ایمان، مهر و کین است</w:t>
            </w:r>
            <w:r>
              <w:rPr>
                <w:rStyle w:val="IndexLink"/>
                <w:rtl w:val="true"/>
              </w:rPr>
              <w:tab/>
            </w:r>
            <w:r>
              <w:rPr>
                <w:rStyle w:val="IndexLink"/>
              </w:rPr>
              <w:t>419</w:t>
            </w:r>
          </w:hyperlink>
        </w:p>
        <w:p>
          <w:pPr>
            <w:pStyle w:val="Contents5"/>
            <w:tabs>
              <w:tab w:val="clear" w:pos="7892"/>
              <w:tab w:val="right" w:pos="9026" w:leader="dot"/>
            </w:tabs>
            <w:rPr/>
          </w:pPr>
          <w:hyperlink w:anchor="__RefHeading___Toc14173371_73709187">
            <w:r>
              <w:rPr>
                <w:webHidden/>
                <w:rStyle w:val="IndexLink"/>
              </w:rPr>
              <w:t>667</w:t>
            </w:r>
            <w:r>
              <w:rPr>
                <w:rStyle w:val="IndexLink"/>
                <w:rtl w:val="true"/>
              </w:rPr>
              <w:t xml:space="preserve"> - </w:t>
            </w:r>
            <w:r>
              <w:rPr>
                <w:rStyle w:val="IndexLink"/>
                <w:rtl w:val="true"/>
              </w:rPr>
              <w:t>ما یورِثُ حُبَّ اللَّهِ</w:t>
            </w:r>
            <w:r>
              <w:rPr>
                <w:rStyle w:val="IndexLink"/>
                <w:rtl w:val="true"/>
              </w:rPr>
              <w:tab/>
            </w:r>
            <w:r>
              <w:rPr>
                <w:rStyle w:val="IndexLink"/>
              </w:rPr>
              <w:t>420</w:t>
            </w:r>
          </w:hyperlink>
        </w:p>
        <w:p>
          <w:pPr>
            <w:pStyle w:val="Contents6"/>
            <w:tabs>
              <w:tab w:val="clear" w:pos="7609"/>
              <w:tab w:val="right" w:pos="9026" w:leader="dot"/>
            </w:tabs>
            <w:rPr/>
          </w:pPr>
          <w:hyperlink w:anchor="__RefHeading___Toc14173373_73709187">
            <w:r>
              <w:rPr>
                <w:webHidden/>
                <w:rStyle w:val="IndexLink"/>
              </w:rPr>
              <w:t>667</w:t>
            </w:r>
            <w:r>
              <w:rPr>
                <w:rStyle w:val="IndexLink"/>
                <w:rtl w:val="true"/>
              </w:rPr>
              <w:t xml:space="preserve"> - </w:t>
            </w:r>
            <w:r>
              <w:rPr>
                <w:rStyle w:val="IndexLink"/>
                <w:rtl w:val="true"/>
              </w:rPr>
              <w:t>آنچه دوستی خدا را به دنبال دارد</w:t>
            </w:r>
            <w:r>
              <w:rPr>
                <w:rStyle w:val="IndexLink"/>
                <w:rtl w:val="true"/>
              </w:rPr>
              <w:tab/>
            </w:r>
            <w:r>
              <w:rPr>
                <w:rStyle w:val="IndexLink"/>
              </w:rPr>
              <w:t>420</w:t>
            </w:r>
          </w:hyperlink>
        </w:p>
        <w:p>
          <w:pPr>
            <w:pStyle w:val="Contents5"/>
            <w:tabs>
              <w:tab w:val="clear" w:pos="7892"/>
              <w:tab w:val="right" w:pos="9026" w:leader="dot"/>
            </w:tabs>
            <w:rPr/>
          </w:pPr>
          <w:hyperlink w:anchor="__RefHeading___Toc14173375_73709187">
            <w:r>
              <w:rPr>
                <w:webHidden/>
                <w:rStyle w:val="IndexLink"/>
              </w:rPr>
              <w:t>668</w:t>
            </w:r>
            <w:r>
              <w:rPr>
                <w:rStyle w:val="IndexLink"/>
                <w:rtl w:val="true"/>
              </w:rPr>
              <w:t xml:space="preserve"> - </w:t>
            </w:r>
            <w:r>
              <w:rPr>
                <w:rStyle w:val="IndexLink"/>
                <w:rtl w:val="true"/>
              </w:rPr>
              <w:t>الَّذینَ یُحِبُّهُمُ اللَّهُ</w:t>
            </w:r>
            <w:r>
              <w:rPr>
                <w:rStyle w:val="IndexLink"/>
                <w:rtl w:val="true"/>
              </w:rPr>
              <w:tab/>
            </w:r>
            <w:r>
              <w:rPr>
                <w:rStyle w:val="IndexLink"/>
              </w:rPr>
              <w:t>422</w:t>
            </w:r>
          </w:hyperlink>
        </w:p>
        <w:p>
          <w:pPr>
            <w:pStyle w:val="Contents6"/>
            <w:tabs>
              <w:tab w:val="clear" w:pos="7609"/>
              <w:tab w:val="right" w:pos="9026" w:leader="dot"/>
            </w:tabs>
            <w:rPr/>
          </w:pPr>
          <w:hyperlink w:anchor="__RefHeading___Toc14173377_73709187">
            <w:r>
              <w:rPr>
                <w:webHidden/>
                <w:rStyle w:val="IndexLink"/>
              </w:rPr>
              <w:t>668</w:t>
            </w:r>
            <w:r>
              <w:rPr>
                <w:rStyle w:val="IndexLink"/>
                <w:rtl w:val="true"/>
              </w:rPr>
              <w:t xml:space="preserve"> - </w:t>
            </w:r>
            <w:r>
              <w:rPr>
                <w:rStyle w:val="IndexLink"/>
                <w:rtl w:val="true"/>
              </w:rPr>
              <w:t>کسانی که خداوند دوستشان دارد</w:t>
            </w:r>
            <w:r>
              <w:rPr>
                <w:rStyle w:val="IndexLink"/>
                <w:rtl w:val="true"/>
              </w:rPr>
              <w:tab/>
            </w:r>
            <w:r>
              <w:rPr>
                <w:rStyle w:val="IndexLink"/>
              </w:rPr>
              <w:t>422</w:t>
            </w:r>
          </w:hyperlink>
        </w:p>
        <w:p>
          <w:pPr>
            <w:pStyle w:val="Contents5"/>
            <w:tabs>
              <w:tab w:val="clear" w:pos="7892"/>
              <w:tab w:val="right" w:pos="9026" w:leader="dot"/>
            </w:tabs>
            <w:rPr/>
          </w:pPr>
          <w:hyperlink w:anchor="__RefHeading___Toc14173379_73709187">
            <w:r>
              <w:rPr>
                <w:webHidden/>
                <w:rStyle w:val="IndexLink"/>
              </w:rPr>
              <w:t>669</w:t>
            </w:r>
            <w:r>
              <w:rPr>
                <w:rStyle w:val="IndexLink"/>
                <w:rtl w:val="true"/>
              </w:rPr>
              <w:t xml:space="preserve"> - </w:t>
            </w:r>
            <w:r>
              <w:rPr>
                <w:rStyle w:val="IndexLink"/>
                <w:rtl w:val="true"/>
              </w:rPr>
              <w:t>الَّذینَ لا یُحِبُّهُمُ اللَّهُ</w:t>
            </w:r>
            <w:r>
              <w:rPr>
                <w:rStyle w:val="IndexLink"/>
                <w:rtl w:val="true"/>
              </w:rPr>
              <w:tab/>
            </w:r>
            <w:r>
              <w:rPr>
                <w:rStyle w:val="IndexLink"/>
              </w:rPr>
              <w:t>424</w:t>
            </w:r>
          </w:hyperlink>
        </w:p>
        <w:p>
          <w:pPr>
            <w:pStyle w:val="Contents6"/>
            <w:tabs>
              <w:tab w:val="clear" w:pos="7609"/>
              <w:tab w:val="right" w:pos="9026" w:leader="dot"/>
            </w:tabs>
            <w:rPr/>
          </w:pPr>
          <w:hyperlink w:anchor="__RefHeading___Toc14173381_73709187">
            <w:r>
              <w:rPr>
                <w:webHidden/>
                <w:rStyle w:val="IndexLink"/>
              </w:rPr>
              <w:t>669</w:t>
            </w:r>
            <w:r>
              <w:rPr>
                <w:rStyle w:val="IndexLink"/>
                <w:rtl w:val="true"/>
              </w:rPr>
              <w:t xml:space="preserve"> - </w:t>
            </w:r>
            <w:r>
              <w:rPr>
                <w:rStyle w:val="IndexLink"/>
                <w:rtl w:val="true"/>
              </w:rPr>
              <w:t>کسانی که خداوند دوستشان ندارد</w:t>
            </w:r>
            <w:r>
              <w:rPr>
                <w:rStyle w:val="IndexLink"/>
                <w:rtl w:val="true"/>
              </w:rPr>
              <w:tab/>
            </w:r>
            <w:r>
              <w:rPr>
                <w:rStyle w:val="IndexLink"/>
              </w:rPr>
              <w:t>424</w:t>
            </w:r>
          </w:hyperlink>
        </w:p>
        <w:p>
          <w:pPr>
            <w:pStyle w:val="Contents5"/>
            <w:tabs>
              <w:tab w:val="clear" w:pos="7892"/>
              <w:tab w:val="right" w:pos="9026" w:leader="dot"/>
            </w:tabs>
            <w:rPr/>
          </w:pPr>
          <w:hyperlink w:anchor="__RefHeading___Toc14173383_73709187">
            <w:r>
              <w:rPr>
                <w:webHidden/>
                <w:rStyle w:val="IndexLink"/>
              </w:rPr>
              <w:t>670</w:t>
            </w:r>
            <w:r>
              <w:rPr>
                <w:rStyle w:val="IndexLink"/>
                <w:rtl w:val="true"/>
              </w:rPr>
              <w:t xml:space="preserve"> - </w:t>
            </w:r>
            <w:r>
              <w:rPr>
                <w:rStyle w:val="IndexLink"/>
                <w:rtl w:val="true"/>
              </w:rPr>
              <w:t>أحَبُّ النّاسِ إلَی اللَّهِ</w:t>
            </w:r>
            <w:r>
              <w:rPr>
                <w:rStyle w:val="IndexLink"/>
                <w:rtl w:val="true"/>
              </w:rPr>
              <w:tab/>
            </w:r>
            <w:r>
              <w:rPr>
                <w:rStyle w:val="IndexLink"/>
              </w:rPr>
              <w:t>425</w:t>
            </w:r>
          </w:hyperlink>
        </w:p>
        <w:p>
          <w:pPr>
            <w:pStyle w:val="Contents6"/>
            <w:tabs>
              <w:tab w:val="clear" w:pos="7609"/>
              <w:tab w:val="right" w:pos="9026" w:leader="dot"/>
            </w:tabs>
            <w:rPr/>
          </w:pPr>
          <w:hyperlink w:anchor="__RefHeading___Toc14173385_73709187">
            <w:r>
              <w:rPr>
                <w:webHidden/>
                <w:rStyle w:val="IndexLink"/>
              </w:rPr>
              <w:t>670</w:t>
            </w:r>
            <w:r>
              <w:rPr>
                <w:rStyle w:val="IndexLink"/>
                <w:rtl w:val="true"/>
              </w:rPr>
              <w:t xml:space="preserve"> - </w:t>
            </w:r>
            <w:r>
              <w:rPr>
                <w:rStyle w:val="IndexLink"/>
                <w:rtl w:val="true"/>
              </w:rPr>
              <w:t>محبوب ترین مردم نزد خدا</w:t>
            </w:r>
            <w:r>
              <w:rPr>
                <w:rStyle w:val="IndexLink"/>
                <w:rtl w:val="true"/>
              </w:rPr>
              <w:tab/>
            </w:r>
            <w:r>
              <w:rPr>
                <w:rStyle w:val="IndexLink"/>
              </w:rPr>
              <w:t>425</w:t>
            </w:r>
          </w:hyperlink>
        </w:p>
        <w:p>
          <w:pPr>
            <w:pStyle w:val="Contents5"/>
            <w:tabs>
              <w:tab w:val="clear" w:pos="7892"/>
              <w:tab w:val="right" w:pos="9026" w:leader="dot"/>
            </w:tabs>
            <w:rPr/>
          </w:pPr>
          <w:hyperlink w:anchor="__RefHeading___Toc14173387_73709187">
            <w:r>
              <w:rPr>
                <w:webHidden/>
                <w:rStyle w:val="IndexLink"/>
              </w:rPr>
              <w:t>671</w:t>
            </w:r>
            <w:r>
              <w:rPr>
                <w:rStyle w:val="IndexLink"/>
                <w:rtl w:val="true"/>
              </w:rPr>
              <w:t xml:space="preserve"> - </w:t>
            </w:r>
            <w:r>
              <w:rPr>
                <w:rStyle w:val="IndexLink"/>
                <w:rtl w:val="true"/>
              </w:rPr>
              <w:t>أعمالٌ یُحِبُّهَا اللَّهُ</w:t>
            </w:r>
            <w:r>
              <w:rPr>
                <w:rStyle w:val="IndexLink"/>
                <w:rtl w:val="true"/>
              </w:rPr>
              <w:tab/>
            </w:r>
            <w:r>
              <w:rPr>
                <w:rStyle w:val="IndexLink"/>
              </w:rPr>
              <w:t>428</w:t>
            </w:r>
          </w:hyperlink>
        </w:p>
        <w:p>
          <w:pPr>
            <w:pStyle w:val="Contents6"/>
            <w:tabs>
              <w:tab w:val="clear" w:pos="7609"/>
              <w:tab w:val="right" w:pos="9026" w:leader="dot"/>
            </w:tabs>
            <w:rPr/>
          </w:pPr>
          <w:hyperlink w:anchor="__RefHeading___Toc14173389_73709187">
            <w:r>
              <w:rPr>
                <w:webHidden/>
                <w:rStyle w:val="IndexLink"/>
              </w:rPr>
              <w:t>671</w:t>
            </w:r>
            <w:r>
              <w:rPr>
                <w:rStyle w:val="IndexLink"/>
                <w:rtl w:val="true"/>
              </w:rPr>
              <w:t xml:space="preserve"> - </w:t>
            </w:r>
            <w:r>
              <w:rPr>
                <w:rStyle w:val="IndexLink"/>
                <w:rtl w:val="true"/>
              </w:rPr>
              <w:t>کارهایی که خدا دوست دارد</w:t>
            </w:r>
            <w:r>
              <w:rPr>
                <w:rStyle w:val="IndexLink"/>
                <w:rtl w:val="true"/>
              </w:rPr>
              <w:tab/>
            </w:r>
            <w:r>
              <w:rPr>
                <w:rStyle w:val="IndexLink"/>
              </w:rPr>
              <w:t>428</w:t>
            </w:r>
          </w:hyperlink>
        </w:p>
        <w:p>
          <w:pPr>
            <w:pStyle w:val="Contents5"/>
            <w:tabs>
              <w:tab w:val="clear" w:pos="7892"/>
              <w:tab w:val="right" w:pos="9026" w:leader="dot"/>
            </w:tabs>
            <w:rPr/>
          </w:pPr>
          <w:hyperlink w:anchor="__RefHeading___Toc14173391_73709187">
            <w:r>
              <w:rPr>
                <w:webHidden/>
                <w:rStyle w:val="IndexLink"/>
              </w:rPr>
              <w:t>672</w:t>
            </w:r>
            <w:r>
              <w:rPr>
                <w:rStyle w:val="IndexLink"/>
                <w:rtl w:val="true"/>
              </w:rPr>
              <w:t xml:space="preserve"> - </w:t>
            </w:r>
            <w:r>
              <w:rPr>
                <w:rStyle w:val="IndexLink"/>
                <w:rtl w:val="true"/>
              </w:rPr>
              <w:t>أحَبُّ الأعمالِ إلَی اللَّهِ</w:t>
            </w:r>
            <w:r>
              <w:rPr>
                <w:rStyle w:val="IndexLink"/>
                <w:rtl w:val="true"/>
              </w:rPr>
              <w:tab/>
            </w:r>
            <w:r>
              <w:rPr>
                <w:rStyle w:val="IndexLink"/>
              </w:rPr>
              <w:t>428</w:t>
            </w:r>
          </w:hyperlink>
        </w:p>
        <w:p>
          <w:pPr>
            <w:pStyle w:val="Contents6"/>
            <w:tabs>
              <w:tab w:val="clear" w:pos="7609"/>
              <w:tab w:val="right" w:pos="9026" w:leader="dot"/>
            </w:tabs>
            <w:rPr/>
          </w:pPr>
          <w:hyperlink w:anchor="__RefHeading___Toc14173393_73709187">
            <w:r>
              <w:rPr>
                <w:webHidden/>
                <w:rStyle w:val="IndexLink"/>
              </w:rPr>
              <w:t>672</w:t>
            </w:r>
            <w:r>
              <w:rPr>
                <w:rStyle w:val="IndexLink"/>
                <w:rtl w:val="true"/>
              </w:rPr>
              <w:t xml:space="preserve"> - </w:t>
            </w:r>
            <w:r>
              <w:rPr>
                <w:rStyle w:val="IndexLink"/>
                <w:rtl w:val="true"/>
              </w:rPr>
              <w:t>محبوب ترین کارها نزد خدا</w:t>
            </w:r>
            <w:r>
              <w:rPr>
                <w:rStyle w:val="IndexLink"/>
                <w:rtl w:val="true"/>
              </w:rPr>
              <w:tab/>
            </w:r>
            <w:r>
              <w:rPr>
                <w:rStyle w:val="IndexLink"/>
              </w:rPr>
              <w:t>428</w:t>
            </w:r>
          </w:hyperlink>
        </w:p>
        <w:p>
          <w:pPr>
            <w:pStyle w:val="Contents5"/>
            <w:tabs>
              <w:tab w:val="clear" w:pos="7892"/>
              <w:tab w:val="right" w:pos="9026" w:leader="dot"/>
            </w:tabs>
            <w:rPr/>
          </w:pPr>
          <w:hyperlink w:anchor="__RefHeading___Toc14173395_73709187">
            <w:r>
              <w:rPr>
                <w:webHidden/>
                <w:rStyle w:val="IndexLink"/>
              </w:rPr>
              <w:t>673</w:t>
            </w:r>
            <w:r>
              <w:rPr>
                <w:rStyle w:val="IndexLink"/>
                <w:rtl w:val="true"/>
              </w:rPr>
              <w:t xml:space="preserve"> - </w:t>
            </w:r>
            <w:r>
              <w:rPr>
                <w:rStyle w:val="IndexLink"/>
                <w:rtl w:val="true"/>
              </w:rPr>
              <w:t>عِبادَةُ المُحِبِّینَ</w:t>
            </w:r>
            <w:r>
              <w:rPr>
                <w:rStyle w:val="IndexLink"/>
                <w:rtl w:val="true"/>
              </w:rPr>
              <w:tab/>
            </w:r>
            <w:r>
              <w:rPr>
                <w:rStyle w:val="IndexLink"/>
              </w:rPr>
              <w:t>429</w:t>
            </w:r>
          </w:hyperlink>
        </w:p>
        <w:p>
          <w:pPr>
            <w:pStyle w:val="Contents6"/>
            <w:tabs>
              <w:tab w:val="clear" w:pos="7609"/>
              <w:tab w:val="right" w:pos="9026" w:leader="dot"/>
            </w:tabs>
            <w:rPr/>
          </w:pPr>
          <w:hyperlink w:anchor="__RefHeading___Toc14173397_73709187">
            <w:r>
              <w:rPr>
                <w:webHidden/>
                <w:rStyle w:val="IndexLink"/>
              </w:rPr>
              <w:t>673</w:t>
            </w:r>
            <w:r>
              <w:rPr>
                <w:rStyle w:val="IndexLink"/>
                <w:rtl w:val="true"/>
              </w:rPr>
              <w:t xml:space="preserve"> - </w:t>
            </w:r>
            <w:r>
              <w:rPr>
                <w:rStyle w:val="IndexLink"/>
                <w:rtl w:val="true"/>
              </w:rPr>
              <w:t>عبادت خدا دوستان</w:t>
            </w:r>
            <w:r>
              <w:rPr>
                <w:rStyle w:val="IndexLink"/>
                <w:rtl w:val="true"/>
              </w:rPr>
              <w:tab/>
            </w:r>
            <w:r>
              <w:rPr>
                <w:rStyle w:val="IndexLink"/>
              </w:rPr>
              <w:t>429</w:t>
            </w:r>
          </w:hyperlink>
        </w:p>
        <w:p>
          <w:pPr>
            <w:pStyle w:val="Contents5"/>
            <w:tabs>
              <w:tab w:val="clear" w:pos="7892"/>
              <w:tab w:val="right" w:pos="9026" w:leader="dot"/>
            </w:tabs>
            <w:rPr/>
          </w:pPr>
          <w:hyperlink w:anchor="__RefHeading___Toc14173399_73709187">
            <w:r>
              <w:rPr>
                <w:webHidden/>
                <w:rStyle w:val="IndexLink"/>
              </w:rPr>
              <w:t>674</w:t>
            </w:r>
            <w:r>
              <w:rPr>
                <w:rStyle w:val="IndexLink"/>
                <w:rtl w:val="true"/>
              </w:rPr>
              <w:t xml:space="preserve"> - </w:t>
            </w:r>
            <w:r>
              <w:rPr>
                <w:rStyle w:val="IndexLink"/>
                <w:rtl w:val="true"/>
              </w:rPr>
              <w:t>اللَّهُ حَبیبُ مَن أحَبَّهُ</w:t>
            </w:r>
            <w:r>
              <w:rPr>
                <w:rStyle w:val="IndexLink"/>
                <w:rtl w:val="true"/>
              </w:rPr>
              <w:tab/>
            </w:r>
            <w:r>
              <w:rPr>
                <w:rStyle w:val="IndexLink"/>
              </w:rPr>
              <w:t>431</w:t>
            </w:r>
          </w:hyperlink>
        </w:p>
        <w:p>
          <w:pPr>
            <w:pStyle w:val="Contents6"/>
            <w:tabs>
              <w:tab w:val="clear" w:pos="7609"/>
              <w:tab w:val="right" w:pos="9026" w:leader="dot"/>
            </w:tabs>
            <w:rPr/>
          </w:pPr>
          <w:hyperlink w:anchor="__RefHeading___Toc14173401_73709187">
            <w:r>
              <w:rPr>
                <w:webHidden/>
                <w:rStyle w:val="IndexLink"/>
              </w:rPr>
              <w:t>674</w:t>
            </w:r>
            <w:r>
              <w:rPr>
                <w:rStyle w:val="IndexLink"/>
                <w:rtl w:val="true"/>
              </w:rPr>
              <w:t xml:space="preserve"> - </w:t>
            </w:r>
            <w:r>
              <w:rPr>
                <w:rStyle w:val="IndexLink"/>
                <w:rtl w:val="true"/>
              </w:rPr>
              <w:t>خدا، دوستِ کسی است که دوستش بدارد</w:t>
            </w:r>
            <w:r>
              <w:rPr>
                <w:rStyle w:val="IndexLink"/>
                <w:rtl w:val="true"/>
              </w:rPr>
              <w:tab/>
            </w:r>
            <w:r>
              <w:rPr>
                <w:rStyle w:val="IndexLink"/>
              </w:rPr>
              <w:t>431</w:t>
            </w:r>
          </w:hyperlink>
        </w:p>
        <w:p>
          <w:pPr>
            <w:pStyle w:val="Contents5"/>
            <w:tabs>
              <w:tab w:val="clear" w:pos="7892"/>
              <w:tab w:val="right" w:pos="9026" w:leader="dot"/>
            </w:tabs>
            <w:rPr/>
          </w:pPr>
          <w:hyperlink w:anchor="__RefHeading___Toc14173403_73709187">
            <w:r>
              <w:rPr>
                <w:webHidden/>
                <w:rStyle w:val="IndexLink"/>
              </w:rPr>
              <w:t>675</w:t>
            </w:r>
            <w:r>
              <w:rPr>
                <w:rStyle w:val="IndexLink"/>
                <w:rtl w:val="true"/>
              </w:rPr>
              <w:t xml:space="preserve"> - </w:t>
            </w:r>
            <w:r>
              <w:rPr>
                <w:rStyle w:val="IndexLink"/>
                <w:rtl w:val="true"/>
              </w:rPr>
              <w:t>آثارُ مَحَبَّةِ اللَّهِ عَبدَهُ</w:t>
            </w:r>
            <w:r>
              <w:rPr>
                <w:rStyle w:val="IndexLink"/>
                <w:rtl w:val="true"/>
              </w:rPr>
              <w:tab/>
            </w:r>
            <w:r>
              <w:rPr>
                <w:rStyle w:val="IndexLink"/>
              </w:rPr>
              <w:t>431</w:t>
            </w:r>
          </w:hyperlink>
        </w:p>
        <w:p>
          <w:pPr>
            <w:pStyle w:val="Contents6"/>
            <w:tabs>
              <w:tab w:val="clear" w:pos="7609"/>
              <w:tab w:val="right" w:pos="9026" w:leader="dot"/>
            </w:tabs>
            <w:rPr/>
          </w:pPr>
          <w:hyperlink w:anchor="__RefHeading___Toc14173405_73709187">
            <w:r>
              <w:rPr>
                <w:webHidden/>
                <w:rStyle w:val="IndexLink"/>
              </w:rPr>
              <w:t>675</w:t>
            </w:r>
            <w:r>
              <w:rPr>
                <w:rStyle w:val="IndexLink"/>
                <w:rtl w:val="true"/>
              </w:rPr>
              <w:t xml:space="preserve"> - </w:t>
            </w:r>
            <w:r>
              <w:rPr>
                <w:rStyle w:val="IndexLink"/>
                <w:rtl w:val="true"/>
              </w:rPr>
              <w:t>آثار محبت خدا نسبت به بنده خود</w:t>
            </w:r>
            <w:r>
              <w:rPr>
                <w:rStyle w:val="IndexLink"/>
                <w:rtl w:val="true"/>
              </w:rPr>
              <w:tab/>
            </w:r>
            <w:r>
              <w:rPr>
                <w:rStyle w:val="IndexLink"/>
              </w:rPr>
              <w:t>431</w:t>
            </w:r>
          </w:hyperlink>
        </w:p>
        <w:p>
          <w:pPr>
            <w:pStyle w:val="Contents5"/>
            <w:tabs>
              <w:tab w:val="clear" w:pos="7892"/>
              <w:tab w:val="right" w:pos="9026" w:leader="dot"/>
            </w:tabs>
            <w:rPr/>
          </w:pPr>
          <w:hyperlink w:anchor="__RefHeading___Toc14173407_73709187">
            <w:r>
              <w:rPr>
                <w:webHidden/>
                <w:rStyle w:val="IndexLink"/>
              </w:rPr>
              <w:t>676</w:t>
            </w:r>
            <w:r>
              <w:rPr>
                <w:rStyle w:val="IndexLink"/>
                <w:rtl w:val="true"/>
              </w:rPr>
              <w:t xml:space="preserve"> - </w:t>
            </w:r>
            <w:r>
              <w:rPr>
                <w:rStyle w:val="IndexLink"/>
                <w:rtl w:val="true"/>
              </w:rPr>
              <w:t>میزانُ المَنزِلَةِ عِندَ اللَّهِ</w:t>
            </w:r>
            <w:r>
              <w:rPr>
                <w:rStyle w:val="IndexLink"/>
                <w:rtl w:val="true"/>
              </w:rPr>
              <w:tab/>
            </w:r>
            <w:r>
              <w:rPr>
                <w:rStyle w:val="IndexLink"/>
              </w:rPr>
              <w:t>434</w:t>
            </w:r>
          </w:hyperlink>
        </w:p>
        <w:p>
          <w:pPr>
            <w:pStyle w:val="Contents6"/>
            <w:tabs>
              <w:tab w:val="clear" w:pos="7609"/>
              <w:tab w:val="right" w:pos="9026" w:leader="dot"/>
            </w:tabs>
            <w:rPr/>
          </w:pPr>
          <w:hyperlink w:anchor="__RefHeading___Toc14173409_73709187">
            <w:r>
              <w:rPr>
                <w:webHidden/>
                <w:rStyle w:val="IndexLink"/>
              </w:rPr>
              <w:t>676</w:t>
            </w:r>
            <w:r>
              <w:rPr>
                <w:rStyle w:val="IndexLink"/>
                <w:rtl w:val="true"/>
              </w:rPr>
              <w:t xml:space="preserve"> - </w:t>
            </w:r>
            <w:r>
              <w:rPr>
                <w:rStyle w:val="IndexLink"/>
                <w:rtl w:val="true"/>
              </w:rPr>
              <w:t>ملاک منزلت داشتن نزد خدا</w:t>
            </w:r>
            <w:r>
              <w:rPr>
                <w:rStyle w:val="IndexLink"/>
                <w:rtl w:val="true"/>
              </w:rPr>
              <w:tab/>
            </w:r>
            <w:r>
              <w:rPr>
                <w:rStyle w:val="IndexLink"/>
              </w:rPr>
              <w:t>434</w:t>
            </w:r>
          </w:hyperlink>
        </w:p>
        <w:p>
          <w:pPr>
            <w:pStyle w:val="Contents5"/>
            <w:tabs>
              <w:tab w:val="clear" w:pos="7892"/>
              <w:tab w:val="right" w:pos="9026" w:leader="dot"/>
            </w:tabs>
            <w:rPr/>
          </w:pPr>
          <w:hyperlink w:anchor="__RefHeading___Toc14173411_73709187">
            <w:r>
              <w:rPr>
                <w:webHidden/>
                <w:rStyle w:val="IndexLink"/>
              </w:rPr>
              <w:t>677</w:t>
            </w:r>
            <w:r>
              <w:rPr>
                <w:rStyle w:val="IndexLink"/>
                <w:rtl w:val="true"/>
              </w:rPr>
              <w:t xml:space="preserve"> - </w:t>
            </w:r>
            <w:r>
              <w:rPr>
                <w:rStyle w:val="IndexLink"/>
                <w:rtl w:val="true"/>
              </w:rPr>
              <w:t>عَلَامَةُ حُبِّ الإنسانِ لِلّهِ</w:t>
            </w:r>
            <w:r>
              <w:rPr>
                <w:rStyle w:val="IndexLink"/>
                <w:rtl w:val="true"/>
              </w:rPr>
              <w:tab/>
            </w:r>
            <w:r>
              <w:rPr>
                <w:rStyle w:val="IndexLink"/>
              </w:rPr>
              <w:t>435</w:t>
            </w:r>
          </w:hyperlink>
        </w:p>
        <w:p>
          <w:pPr>
            <w:pStyle w:val="Contents6"/>
            <w:tabs>
              <w:tab w:val="clear" w:pos="7609"/>
              <w:tab w:val="right" w:pos="9026" w:leader="dot"/>
            </w:tabs>
            <w:rPr/>
          </w:pPr>
          <w:hyperlink w:anchor="__RefHeading___Toc14173413_73709187">
            <w:r>
              <w:rPr>
                <w:webHidden/>
                <w:rStyle w:val="IndexLink"/>
              </w:rPr>
              <w:t>677</w:t>
            </w:r>
            <w:r>
              <w:rPr>
                <w:rStyle w:val="IndexLink"/>
                <w:rtl w:val="true"/>
              </w:rPr>
              <w:t xml:space="preserve"> - </w:t>
            </w:r>
            <w:r>
              <w:rPr>
                <w:rStyle w:val="IndexLink"/>
                <w:rtl w:val="true"/>
              </w:rPr>
              <w:t>نشانه خدا دوستیِ انسان</w:t>
            </w:r>
            <w:r>
              <w:rPr>
                <w:rStyle w:val="IndexLink"/>
                <w:rtl w:val="true"/>
              </w:rPr>
              <w:tab/>
            </w:r>
            <w:r>
              <w:rPr>
                <w:rStyle w:val="IndexLink"/>
              </w:rPr>
              <w:t>435</w:t>
            </w:r>
          </w:hyperlink>
        </w:p>
        <w:p>
          <w:pPr>
            <w:pStyle w:val="Contents5"/>
            <w:tabs>
              <w:tab w:val="clear" w:pos="7892"/>
              <w:tab w:val="right" w:pos="9026" w:leader="dot"/>
            </w:tabs>
            <w:rPr/>
          </w:pPr>
          <w:hyperlink w:anchor="__RefHeading___Toc14173415_73709187">
            <w:r>
              <w:rPr>
                <w:webHidden/>
                <w:rStyle w:val="IndexLink"/>
              </w:rPr>
              <w:t>678</w:t>
            </w:r>
            <w:r>
              <w:rPr>
                <w:rStyle w:val="IndexLink"/>
                <w:rtl w:val="true"/>
              </w:rPr>
              <w:t xml:space="preserve"> - </w:t>
            </w:r>
            <w:r>
              <w:rPr>
                <w:rStyle w:val="IndexLink"/>
                <w:rtl w:val="true"/>
              </w:rPr>
              <w:t>دَرَجَاتُ المُحِبّینَ</w:t>
            </w:r>
            <w:r>
              <w:rPr>
                <w:rStyle w:val="IndexLink"/>
                <w:rtl w:val="true"/>
              </w:rPr>
              <w:tab/>
            </w:r>
            <w:r>
              <w:rPr>
                <w:rStyle w:val="IndexLink"/>
              </w:rPr>
              <w:t>436</w:t>
            </w:r>
          </w:hyperlink>
        </w:p>
        <w:p>
          <w:pPr>
            <w:pStyle w:val="Contents6"/>
            <w:tabs>
              <w:tab w:val="clear" w:pos="7609"/>
              <w:tab w:val="right" w:pos="9026" w:leader="dot"/>
            </w:tabs>
            <w:rPr/>
          </w:pPr>
          <w:hyperlink w:anchor="__RefHeading___Toc14173417_73709187">
            <w:r>
              <w:rPr>
                <w:webHidden/>
                <w:rStyle w:val="IndexLink"/>
              </w:rPr>
              <w:t>678</w:t>
            </w:r>
            <w:r>
              <w:rPr>
                <w:rStyle w:val="IndexLink"/>
                <w:rtl w:val="true"/>
              </w:rPr>
              <w:t xml:space="preserve"> - </w:t>
            </w:r>
            <w:r>
              <w:rPr>
                <w:rStyle w:val="IndexLink"/>
                <w:rtl w:val="true"/>
              </w:rPr>
              <w:t>درجات خدا دوستان</w:t>
            </w:r>
            <w:r>
              <w:rPr>
                <w:rStyle w:val="IndexLink"/>
                <w:rtl w:val="true"/>
              </w:rPr>
              <w:tab/>
            </w:r>
            <w:r>
              <w:rPr>
                <w:rStyle w:val="IndexLink"/>
              </w:rPr>
              <w:t>436</w:t>
            </w:r>
          </w:hyperlink>
        </w:p>
        <w:p>
          <w:pPr>
            <w:pStyle w:val="Contents5"/>
            <w:tabs>
              <w:tab w:val="clear" w:pos="7892"/>
              <w:tab w:val="right" w:pos="9026" w:leader="dot"/>
            </w:tabs>
            <w:rPr/>
          </w:pPr>
          <w:hyperlink w:anchor="__RefHeading___Toc14173419_73709187">
            <w:r>
              <w:rPr>
                <w:webHidden/>
                <w:rStyle w:val="IndexLink"/>
              </w:rPr>
              <w:t>679</w:t>
            </w:r>
            <w:r>
              <w:rPr>
                <w:rStyle w:val="IndexLink"/>
                <w:rtl w:val="true"/>
              </w:rPr>
              <w:t xml:space="preserve"> - </w:t>
            </w:r>
            <w:r>
              <w:rPr>
                <w:rStyle w:val="IndexLink"/>
                <w:rtl w:val="true"/>
              </w:rPr>
              <w:t>المَنزِلَةُ الکُبری</w:t>
            </w:r>
            <w:r>
              <w:rPr>
                <w:rStyle w:val="IndexLink"/>
                <w:rtl w:val="true"/>
              </w:rPr>
              <w:tab/>
            </w:r>
            <w:r>
              <w:rPr>
                <w:rStyle w:val="IndexLink"/>
              </w:rPr>
              <w:t>437</w:t>
            </w:r>
          </w:hyperlink>
        </w:p>
        <w:p>
          <w:pPr>
            <w:pStyle w:val="Contents6"/>
            <w:tabs>
              <w:tab w:val="clear" w:pos="7609"/>
              <w:tab w:val="right" w:pos="9026" w:leader="dot"/>
            </w:tabs>
            <w:rPr/>
          </w:pPr>
          <w:hyperlink w:anchor="__RefHeading___Toc14173421_73709187">
            <w:r>
              <w:rPr>
                <w:webHidden/>
                <w:rStyle w:val="IndexLink"/>
              </w:rPr>
              <w:t>679</w:t>
            </w:r>
            <w:r>
              <w:rPr>
                <w:rStyle w:val="IndexLink"/>
                <w:rtl w:val="true"/>
              </w:rPr>
              <w:t xml:space="preserve"> - </w:t>
            </w:r>
            <w:r>
              <w:rPr>
                <w:rStyle w:val="IndexLink"/>
                <w:rtl w:val="true"/>
              </w:rPr>
              <w:t>بزرگترین منزلت</w:t>
            </w:r>
            <w:r>
              <w:rPr>
                <w:rStyle w:val="IndexLink"/>
                <w:rtl w:val="true"/>
              </w:rPr>
              <w:tab/>
            </w:r>
            <w:r>
              <w:rPr>
                <w:rStyle w:val="IndexLink"/>
              </w:rPr>
              <w:t>437</w:t>
            </w:r>
          </w:hyperlink>
        </w:p>
        <w:p>
          <w:pPr>
            <w:pStyle w:val="Contents5"/>
            <w:tabs>
              <w:tab w:val="clear" w:pos="7892"/>
              <w:tab w:val="right" w:pos="9026" w:leader="dot"/>
            </w:tabs>
            <w:rPr/>
          </w:pPr>
          <w:hyperlink w:anchor="__RefHeading___Toc14173423_73709187">
            <w:r>
              <w:rPr>
                <w:webHidden/>
                <w:rStyle w:val="IndexLink"/>
              </w:rPr>
              <w:t>680</w:t>
            </w:r>
            <w:r>
              <w:rPr>
                <w:rStyle w:val="IndexLink"/>
                <w:rtl w:val="true"/>
              </w:rPr>
              <w:t xml:space="preserve"> - </w:t>
            </w:r>
            <w:r>
              <w:rPr>
                <w:rStyle w:val="IndexLink"/>
                <w:rtl w:val="true"/>
              </w:rPr>
              <w:t>عَدَمُ اجتِماعِ حُبِّ اللَّهِ وحُبِّ الدُّنیا</w:t>
            </w:r>
            <w:r>
              <w:rPr>
                <w:rStyle w:val="IndexLink"/>
                <w:rtl w:val="true"/>
              </w:rPr>
              <w:tab/>
            </w:r>
            <w:r>
              <w:rPr>
                <w:rStyle w:val="IndexLink"/>
              </w:rPr>
              <w:t>439</w:t>
            </w:r>
          </w:hyperlink>
        </w:p>
        <w:p>
          <w:pPr>
            <w:pStyle w:val="Contents6"/>
            <w:tabs>
              <w:tab w:val="clear" w:pos="7609"/>
              <w:tab w:val="right" w:pos="9026" w:leader="dot"/>
            </w:tabs>
            <w:rPr/>
          </w:pPr>
          <w:hyperlink w:anchor="__RefHeading___Toc14173425_73709187">
            <w:r>
              <w:rPr>
                <w:webHidden/>
                <w:rStyle w:val="IndexLink"/>
              </w:rPr>
              <w:t>680</w:t>
            </w:r>
            <w:r>
              <w:rPr>
                <w:rStyle w:val="IndexLink"/>
                <w:rtl w:val="true"/>
              </w:rPr>
              <w:t xml:space="preserve"> - </w:t>
            </w:r>
            <w:r>
              <w:rPr>
                <w:rStyle w:val="IndexLink"/>
                <w:rtl w:val="true"/>
              </w:rPr>
              <w:t>خدا دوستی و دنیا دوستی با هم جمع نمی شوند</w:t>
            </w:r>
            <w:r>
              <w:rPr>
                <w:rStyle w:val="IndexLink"/>
                <w:rtl w:val="true"/>
              </w:rPr>
              <w:tab/>
            </w:r>
            <w:r>
              <w:rPr>
                <w:rStyle w:val="IndexLink"/>
              </w:rPr>
              <w:t>439</w:t>
            </w:r>
          </w:hyperlink>
        </w:p>
        <w:p>
          <w:pPr>
            <w:pStyle w:val="Contents5"/>
            <w:tabs>
              <w:tab w:val="clear" w:pos="7892"/>
              <w:tab w:val="right" w:pos="9026" w:leader="dot"/>
            </w:tabs>
            <w:rPr/>
          </w:pPr>
          <w:hyperlink w:anchor="__RefHeading___Toc14173427_73709187">
            <w:r>
              <w:rPr>
                <w:webHidden/>
                <w:rStyle w:val="IndexLink"/>
              </w:rPr>
              <w:t>681</w:t>
            </w:r>
            <w:r>
              <w:rPr>
                <w:rStyle w:val="IndexLink"/>
                <w:rtl w:val="true"/>
              </w:rPr>
              <w:t xml:space="preserve"> - </w:t>
            </w:r>
            <w:r>
              <w:rPr>
                <w:rStyle w:val="IndexLink"/>
                <w:rtl w:val="true"/>
              </w:rPr>
              <w:t>الحَثُّ عَلی تَحبیبِ اللَّهِ</w:t>
            </w:r>
            <w:r>
              <w:rPr>
                <w:rStyle w:val="IndexLink"/>
                <w:rtl w:val="true"/>
              </w:rPr>
              <w:tab/>
            </w:r>
            <w:r>
              <w:rPr>
                <w:rStyle w:val="IndexLink"/>
              </w:rPr>
              <w:t>440</w:t>
            </w:r>
          </w:hyperlink>
        </w:p>
        <w:p>
          <w:pPr>
            <w:pStyle w:val="Contents6"/>
            <w:tabs>
              <w:tab w:val="clear" w:pos="7609"/>
              <w:tab w:val="right" w:pos="9026" w:leader="dot"/>
            </w:tabs>
            <w:rPr/>
          </w:pPr>
          <w:hyperlink w:anchor="__RefHeading___Toc14173429_73709187">
            <w:r>
              <w:rPr>
                <w:webHidden/>
                <w:rStyle w:val="IndexLink"/>
              </w:rPr>
              <w:t>681</w:t>
            </w:r>
            <w:r>
              <w:rPr>
                <w:rStyle w:val="IndexLink"/>
                <w:rtl w:val="true"/>
              </w:rPr>
              <w:t xml:space="preserve"> - </w:t>
            </w:r>
            <w:r>
              <w:rPr>
                <w:rStyle w:val="IndexLink"/>
                <w:rtl w:val="true"/>
              </w:rPr>
              <w:t>تشویق به ایجاد محبّت خدا در دلهای مردم</w:t>
            </w:r>
            <w:r>
              <w:rPr>
                <w:rStyle w:val="IndexLink"/>
                <w:rtl w:val="true"/>
              </w:rPr>
              <w:tab/>
            </w:r>
            <w:r>
              <w:rPr>
                <w:rStyle w:val="IndexLink"/>
              </w:rPr>
              <w:t>440</w:t>
            </w:r>
          </w:hyperlink>
        </w:p>
        <w:p>
          <w:pPr>
            <w:pStyle w:val="Contents5"/>
            <w:tabs>
              <w:tab w:val="clear" w:pos="7892"/>
              <w:tab w:val="right" w:pos="9026" w:leader="dot"/>
            </w:tabs>
            <w:rPr/>
          </w:pPr>
          <w:hyperlink w:anchor="__RefHeading___Toc14173431_73709187">
            <w:r>
              <w:rPr>
                <w:webHidden/>
                <w:rStyle w:val="IndexLink"/>
              </w:rPr>
              <w:t>682</w:t>
            </w:r>
            <w:r>
              <w:rPr>
                <w:rStyle w:val="IndexLink"/>
                <w:rtl w:val="true"/>
              </w:rPr>
              <w:t xml:space="preserve"> - </w:t>
            </w:r>
            <w:r>
              <w:rPr>
                <w:rStyle w:val="IndexLink"/>
                <w:rtl w:val="true"/>
              </w:rPr>
              <w:t>النَّوادِرُ</w:t>
            </w:r>
            <w:r>
              <w:rPr>
                <w:rStyle w:val="IndexLink"/>
                <w:rtl w:val="true"/>
              </w:rPr>
              <w:tab/>
            </w:r>
            <w:r>
              <w:rPr>
                <w:rStyle w:val="IndexLink"/>
              </w:rPr>
              <w:t>440</w:t>
            </w:r>
          </w:hyperlink>
        </w:p>
        <w:p>
          <w:pPr>
            <w:pStyle w:val="Contents6"/>
            <w:tabs>
              <w:tab w:val="clear" w:pos="7609"/>
              <w:tab w:val="right" w:pos="9026" w:leader="dot"/>
            </w:tabs>
            <w:rPr/>
          </w:pPr>
          <w:hyperlink w:anchor="__RefHeading___Toc14173433_73709187">
            <w:r>
              <w:rPr>
                <w:webHidden/>
                <w:rStyle w:val="IndexLink"/>
              </w:rPr>
              <w:t>682</w:t>
            </w:r>
            <w:r>
              <w:rPr>
                <w:rStyle w:val="IndexLink"/>
                <w:rtl w:val="true"/>
              </w:rPr>
              <w:t xml:space="preserve"> - </w:t>
            </w:r>
            <w:r>
              <w:rPr>
                <w:rStyle w:val="IndexLink"/>
                <w:rtl w:val="true"/>
              </w:rPr>
              <w:t>گوناگون</w:t>
            </w:r>
            <w:r>
              <w:rPr>
                <w:rStyle w:val="IndexLink"/>
                <w:rtl w:val="true"/>
              </w:rPr>
              <w:tab/>
            </w:r>
            <w:r>
              <w:rPr>
                <w:rStyle w:val="IndexLink"/>
              </w:rPr>
              <w:t>440</w:t>
            </w:r>
          </w:hyperlink>
        </w:p>
        <w:p>
          <w:pPr>
            <w:pStyle w:val="Contents3"/>
            <w:tabs>
              <w:tab w:val="clear" w:pos="8459"/>
              <w:tab w:val="right" w:pos="9026" w:leader="dot"/>
            </w:tabs>
            <w:rPr/>
          </w:pPr>
          <w:hyperlink w:anchor="__RefHeading___Toc14173435_73709187">
            <w:r>
              <w:rPr>
                <w:webHidden/>
                <w:rStyle w:val="IndexLink"/>
              </w:rPr>
              <w:t>93</w:t>
            </w:r>
            <w:r>
              <w:rPr>
                <w:rStyle w:val="IndexLink"/>
                <w:rtl w:val="true"/>
              </w:rPr>
              <w:t xml:space="preserve"> - </w:t>
            </w:r>
            <w:r>
              <w:rPr>
                <w:rStyle w:val="IndexLink"/>
                <w:rtl w:val="true"/>
              </w:rPr>
              <w:t xml:space="preserve">المحبَّة </w:t>
            </w:r>
            <w:r>
              <w:rPr>
                <w:rStyle w:val="IndexLink"/>
                <w:rtl w:val="true"/>
              </w:rPr>
              <w:t>(</w:t>
            </w:r>
            <w:r>
              <w:rPr>
                <w:rStyle w:val="IndexLink"/>
                <w:rtl w:val="true"/>
              </w:rPr>
              <w:t>الحبّ فی اللَّه</w:t>
            </w:r>
            <w:r>
              <w:rPr>
                <w:rStyle w:val="IndexLink"/>
                <w:rtl w:val="true"/>
              </w:rPr>
              <w:t>)</w:t>
              <w:tab/>
            </w:r>
            <w:r>
              <w:rPr>
                <w:rStyle w:val="IndexLink"/>
              </w:rPr>
              <w:t>442</w:t>
            </w:r>
          </w:hyperlink>
        </w:p>
        <w:p>
          <w:pPr>
            <w:pStyle w:val="Contents4"/>
            <w:tabs>
              <w:tab w:val="clear" w:pos="8176"/>
              <w:tab w:val="right" w:pos="9026" w:leader="dot"/>
            </w:tabs>
            <w:rPr/>
          </w:pPr>
          <w:hyperlink w:anchor="__RefHeading___Toc14173437_73709187">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14173439_73709187">
            <w:r>
              <w:rPr>
                <w:webHidden/>
                <w:rStyle w:val="IndexLink"/>
              </w:rPr>
              <w:t>93</w:t>
            </w:r>
            <w:r>
              <w:rPr>
                <w:rStyle w:val="IndexLink"/>
                <w:rtl w:val="true"/>
              </w:rPr>
              <w:t xml:space="preserve"> - </w:t>
            </w:r>
            <w:r>
              <w:rPr>
                <w:rStyle w:val="IndexLink"/>
                <w:rtl w:val="true"/>
              </w:rPr>
              <w:t xml:space="preserve">محبّت </w:t>
            </w:r>
            <w:r>
              <w:rPr>
                <w:rStyle w:val="IndexLink"/>
                <w:rtl w:val="true"/>
              </w:rPr>
              <w:t>(</w:t>
            </w:r>
            <w:r>
              <w:rPr>
                <w:rStyle w:val="IndexLink"/>
                <w:rtl w:val="true"/>
              </w:rPr>
              <w:t>دوست داشتن برای خدا</w:t>
            </w:r>
            <w:r>
              <w:rPr>
                <w:rStyle w:val="IndexLink"/>
                <w:rtl w:val="true"/>
              </w:rPr>
              <w:t>)</w:t>
              <w:tab/>
            </w:r>
            <w:r>
              <w:rPr>
                <w:rStyle w:val="IndexLink"/>
              </w:rPr>
              <w:t>443</w:t>
            </w:r>
          </w:hyperlink>
        </w:p>
        <w:p>
          <w:pPr>
            <w:pStyle w:val="Contents5"/>
            <w:tabs>
              <w:tab w:val="clear" w:pos="7892"/>
              <w:tab w:val="right" w:pos="9026" w:leader="dot"/>
            </w:tabs>
            <w:rPr/>
          </w:pPr>
          <w:hyperlink w:anchor="__RefHeading___Toc14173441_73709187">
            <w:r>
              <w:rPr>
                <w:webHidden/>
                <w:rStyle w:val="IndexLink"/>
              </w:rPr>
              <w:t>683</w:t>
            </w:r>
            <w:r>
              <w:rPr>
                <w:rStyle w:val="IndexLink"/>
                <w:rtl w:val="true"/>
              </w:rPr>
              <w:t xml:space="preserve"> - </w:t>
            </w:r>
            <w:r>
              <w:rPr>
                <w:rStyle w:val="IndexLink"/>
                <w:rtl w:val="true"/>
              </w:rPr>
              <w:t>الحُبُّ فِی اللَّهِ</w:t>
            </w:r>
            <w:r>
              <w:rPr>
                <w:rStyle w:val="IndexLink"/>
                <w:rtl w:val="true"/>
              </w:rPr>
              <w:tab/>
            </w:r>
            <w:r>
              <w:rPr>
                <w:rStyle w:val="IndexLink"/>
              </w:rPr>
              <w:t>443</w:t>
            </w:r>
          </w:hyperlink>
        </w:p>
        <w:p>
          <w:pPr>
            <w:pStyle w:val="Contents6"/>
            <w:tabs>
              <w:tab w:val="clear" w:pos="7609"/>
              <w:tab w:val="right" w:pos="9026" w:leader="dot"/>
            </w:tabs>
            <w:rPr/>
          </w:pPr>
          <w:hyperlink w:anchor="__RefHeading___Toc14173443_73709187">
            <w:r>
              <w:rPr>
                <w:webHidden/>
                <w:rStyle w:val="IndexLink"/>
              </w:rPr>
              <w:t>683</w:t>
            </w:r>
            <w:r>
              <w:rPr>
                <w:rStyle w:val="IndexLink"/>
                <w:rtl w:val="true"/>
              </w:rPr>
              <w:t xml:space="preserve"> - </w:t>
            </w:r>
            <w:r>
              <w:rPr>
                <w:rStyle w:val="IndexLink"/>
                <w:rtl w:val="true"/>
              </w:rPr>
              <w:t>دوست داشتن برای خدا</w:t>
            </w:r>
            <w:r>
              <w:rPr>
                <w:rStyle w:val="IndexLink"/>
                <w:rtl w:val="true"/>
              </w:rPr>
              <w:tab/>
            </w:r>
            <w:r>
              <w:rPr>
                <w:rStyle w:val="IndexLink"/>
              </w:rPr>
              <w:t>443</w:t>
            </w:r>
          </w:hyperlink>
        </w:p>
        <w:p>
          <w:pPr>
            <w:pStyle w:val="Contents5"/>
            <w:tabs>
              <w:tab w:val="clear" w:pos="7892"/>
              <w:tab w:val="right" w:pos="9026" w:leader="dot"/>
            </w:tabs>
            <w:rPr/>
          </w:pPr>
          <w:hyperlink w:anchor="__RefHeading___Toc14173445_73709187">
            <w:r>
              <w:rPr>
                <w:webHidden/>
                <w:rStyle w:val="IndexLink"/>
              </w:rPr>
              <w:t>684</w:t>
            </w:r>
            <w:r>
              <w:rPr>
                <w:rStyle w:val="IndexLink"/>
                <w:rtl w:val="true"/>
              </w:rPr>
              <w:t xml:space="preserve"> - </w:t>
            </w:r>
            <w:r>
              <w:rPr>
                <w:rStyle w:val="IndexLink"/>
                <w:rtl w:val="true"/>
              </w:rPr>
              <w:t>أدَبُ إظهارِ المَحَبَّةِ فِی اللَّهِ</w:t>
            </w:r>
            <w:r>
              <w:rPr>
                <w:rStyle w:val="IndexLink"/>
                <w:rtl w:val="true"/>
              </w:rPr>
              <w:tab/>
            </w:r>
            <w:r>
              <w:rPr>
                <w:rStyle w:val="IndexLink"/>
              </w:rPr>
              <w:t>446</w:t>
            </w:r>
          </w:hyperlink>
        </w:p>
        <w:p>
          <w:pPr>
            <w:pStyle w:val="Contents6"/>
            <w:tabs>
              <w:tab w:val="clear" w:pos="7609"/>
              <w:tab w:val="right" w:pos="9026" w:leader="dot"/>
            </w:tabs>
            <w:rPr/>
          </w:pPr>
          <w:hyperlink w:anchor="__RefHeading___Toc14173447_73709187">
            <w:r>
              <w:rPr>
                <w:webHidden/>
                <w:rStyle w:val="IndexLink"/>
              </w:rPr>
              <w:t>684</w:t>
            </w:r>
            <w:r>
              <w:rPr>
                <w:rStyle w:val="IndexLink"/>
                <w:rtl w:val="true"/>
              </w:rPr>
              <w:t xml:space="preserve"> - </w:t>
            </w:r>
            <w:r>
              <w:rPr>
                <w:rStyle w:val="IndexLink"/>
                <w:rtl w:val="true"/>
              </w:rPr>
              <w:t>شیوه اظهار دوستی الهی</w:t>
            </w:r>
            <w:r>
              <w:rPr>
                <w:rStyle w:val="IndexLink"/>
                <w:rtl w:val="true"/>
              </w:rPr>
              <w:tab/>
            </w:r>
            <w:r>
              <w:rPr>
                <w:rStyle w:val="IndexLink"/>
              </w:rPr>
              <w:t>446</w:t>
            </w:r>
          </w:hyperlink>
        </w:p>
        <w:p>
          <w:pPr>
            <w:pStyle w:val="Contents3"/>
            <w:tabs>
              <w:tab w:val="clear" w:pos="8459"/>
              <w:tab w:val="right" w:pos="9026" w:leader="dot"/>
            </w:tabs>
            <w:rPr/>
          </w:pPr>
          <w:hyperlink w:anchor="__RefHeading___Toc14173449_73709187">
            <w:r>
              <w:rPr>
                <w:webHidden/>
                <w:rStyle w:val="IndexLink"/>
              </w:rPr>
              <w:t>94</w:t>
            </w:r>
            <w:r>
              <w:rPr>
                <w:rStyle w:val="IndexLink"/>
                <w:rtl w:val="true"/>
              </w:rPr>
              <w:t xml:space="preserve"> - </w:t>
            </w:r>
            <w:r>
              <w:rPr>
                <w:rStyle w:val="IndexLink"/>
                <w:rtl w:val="true"/>
              </w:rPr>
              <w:t xml:space="preserve">المحبّة </w:t>
            </w:r>
            <w:r>
              <w:rPr>
                <w:rStyle w:val="IndexLink"/>
                <w:rtl w:val="true"/>
              </w:rPr>
              <w:t>(</w:t>
            </w:r>
            <w:r>
              <w:rPr>
                <w:rStyle w:val="IndexLink"/>
                <w:rtl w:val="true"/>
              </w:rPr>
              <w:t xml:space="preserve">حبّ النبیّ صلی الله علیه وآله وأهل بیته علیهم السلام </w:t>
            </w:r>
            <w:r>
              <w:rPr>
                <w:rStyle w:val="IndexLink"/>
                <w:rtl w:val="true"/>
              </w:rPr>
              <w:t>)</w:t>
              <w:tab/>
            </w:r>
            <w:r>
              <w:rPr>
                <w:rStyle w:val="IndexLink"/>
              </w:rPr>
              <w:t>447</w:t>
            </w:r>
          </w:hyperlink>
        </w:p>
        <w:p>
          <w:pPr>
            <w:pStyle w:val="Contents4"/>
            <w:tabs>
              <w:tab w:val="clear" w:pos="8176"/>
              <w:tab w:val="right" w:pos="9026" w:leader="dot"/>
            </w:tabs>
            <w:rPr/>
          </w:pPr>
          <w:hyperlink w:anchor="__RefHeading___Toc14173451_73709187">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14173453_73709187">
            <w:r>
              <w:rPr>
                <w:webHidden/>
                <w:rStyle w:val="IndexLink"/>
              </w:rPr>
              <w:t>94</w:t>
            </w:r>
            <w:r>
              <w:rPr>
                <w:rStyle w:val="IndexLink"/>
                <w:rtl w:val="true"/>
              </w:rPr>
              <w:t xml:space="preserve"> - </w:t>
            </w:r>
            <w:r>
              <w:rPr>
                <w:rStyle w:val="IndexLink"/>
                <w:rtl w:val="true"/>
              </w:rPr>
              <w:t xml:space="preserve">محبّت </w:t>
            </w:r>
            <w:r>
              <w:rPr>
                <w:rStyle w:val="IndexLink"/>
                <w:rtl w:val="true"/>
              </w:rPr>
              <w:t>(</w:t>
            </w:r>
            <w:r>
              <w:rPr>
                <w:rStyle w:val="IndexLink"/>
                <w:rtl w:val="true"/>
              </w:rPr>
              <w:t>دوست داشتن پیامبرصلی الله علیه وآله و خاندان اوعلیهم السلام</w:t>
            </w:r>
            <w:r>
              <w:rPr>
                <w:rStyle w:val="IndexLink"/>
                <w:rtl w:val="true"/>
              </w:rPr>
              <w:t>)</w:t>
              <w:tab/>
            </w:r>
            <w:r>
              <w:rPr>
                <w:rStyle w:val="IndexLink"/>
              </w:rPr>
              <w:t>448</w:t>
            </w:r>
          </w:hyperlink>
        </w:p>
        <w:p>
          <w:pPr>
            <w:pStyle w:val="Contents5"/>
            <w:tabs>
              <w:tab w:val="clear" w:pos="7892"/>
              <w:tab w:val="right" w:pos="9026" w:leader="dot"/>
            </w:tabs>
            <w:rPr/>
          </w:pPr>
          <w:hyperlink w:anchor="__RefHeading___Toc14173455_73709187">
            <w:r>
              <w:rPr>
                <w:webHidden/>
                <w:rStyle w:val="IndexLink"/>
              </w:rPr>
              <w:t>685</w:t>
            </w:r>
            <w:r>
              <w:rPr>
                <w:rStyle w:val="IndexLink"/>
                <w:rtl w:val="true"/>
              </w:rPr>
              <w:t xml:space="preserve"> - </w:t>
            </w:r>
            <w:r>
              <w:rPr>
                <w:rStyle w:val="IndexLink"/>
                <w:rtl w:val="true"/>
              </w:rPr>
              <w:t>حُبُّ النَّبِیِ صلی الله علیه وآله</w:t>
            </w:r>
            <w:r>
              <w:rPr>
                <w:rStyle w:val="IndexLink"/>
                <w:rtl w:val="true"/>
              </w:rPr>
              <w:tab/>
            </w:r>
            <w:r>
              <w:rPr>
                <w:rStyle w:val="IndexLink"/>
              </w:rPr>
              <w:t>448</w:t>
            </w:r>
          </w:hyperlink>
        </w:p>
        <w:p>
          <w:pPr>
            <w:pStyle w:val="Contents6"/>
            <w:tabs>
              <w:tab w:val="clear" w:pos="7609"/>
              <w:tab w:val="right" w:pos="9026" w:leader="dot"/>
            </w:tabs>
            <w:rPr/>
          </w:pPr>
          <w:hyperlink w:anchor="__RefHeading___Toc14173457_73709187">
            <w:r>
              <w:rPr>
                <w:webHidden/>
                <w:rStyle w:val="IndexLink"/>
              </w:rPr>
              <w:t>685</w:t>
            </w:r>
            <w:r>
              <w:rPr>
                <w:rStyle w:val="IndexLink"/>
                <w:rtl w:val="true"/>
              </w:rPr>
              <w:t xml:space="preserve"> - </w:t>
            </w:r>
            <w:r>
              <w:rPr>
                <w:rStyle w:val="IndexLink"/>
                <w:rtl w:val="true"/>
              </w:rPr>
              <w:t>دوست داشتن پیامبرصلی الله علیه وآله</w:t>
            </w:r>
            <w:r>
              <w:rPr>
                <w:rStyle w:val="IndexLink"/>
                <w:rtl w:val="true"/>
              </w:rPr>
              <w:tab/>
            </w:r>
            <w:r>
              <w:rPr>
                <w:rStyle w:val="IndexLink"/>
              </w:rPr>
              <w:t>448</w:t>
            </w:r>
          </w:hyperlink>
        </w:p>
        <w:p>
          <w:pPr>
            <w:pStyle w:val="Contents5"/>
            <w:tabs>
              <w:tab w:val="clear" w:pos="7892"/>
              <w:tab w:val="right" w:pos="9026" w:leader="dot"/>
            </w:tabs>
            <w:rPr/>
          </w:pPr>
          <w:hyperlink w:anchor="__RefHeading___Toc14173459_73709187">
            <w:r>
              <w:rPr>
                <w:webHidden/>
                <w:rStyle w:val="IndexLink"/>
              </w:rPr>
              <w:t>686</w:t>
            </w:r>
            <w:r>
              <w:rPr>
                <w:rStyle w:val="IndexLink"/>
                <w:rtl w:val="true"/>
              </w:rPr>
              <w:t xml:space="preserve"> - </w:t>
            </w:r>
            <w:r>
              <w:rPr>
                <w:rStyle w:val="IndexLink"/>
                <w:rtl w:val="true"/>
              </w:rPr>
              <w:t>حُبُّ أهلِ البَیتِ علیهم السلام</w:t>
            </w:r>
            <w:r>
              <w:rPr>
                <w:rStyle w:val="IndexLink"/>
                <w:rtl w:val="true"/>
              </w:rPr>
              <w:tab/>
            </w:r>
            <w:r>
              <w:rPr>
                <w:rStyle w:val="IndexLink"/>
              </w:rPr>
              <w:t>449</w:t>
            </w:r>
          </w:hyperlink>
        </w:p>
        <w:p>
          <w:pPr>
            <w:pStyle w:val="Contents6"/>
            <w:tabs>
              <w:tab w:val="clear" w:pos="7609"/>
              <w:tab w:val="right" w:pos="9026" w:leader="dot"/>
            </w:tabs>
            <w:rPr/>
          </w:pPr>
          <w:hyperlink w:anchor="__RefHeading___Toc14173461_73709187">
            <w:r>
              <w:rPr>
                <w:webHidden/>
                <w:rStyle w:val="IndexLink"/>
              </w:rPr>
              <w:t>686</w:t>
            </w:r>
            <w:r>
              <w:rPr>
                <w:rStyle w:val="IndexLink"/>
                <w:rtl w:val="true"/>
              </w:rPr>
              <w:t xml:space="preserve"> - </w:t>
            </w:r>
            <w:r>
              <w:rPr>
                <w:rStyle w:val="IndexLink"/>
                <w:rtl w:val="true"/>
              </w:rPr>
              <w:t>دوست داشتن اهل بیت علیهم السلام</w:t>
            </w:r>
            <w:r>
              <w:rPr>
                <w:rStyle w:val="IndexLink"/>
                <w:rtl w:val="true"/>
              </w:rPr>
              <w:tab/>
            </w:r>
            <w:r>
              <w:rPr>
                <w:rStyle w:val="IndexLink"/>
              </w:rPr>
              <w:t>449</w:t>
            </w:r>
          </w:hyperlink>
        </w:p>
        <w:p>
          <w:pPr>
            <w:pStyle w:val="Contents5"/>
            <w:tabs>
              <w:tab w:val="clear" w:pos="7892"/>
              <w:tab w:val="right" w:pos="9026" w:leader="dot"/>
            </w:tabs>
            <w:rPr/>
          </w:pPr>
          <w:hyperlink w:anchor="__RefHeading___Toc14173463_73709187">
            <w:r>
              <w:rPr>
                <w:webHidden/>
                <w:rStyle w:val="IndexLink"/>
              </w:rPr>
              <w:t>687</w:t>
            </w:r>
            <w:r>
              <w:rPr>
                <w:rStyle w:val="IndexLink"/>
                <w:rtl w:val="true"/>
              </w:rPr>
              <w:t xml:space="preserve"> - </w:t>
            </w:r>
            <w:r>
              <w:rPr>
                <w:rStyle w:val="IndexLink"/>
                <w:rtl w:val="true"/>
              </w:rPr>
              <w:t>ما یُشتَرَطُ فی حُبِّ أهلِ البَیتِ علیهم السلام</w:t>
            </w:r>
            <w:r>
              <w:rPr>
                <w:rStyle w:val="IndexLink"/>
                <w:rtl w:val="true"/>
              </w:rPr>
              <w:tab/>
            </w:r>
            <w:r>
              <w:rPr>
                <w:rStyle w:val="IndexLink"/>
              </w:rPr>
              <w:t>452</w:t>
            </w:r>
          </w:hyperlink>
        </w:p>
        <w:p>
          <w:pPr>
            <w:pStyle w:val="Contents6"/>
            <w:tabs>
              <w:tab w:val="clear" w:pos="7609"/>
              <w:tab w:val="right" w:pos="9026" w:leader="dot"/>
            </w:tabs>
            <w:rPr/>
          </w:pPr>
          <w:hyperlink w:anchor="__RefHeading___Toc14173465_73709187">
            <w:r>
              <w:rPr>
                <w:webHidden/>
                <w:rStyle w:val="IndexLink"/>
              </w:rPr>
              <w:t>687</w:t>
            </w:r>
            <w:r>
              <w:rPr>
                <w:rStyle w:val="IndexLink"/>
                <w:rtl w:val="true"/>
              </w:rPr>
              <w:t xml:space="preserve"> - </w:t>
            </w:r>
            <w:r>
              <w:rPr>
                <w:rStyle w:val="IndexLink"/>
                <w:rtl w:val="true"/>
              </w:rPr>
              <w:t>شرط محبت اهل بیت علیهم السلام</w:t>
            </w:r>
            <w:r>
              <w:rPr>
                <w:rStyle w:val="IndexLink"/>
                <w:rtl w:val="true"/>
              </w:rPr>
              <w:tab/>
            </w:r>
            <w:r>
              <w:rPr>
                <w:rStyle w:val="IndexLink"/>
              </w:rPr>
              <w:t>452</w:t>
            </w:r>
          </w:hyperlink>
        </w:p>
        <w:p>
          <w:pPr>
            <w:pStyle w:val="Contents5"/>
            <w:tabs>
              <w:tab w:val="clear" w:pos="7892"/>
              <w:tab w:val="right" w:pos="9026" w:leader="dot"/>
            </w:tabs>
            <w:rPr/>
          </w:pPr>
          <w:hyperlink w:anchor="__RefHeading___Toc14173467_73709187">
            <w:r>
              <w:rPr>
                <w:webHidden/>
                <w:rStyle w:val="IndexLink"/>
              </w:rPr>
              <w:t>688</w:t>
            </w:r>
            <w:r>
              <w:rPr>
                <w:rStyle w:val="IndexLink"/>
                <w:rtl w:val="true"/>
              </w:rPr>
              <w:t xml:space="preserve"> - </w:t>
            </w:r>
            <w:r>
              <w:rPr>
                <w:rStyle w:val="IndexLink"/>
                <w:rtl w:val="true"/>
              </w:rPr>
              <w:t>الإمامُ عَلیٌ علیه السلام مَعَ مَن یُظهِرُ مَحَبَّتَهُ</w:t>
            </w:r>
            <w:r>
              <w:rPr>
                <w:rStyle w:val="IndexLink"/>
                <w:rtl w:val="true"/>
              </w:rPr>
              <w:tab/>
            </w:r>
            <w:r>
              <w:rPr>
                <w:rStyle w:val="IndexLink"/>
              </w:rPr>
              <w:t>452</w:t>
            </w:r>
          </w:hyperlink>
        </w:p>
        <w:p>
          <w:pPr>
            <w:pStyle w:val="Contents6"/>
            <w:tabs>
              <w:tab w:val="clear" w:pos="7609"/>
              <w:tab w:val="right" w:pos="9026" w:leader="dot"/>
            </w:tabs>
            <w:rPr/>
          </w:pPr>
          <w:hyperlink w:anchor="__RefHeading___Toc14173469_73709187">
            <w:r>
              <w:rPr>
                <w:webHidden/>
                <w:rStyle w:val="IndexLink"/>
              </w:rPr>
              <w:t>688</w:t>
            </w:r>
            <w:r>
              <w:rPr>
                <w:rStyle w:val="IndexLink"/>
                <w:rtl w:val="true"/>
              </w:rPr>
              <w:t xml:space="preserve"> - </w:t>
            </w:r>
            <w:r>
              <w:rPr>
                <w:rStyle w:val="IndexLink"/>
                <w:rtl w:val="true"/>
              </w:rPr>
              <w:t>برخورد امام علی علیه السلام با کسی که اظهار محبت به او می کند</w:t>
            </w:r>
            <w:r>
              <w:rPr>
                <w:rStyle w:val="IndexLink"/>
                <w:rtl w:val="true"/>
              </w:rPr>
              <w:tab/>
            </w:r>
            <w:r>
              <w:rPr>
                <w:rStyle w:val="IndexLink"/>
              </w:rPr>
              <w:t>452</w:t>
            </w:r>
          </w:hyperlink>
        </w:p>
        <w:p>
          <w:pPr>
            <w:pStyle w:val="Contents5"/>
            <w:tabs>
              <w:tab w:val="clear" w:pos="7892"/>
              <w:tab w:val="right" w:pos="9026" w:leader="dot"/>
            </w:tabs>
            <w:rPr/>
          </w:pPr>
          <w:hyperlink w:anchor="__RefHeading___Toc14173471_73709187">
            <w:r>
              <w:rPr>
                <w:webHidden/>
                <w:rStyle w:val="IndexLink"/>
              </w:rPr>
              <w:t>689</w:t>
            </w:r>
            <w:r>
              <w:rPr>
                <w:rStyle w:val="IndexLink"/>
                <w:rtl w:val="true"/>
              </w:rPr>
              <w:t xml:space="preserve"> - </w:t>
            </w:r>
            <w:r>
              <w:rPr>
                <w:rStyle w:val="IndexLink"/>
                <w:rtl w:val="true"/>
              </w:rPr>
              <w:t xml:space="preserve">البَلاءُ لِلوَلاءِ </w:t>
            </w:r>
            <w:r>
              <w:rPr>
                <w:rStyle w:val="IndexLink"/>
                <w:rtl w:val="true"/>
              </w:rPr>
              <w:t>!</w:t>
              <w:tab/>
            </w:r>
            <w:r>
              <w:rPr>
                <w:rStyle w:val="IndexLink"/>
              </w:rPr>
              <w:t>454</w:t>
            </w:r>
          </w:hyperlink>
        </w:p>
        <w:p>
          <w:pPr>
            <w:pStyle w:val="Contents6"/>
            <w:tabs>
              <w:tab w:val="clear" w:pos="7609"/>
              <w:tab w:val="right" w:pos="9026" w:leader="dot"/>
            </w:tabs>
            <w:rPr/>
          </w:pPr>
          <w:hyperlink w:anchor="__RefHeading___Toc14173473_73709187">
            <w:r>
              <w:rPr>
                <w:webHidden/>
                <w:rStyle w:val="IndexLink"/>
              </w:rPr>
              <w:t>689</w:t>
            </w:r>
            <w:r>
              <w:rPr>
                <w:rStyle w:val="IndexLink"/>
                <w:rtl w:val="true"/>
              </w:rPr>
              <w:t xml:space="preserve"> - </w:t>
            </w:r>
            <w:r>
              <w:rPr>
                <w:rStyle w:val="IndexLink"/>
                <w:rtl w:val="true"/>
              </w:rPr>
              <w:t>بلا برای دوستان است</w:t>
            </w:r>
            <w:r>
              <w:rPr>
                <w:rStyle w:val="IndexLink"/>
                <w:rtl w:val="true"/>
              </w:rPr>
              <w:t>!</w:t>
              <w:tab/>
            </w:r>
            <w:r>
              <w:rPr>
                <w:rStyle w:val="IndexLink"/>
              </w:rPr>
              <w:t>454</w:t>
            </w:r>
          </w:hyperlink>
        </w:p>
        <w:p>
          <w:pPr>
            <w:pStyle w:val="Contents5"/>
            <w:tabs>
              <w:tab w:val="clear" w:pos="7892"/>
              <w:tab w:val="right" w:pos="9026" w:leader="dot"/>
            </w:tabs>
            <w:rPr/>
          </w:pPr>
          <w:hyperlink w:anchor="__RefHeading___Toc14173475_73709187">
            <w:r>
              <w:rPr>
                <w:webHidden/>
                <w:rStyle w:val="IndexLink"/>
              </w:rPr>
              <w:t>690</w:t>
            </w:r>
            <w:r>
              <w:rPr>
                <w:rStyle w:val="IndexLink"/>
                <w:rtl w:val="true"/>
              </w:rPr>
              <w:t xml:space="preserve"> - </w:t>
            </w:r>
            <w:r>
              <w:rPr>
                <w:rStyle w:val="IndexLink"/>
                <w:rtl w:val="true"/>
              </w:rPr>
              <w:t>المَرءُ مَعَ مَن أحَبَّ</w:t>
            </w:r>
            <w:r>
              <w:rPr>
                <w:rStyle w:val="IndexLink"/>
                <w:rtl w:val="true"/>
              </w:rPr>
              <w:tab/>
            </w:r>
            <w:r>
              <w:rPr>
                <w:rStyle w:val="IndexLink"/>
              </w:rPr>
              <w:t>456</w:t>
            </w:r>
          </w:hyperlink>
        </w:p>
        <w:p>
          <w:pPr>
            <w:pStyle w:val="Contents6"/>
            <w:tabs>
              <w:tab w:val="clear" w:pos="7609"/>
              <w:tab w:val="right" w:pos="9026" w:leader="dot"/>
            </w:tabs>
            <w:rPr/>
          </w:pPr>
          <w:hyperlink w:anchor="__RefHeading___Toc14173477_73709187">
            <w:r>
              <w:rPr>
                <w:webHidden/>
                <w:rStyle w:val="IndexLink"/>
              </w:rPr>
              <w:t>690</w:t>
            </w:r>
            <w:r>
              <w:rPr>
                <w:rStyle w:val="IndexLink"/>
                <w:rtl w:val="true"/>
              </w:rPr>
              <w:t xml:space="preserve"> - </w:t>
            </w:r>
            <w:r>
              <w:rPr>
                <w:rStyle w:val="IndexLink"/>
                <w:rtl w:val="true"/>
              </w:rPr>
              <w:t>انسان با محبوب خویش است</w:t>
            </w:r>
            <w:r>
              <w:rPr>
                <w:rStyle w:val="IndexLink"/>
                <w:rtl w:val="true"/>
              </w:rPr>
              <w:tab/>
            </w:r>
            <w:r>
              <w:rPr>
                <w:rStyle w:val="IndexLink"/>
              </w:rPr>
              <w:t>456</w:t>
            </w:r>
          </w:hyperlink>
        </w:p>
        <w:p>
          <w:pPr>
            <w:pStyle w:val="Contents3"/>
            <w:tabs>
              <w:tab w:val="clear" w:pos="8459"/>
              <w:tab w:val="right" w:pos="9026" w:leader="dot"/>
            </w:tabs>
            <w:rPr/>
          </w:pPr>
          <w:hyperlink w:anchor="__RefHeading___Toc14173479_73709187">
            <w:r>
              <w:rPr>
                <w:webHidden/>
                <w:rStyle w:val="IndexLink"/>
              </w:rPr>
              <w:t>95</w:t>
            </w:r>
            <w:r>
              <w:rPr>
                <w:rStyle w:val="IndexLink"/>
                <w:rtl w:val="true"/>
              </w:rPr>
              <w:t xml:space="preserve"> - </w:t>
            </w:r>
            <w:r>
              <w:rPr>
                <w:rStyle w:val="IndexLink"/>
                <w:rtl w:val="true"/>
              </w:rPr>
              <w:t>الحبس</w:t>
            </w:r>
            <w:r>
              <w:rPr>
                <w:rStyle w:val="IndexLink"/>
                <w:rtl w:val="true"/>
              </w:rPr>
              <w:tab/>
            </w:r>
            <w:r>
              <w:rPr>
                <w:rStyle w:val="IndexLink"/>
              </w:rPr>
              <w:t>459</w:t>
            </w:r>
          </w:hyperlink>
        </w:p>
        <w:p>
          <w:pPr>
            <w:pStyle w:val="Contents4"/>
            <w:tabs>
              <w:tab w:val="clear" w:pos="8176"/>
              <w:tab w:val="right" w:pos="9026" w:leader="dot"/>
            </w:tabs>
            <w:rPr/>
          </w:pPr>
          <w:hyperlink w:anchor="__RefHeading___Toc14173481_73709187">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14173483_73709187">
            <w:r>
              <w:rPr>
                <w:webHidden/>
                <w:rStyle w:val="IndexLink"/>
              </w:rPr>
              <w:t>95</w:t>
            </w:r>
            <w:r>
              <w:rPr>
                <w:rStyle w:val="IndexLink"/>
                <w:rtl w:val="true"/>
              </w:rPr>
              <w:t xml:space="preserve"> - </w:t>
            </w:r>
            <w:r>
              <w:rPr>
                <w:rStyle w:val="IndexLink"/>
                <w:rtl w:val="true"/>
              </w:rPr>
              <w:t>بازداشت</w:t>
            </w:r>
            <w:r>
              <w:rPr>
                <w:rStyle w:val="IndexLink"/>
                <w:rtl w:val="true"/>
              </w:rPr>
              <w:tab/>
            </w:r>
            <w:r>
              <w:rPr>
                <w:rStyle w:val="IndexLink"/>
              </w:rPr>
              <w:t>460</w:t>
            </w:r>
          </w:hyperlink>
        </w:p>
        <w:p>
          <w:pPr>
            <w:pStyle w:val="Contents5"/>
            <w:tabs>
              <w:tab w:val="clear" w:pos="7892"/>
              <w:tab w:val="right" w:pos="9026" w:leader="dot"/>
            </w:tabs>
            <w:rPr/>
          </w:pPr>
          <w:hyperlink w:anchor="__RefHeading___Toc14173485_73709187">
            <w:r>
              <w:rPr>
                <w:webHidden/>
                <w:rStyle w:val="IndexLink"/>
              </w:rPr>
              <w:t>691</w:t>
            </w:r>
            <w:r>
              <w:rPr>
                <w:rStyle w:val="IndexLink"/>
                <w:rtl w:val="true"/>
              </w:rPr>
              <w:t xml:space="preserve"> - </w:t>
            </w:r>
            <w:r>
              <w:rPr>
                <w:rStyle w:val="IndexLink"/>
                <w:rtl w:val="true"/>
              </w:rPr>
              <w:t>مَن یَجوزُ حَبسُهُ</w:t>
            </w:r>
            <w:r>
              <w:rPr>
                <w:rStyle w:val="IndexLink"/>
                <w:rtl w:val="true"/>
              </w:rPr>
              <w:tab/>
            </w:r>
            <w:r>
              <w:rPr>
                <w:rStyle w:val="IndexLink"/>
              </w:rPr>
              <w:t>460</w:t>
            </w:r>
          </w:hyperlink>
        </w:p>
        <w:p>
          <w:pPr>
            <w:pStyle w:val="Contents6"/>
            <w:tabs>
              <w:tab w:val="clear" w:pos="7609"/>
              <w:tab w:val="right" w:pos="9026" w:leader="dot"/>
            </w:tabs>
            <w:rPr/>
          </w:pPr>
          <w:hyperlink w:anchor="__RefHeading___Toc14173487_73709187">
            <w:r>
              <w:rPr>
                <w:webHidden/>
                <w:rStyle w:val="IndexLink"/>
              </w:rPr>
              <w:t>691</w:t>
            </w:r>
            <w:r>
              <w:rPr>
                <w:rStyle w:val="IndexLink"/>
                <w:rtl w:val="true"/>
              </w:rPr>
              <w:t xml:space="preserve"> - </w:t>
            </w:r>
            <w:r>
              <w:rPr>
                <w:rStyle w:val="IndexLink"/>
                <w:rtl w:val="true"/>
              </w:rPr>
              <w:t>کسانی که بازداشت آنها جایز است</w:t>
            </w:r>
            <w:r>
              <w:rPr>
                <w:rStyle w:val="IndexLink"/>
                <w:rtl w:val="true"/>
              </w:rPr>
              <w:tab/>
            </w:r>
            <w:r>
              <w:rPr>
                <w:rStyle w:val="IndexLink"/>
              </w:rPr>
              <w:t>460</w:t>
            </w:r>
          </w:hyperlink>
        </w:p>
        <w:p>
          <w:pPr>
            <w:pStyle w:val="Contents5"/>
            <w:tabs>
              <w:tab w:val="clear" w:pos="7892"/>
              <w:tab w:val="right" w:pos="9026" w:leader="dot"/>
            </w:tabs>
            <w:rPr/>
          </w:pPr>
          <w:hyperlink w:anchor="__RefHeading___Toc14173489_73709187">
            <w:r>
              <w:rPr>
                <w:webHidden/>
                <w:rStyle w:val="IndexLink"/>
              </w:rPr>
              <w:t>692</w:t>
            </w:r>
            <w:r>
              <w:rPr>
                <w:rStyle w:val="IndexLink"/>
                <w:rtl w:val="true"/>
              </w:rPr>
              <w:t xml:space="preserve"> - </w:t>
            </w:r>
            <w:r>
              <w:rPr>
                <w:rStyle w:val="IndexLink"/>
                <w:rtl w:val="true"/>
              </w:rPr>
              <w:t>حَبسُ الکَفیلِ لِحینِ حُضورِ المَکفولِ</w:t>
            </w:r>
            <w:r>
              <w:rPr>
                <w:rStyle w:val="IndexLink"/>
                <w:rtl w:val="true"/>
              </w:rPr>
              <w:tab/>
            </w:r>
            <w:r>
              <w:rPr>
                <w:rStyle w:val="IndexLink"/>
              </w:rPr>
              <w:t>462</w:t>
            </w:r>
          </w:hyperlink>
        </w:p>
        <w:p>
          <w:pPr>
            <w:pStyle w:val="Contents6"/>
            <w:tabs>
              <w:tab w:val="clear" w:pos="7609"/>
              <w:tab w:val="right" w:pos="9026" w:leader="dot"/>
            </w:tabs>
            <w:rPr/>
          </w:pPr>
          <w:hyperlink w:anchor="__RefHeading___Toc14173491_73709187">
            <w:r>
              <w:rPr>
                <w:webHidden/>
                <w:rStyle w:val="IndexLink"/>
              </w:rPr>
              <w:t>692</w:t>
            </w:r>
            <w:r>
              <w:rPr>
                <w:rStyle w:val="IndexLink"/>
                <w:rtl w:val="true"/>
              </w:rPr>
              <w:t xml:space="preserve"> - </w:t>
            </w:r>
            <w:r>
              <w:rPr>
                <w:rStyle w:val="IndexLink"/>
                <w:rtl w:val="true"/>
              </w:rPr>
              <w:t>بازداشت ضامن تا زمان حاضر شدن شخص ضمانت شده</w:t>
            </w:r>
            <w:r>
              <w:rPr>
                <w:rStyle w:val="IndexLink"/>
                <w:rtl w:val="true"/>
              </w:rPr>
              <w:tab/>
            </w:r>
            <w:r>
              <w:rPr>
                <w:rStyle w:val="IndexLink"/>
              </w:rPr>
              <w:t>462</w:t>
            </w:r>
          </w:hyperlink>
        </w:p>
        <w:p>
          <w:pPr>
            <w:pStyle w:val="Contents5"/>
            <w:tabs>
              <w:tab w:val="clear" w:pos="7892"/>
              <w:tab w:val="right" w:pos="9026" w:leader="dot"/>
            </w:tabs>
            <w:rPr/>
          </w:pPr>
          <w:hyperlink w:anchor="__RefHeading___Toc14173493_73709187">
            <w:r>
              <w:rPr>
                <w:webHidden/>
                <w:rStyle w:val="IndexLink"/>
              </w:rPr>
              <w:t>693</w:t>
            </w:r>
            <w:r>
              <w:rPr>
                <w:rStyle w:val="IndexLink"/>
                <w:rtl w:val="true"/>
              </w:rPr>
              <w:t xml:space="preserve"> - </w:t>
            </w:r>
            <w:r>
              <w:rPr>
                <w:rStyle w:val="IndexLink"/>
                <w:rtl w:val="true"/>
              </w:rPr>
              <w:t>حَبسُ مَن کانَ سَبباً فی فِرارِ المَحکومِ بِالقَتلِ</w:t>
            </w:r>
            <w:r>
              <w:rPr>
                <w:rStyle w:val="IndexLink"/>
                <w:rtl w:val="true"/>
              </w:rPr>
              <w:tab/>
            </w:r>
            <w:r>
              <w:rPr>
                <w:rStyle w:val="IndexLink"/>
              </w:rPr>
              <w:t>463</w:t>
            </w:r>
          </w:hyperlink>
        </w:p>
        <w:p>
          <w:pPr>
            <w:pStyle w:val="Contents6"/>
            <w:tabs>
              <w:tab w:val="clear" w:pos="7609"/>
              <w:tab w:val="right" w:pos="9026" w:leader="dot"/>
            </w:tabs>
            <w:rPr/>
          </w:pPr>
          <w:hyperlink w:anchor="__RefHeading___Toc14173495_73709187">
            <w:r>
              <w:rPr>
                <w:webHidden/>
                <w:rStyle w:val="IndexLink"/>
              </w:rPr>
              <w:t>693</w:t>
            </w:r>
            <w:r>
              <w:rPr>
                <w:rStyle w:val="IndexLink"/>
                <w:rtl w:val="true"/>
              </w:rPr>
              <w:t xml:space="preserve"> - </w:t>
            </w:r>
            <w:r>
              <w:rPr>
                <w:rStyle w:val="IndexLink"/>
                <w:rtl w:val="true"/>
              </w:rPr>
              <w:t>بازداشت عاملِ فرارِ محکوم به اعدام</w:t>
            </w:r>
            <w:r>
              <w:rPr>
                <w:rStyle w:val="IndexLink"/>
                <w:rtl w:val="true"/>
              </w:rPr>
              <w:tab/>
            </w:r>
            <w:r>
              <w:rPr>
                <w:rStyle w:val="IndexLink"/>
              </w:rPr>
              <w:t>463</w:t>
            </w:r>
          </w:hyperlink>
        </w:p>
        <w:p>
          <w:pPr>
            <w:pStyle w:val="Contents5"/>
            <w:tabs>
              <w:tab w:val="clear" w:pos="7892"/>
              <w:tab w:val="right" w:pos="9026" w:leader="dot"/>
            </w:tabs>
            <w:rPr/>
          </w:pPr>
          <w:hyperlink w:anchor="__RefHeading___Toc14173497_73709187">
            <w:r>
              <w:rPr>
                <w:webHidden/>
                <w:rStyle w:val="IndexLink"/>
              </w:rPr>
              <w:t>694</w:t>
            </w:r>
            <w:r>
              <w:rPr>
                <w:rStyle w:val="IndexLink"/>
                <w:rtl w:val="true"/>
              </w:rPr>
              <w:t xml:space="preserve"> - </w:t>
            </w:r>
            <w:r>
              <w:rPr>
                <w:rStyle w:val="IndexLink"/>
                <w:rtl w:val="true"/>
              </w:rPr>
              <w:t>مَن یُخَلَّدُ فِی السِّجنِ</w:t>
            </w:r>
            <w:r>
              <w:rPr>
                <w:rStyle w:val="IndexLink"/>
                <w:rtl w:val="true"/>
              </w:rPr>
              <w:tab/>
            </w:r>
            <w:r>
              <w:rPr>
                <w:rStyle w:val="IndexLink"/>
              </w:rPr>
              <w:t>464</w:t>
            </w:r>
          </w:hyperlink>
        </w:p>
        <w:p>
          <w:pPr>
            <w:pStyle w:val="Contents6"/>
            <w:tabs>
              <w:tab w:val="clear" w:pos="7609"/>
              <w:tab w:val="right" w:pos="9026" w:leader="dot"/>
            </w:tabs>
            <w:rPr/>
          </w:pPr>
          <w:hyperlink w:anchor="__RefHeading___Toc14173499_73709187">
            <w:r>
              <w:rPr>
                <w:webHidden/>
                <w:rStyle w:val="IndexLink"/>
              </w:rPr>
              <w:t>694</w:t>
            </w:r>
            <w:r>
              <w:rPr>
                <w:rStyle w:val="IndexLink"/>
                <w:rtl w:val="true"/>
              </w:rPr>
              <w:t xml:space="preserve"> - </w:t>
            </w:r>
            <w:r>
              <w:rPr>
                <w:rStyle w:val="IndexLink"/>
                <w:rtl w:val="true"/>
              </w:rPr>
              <w:t>محکومانِ به زندان ابد</w:t>
            </w:r>
            <w:r>
              <w:rPr>
                <w:rStyle w:val="IndexLink"/>
                <w:rtl w:val="true"/>
              </w:rPr>
              <w:tab/>
            </w:r>
            <w:r>
              <w:rPr>
                <w:rStyle w:val="IndexLink"/>
              </w:rPr>
              <w:t>464</w:t>
            </w:r>
          </w:hyperlink>
        </w:p>
        <w:p>
          <w:pPr>
            <w:pStyle w:val="Contents5"/>
            <w:tabs>
              <w:tab w:val="clear" w:pos="7892"/>
              <w:tab w:val="right" w:pos="9026" w:leader="dot"/>
            </w:tabs>
            <w:rPr/>
          </w:pPr>
          <w:hyperlink w:anchor="__RefHeading___Toc14173501_73709187">
            <w:r>
              <w:rPr>
                <w:webHidden/>
                <w:rStyle w:val="IndexLink"/>
              </w:rPr>
              <w:t>695</w:t>
            </w:r>
            <w:r>
              <w:rPr>
                <w:rStyle w:val="IndexLink"/>
                <w:rtl w:val="true"/>
              </w:rPr>
              <w:t xml:space="preserve"> - </w:t>
            </w:r>
            <w:r>
              <w:rPr>
                <w:rStyle w:val="IndexLink"/>
                <w:rtl w:val="true"/>
              </w:rPr>
              <w:t>الحَبسُ بَعدَ إقامَةِ الحَدِّ ومَعرِفَةِ الحَقِّ</w:t>
            </w:r>
            <w:r>
              <w:rPr>
                <w:rStyle w:val="IndexLink"/>
                <w:rtl w:val="true"/>
              </w:rPr>
              <w:tab/>
            </w:r>
            <w:r>
              <w:rPr>
                <w:rStyle w:val="IndexLink"/>
              </w:rPr>
              <w:t>465</w:t>
            </w:r>
          </w:hyperlink>
        </w:p>
        <w:p>
          <w:pPr>
            <w:pStyle w:val="Contents6"/>
            <w:tabs>
              <w:tab w:val="clear" w:pos="7609"/>
              <w:tab w:val="right" w:pos="9026" w:leader="dot"/>
            </w:tabs>
            <w:rPr/>
          </w:pPr>
          <w:hyperlink w:anchor="__RefHeading___Toc14173503_73709187">
            <w:r>
              <w:rPr>
                <w:webHidden/>
                <w:rStyle w:val="IndexLink"/>
              </w:rPr>
              <w:t>695</w:t>
            </w:r>
            <w:r>
              <w:rPr>
                <w:rStyle w:val="IndexLink"/>
                <w:rtl w:val="true"/>
              </w:rPr>
              <w:t xml:space="preserve"> - </w:t>
            </w:r>
            <w:r>
              <w:rPr>
                <w:rStyle w:val="IndexLink"/>
                <w:rtl w:val="true"/>
              </w:rPr>
              <w:t>زندانی کردن بعد از اجرای حدّ و پی بردن به حقّ</w:t>
            </w:r>
            <w:r>
              <w:rPr>
                <w:rStyle w:val="IndexLink"/>
                <w:rtl w:val="true"/>
              </w:rPr>
              <w:tab/>
            </w:r>
            <w:r>
              <w:rPr>
                <w:rStyle w:val="IndexLink"/>
              </w:rPr>
              <w:t>465</w:t>
            </w:r>
          </w:hyperlink>
        </w:p>
        <w:p>
          <w:pPr>
            <w:pStyle w:val="Contents5"/>
            <w:tabs>
              <w:tab w:val="clear" w:pos="7892"/>
              <w:tab w:val="right" w:pos="9026" w:leader="dot"/>
            </w:tabs>
            <w:rPr/>
          </w:pPr>
          <w:hyperlink w:anchor="__RefHeading___Toc14173505_73709187">
            <w:r>
              <w:rPr>
                <w:webHidden/>
                <w:rStyle w:val="IndexLink"/>
              </w:rPr>
              <w:t>696</w:t>
            </w:r>
            <w:r>
              <w:rPr>
                <w:rStyle w:val="IndexLink"/>
                <w:rtl w:val="true"/>
              </w:rPr>
              <w:t xml:space="preserve"> - </w:t>
            </w:r>
            <w:r>
              <w:rPr>
                <w:rStyle w:val="IndexLink"/>
                <w:rtl w:val="true"/>
              </w:rPr>
              <w:t>حُقوقُ المَحبوسِ</w:t>
            </w:r>
            <w:r>
              <w:rPr>
                <w:rStyle w:val="IndexLink"/>
                <w:rtl w:val="true"/>
              </w:rPr>
              <w:tab/>
            </w:r>
            <w:r>
              <w:rPr>
                <w:rStyle w:val="IndexLink"/>
              </w:rPr>
              <w:t>465</w:t>
            </w:r>
          </w:hyperlink>
        </w:p>
        <w:p>
          <w:pPr>
            <w:pStyle w:val="Contents6"/>
            <w:tabs>
              <w:tab w:val="clear" w:pos="7609"/>
              <w:tab w:val="right" w:pos="9026" w:leader="dot"/>
            </w:tabs>
            <w:rPr/>
          </w:pPr>
          <w:hyperlink w:anchor="__RefHeading___Toc14173507_73709187">
            <w:r>
              <w:rPr>
                <w:webHidden/>
                <w:rStyle w:val="IndexLink"/>
              </w:rPr>
              <w:t>696</w:t>
            </w:r>
            <w:r>
              <w:rPr>
                <w:rStyle w:val="IndexLink"/>
                <w:rtl w:val="true"/>
              </w:rPr>
              <w:t xml:space="preserve"> - </w:t>
            </w:r>
            <w:r>
              <w:rPr>
                <w:rStyle w:val="IndexLink"/>
                <w:rtl w:val="true"/>
              </w:rPr>
              <w:t>حقوق زندانی</w:t>
            </w:r>
            <w:r>
              <w:rPr>
                <w:rStyle w:val="IndexLink"/>
                <w:rtl w:val="true"/>
              </w:rPr>
              <w:tab/>
            </w:r>
            <w:r>
              <w:rPr>
                <w:rStyle w:val="IndexLink"/>
              </w:rPr>
              <w:t>465</w:t>
            </w:r>
          </w:hyperlink>
        </w:p>
        <w:p>
          <w:pPr>
            <w:pStyle w:val="Contents5"/>
            <w:tabs>
              <w:tab w:val="clear" w:pos="7892"/>
              <w:tab w:val="right" w:pos="9026" w:leader="dot"/>
            </w:tabs>
            <w:rPr/>
          </w:pPr>
          <w:hyperlink w:anchor="__RefHeading___Toc14173509_73709187">
            <w:r>
              <w:rPr>
                <w:webHidden/>
                <w:rStyle w:val="IndexLink"/>
              </w:rPr>
              <w:t>697</w:t>
            </w:r>
            <w:r>
              <w:rPr>
                <w:rStyle w:val="IndexLink"/>
                <w:rtl w:val="true"/>
              </w:rPr>
              <w:t xml:space="preserve"> - </w:t>
            </w:r>
            <w:r>
              <w:rPr>
                <w:rStyle w:val="IndexLink"/>
                <w:rtl w:val="true"/>
              </w:rPr>
              <w:t>حَبسُ المُتَّهَمِ</w:t>
            </w:r>
            <w:r>
              <w:rPr>
                <w:rStyle w:val="IndexLink"/>
                <w:rtl w:val="true"/>
              </w:rPr>
              <w:tab/>
            </w:r>
            <w:r>
              <w:rPr>
                <w:rStyle w:val="IndexLink"/>
              </w:rPr>
              <w:t>466</w:t>
            </w:r>
          </w:hyperlink>
        </w:p>
        <w:p>
          <w:pPr>
            <w:pStyle w:val="Contents6"/>
            <w:tabs>
              <w:tab w:val="clear" w:pos="7609"/>
              <w:tab w:val="right" w:pos="9026" w:leader="dot"/>
            </w:tabs>
            <w:rPr/>
          </w:pPr>
          <w:hyperlink w:anchor="__RefHeading___Toc14173511_73709187">
            <w:r>
              <w:rPr>
                <w:webHidden/>
                <w:rStyle w:val="IndexLink"/>
              </w:rPr>
              <w:t>697</w:t>
            </w:r>
            <w:r>
              <w:rPr>
                <w:rStyle w:val="IndexLink"/>
                <w:rtl w:val="true"/>
              </w:rPr>
              <w:t xml:space="preserve"> - </w:t>
            </w:r>
            <w:r>
              <w:rPr>
                <w:rStyle w:val="IndexLink"/>
                <w:rtl w:val="true"/>
              </w:rPr>
              <w:t>زندانی کردن متّهم</w:t>
            </w:r>
            <w:r>
              <w:rPr>
                <w:rStyle w:val="IndexLink"/>
                <w:rtl w:val="true"/>
              </w:rPr>
              <w:tab/>
            </w:r>
            <w:r>
              <w:rPr>
                <w:rStyle w:val="IndexLink"/>
              </w:rPr>
              <w:t>466</w:t>
            </w:r>
          </w:hyperlink>
        </w:p>
        <w:p>
          <w:pPr>
            <w:pStyle w:val="Contents3"/>
            <w:tabs>
              <w:tab w:val="clear" w:pos="8459"/>
              <w:tab w:val="right" w:pos="9026" w:leader="dot"/>
            </w:tabs>
            <w:rPr/>
          </w:pPr>
          <w:hyperlink w:anchor="__RefHeading___Toc14173513_73709187">
            <w:r>
              <w:rPr>
                <w:webHidden/>
                <w:rStyle w:val="IndexLink"/>
              </w:rPr>
              <w:t>96</w:t>
            </w:r>
            <w:r>
              <w:rPr>
                <w:rStyle w:val="IndexLink"/>
                <w:rtl w:val="true"/>
              </w:rPr>
              <w:t xml:space="preserve"> - </w:t>
            </w:r>
            <w:r>
              <w:rPr>
                <w:rStyle w:val="IndexLink"/>
                <w:rtl w:val="true"/>
              </w:rPr>
              <w:t>الحَبْط</w:t>
            </w:r>
            <w:r>
              <w:rPr>
                <w:rStyle w:val="IndexLink"/>
                <w:rtl w:val="true"/>
              </w:rPr>
              <w:tab/>
            </w:r>
            <w:r>
              <w:rPr>
                <w:rStyle w:val="IndexLink"/>
              </w:rPr>
              <w:t>467</w:t>
            </w:r>
          </w:hyperlink>
        </w:p>
        <w:p>
          <w:pPr>
            <w:pStyle w:val="Contents4"/>
            <w:tabs>
              <w:tab w:val="clear" w:pos="8176"/>
              <w:tab w:val="right" w:pos="9026" w:leader="dot"/>
            </w:tabs>
            <w:rPr/>
          </w:pPr>
          <w:hyperlink w:anchor="__RefHeading___Toc14173515_73709187">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14173517_73709187">
            <w:r>
              <w:rPr>
                <w:webHidden/>
                <w:rStyle w:val="IndexLink"/>
              </w:rPr>
              <w:t>96</w:t>
            </w:r>
            <w:r>
              <w:rPr>
                <w:rStyle w:val="IndexLink"/>
                <w:rtl w:val="true"/>
              </w:rPr>
              <w:t xml:space="preserve"> - </w:t>
            </w:r>
            <w:r>
              <w:rPr>
                <w:rStyle w:val="IndexLink"/>
                <w:rtl w:val="true"/>
              </w:rPr>
              <w:t>تباه شدن اعمال</w:t>
            </w:r>
            <w:r>
              <w:rPr>
                <w:rStyle w:val="IndexLink"/>
                <w:rtl w:val="true"/>
              </w:rPr>
              <w:tab/>
            </w:r>
            <w:r>
              <w:rPr>
                <w:rStyle w:val="IndexLink"/>
              </w:rPr>
              <w:t>468</w:t>
            </w:r>
          </w:hyperlink>
        </w:p>
        <w:p>
          <w:pPr>
            <w:pStyle w:val="Contents5"/>
            <w:tabs>
              <w:tab w:val="clear" w:pos="7892"/>
              <w:tab w:val="right" w:pos="9026" w:leader="dot"/>
            </w:tabs>
            <w:rPr/>
          </w:pPr>
          <w:hyperlink w:anchor="__RefHeading___Toc14173519_73709187">
            <w:r>
              <w:rPr>
                <w:webHidden/>
                <w:rStyle w:val="IndexLink"/>
              </w:rPr>
              <w:t>698</w:t>
            </w:r>
            <w:r>
              <w:rPr>
                <w:rStyle w:val="IndexLink"/>
                <w:rtl w:val="true"/>
              </w:rPr>
              <w:t xml:space="preserve"> - </w:t>
            </w:r>
            <w:r>
              <w:rPr>
                <w:rStyle w:val="IndexLink"/>
                <w:rtl w:val="true"/>
              </w:rPr>
              <w:t>الحَبطُ</w:t>
            </w:r>
            <w:r>
              <w:rPr>
                <w:rStyle w:val="IndexLink"/>
                <w:rtl w:val="true"/>
              </w:rPr>
              <w:tab/>
            </w:r>
            <w:r>
              <w:rPr>
                <w:rStyle w:val="IndexLink"/>
              </w:rPr>
              <w:t>468</w:t>
            </w:r>
          </w:hyperlink>
        </w:p>
        <w:p>
          <w:pPr>
            <w:pStyle w:val="Contents6"/>
            <w:tabs>
              <w:tab w:val="clear" w:pos="7609"/>
              <w:tab w:val="right" w:pos="9026" w:leader="dot"/>
            </w:tabs>
            <w:rPr/>
          </w:pPr>
          <w:hyperlink w:anchor="__RefHeading___Toc14173521_73709187">
            <w:r>
              <w:rPr>
                <w:webHidden/>
                <w:rStyle w:val="IndexLink"/>
              </w:rPr>
              <w:t>698</w:t>
            </w:r>
            <w:r>
              <w:rPr>
                <w:rStyle w:val="IndexLink"/>
                <w:rtl w:val="true"/>
              </w:rPr>
              <w:t xml:space="preserve"> - </w:t>
            </w:r>
            <w:r>
              <w:rPr>
                <w:rStyle w:val="IndexLink"/>
                <w:rtl w:val="true"/>
              </w:rPr>
              <w:t>تباه شدن اعمال</w:t>
            </w:r>
            <w:r>
              <w:rPr>
                <w:rStyle w:val="IndexLink"/>
                <w:rtl w:val="true"/>
              </w:rPr>
              <w:tab/>
            </w:r>
            <w:r>
              <w:rPr>
                <w:rStyle w:val="IndexLink"/>
              </w:rPr>
              <w:t>468</w:t>
            </w:r>
          </w:hyperlink>
        </w:p>
        <w:p>
          <w:pPr>
            <w:pStyle w:val="Contents3"/>
            <w:tabs>
              <w:tab w:val="clear" w:pos="8459"/>
              <w:tab w:val="right" w:pos="9026" w:leader="dot"/>
            </w:tabs>
            <w:rPr/>
          </w:pPr>
          <w:hyperlink w:anchor="__RefHeading___Toc14173523_73709187">
            <w:r>
              <w:rPr>
                <w:webHidden/>
                <w:rStyle w:val="IndexLink"/>
              </w:rPr>
              <w:t>97</w:t>
            </w:r>
            <w:r>
              <w:rPr>
                <w:rStyle w:val="IndexLink"/>
                <w:rtl w:val="true"/>
              </w:rPr>
              <w:t xml:space="preserve"> - </w:t>
            </w:r>
            <w:r>
              <w:rPr>
                <w:rStyle w:val="IndexLink"/>
                <w:rtl w:val="true"/>
              </w:rPr>
              <w:t>الحجاب</w:t>
            </w:r>
            <w:r>
              <w:rPr>
                <w:rStyle w:val="IndexLink"/>
                <w:rtl w:val="true"/>
              </w:rPr>
              <w:tab/>
            </w:r>
            <w:r>
              <w:rPr>
                <w:rStyle w:val="IndexLink"/>
              </w:rPr>
              <w:t>470</w:t>
            </w:r>
          </w:hyperlink>
        </w:p>
        <w:p>
          <w:pPr>
            <w:pStyle w:val="Contents4"/>
            <w:tabs>
              <w:tab w:val="clear" w:pos="8176"/>
              <w:tab w:val="right" w:pos="9026" w:leader="dot"/>
            </w:tabs>
            <w:rPr/>
          </w:pPr>
          <w:hyperlink w:anchor="__RefHeading___Toc14173525_73709187">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14173527_73709187">
            <w:r>
              <w:rPr>
                <w:webHidden/>
                <w:rStyle w:val="IndexLink"/>
              </w:rPr>
              <w:t>97</w:t>
            </w:r>
            <w:r>
              <w:rPr>
                <w:rStyle w:val="IndexLink"/>
                <w:rtl w:val="true"/>
              </w:rPr>
              <w:t xml:space="preserve"> - </w:t>
            </w:r>
            <w:r>
              <w:rPr>
                <w:rStyle w:val="IndexLink"/>
                <w:rtl w:val="true"/>
              </w:rPr>
              <w:t>حجاب</w:t>
            </w:r>
            <w:r>
              <w:rPr>
                <w:rStyle w:val="IndexLink"/>
                <w:rtl w:val="true"/>
              </w:rPr>
              <w:tab/>
            </w:r>
            <w:r>
              <w:rPr>
                <w:rStyle w:val="IndexLink"/>
              </w:rPr>
              <w:t>471</w:t>
            </w:r>
          </w:hyperlink>
        </w:p>
        <w:p>
          <w:pPr>
            <w:pStyle w:val="Contents5"/>
            <w:tabs>
              <w:tab w:val="clear" w:pos="7892"/>
              <w:tab w:val="right" w:pos="9026" w:leader="dot"/>
            </w:tabs>
            <w:rPr/>
          </w:pPr>
          <w:hyperlink w:anchor="__RefHeading___Toc14173529_73709187">
            <w:r>
              <w:rPr>
                <w:webHidden/>
                <w:rStyle w:val="IndexLink"/>
              </w:rPr>
              <w:t>699</w:t>
            </w:r>
            <w:r>
              <w:rPr>
                <w:rStyle w:val="IndexLink"/>
                <w:rtl w:val="true"/>
              </w:rPr>
              <w:t xml:space="preserve"> - </w:t>
            </w:r>
            <w:r>
              <w:rPr>
                <w:rStyle w:val="IndexLink"/>
                <w:rtl w:val="true"/>
              </w:rPr>
              <w:t>الحِجابُ</w:t>
            </w:r>
            <w:r>
              <w:rPr>
                <w:rStyle w:val="IndexLink"/>
                <w:rtl w:val="true"/>
              </w:rPr>
              <w:tab/>
            </w:r>
            <w:r>
              <w:rPr>
                <w:rStyle w:val="IndexLink"/>
              </w:rPr>
              <w:t>471</w:t>
            </w:r>
          </w:hyperlink>
        </w:p>
        <w:p>
          <w:pPr>
            <w:pStyle w:val="Contents6"/>
            <w:tabs>
              <w:tab w:val="clear" w:pos="7609"/>
              <w:tab w:val="right" w:pos="9026" w:leader="dot"/>
            </w:tabs>
            <w:rPr/>
          </w:pPr>
          <w:hyperlink w:anchor="__RefHeading___Toc14173531_73709187">
            <w:r>
              <w:rPr>
                <w:webHidden/>
                <w:rStyle w:val="IndexLink"/>
              </w:rPr>
              <w:t>699</w:t>
            </w:r>
            <w:r>
              <w:rPr>
                <w:rStyle w:val="IndexLink"/>
                <w:rtl w:val="true"/>
              </w:rPr>
              <w:t xml:space="preserve"> - </w:t>
            </w:r>
            <w:r>
              <w:rPr>
                <w:rStyle w:val="IndexLink"/>
                <w:rtl w:val="true"/>
              </w:rPr>
              <w:t>حجاب</w:t>
            </w:r>
            <w:r>
              <w:rPr>
                <w:rStyle w:val="IndexLink"/>
                <w:rtl w:val="true"/>
              </w:rPr>
              <w:tab/>
            </w:r>
            <w:r>
              <w:rPr>
                <w:rStyle w:val="IndexLink"/>
              </w:rPr>
              <w:t>471</w:t>
            </w:r>
          </w:hyperlink>
        </w:p>
        <w:p>
          <w:pPr>
            <w:pStyle w:val="Contents5"/>
            <w:tabs>
              <w:tab w:val="clear" w:pos="7892"/>
              <w:tab w:val="right" w:pos="9026" w:leader="dot"/>
            </w:tabs>
            <w:rPr/>
          </w:pPr>
          <w:hyperlink w:anchor="__RefHeading___Toc14173533_73709187">
            <w:r>
              <w:rPr>
                <w:webHidden/>
                <w:rStyle w:val="IndexLink"/>
              </w:rPr>
              <w:t>700</w:t>
            </w:r>
            <w:r>
              <w:rPr>
                <w:rStyle w:val="IndexLink"/>
                <w:rtl w:val="true"/>
              </w:rPr>
              <w:t xml:space="preserve"> - </w:t>
            </w:r>
            <w:r>
              <w:rPr>
                <w:rStyle w:val="IndexLink"/>
                <w:rtl w:val="true"/>
              </w:rPr>
              <w:t>إخبارُ النَّبِیِ صلی الله علیه وآله بِتَحَلُّلِ نِساءِ آخِرِ الزَّمانِ</w:t>
            </w:r>
            <w:r>
              <w:rPr>
                <w:rStyle w:val="IndexLink"/>
                <w:rtl w:val="true"/>
              </w:rPr>
              <w:tab/>
            </w:r>
            <w:r>
              <w:rPr>
                <w:rStyle w:val="IndexLink"/>
              </w:rPr>
              <w:t>472</w:t>
            </w:r>
          </w:hyperlink>
        </w:p>
        <w:p>
          <w:pPr>
            <w:pStyle w:val="Contents6"/>
            <w:tabs>
              <w:tab w:val="clear" w:pos="7609"/>
              <w:tab w:val="right" w:pos="9026" w:leader="dot"/>
            </w:tabs>
            <w:rPr/>
          </w:pPr>
          <w:hyperlink w:anchor="__RefHeading___Toc14173535_73709187">
            <w:r>
              <w:rPr>
                <w:webHidden/>
                <w:rStyle w:val="IndexLink"/>
              </w:rPr>
              <w:t>700</w:t>
            </w:r>
            <w:r>
              <w:rPr>
                <w:rStyle w:val="IndexLink"/>
                <w:rtl w:val="true"/>
              </w:rPr>
              <w:t xml:space="preserve"> - </w:t>
            </w:r>
            <w:r>
              <w:rPr>
                <w:rStyle w:val="IndexLink"/>
                <w:rtl w:val="true"/>
              </w:rPr>
              <w:t>خبر دادن پیامبرصلی الله علیه وآله از بی بند و باری زنان آخر الزمان</w:t>
            </w:r>
            <w:r>
              <w:rPr>
                <w:rStyle w:val="IndexLink"/>
                <w:rtl w:val="true"/>
              </w:rPr>
              <w:tab/>
            </w:r>
            <w:r>
              <w:rPr>
                <w:rStyle w:val="IndexLink"/>
              </w:rPr>
              <w:t>472</w:t>
            </w:r>
          </w:hyperlink>
        </w:p>
        <w:p>
          <w:pPr>
            <w:pStyle w:val="Contents3"/>
            <w:tabs>
              <w:tab w:val="clear" w:pos="8459"/>
              <w:tab w:val="right" w:pos="9026" w:leader="dot"/>
            </w:tabs>
            <w:rPr/>
          </w:pPr>
          <w:hyperlink w:anchor="__RefHeading___Toc14173537_73709187">
            <w:r>
              <w:rPr>
                <w:webHidden/>
                <w:rStyle w:val="IndexLink"/>
              </w:rPr>
              <w:t>98</w:t>
            </w:r>
            <w:r>
              <w:rPr>
                <w:rStyle w:val="IndexLink"/>
                <w:rtl w:val="true"/>
              </w:rPr>
              <w:t xml:space="preserve"> - </w:t>
            </w:r>
            <w:r>
              <w:rPr>
                <w:rStyle w:val="IndexLink"/>
                <w:rtl w:val="true"/>
              </w:rPr>
              <w:t>الحجّ</w:t>
            </w:r>
            <w:r>
              <w:rPr>
                <w:rStyle w:val="IndexLink"/>
                <w:rtl w:val="true"/>
              </w:rPr>
              <w:tab/>
            </w:r>
            <w:r>
              <w:rPr>
                <w:rStyle w:val="IndexLink"/>
              </w:rPr>
              <w:t>473</w:t>
            </w:r>
          </w:hyperlink>
        </w:p>
        <w:p>
          <w:pPr>
            <w:pStyle w:val="Contents4"/>
            <w:tabs>
              <w:tab w:val="clear" w:pos="8176"/>
              <w:tab w:val="right" w:pos="9026" w:leader="dot"/>
            </w:tabs>
            <w:rPr/>
          </w:pPr>
          <w:hyperlink w:anchor="__RefHeading___Toc14173539_73709187">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4173541_73709187">
            <w:r>
              <w:rPr>
                <w:webHidden/>
                <w:rStyle w:val="IndexLink"/>
              </w:rPr>
              <w:t>98</w:t>
            </w:r>
            <w:r>
              <w:rPr>
                <w:rStyle w:val="IndexLink"/>
                <w:rtl w:val="true"/>
              </w:rPr>
              <w:t xml:space="preserve"> - </w:t>
            </w:r>
            <w:r>
              <w:rPr>
                <w:rStyle w:val="IndexLink"/>
                <w:rtl w:val="true"/>
              </w:rPr>
              <w:t>حجّ</w:t>
            </w:r>
            <w:r>
              <w:rPr>
                <w:rStyle w:val="IndexLink"/>
                <w:rtl w:val="true"/>
              </w:rPr>
              <w:tab/>
            </w:r>
            <w:r>
              <w:rPr>
                <w:rStyle w:val="IndexLink"/>
              </w:rPr>
              <w:t>474</w:t>
            </w:r>
          </w:hyperlink>
        </w:p>
        <w:p>
          <w:pPr>
            <w:pStyle w:val="Contents5"/>
            <w:tabs>
              <w:tab w:val="clear" w:pos="7892"/>
              <w:tab w:val="right" w:pos="9026" w:leader="dot"/>
            </w:tabs>
            <w:rPr/>
          </w:pPr>
          <w:hyperlink w:anchor="__RefHeading___Toc14173543_73709187">
            <w:r>
              <w:rPr>
                <w:webHidden/>
                <w:rStyle w:val="IndexLink"/>
              </w:rPr>
              <w:t>701</w:t>
            </w:r>
            <w:r>
              <w:rPr>
                <w:rStyle w:val="IndexLink"/>
                <w:rtl w:val="true"/>
              </w:rPr>
              <w:t xml:space="preserve"> - </w:t>
            </w:r>
            <w:r>
              <w:rPr>
                <w:rStyle w:val="IndexLink"/>
                <w:rtl w:val="true"/>
              </w:rPr>
              <w:t>الحَجُّ</w:t>
            </w:r>
            <w:r>
              <w:rPr>
                <w:rStyle w:val="IndexLink"/>
                <w:rtl w:val="true"/>
              </w:rPr>
              <w:tab/>
            </w:r>
            <w:r>
              <w:rPr>
                <w:rStyle w:val="IndexLink"/>
              </w:rPr>
              <w:t>474</w:t>
            </w:r>
          </w:hyperlink>
        </w:p>
        <w:p>
          <w:pPr>
            <w:pStyle w:val="Contents6"/>
            <w:tabs>
              <w:tab w:val="clear" w:pos="7609"/>
              <w:tab w:val="right" w:pos="9026" w:leader="dot"/>
            </w:tabs>
            <w:rPr/>
          </w:pPr>
          <w:hyperlink w:anchor="__RefHeading___Toc14173545_73709187">
            <w:r>
              <w:rPr>
                <w:webHidden/>
                <w:rStyle w:val="IndexLink"/>
              </w:rPr>
              <w:t>701</w:t>
            </w:r>
            <w:r>
              <w:rPr>
                <w:rStyle w:val="IndexLink"/>
                <w:rtl w:val="true"/>
              </w:rPr>
              <w:t xml:space="preserve"> - </w:t>
            </w:r>
            <w:r>
              <w:rPr>
                <w:rStyle w:val="IndexLink"/>
                <w:rtl w:val="true"/>
              </w:rPr>
              <w:t>حجّ</w:t>
            </w:r>
            <w:r>
              <w:rPr>
                <w:rStyle w:val="IndexLink"/>
                <w:rtl w:val="true"/>
              </w:rPr>
              <w:tab/>
            </w:r>
            <w:r>
              <w:rPr>
                <w:rStyle w:val="IndexLink"/>
              </w:rPr>
              <w:t>474</w:t>
            </w:r>
          </w:hyperlink>
        </w:p>
        <w:p>
          <w:pPr>
            <w:pStyle w:val="Contents5"/>
            <w:tabs>
              <w:tab w:val="clear" w:pos="7892"/>
              <w:tab w:val="right" w:pos="9026" w:leader="dot"/>
            </w:tabs>
            <w:rPr/>
          </w:pPr>
          <w:hyperlink w:anchor="__RefHeading___Toc14173547_73709187">
            <w:r>
              <w:rPr>
                <w:webHidden/>
                <w:rStyle w:val="IndexLink"/>
              </w:rPr>
              <w:t>702</w:t>
            </w:r>
            <w:r>
              <w:rPr>
                <w:rStyle w:val="IndexLink"/>
                <w:rtl w:val="true"/>
              </w:rPr>
              <w:t xml:space="preserve"> - </w:t>
            </w:r>
            <w:r>
              <w:rPr>
                <w:rStyle w:val="IndexLink"/>
                <w:rtl w:val="true"/>
              </w:rPr>
              <w:t>فَلسَفَةُ الحَجِّ</w:t>
            </w:r>
            <w:r>
              <w:rPr>
                <w:rStyle w:val="IndexLink"/>
                <w:rtl w:val="true"/>
              </w:rPr>
              <w:tab/>
            </w:r>
            <w:r>
              <w:rPr>
                <w:rStyle w:val="IndexLink"/>
              </w:rPr>
              <w:t>476</w:t>
            </w:r>
          </w:hyperlink>
        </w:p>
        <w:p>
          <w:pPr>
            <w:pStyle w:val="Contents6"/>
            <w:tabs>
              <w:tab w:val="clear" w:pos="7609"/>
              <w:tab w:val="right" w:pos="9026" w:leader="dot"/>
            </w:tabs>
            <w:rPr/>
          </w:pPr>
          <w:hyperlink w:anchor="__RefHeading___Toc14173549_73709187">
            <w:r>
              <w:rPr>
                <w:webHidden/>
                <w:rStyle w:val="IndexLink"/>
              </w:rPr>
              <w:t>702</w:t>
            </w:r>
            <w:r>
              <w:rPr>
                <w:rStyle w:val="IndexLink"/>
                <w:rtl w:val="true"/>
              </w:rPr>
              <w:t xml:space="preserve"> - </w:t>
            </w:r>
            <w:r>
              <w:rPr>
                <w:rStyle w:val="IndexLink"/>
                <w:rtl w:val="true"/>
              </w:rPr>
              <w:t>فلسفه حجّ</w:t>
            </w:r>
            <w:r>
              <w:rPr>
                <w:rStyle w:val="IndexLink"/>
                <w:rtl w:val="true"/>
              </w:rPr>
              <w:tab/>
            </w:r>
            <w:r>
              <w:rPr>
                <w:rStyle w:val="IndexLink"/>
              </w:rPr>
              <w:t>476</w:t>
            </w:r>
          </w:hyperlink>
        </w:p>
        <w:p>
          <w:pPr>
            <w:pStyle w:val="Contents5"/>
            <w:tabs>
              <w:tab w:val="clear" w:pos="7892"/>
              <w:tab w:val="right" w:pos="9026" w:leader="dot"/>
            </w:tabs>
            <w:rPr/>
          </w:pPr>
          <w:hyperlink w:anchor="__RefHeading___Toc14173551_73709187">
            <w:r>
              <w:rPr>
                <w:webHidden/>
                <w:rStyle w:val="IndexLink"/>
              </w:rPr>
              <w:t>703</w:t>
            </w:r>
            <w:r>
              <w:rPr>
                <w:rStyle w:val="IndexLink"/>
                <w:rtl w:val="true"/>
              </w:rPr>
              <w:t xml:space="preserve"> - </w:t>
            </w:r>
            <w:r>
              <w:rPr>
                <w:rStyle w:val="IndexLink"/>
                <w:rtl w:val="true"/>
              </w:rPr>
              <w:t>نَفیُ الحَجِّ لِلفَقرِ</w:t>
            </w:r>
            <w:r>
              <w:rPr>
                <w:rStyle w:val="IndexLink"/>
                <w:rtl w:val="true"/>
              </w:rPr>
              <w:tab/>
            </w:r>
            <w:r>
              <w:rPr>
                <w:rStyle w:val="IndexLink"/>
              </w:rPr>
              <w:t>481</w:t>
            </w:r>
          </w:hyperlink>
        </w:p>
        <w:p>
          <w:pPr>
            <w:pStyle w:val="Contents6"/>
            <w:tabs>
              <w:tab w:val="clear" w:pos="7609"/>
              <w:tab w:val="right" w:pos="9026" w:leader="dot"/>
            </w:tabs>
            <w:rPr/>
          </w:pPr>
          <w:hyperlink w:anchor="__RefHeading___Toc14173553_73709187">
            <w:r>
              <w:rPr>
                <w:webHidden/>
                <w:rStyle w:val="IndexLink"/>
              </w:rPr>
              <w:t>703</w:t>
            </w:r>
            <w:r>
              <w:rPr>
                <w:rStyle w:val="IndexLink"/>
                <w:rtl w:val="true"/>
              </w:rPr>
              <w:t xml:space="preserve"> - </w:t>
            </w:r>
            <w:r>
              <w:rPr>
                <w:rStyle w:val="IndexLink"/>
                <w:rtl w:val="true"/>
              </w:rPr>
              <w:t>فقرزدایی حجّ</w:t>
            </w:r>
            <w:r>
              <w:rPr>
                <w:rStyle w:val="IndexLink"/>
                <w:rtl w:val="true"/>
              </w:rPr>
              <w:tab/>
            </w:r>
            <w:r>
              <w:rPr>
                <w:rStyle w:val="IndexLink"/>
              </w:rPr>
              <w:t>481</w:t>
            </w:r>
          </w:hyperlink>
        </w:p>
        <w:p>
          <w:pPr>
            <w:pStyle w:val="Contents5"/>
            <w:tabs>
              <w:tab w:val="clear" w:pos="7892"/>
              <w:tab w:val="right" w:pos="9026" w:leader="dot"/>
            </w:tabs>
            <w:rPr/>
          </w:pPr>
          <w:hyperlink w:anchor="__RefHeading___Toc14173555_73709187">
            <w:r>
              <w:rPr>
                <w:webHidden/>
                <w:rStyle w:val="IndexLink"/>
              </w:rPr>
              <w:t>704</w:t>
            </w:r>
            <w:r>
              <w:rPr>
                <w:rStyle w:val="IndexLink"/>
                <w:rtl w:val="true"/>
              </w:rPr>
              <w:t xml:space="preserve"> - </w:t>
            </w:r>
            <w:r>
              <w:rPr>
                <w:rStyle w:val="IndexLink"/>
                <w:rtl w:val="true"/>
              </w:rPr>
              <w:t>تَکفیرُ الحَجِّ لِلذُّنوبِ</w:t>
            </w:r>
            <w:r>
              <w:rPr>
                <w:rStyle w:val="IndexLink"/>
                <w:rtl w:val="true"/>
              </w:rPr>
              <w:tab/>
            </w:r>
            <w:r>
              <w:rPr>
                <w:rStyle w:val="IndexLink"/>
              </w:rPr>
              <w:t>482</w:t>
            </w:r>
          </w:hyperlink>
        </w:p>
        <w:p>
          <w:pPr>
            <w:pStyle w:val="Contents6"/>
            <w:tabs>
              <w:tab w:val="clear" w:pos="7609"/>
              <w:tab w:val="right" w:pos="9026" w:leader="dot"/>
            </w:tabs>
            <w:rPr/>
          </w:pPr>
          <w:hyperlink w:anchor="__RefHeading___Toc14173557_73709187">
            <w:r>
              <w:rPr>
                <w:webHidden/>
                <w:rStyle w:val="IndexLink"/>
              </w:rPr>
              <w:t>704</w:t>
            </w:r>
            <w:r>
              <w:rPr>
                <w:rStyle w:val="IndexLink"/>
                <w:rtl w:val="true"/>
              </w:rPr>
              <w:t xml:space="preserve"> - </w:t>
            </w:r>
            <w:r>
              <w:rPr>
                <w:rStyle w:val="IndexLink"/>
                <w:rtl w:val="true"/>
              </w:rPr>
              <w:t>گناه زدایی حجّ</w:t>
            </w:r>
            <w:r>
              <w:rPr>
                <w:rStyle w:val="IndexLink"/>
                <w:rtl w:val="true"/>
              </w:rPr>
              <w:tab/>
            </w:r>
            <w:r>
              <w:rPr>
                <w:rStyle w:val="IndexLink"/>
              </w:rPr>
              <w:t>482</w:t>
            </w:r>
          </w:hyperlink>
        </w:p>
        <w:p>
          <w:pPr>
            <w:pStyle w:val="Contents5"/>
            <w:tabs>
              <w:tab w:val="clear" w:pos="7892"/>
              <w:tab w:val="right" w:pos="9026" w:leader="dot"/>
            </w:tabs>
            <w:rPr/>
          </w:pPr>
          <w:hyperlink w:anchor="__RefHeading___Toc14173559_73709187">
            <w:r>
              <w:rPr>
                <w:webHidden/>
                <w:rStyle w:val="IndexLink"/>
              </w:rPr>
              <w:t>705</w:t>
            </w:r>
            <w:r>
              <w:rPr>
                <w:rStyle w:val="IndexLink"/>
                <w:rtl w:val="true"/>
              </w:rPr>
              <w:t xml:space="preserve"> - </w:t>
            </w:r>
            <w:r>
              <w:rPr>
                <w:rStyle w:val="IndexLink"/>
                <w:rtl w:val="true"/>
              </w:rPr>
              <w:t>ما بِهِ تَمامُ الحَجِّ</w:t>
            </w:r>
            <w:r>
              <w:rPr>
                <w:rStyle w:val="IndexLink"/>
                <w:rtl w:val="true"/>
              </w:rPr>
              <w:tab/>
            </w:r>
            <w:r>
              <w:rPr>
                <w:rStyle w:val="IndexLink"/>
              </w:rPr>
              <w:t>483</w:t>
            </w:r>
          </w:hyperlink>
        </w:p>
        <w:p>
          <w:pPr>
            <w:pStyle w:val="Contents6"/>
            <w:tabs>
              <w:tab w:val="clear" w:pos="7609"/>
              <w:tab w:val="right" w:pos="9026" w:leader="dot"/>
            </w:tabs>
            <w:rPr/>
          </w:pPr>
          <w:hyperlink w:anchor="__RefHeading___Toc14173561_73709187">
            <w:r>
              <w:rPr>
                <w:webHidden/>
                <w:rStyle w:val="IndexLink"/>
              </w:rPr>
              <w:t>705</w:t>
            </w:r>
            <w:r>
              <w:rPr>
                <w:rStyle w:val="IndexLink"/>
                <w:rtl w:val="true"/>
              </w:rPr>
              <w:t xml:space="preserve"> - </w:t>
            </w:r>
            <w:r>
              <w:rPr>
                <w:rStyle w:val="IndexLink"/>
                <w:rtl w:val="true"/>
              </w:rPr>
              <w:t>آنچه حجّ بدان تمام می شود</w:t>
            </w:r>
            <w:r>
              <w:rPr>
                <w:rStyle w:val="IndexLink"/>
                <w:rtl w:val="true"/>
              </w:rPr>
              <w:tab/>
            </w:r>
            <w:r>
              <w:rPr>
                <w:rStyle w:val="IndexLink"/>
              </w:rPr>
              <w:t>483</w:t>
            </w:r>
          </w:hyperlink>
        </w:p>
        <w:p>
          <w:pPr>
            <w:pStyle w:val="Contents5"/>
            <w:tabs>
              <w:tab w:val="clear" w:pos="7892"/>
              <w:tab w:val="right" w:pos="9026" w:leader="dot"/>
            </w:tabs>
            <w:rPr/>
          </w:pPr>
          <w:hyperlink w:anchor="__RefHeading___Toc14173563_73709187">
            <w:r>
              <w:rPr>
                <w:webHidden/>
                <w:rStyle w:val="IndexLink"/>
              </w:rPr>
              <w:t>706</w:t>
            </w:r>
            <w:r>
              <w:rPr>
                <w:rStyle w:val="IndexLink"/>
                <w:rtl w:val="true"/>
              </w:rPr>
              <w:t xml:space="preserve"> - </w:t>
            </w:r>
            <w:r>
              <w:rPr>
                <w:rStyle w:val="IndexLink"/>
                <w:rtl w:val="true"/>
              </w:rPr>
              <w:t>عاقِبَةُ تَرکِ الحَجِّ</w:t>
            </w:r>
            <w:r>
              <w:rPr>
                <w:rStyle w:val="IndexLink"/>
                <w:rtl w:val="true"/>
              </w:rPr>
              <w:tab/>
            </w:r>
            <w:r>
              <w:rPr>
                <w:rStyle w:val="IndexLink"/>
              </w:rPr>
              <w:t>484</w:t>
            </w:r>
          </w:hyperlink>
        </w:p>
        <w:p>
          <w:pPr>
            <w:pStyle w:val="Contents6"/>
            <w:tabs>
              <w:tab w:val="clear" w:pos="7609"/>
              <w:tab w:val="right" w:pos="9026" w:leader="dot"/>
            </w:tabs>
            <w:rPr/>
          </w:pPr>
          <w:hyperlink w:anchor="__RefHeading___Toc14173565_73709187">
            <w:r>
              <w:rPr>
                <w:webHidden/>
                <w:rStyle w:val="IndexLink"/>
              </w:rPr>
              <w:t>706</w:t>
            </w:r>
            <w:r>
              <w:rPr>
                <w:rStyle w:val="IndexLink"/>
                <w:rtl w:val="true"/>
              </w:rPr>
              <w:t xml:space="preserve"> - </w:t>
            </w:r>
            <w:r>
              <w:rPr>
                <w:rStyle w:val="IndexLink"/>
                <w:rtl w:val="true"/>
              </w:rPr>
              <w:t>عاقبت ترک حجّ</w:t>
            </w:r>
            <w:r>
              <w:rPr>
                <w:rStyle w:val="IndexLink"/>
                <w:rtl w:val="true"/>
              </w:rPr>
              <w:tab/>
            </w:r>
            <w:r>
              <w:rPr>
                <w:rStyle w:val="IndexLink"/>
              </w:rPr>
              <w:t>484</w:t>
            </w:r>
          </w:hyperlink>
        </w:p>
        <w:p>
          <w:pPr>
            <w:pStyle w:val="Contents5"/>
            <w:tabs>
              <w:tab w:val="clear" w:pos="7892"/>
              <w:tab w:val="right" w:pos="9026" w:leader="dot"/>
            </w:tabs>
            <w:rPr/>
          </w:pPr>
          <w:hyperlink w:anchor="__RefHeading___Toc14173567_73709187">
            <w:r>
              <w:rPr>
                <w:webHidden/>
                <w:rStyle w:val="IndexLink"/>
              </w:rPr>
              <w:t>707</w:t>
            </w:r>
            <w:r>
              <w:rPr>
                <w:rStyle w:val="IndexLink"/>
                <w:rtl w:val="true"/>
              </w:rPr>
              <w:t xml:space="preserve"> - </w:t>
            </w:r>
            <w:r>
              <w:rPr>
                <w:rStyle w:val="IndexLink"/>
                <w:rtl w:val="true"/>
              </w:rPr>
              <w:t>تَعطیلُ البَیتِ</w:t>
            </w:r>
            <w:r>
              <w:rPr>
                <w:rStyle w:val="IndexLink"/>
                <w:rtl w:val="true"/>
              </w:rPr>
              <w:tab/>
            </w:r>
            <w:r>
              <w:rPr>
                <w:rStyle w:val="IndexLink"/>
              </w:rPr>
              <w:t>485</w:t>
            </w:r>
          </w:hyperlink>
        </w:p>
        <w:p>
          <w:pPr>
            <w:pStyle w:val="Contents6"/>
            <w:tabs>
              <w:tab w:val="clear" w:pos="7609"/>
              <w:tab w:val="right" w:pos="9026" w:leader="dot"/>
            </w:tabs>
            <w:rPr/>
          </w:pPr>
          <w:hyperlink w:anchor="__RefHeading___Toc14173569_73709187">
            <w:r>
              <w:rPr>
                <w:webHidden/>
                <w:rStyle w:val="IndexLink"/>
              </w:rPr>
              <w:t>707</w:t>
            </w:r>
            <w:r>
              <w:rPr>
                <w:rStyle w:val="IndexLink"/>
                <w:rtl w:val="true"/>
              </w:rPr>
              <w:t xml:space="preserve"> - </w:t>
            </w:r>
            <w:r>
              <w:rPr>
                <w:rStyle w:val="IndexLink"/>
                <w:rtl w:val="true"/>
              </w:rPr>
              <w:t>تعطیل کردن حجّ</w:t>
            </w:r>
            <w:r>
              <w:rPr>
                <w:rStyle w:val="IndexLink"/>
                <w:rtl w:val="true"/>
              </w:rPr>
              <w:tab/>
            </w:r>
            <w:r>
              <w:rPr>
                <w:rStyle w:val="IndexLink"/>
              </w:rPr>
              <w:t>485</w:t>
            </w:r>
          </w:hyperlink>
        </w:p>
        <w:p>
          <w:pPr>
            <w:pStyle w:val="Contents5"/>
            <w:tabs>
              <w:tab w:val="clear" w:pos="7892"/>
              <w:tab w:val="right" w:pos="9026" w:leader="dot"/>
            </w:tabs>
            <w:rPr/>
          </w:pPr>
          <w:hyperlink w:anchor="__RefHeading___Toc14173571_73709187">
            <w:r>
              <w:rPr>
                <w:webHidden/>
                <w:rStyle w:val="IndexLink"/>
              </w:rPr>
              <w:t>708</w:t>
            </w:r>
            <w:r>
              <w:rPr>
                <w:rStyle w:val="IndexLink"/>
                <w:rtl w:val="true"/>
              </w:rPr>
              <w:t xml:space="preserve"> - </w:t>
            </w:r>
            <w:r>
              <w:rPr>
                <w:rStyle w:val="IndexLink"/>
                <w:rtl w:val="true"/>
              </w:rPr>
              <w:t xml:space="preserve">ما یَفضُلُ عَلی سَبعینَ حَجَّةً </w:t>
            </w:r>
            <w:r>
              <w:rPr>
                <w:rStyle w:val="IndexLink"/>
                <w:rtl w:val="true"/>
              </w:rPr>
              <w:t>!</w:t>
              <w:tab/>
            </w:r>
            <w:r>
              <w:rPr>
                <w:rStyle w:val="IndexLink"/>
              </w:rPr>
              <w:t>486</w:t>
            </w:r>
          </w:hyperlink>
        </w:p>
        <w:p>
          <w:pPr>
            <w:pStyle w:val="Contents6"/>
            <w:tabs>
              <w:tab w:val="clear" w:pos="7609"/>
              <w:tab w:val="right" w:pos="9026" w:leader="dot"/>
            </w:tabs>
            <w:rPr/>
          </w:pPr>
          <w:hyperlink w:anchor="__RefHeading___Toc14173573_73709187">
            <w:r>
              <w:rPr>
                <w:webHidden/>
                <w:rStyle w:val="IndexLink"/>
              </w:rPr>
              <w:t>708</w:t>
            </w:r>
            <w:r>
              <w:rPr>
                <w:rStyle w:val="IndexLink"/>
                <w:rtl w:val="true"/>
              </w:rPr>
              <w:t xml:space="preserve"> - </w:t>
            </w:r>
            <w:r>
              <w:rPr>
                <w:rStyle w:val="IndexLink"/>
                <w:rtl w:val="true"/>
              </w:rPr>
              <w:t>برتر از هفتاد حجّ</w:t>
            </w:r>
            <w:r>
              <w:rPr>
                <w:rStyle w:val="IndexLink"/>
                <w:rtl w:val="true"/>
              </w:rPr>
              <w:tab/>
            </w:r>
            <w:r>
              <w:rPr>
                <w:rStyle w:val="IndexLink"/>
              </w:rPr>
              <w:t>486</w:t>
            </w:r>
          </w:hyperlink>
        </w:p>
        <w:p>
          <w:pPr>
            <w:pStyle w:val="Contents5"/>
            <w:tabs>
              <w:tab w:val="clear" w:pos="7892"/>
              <w:tab w:val="right" w:pos="9026" w:leader="dot"/>
            </w:tabs>
            <w:rPr/>
          </w:pPr>
          <w:hyperlink w:anchor="__RefHeading___Toc14173575_73709187">
            <w:r>
              <w:rPr>
                <w:webHidden/>
                <w:rStyle w:val="IndexLink"/>
              </w:rPr>
              <w:t>709</w:t>
            </w:r>
            <w:r>
              <w:rPr>
                <w:rStyle w:val="IndexLink"/>
                <w:rtl w:val="true"/>
              </w:rPr>
              <w:t xml:space="preserve"> - </w:t>
            </w:r>
            <w:r>
              <w:rPr>
                <w:rStyle w:val="IndexLink"/>
                <w:rtl w:val="true"/>
              </w:rPr>
              <w:t>قِلَّةُ الحَجیجِ</w:t>
            </w:r>
            <w:r>
              <w:rPr>
                <w:rStyle w:val="IndexLink"/>
                <w:rtl w:val="true"/>
              </w:rPr>
              <w:tab/>
            </w:r>
            <w:r>
              <w:rPr>
                <w:rStyle w:val="IndexLink"/>
              </w:rPr>
              <w:t>486</w:t>
            </w:r>
          </w:hyperlink>
        </w:p>
        <w:p>
          <w:pPr>
            <w:pStyle w:val="Contents6"/>
            <w:tabs>
              <w:tab w:val="clear" w:pos="7609"/>
              <w:tab w:val="right" w:pos="9026" w:leader="dot"/>
            </w:tabs>
            <w:rPr/>
          </w:pPr>
          <w:hyperlink w:anchor="__RefHeading___Toc14173577_73709187">
            <w:r>
              <w:rPr>
                <w:webHidden/>
                <w:rStyle w:val="IndexLink"/>
              </w:rPr>
              <w:t>709</w:t>
            </w:r>
            <w:r>
              <w:rPr>
                <w:rStyle w:val="IndexLink"/>
                <w:rtl w:val="true"/>
              </w:rPr>
              <w:t xml:space="preserve"> - </w:t>
            </w:r>
            <w:r>
              <w:rPr>
                <w:rStyle w:val="IndexLink"/>
                <w:rtl w:val="true"/>
              </w:rPr>
              <w:t xml:space="preserve">کم بودن حاجیان </w:t>
            </w:r>
            <w:r>
              <w:rPr>
                <w:rStyle w:val="IndexLink"/>
                <w:rtl w:val="true"/>
              </w:rPr>
              <w:t>[</w:t>
            </w:r>
            <w:r>
              <w:rPr>
                <w:rStyle w:val="IndexLink"/>
                <w:rtl w:val="true"/>
              </w:rPr>
              <w:t xml:space="preserve">واقعی </w:t>
            </w:r>
            <w:r>
              <w:rPr>
                <w:rStyle w:val="IndexLink"/>
                <w:rtl w:val="true"/>
              </w:rPr>
              <w:t>]</w:t>
              <w:tab/>
            </w:r>
            <w:r>
              <w:rPr>
                <w:rStyle w:val="IndexLink"/>
              </w:rPr>
              <w:t>486</w:t>
            </w:r>
          </w:hyperlink>
        </w:p>
        <w:p>
          <w:pPr>
            <w:pStyle w:val="Contents5"/>
            <w:tabs>
              <w:tab w:val="clear" w:pos="7892"/>
              <w:tab w:val="right" w:pos="9026" w:leader="dot"/>
            </w:tabs>
            <w:rPr/>
          </w:pPr>
          <w:hyperlink w:anchor="__RefHeading___Toc14173579_73709187">
            <w:r>
              <w:rPr>
                <w:webHidden/>
                <w:rStyle w:val="IndexLink"/>
              </w:rPr>
              <w:t>710</w:t>
            </w:r>
            <w:r>
              <w:rPr>
                <w:rStyle w:val="IndexLink"/>
                <w:rtl w:val="true"/>
              </w:rPr>
              <w:t xml:space="preserve"> - </w:t>
            </w:r>
            <w:r>
              <w:rPr>
                <w:rStyle w:val="IndexLink"/>
                <w:rtl w:val="true"/>
              </w:rPr>
              <w:t>أدَبُ الحاجِّ</w:t>
            </w:r>
            <w:r>
              <w:rPr>
                <w:rStyle w:val="IndexLink"/>
                <w:rtl w:val="true"/>
              </w:rPr>
              <w:tab/>
            </w:r>
            <w:r>
              <w:rPr>
                <w:rStyle w:val="IndexLink"/>
              </w:rPr>
              <w:t>487</w:t>
            </w:r>
          </w:hyperlink>
        </w:p>
        <w:p>
          <w:pPr>
            <w:pStyle w:val="Contents6"/>
            <w:tabs>
              <w:tab w:val="clear" w:pos="7609"/>
              <w:tab w:val="right" w:pos="9026" w:leader="dot"/>
            </w:tabs>
            <w:rPr/>
          </w:pPr>
          <w:hyperlink w:anchor="__RefHeading___Toc14173581_73709187">
            <w:r>
              <w:rPr>
                <w:webHidden/>
                <w:rStyle w:val="IndexLink"/>
              </w:rPr>
              <w:t>710</w:t>
            </w:r>
            <w:r>
              <w:rPr>
                <w:rStyle w:val="IndexLink"/>
                <w:rtl w:val="true"/>
              </w:rPr>
              <w:t xml:space="preserve"> - </w:t>
            </w:r>
            <w:r>
              <w:rPr>
                <w:rStyle w:val="IndexLink"/>
                <w:rtl w:val="true"/>
              </w:rPr>
              <w:t>آداب حجّ گزار</w:t>
            </w:r>
            <w:r>
              <w:rPr>
                <w:rStyle w:val="IndexLink"/>
                <w:rtl w:val="true"/>
              </w:rPr>
              <w:tab/>
            </w:r>
            <w:r>
              <w:rPr>
                <w:rStyle w:val="IndexLink"/>
              </w:rPr>
              <w:t>487</w:t>
            </w:r>
          </w:hyperlink>
        </w:p>
        <w:p>
          <w:pPr>
            <w:pStyle w:val="Contents5"/>
            <w:tabs>
              <w:tab w:val="clear" w:pos="7892"/>
              <w:tab w:val="right" w:pos="9026" w:leader="dot"/>
            </w:tabs>
            <w:rPr/>
          </w:pPr>
          <w:hyperlink w:anchor="__RefHeading___Toc14173583_73709187">
            <w:r>
              <w:rPr>
                <w:webHidden/>
                <w:rStyle w:val="IndexLink"/>
              </w:rPr>
              <w:t>711</w:t>
            </w:r>
            <w:r>
              <w:rPr>
                <w:rStyle w:val="IndexLink"/>
                <w:rtl w:val="true"/>
              </w:rPr>
              <w:t xml:space="preserve"> - </w:t>
            </w:r>
            <w:r>
              <w:rPr>
                <w:rStyle w:val="IndexLink"/>
                <w:rtl w:val="true"/>
              </w:rPr>
              <w:t>آدابُ المُراقِبینَ</w:t>
            </w:r>
            <w:r>
              <w:rPr>
                <w:rStyle w:val="IndexLink"/>
                <w:rtl w:val="true"/>
              </w:rPr>
              <w:tab/>
            </w:r>
            <w:r>
              <w:rPr>
                <w:rStyle w:val="IndexLink"/>
              </w:rPr>
              <w:t>488</w:t>
            </w:r>
          </w:hyperlink>
        </w:p>
        <w:p>
          <w:pPr>
            <w:pStyle w:val="Contents6"/>
            <w:tabs>
              <w:tab w:val="clear" w:pos="7609"/>
              <w:tab w:val="right" w:pos="9026" w:leader="dot"/>
            </w:tabs>
            <w:rPr/>
          </w:pPr>
          <w:hyperlink w:anchor="__RefHeading___Toc14173585_73709187">
            <w:r>
              <w:rPr>
                <w:webHidden/>
                <w:rStyle w:val="IndexLink"/>
              </w:rPr>
              <w:t>711</w:t>
            </w:r>
            <w:r>
              <w:rPr>
                <w:rStyle w:val="IndexLink"/>
                <w:rtl w:val="true"/>
              </w:rPr>
              <w:t xml:space="preserve"> - </w:t>
            </w:r>
            <w:r>
              <w:rPr>
                <w:rStyle w:val="IndexLink"/>
                <w:rtl w:val="true"/>
              </w:rPr>
              <w:t>آداب مراقبین</w:t>
            </w:r>
            <w:r>
              <w:rPr>
                <w:rStyle w:val="IndexLink"/>
                <w:rtl w:val="true"/>
              </w:rPr>
              <w:tab/>
            </w:r>
            <w:r>
              <w:rPr>
                <w:rStyle w:val="IndexLink"/>
              </w:rPr>
              <w:t>488</w:t>
            </w:r>
          </w:hyperlink>
        </w:p>
        <w:p>
          <w:pPr>
            <w:pStyle w:val="Contents5"/>
            <w:tabs>
              <w:tab w:val="clear" w:pos="7892"/>
              <w:tab w:val="right" w:pos="9026" w:leader="dot"/>
            </w:tabs>
            <w:rPr/>
          </w:pPr>
          <w:hyperlink w:anchor="__RefHeading___Toc14173587_73709187">
            <w:r>
              <w:rPr>
                <w:webHidden/>
                <w:rStyle w:val="IndexLink"/>
              </w:rPr>
              <w:t>712</w:t>
            </w:r>
            <w:r>
              <w:rPr>
                <w:rStyle w:val="IndexLink"/>
                <w:rtl w:val="true"/>
              </w:rPr>
              <w:t xml:space="preserve"> - </w:t>
            </w:r>
            <w:r>
              <w:rPr>
                <w:rStyle w:val="IndexLink"/>
                <w:rtl w:val="true"/>
              </w:rPr>
              <w:t>أدَبُ الإحرامِ</w:t>
            </w:r>
            <w:r>
              <w:rPr>
                <w:rStyle w:val="IndexLink"/>
                <w:rtl w:val="true"/>
              </w:rPr>
              <w:tab/>
            </w:r>
            <w:r>
              <w:rPr>
                <w:rStyle w:val="IndexLink"/>
              </w:rPr>
              <w:t>491</w:t>
            </w:r>
          </w:hyperlink>
        </w:p>
        <w:p>
          <w:pPr>
            <w:pStyle w:val="Contents6"/>
            <w:tabs>
              <w:tab w:val="clear" w:pos="7609"/>
              <w:tab w:val="right" w:pos="9026" w:leader="dot"/>
            </w:tabs>
            <w:rPr/>
          </w:pPr>
          <w:hyperlink w:anchor="__RefHeading___Toc14173589_73709187">
            <w:r>
              <w:rPr>
                <w:webHidden/>
                <w:rStyle w:val="IndexLink"/>
              </w:rPr>
              <w:t>712</w:t>
            </w:r>
            <w:r>
              <w:rPr>
                <w:rStyle w:val="IndexLink"/>
                <w:rtl w:val="true"/>
              </w:rPr>
              <w:t xml:space="preserve"> - </w:t>
            </w:r>
            <w:r>
              <w:rPr>
                <w:rStyle w:val="IndexLink"/>
                <w:rtl w:val="true"/>
              </w:rPr>
              <w:t>آداب احرام بستن</w:t>
            </w:r>
            <w:r>
              <w:rPr>
                <w:rStyle w:val="IndexLink"/>
                <w:rtl w:val="true"/>
              </w:rPr>
              <w:tab/>
            </w:r>
            <w:r>
              <w:rPr>
                <w:rStyle w:val="IndexLink"/>
              </w:rPr>
              <w:t>491</w:t>
            </w:r>
          </w:hyperlink>
        </w:p>
        <w:p>
          <w:pPr>
            <w:pStyle w:val="Contents5"/>
            <w:tabs>
              <w:tab w:val="clear" w:pos="7892"/>
              <w:tab w:val="right" w:pos="9026" w:leader="dot"/>
            </w:tabs>
            <w:rPr/>
          </w:pPr>
          <w:hyperlink w:anchor="__RefHeading___Toc14173591_73709187">
            <w:r>
              <w:rPr>
                <w:webHidden/>
                <w:rStyle w:val="IndexLink"/>
              </w:rPr>
              <w:t>713</w:t>
            </w:r>
            <w:r>
              <w:rPr>
                <w:rStyle w:val="IndexLink"/>
                <w:rtl w:val="true"/>
              </w:rPr>
              <w:t xml:space="preserve"> - </w:t>
            </w:r>
            <w:r>
              <w:rPr>
                <w:rStyle w:val="IndexLink"/>
                <w:rtl w:val="true"/>
              </w:rPr>
              <w:t>أصنافُ الحَجِّ</w:t>
            </w:r>
            <w:r>
              <w:rPr>
                <w:rStyle w:val="IndexLink"/>
                <w:rtl w:val="true"/>
              </w:rPr>
              <w:tab/>
            </w:r>
            <w:r>
              <w:rPr>
                <w:rStyle w:val="IndexLink"/>
              </w:rPr>
              <w:t>492</w:t>
            </w:r>
          </w:hyperlink>
        </w:p>
        <w:p>
          <w:pPr>
            <w:pStyle w:val="Contents6"/>
            <w:tabs>
              <w:tab w:val="clear" w:pos="7609"/>
              <w:tab w:val="right" w:pos="9026" w:leader="dot"/>
            </w:tabs>
            <w:rPr/>
          </w:pPr>
          <w:hyperlink w:anchor="__RefHeading___Toc14173593_73709187">
            <w:r>
              <w:rPr>
                <w:webHidden/>
                <w:rStyle w:val="IndexLink"/>
              </w:rPr>
              <w:t>713</w:t>
            </w:r>
            <w:r>
              <w:rPr>
                <w:rStyle w:val="IndexLink"/>
                <w:rtl w:val="true"/>
              </w:rPr>
              <w:t xml:space="preserve"> - </w:t>
            </w:r>
            <w:r>
              <w:rPr>
                <w:rStyle w:val="IndexLink"/>
                <w:rtl w:val="true"/>
              </w:rPr>
              <w:t>انواع حجّ</w:t>
            </w:r>
            <w:r>
              <w:rPr>
                <w:rStyle w:val="IndexLink"/>
                <w:rtl w:val="true"/>
              </w:rPr>
              <w:tab/>
            </w:r>
            <w:r>
              <w:rPr>
                <w:rStyle w:val="IndexLink"/>
              </w:rPr>
              <w:t>492</w:t>
            </w:r>
          </w:hyperlink>
        </w:p>
        <w:p>
          <w:pPr>
            <w:pStyle w:val="Contents5"/>
            <w:tabs>
              <w:tab w:val="clear" w:pos="7892"/>
              <w:tab w:val="right" w:pos="9026" w:leader="dot"/>
            </w:tabs>
            <w:rPr/>
          </w:pPr>
          <w:hyperlink w:anchor="__RefHeading___Toc14173595_73709187">
            <w:r>
              <w:rPr>
                <w:webHidden/>
                <w:rStyle w:val="IndexLink"/>
              </w:rPr>
              <w:t>714</w:t>
            </w:r>
            <w:r>
              <w:rPr>
                <w:rStyle w:val="IndexLink"/>
                <w:rtl w:val="true"/>
              </w:rPr>
              <w:t xml:space="preserve"> - </w:t>
            </w:r>
            <w:r>
              <w:rPr>
                <w:rStyle w:val="IndexLink"/>
                <w:rtl w:val="true"/>
              </w:rPr>
              <w:t>ثَوابُ مَن ماتَ فی طَریقِ مَکَّةَ</w:t>
            </w:r>
            <w:r>
              <w:rPr>
                <w:rStyle w:val="IndexLink"/>
                <w:rtl w:val="true"/>
              </w:rPr>
              <w:tab/>
            </w:r>
            <w:r>
              <w:rPr>
                <w:rStyle w:val="IndexLink"/>
              </w:rPr>
              <w:t>493</w:t>
            </w:r>
          </w:hyperlink>
        </w:p>
        <w:p>
          <w:pPr>
            <w:pStyle w:val="Contents6"/>
            <w:tabs>
              <w:tab w:val="clear" w:pos="7609"/>
              <w:tab w:val="right" w:pos="9026" w:leader="dot"/>
            </w:tabs>
            <w:rPr/>
          </w:pPr>
          <w:hyperlink w:anchor="__RefHeading___Toc14173597_73709187">
            <w:r>
              <w:rPr>
                <w:webHidden/>
                <w:rStyle w:val="IndexLink"/>
              </w:rPr>
              <w:t>714</w:t>
            </w:r>
            <w:r>
              <w:rPr>
                <w:rStyle w:val="IndexLink"/>
                <w:rtl w:val="true"/>
              </w:rPr>
              <w:t xml:space="preserve"> - </w:t>
            </w:r>
            <w:r>
              <w:rPr>
                <w:rStyle w:val="IndexLink"/>
                <w:rtl w:val="true"/>
              </w:rPr>
              <w:t>ثواب کسی که در راه مکّه بمیرد</w:t>
            </w:r>
            <w:r>
              <w:rPr>
                <w:rStyle w:val="IndexLink"/>
                <w:rtl w:val="true"/>
              </w:rPr>
              <w:tab/>
            </w:r>
            <w:r>
              <w:rPr>
                <w:rStyle w:val="IndexLink"/>
              </w:rPr>
              <w:t>493</w:t>
            </w:r>
          </w:hyperlink>
        </w:p>
        <w:p>
          <w:pPr>
            <w:pStyle w:val="Contents5"/>
            <w:tabs>
              <w:tab w:val="clear" w:pos="7892"/>
              <w:tab w:val="right" w:pos="9026" w:leader="dot"/>
            </w:tabs>
            <w:rPr/>
          </w:pPr>
          <w:hyperlink w:anchor="__RefHeading___Toc14173599_73709187">
            <w:r>
              <w:rPr>
                <w:webHidden/>
                <w:rStyle w:val="IndexLink"/>
              </w:rPr>
              <w:t>715</w:t>
            </w:r>
            <w:r>
              <w:rPr>
                <w:rStyle w:val="IndexLink"/>
                <w:rtl w:val="true"/>
              </w:rPr>
              <w:t xml:space="preserve"> - </w:t>
            </w:r>
            <w:r>
              <w:rPr>
                <w:rStyle w:val="IndexLink"/>
                <w:rtl w:val="true"/>
              </w:rPr>
              <w:t>حُرمَةُ الحَرَمِ</w:t>
            </w:r>
            <w:r>
              <w:rPr>
                <w:rStyle w:val="IndexLink"/>
                <w:rtl w:val="true"/>
              </w:rPr>
              <w:tab/>
            </w:r>
            <w:r>
              <w:rPr>
                <w:rStyle w:val="IndexLink"/>
              </w:rPr>
              <w:t>494</w:t>
            </w:r>
          </w:hyperlink>
        </w:p>
        <w:p>
          <w:pPr>
            <w:pStyle w:val="Contents6"/>
            <w:tabs>
              <w:tab w:val="clear" w:pos="7609"/>
              <w:tab w:val="right" w:pos="9026" w:leader="dot"/>
            </w:tabs>
            <w:rPr/>
          </w:pPr>
          <w:hyperlink w:anchor="__RefHeading___Toc14173601_73709187">
            <w:r>
              <w:rPr>
                <w:webHidden/>
                <w:rStyle w:val="IndexLink"/>
              </w:rPr>
              <w:t>715</w:t>
            </w:r>
            <w:r>
              <w:rPr>
                <w:rStyle w:val="IndexLink"/>
                <w:rtl w:val="true"/>
              </w:rPr>
              <w:t xml:space="preserve"> - </w:t>
            </w:r>
            <w:r>
              <w:rPr>
                <w:rStyle w:val="IndexLink"/>
                <w:rtl w:val="true"/>
              </w:rPr>
              <w:t>حرمت حرم</w:t>
            </w:r>
            <w:r>
              <w:rPr>
                <w:rStyle w:val="IndexLink"/>
                <w:rtl w:val="true"/>
              </w:rPr>
              <w:tab/>
            </w:r>
            <w:r>
              <w:rPr>
                <w:rStyle w:val="IndexLink"/>
              </w:rPr>
              <w:t>494</w:t>
            </w:r>
          </w:hyperlink>
        </w:p>
        <w:p>
          <w:pPr>
            <w:pStyle w:val="Contents5"/>
            <w:tabs>
              <w:tab w:val="clear" w:pos="7892"/>
              <w:tab w:val="right" w:pos="9026" w:leader="dot"/>
            </w:tabs>
            <w:rPr/>
          </w:pPr>
          <w:hyperlink w:anchor="__RefHeading___Toc14173603_73709187">
            <w:r>
              <w:rPr>
                <w:webHidden/>
                <w:rStyle w:val="IndexLink"/>
              </w:rPr>
              <w:t>716</w:t>
            </w:r>
            <w:r>
              <w:rPr>
                <w:rStyle w:val="IndexLink"/>
                <w:rtl w:val="true"/>
              </w:rPr>
              <w:t xml:space="preserve"> - </w:t>
            </w:r>
            <w:r>
              <w:rPr>
                <w:rStyle w:val="IndexLink"/>
                <w:rtl w:val="true"/>
              </w:rPr>
              <w:t>حُضورُ الإمامِ الغائِبِ فِی المَوسِمِ</w:t>
            </w:r>
            <w:r>
              <w:rPr>
                <w:rStyle w:val="IndexLink"/>
                <w:rtl w:val="true"/>
              </w:rPr>
              <w:tab/>
            </w:r>
            <w:r>
              <w:rPr>
                <w:rStyle w:val="IndexLink"/>
              </w:rPr>
              <w:t>495</w:t>
            </w:r>
          </w:hyperlink>
        </w:p>
        <w:p>
          <w:pPr>
            <w:pStyle w:val="Contents6"/>
            <w:tabs>
              <w:tab w:val="clear" w:pos="7609"/>
              <w:tab w:val="right" w:pos="9026" w:leader="dot"/>
            </w:tabs>
            <w:rPr/>
          </w:pPr>
          <w:hyperlink w:anchor="__RefHeading___Toc14173605_73709187">
            <w:r>
              <w:rPr>
                <w:webHidden/>
                <w:rStyle w:val="IndexLink"/>
              </w:rPr>
              <w:t>716</w:t>
            </w:r>
            <w:r>
              <w:rPr>
                <w:rStyle w:val="IndexLink"/>
                <w:rtl w:val="true"/>
              </w:rPr>
              <w:t xml:space="preserve"> - </w:t>
            </w:r>
            <w:r>
              <w:rPr>
                <w:rStyle w:val="IndexLink"/>
                <w:rtl w:val="true"/>
              </w:rPr>
              <w:t>حضور امام غایب در موسم حجّ</w:t>
            </w:r>
            <w:r>
              <w:rPr>
                <w:rStyle w:val="IndexLink"/>
                <w:rtl w:val="true"/>
              </w:rPr>
              <w:tab/>
            </w:r>
            <w:r>
              <w:rPr>
                <w:rStyle w:val="IndexLink"/>
              </w:rPr>
              <w:t>495</w:t>
            </w:r>
          </w:hyperlink>
        </w:p>
        <w:p>
          <w:pPr>
            <w:pStyle w:val="Contents3"/>
            <w:tabs>
              <w:tab w:val="clear" w:pos="8459"/>
              <w:tab w:val="right" w:pos="9026" w:leader="dot"/>
            </w:tabs>
            <w:rPr/>
          </w:pPr>
          <w:hyperlink w:anchor="__RefHeading___Toc14173607_73709187">
            <w:r>
              <w:rPr>
                <w:webHidden/>
                <w:rStyle w:val="IndexLink"/>
              </w:rPr>
              <w:t>99</w:t>
            </w:r>
            <w:r>
              <w:rPr>
                <w:rStyle w:val="IndexLink"/>
                <w:rtl w:val="true"/>
              </w:rPr>
              <w:t xml:space="preserve"> - </w:t>
            </w:r>
            <w:r>
              <w:rPr>
                <w:rStyle w:val="IndexLink"/>
                <w:rtl w:val="true"/>
              </w:rPr>
              <w:t>الحجّة</w:t>
            </w:r>
            <w:r>
              <w:rPr>
                <w:rStyle w:val="IndexLink"/>
                <w:rtl w:val="true"/>
              </w:rPr>
              <w:tab/>
            </w:r>
            <w:r>
              <w:rPr>
                <w:rStyle w:val="IndexLink"/>
              </w:rPr>
              <w:t>496</w:t>
            </w:r>
          </w:hyperlink>
        </w:p>
        <w:p>
          <w:pPr>
            <w:pStyle w:val="Contents4"/>
            <w:tabs>
              <w:tab w:val="clear" w:pos="8176"/>
              <w:tab w:val="right" w:pos="9026" w:leader="dot"/>
            </w:tabs>
            <w:rPr/>
          </w:pPr>
          <w:hyperlink w:anchor="__RefHeading___Toc14173609_73709187">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14173611_73709187">
            <w:r>
              <w:rPr>
                <w:webHidden/>
                <w:rStyle w:val="IndexLink"/>
              </w:rPr>
              <w:t>99</w:t>
            </w:r>
            <w:r>
              <w:rPr>
                <w:rStyle w:val="IndexLink"/>
                <w:rtl w:val="true"/>
              </w:rPr>
              <w:t xml:space="preserve"> - </w:t>
            </w:r>
            <w:r>
              <w:rPr>
                <w:rStyle w:val="IndexLink"/>
                <w:rtl w:val="true"/>
              </w:rPr>
              <w:t>حجّت</w:t>
            </w:r>
            <w:r>
              <w:rPr>
                <w:rStyle w:val="IndexLink"/>
                <w:rtl w:val="true"/>
              </w:rPr>
              <w:tab/>
            </w:r>
            <w:r>
              <w:rPr>
                <w:rStyle w:val="IndexLink"/>
              </w:rPr>
              <w:t>497</w:t>
            </w:r>
          </w:hyperlink>
        </w:p>
        <w:p>
          <w:pPr>
            <w:pStyle w:val="Contents5"/>
            <w:tabs>
              <w:tab w:val="clear" w:pos="7892"/>
              <w:tab w:val="right" w:pos="9026" w:leader="dot"/>
            </w:tabs>
            <w:rPr/>
          </w:pPr>
          <w:hyperlink w:anchor="__RefHeading___Toc14173613_73709187">
            <w:r>
              <w:rPr>
                <w:webHidden/>
                <w:rStyle w:val="IndexLink"/>
              </w:rPr>
              <w:t>717</w:t>
            </w:r>
            <w:r>
              <w:rPr>
                <w:rStyle w:val="IndexLink"/>
                <w:rtl w:val="true"/>
              </w:rPr>
              <w:t xml:space="preserve"> - </w:t>
            </w:r>
            <w:r>
              <w:rPr>
                <w:rStyle w:val="IndexLink"/>
                <w:rtl w:val="true"/>
              </w:rPr>
              <w:t>إِقامَةُ الحُجَّةِ</w:t>
            </w:r>
            <w:r>
              <w:rPr>
                <w:rStyle w:val="IndexLink"/>
                <w:rtl w:val="true"/>
              </w:rPr>
              <w:tab/>
            </w:r>
            <w:r>
              <w:rPr>
                <w:rStyle w:val="IndexLink"/>
              </w:rPr>
              <w:t>497</w:t>
            </w:r>
          </w:hyperlink>
        </w:p>
        <w:p>
          <w:pPr>
            <w:pStyle w:val="Contents6"/>
            <w:tabs>
              <w:tab w:val="clear" w:pos="7609"/>
              <w:tab w:val="right" w:pos="9026" w:leader="dot"/>
            </w:tabs>
            <w:rPr/>
          </w:pPr>
          <w:hyperlink w:anchor="__RefHeading___Toc14173615_73709187">
            <w:r>
              <w:rPr>
                <w:webHidden/>
                <w:rStyle w:val="IndexLink"/>
              </w:rPr>
              <w:t>717</w:t>
            </w:r>
            <w:r>
              <w:rPr>
                <w:rStyle w:val="IndexLink"/>
                <w:rtl w:val="true"/>
              </w:rPr>
              <w:t xml:space="preserve"> - </w:t>
            </w:r>
            <w:r>
              <w:rPr>
                <w:rStyle w:val="IndexLink"/>
                <w:rtl w:val="true"/>
              </w:rPr>
              <w:t>اقامه حجّت</w:t>
            </w:r>
            <w:r>
              <w:rPr>
                <w:rStyle w:val="IndexLink"/>
                <w:rtl w:val="true"/>
              </w:rPr>
              <w:tab/>
            </w:r>
            <w:r>
              <w:rPr>
                <w:rStyle w:val="IndexLink"/>
              </w:rPr>
              <w:t>497</w:t>
            </w:r>
          </w:hyperlink>
        </w:p>
        <w:p>
          <w:pPr>
            <w:pStyle w:val="Contents5"/>
            <w:tabs>
              <w:tab w:val="clear" w:pos="7892"/>
              <w:tab w:val="right" w:pos="9026" w:leader="dot"/>
            </w:tabs>
            <w:rPr/>
          </w:pPr>
          <w:hyperlink w:anchor="__RefHeading___Toc14173617_73709187">
            <w:r>
              <w:rPr>
                <w:webHidden/>
                <w:rStyle w:val="IndexLink"/>
              </w:rPr>
              <w:t>718</w:t>
            </w:r>
            <w:r>
              <w:rPr>
                <w:rStyle w:val="IndexLink"/>
                <w:rtl w:val="true"/>
              </w:rPr>
              <w:t xml:space="preserve"> - </w:t>
            </w:r>
            <w:r>
              <w:rPr>
                <w:rStyle w:val="IndexLink"/>
                <w:rtl w:val="true"/>
              </w:rPr>
              <w:t>لِلَّهِ الحُجَّةُ البالِغَةُ</w:t>
            </w:r>
            <w:r>
              <w:rPr>
                <w:rStyle w:val="IndexLink"/>
                <w:rtl w:val="true"/>
              </w:rPr>
              <w:tab/>
            </w:r>
            <w:r>
              <w:rPr>
                <w:rStyle w:val="IndexLink"/>
              </w:rPr>
              <w:t>499</w:t>
            </w:r>
          </w:hyperlink>
        </w:p>
        <w:p>
          <w:pPr>
            <w:pStyle w:val="Contents6"/>
            <w:tabs>
              <w:tab w:val="clear" w:pos="7609"/>
              <w:tab w:val="right" w:pos="9026" w:leader="dot"/>
            </w:tabs>
            <w:rPr/>
          </w:pPr>
          <w:hyperlink w:anchor="__RefHeading___Toc14173619_73709187">
            <w:r>
              <w:rPr>
                <w:webHidden/>
                <w:rStyle w:val="IndexLink"/>
              </w:rPr>
              <w:t>718</w:t>
            </w:r>
            <w:r>
              <w:rPr>
                <w:rStyle w:val="IndexLink"/>
                <w:rtl w:val="true"/>
              </w:rPr>
              <w:t xml:space="preserve"> - </w:t>
            </w:r>
            <w:r>
              <w:rPr>
                <w:rStyle w:val="IndexLink"/>
                <w:rtl w:val="true"/>
              </w:rPr>
              <w:t>حجّت قاطع، ویژه خداست</w:t>
            </w:r>
            <w:r>
              <w:rPr>
                <w:rStyle w:val="IndexLink"/>
                <w:rtl w:val="true"/>
              </w:rPr>
              <w:tab/>
            </w:r>
            <w:r>
              <w:rPr>
                <w:rStyle w:val="IndexLink"/>
              </w:rPr>
              <w:t>499</w:t>
            </w:r>
          </w:hyperlink>
        </w:p>
        <w:p>
          <w:pPr>
            <w:pStyle w:val="Contents5"/>
            <w:tabs>
              <w:tab w:val="clear" w:pos="7892"/>
              <w:tab w:val="right" w:pos="9026" w:leader="dot"/>
            </w:tabs>
            <w:rPr/>
          </w:pPr>
          <w:hyperlink w:anchor="__RefHeading___Toc14173621_73709187">
            <w:r>
              <w:rPr>
                <w:webHidden/>
                <w:rStyle w:val="IndexLink"/>
              </w:rPr>
              <w:t>719</w:t>
            </w:r>
            <w:r>
              <w:rPr>
                <w:rStyle w:val="IndexLink"/>
                <w:rtl w:val="true"/>
              </w:rPr>
              <w:t xml:space="preserve"> - </w:t>
            </w:r>
            <w:r>
              <w:rPr>
                <w:rStyle w:val="IndexLink"/>
                <w:rtl w:val="true"/>
              </w:rPr>
              <w:t>قُوَّةُ سُلطانِ الحُجَّةِ</w:t>
            </w:r>
            <w:r>
              <w:rPr>
                <w:rStyle w:val="IndexLink"/>
                <w:rtl w:val="true"/>
              </w:rPr>
              <w:tab/>
            </w:r>
            <w:r>
              <w:rPr>
                <w:rStyle w:val="IndexLink"/>
              </w:rPr>
              <w:t>499</w:t>
            </w:r>
          </w:hyperlink>
        </w:p>
        <w:p>
          <w:pPr>
            <w:pStyle w:val="Contents6"/>
            <w:tabs>
              <w:tab w:val="clear" w:pos="7609"/>
              <w:tab w:val="right" w:pos="9026" w:leader="dot"/>
            </w:tabs>
            <w:rPr/>
          </w:pPr>
          <w:hyperlink w:anchor="__RefHeading___Toc14173623_73709187">
            <w:r>
              <w:rPr>
                <w:webHidden/>
                <w:rStyle w:val="IndexLink"/>
              </w:rPr>
              <w:t>719</w:t>
            </w:r>
            <w:r>
              <w:rPr>
                <w:rStyle w:val="IndexLink"/>
                <w:rtl w:val="true"/>
              </w:rPr>
              <w:t xml:space="preserve"> - </w:t>
            </w:r>
            <w:r>
              <w:rPr>
                <w:rStyle w:val="IndexLink"/>
                <w:rtl w:val="true"/>
              </w:rPr>
              <w:t>قدرت حاکمیت حجّت</w:t>
            </w:r>
            <w:r>
              <w:rPr>
                <w:rStyle w:val="IndexLink"/>
                <w:rtl w:val="true"/>
              </w:rPr>
              <w:tab/>
            </w:r>
            <w:r>
              <w:rPr>
                <w:rStyle w:val="IndexLink"/>
              </w:rPr>
              <w:t>499</w:t>
            </w:r>
          </w:hyperlink>
        </w:p>
        <w:p>
          <w:pPr>
            <w:pStyle w:val="Contents5"/>
            <w:tabs>
              <w:tab w:val="clear" w:pos="7892"/>
              <w:tab w:val="right" w:pos="9026" w:leader="dot"/>
            </w:tabs>
            <w:rPr/>
          </w:pPr>
          <w:hyperlink w:anchor="__RefHeading___Toc14173625_73709187">
            <w:r>
              <w:rPr>
                <w:webHidden/>
                <w:rStyle w:val="IndexLink"/>
              </w:rPr>
              <w:t>720</w:t>
            </w:r>
            <w:r>
              <w:rPr>
                <w:rStyle w:val="IndexLink"/>
                <w:rtl w:val="true"/>
              </w:rPr>
              <w:t xml:space="preserve"> - </w:t>
            </w:r>
            <w:r>
              <w:rPr>
                <w:rStyle w:val="IndexLink"/>
                <w:rtl w:val="true"/>
              </w:rPr>
              <w:t>أوکَدُ الحُجَجِ وأبلَغُها</w:t>
            </w:r>
            <w:r>
              <w:rPr>
                <w:rStyle w:val="IndexLink"/>
                <w:rtl w:val="true"/>
              </w:rPr>
              <w:tab/>
            </w:r>
            <w:r>
              <w:rPr>
                <w:rStyle w:val="IndexLink"/>
              </w:rPr>
              <w:t>500</w:t>
            </w:r>
          </w:hyperlink>
        </w:p>
        <w:p>
          <w:pPr>
            <w:pStyle w:val="Contents6"/>
            <w:tabs>
              <w:tab w:val="clear" w:pos="7609"/>
              <w:tab w:val="right" w:pos="9026" w:leader="dot"/>
            </w:tabs>
            <w:rPr/>
          </w:pPr>
          <w:hyperlink w:anchor="__RefHeading___Toc14173627_73709187">
            <w:r>
              <w:rPr>
                <w:webHidden/>
                <w:rStyle w:val="IndexLink"/>
              </w:rPr>
              <w:t>720</w:t>
            </w:r>
            <w:r>
              <w:rPr>
                <w:rStyle w:val="IndexLink"/>
                <w:rtl w:val="true"/>
              </w:rPr>
              <w:t xml:space="preserve"> - </w:t>
            </w:r>
            <w:r>
              <w:rPr>
                <w:rStyle w:val="IndexLink"/>
                <w:rtl w:val="true"/>
              </w:rPr>
              <w:t>قاطع ترین و رساترین حجّت</w:t>
            </w:r>
            <w:r>
              <w:rPr>
                <w:rStyle w:val="IndexLink"/>
                <w:rtl w:val="true"/>
              </w:rPr>
              <w:tab/>
            </w:r>
            <w:r>
              <w:rPr>
                <w:rStyle w:val="IndexLink"/>
              </w:rPr>
              <w:t>500</w:t>
            </w:r>
          </w:hyperlink>
        </w:p>
        <w:p>
          <w:pPr>
            <w:pStyle w:val="Contents5"/>
            <w:tabs>
              <w:tab w:val="clear" w:pos="7892"/>
              <w:tab w:val="right" w:pos="9026" w:leader="dot"/>
            </w:tabs>
            <w:rPr/>
          </w:pPr>
          <w:hyperlink w:anchor="__RefHeading___Toc14173629_73709187">
            <w:r>
              <w:rPr>
                <w:webHidden/>
                <w:rStyle w:val="IndexLink"/>
              </w:rPr>
              <w:t>721</w:t>
            </w:r>
            <w:r>
              <w:rPr>
                <w:rStyle w:val="IndexLink"/>
                <w:rtl w:val="true"/>
              </w:rPr>
              <w:t xml:space="preserve"> - </w:t>
            </w:r>
            <w:r>
              <w:rPr>
                <w:rStyle w:val="IndexLink"/>
                <w:rtl w:val="true"/>
              </w:rPr>
              <w:t>حُجِّیَّةُ رُواةِ الحَدیثِ</w:t>
            </w:r>
            <w:r>
              <w:rPr>
                <w:rStyle w:val="IndexLink"/>
                <w:rtl w:val="true"/>
              </w:rPr>
              <w:tab/>
            </w:r>
            <w:r>
              <w:rPr>
                <w:rStyle w:val="IndexLink"/>
              </w:rPr>
              <w:t>500</w:t>
            </w:r>
          </w:hyperlink>
        </w:p>
        <w:p>
          <w:pPr>
            <w:pStyle w:val="Contents6"/>
            <w:tabs>
              <w:tab w:val="clear" w:pos="7609"/>
              <w:tab w:val="right" w:pos="9026" w:leader="dot"/>
            </w:tabs>
            <w:rPr/>
          </w:pPr>
          <w:hyperlink w:anchor="__RefHeading___Toc14173631_73709187">
            <w:r>
              <w:rPr>
                <w:webHidden/>
                <w:rStyle w:val="IndexLink"/>
              </w:rPr>
              <w:t>721</w:t>
            </w:r>
            <w:r>
              <w:rPr>
                <w:rStyle w:val="IndexLink"/>
                <w:rtl w:val="true"/>
              </w:rPr>
              <w:t xml:space="preserve"> - </w:t>
            </w:r>
            <w:r>
              <w:rPr>
                <w:rStyle w:val="IndexLink"/>
                <w:rtl w:val="true"/>
              </w:rPr>
              <w:t>حجّیت راویان حدیث</w:t>
            </w:r>
            <w:r>
              <w:rPr>
                <w:rStyle w:val="IndexLink"/>
                <w:rtl w:val="true"/>
              </w:rPr>
              <w:tab/>
            </w:r>
            <w:r>
              <w:rPr>
                <w:rStyle w:val="IndexLink"/>
              </w:rPr>
              <w:t>500</w:t>
            </w:r>
          </w:hyperlink>
        </w:p>
        <w:p>
          <w:pPr>
            <w:pStyle w:val="Contents5"/>
            <w:tabs>
              <w:tab w:val="clear" w:pos="7892"/>
              <w:tab w:val="right" w:pos="9026" w:leader="dot"/>
            </w:tabs>
            <w:rPr/>
          </w:pPr>
          <w:hyperlink w:anchor="__RefHeading___Toc14173633_73709187">
            <w:r>
              <w:rPr>
                <w:webHidden/>
                <w:rStyle w:val="IndexLink"/>
              </w:rPr>
              <w:t>722</w:t>
            </w:r>
            <w:r>
              <w:rPr>
                <w:rStyle w:val="IndexLink"/>
                <w:rtl w:val="true"/>
              </w:rPr>
              <w:t xml:space="preserve"> - </w:t>
            </w:r>
            <w:r>
              <w:rPr>
                <w:rStyle w:val="IndexLink"/>
                <w:rtl w:val="true"/>
              </w:rPr>
              <w:t>النَّوادِرُ</w:t>
            </w:r>
            <w:r>
              <w:rPr>
                <w:rStyle w:val="IndexLink"/>
                <w:rtl w:val="true"/>
              </w:rPr>
              <w:tab/>
            </w:r>
            <w:r>
              <w:rPr>
                <w:rStyle w:val="IndexLink"/>
              </w:rPr>
              <w:t>501</w:t>
            </w:r>
          </w:hyperlink>
        </w:p>
        <w:p>
          <w:pPr>
            <w:pStyle w:val="Contents6"/>
            <w:tabs>
              <w:tab w:val="clear" w:pos="7609"/>
              <w:tab w:val="right" w:pos="9026" w:leader="dot"/>
            </w:tabs>
            <w:rPr/>
          </w:pPr>
          <w:hyperlink w:anchor="__RefHeading___Toc14173635_73709187">
            <w:r>
              <w:rPr>
                <w:webHidden/>
                <w:rStyle w:val="IndexLink"/>
              </w:rPr>
              <w:t>722</w:t>
            </w:r>
            <w:r>
              <w:rPr>
                <w:rStyle w:val="IndexLink"/>
                <w:rtl w:val="true"/>
              </w:rPr>
              <w:t xml:space="preserve"> - </w:t>
            </w:r>
            <w:r>
              <w:rPr>
                <w:rStyle w:val="IndexLink"/>
                <w:rtl w:val="true"/>
              </w:rPr>
              <w:t>گوناگون</w:t>
            </w:r>
            <w:r>
              <w:rPr>
                <w:rStyle w:val="IndexLink"/>
                <w:rtl w:val="true"/>
              </w:rPr>
              <w:tab/>
            </w:r>
            <w:r>
              <w:rPr>
                <w:rStyle w:val="IndexLink"/>
              </w:rPr>
              <w:t>501</w:t>
            </w:r>
          </w:hyperlink>
        </w:p>
        <w:p>
          <w:pPr>
            <w:pStyle w:val="Contents3"/>
            <w:tabs>
              <w:tab w:val="clear" w:pos="8459"/>
              <w:tab w:val="right" w:pos="9026" w:leader="dot"/>
            </w:tabs>
            <w:rPr/>
          </w:pPr>
          <w:hyperlink w:anchor="__RefHeading___Toc14173637_73709187">
            <w:r>
              <w:rPr>
                <w:webHidden/>
                <w:rStyle w:val="IndexLink"/>
              </w:rPr>
              <w:t>100</w:t>
            </w:r>
            <w:r>
              <w:rPr>
                <w:rStyle w:val="IndexLink"/>
                <w:rtl w:val="true"/>
              </w:rPr>
              <w:t xml:space="preserve"> - </w:t>
            </w:r>
            <w:r>
              <w:rPr>
                <w:rStyle w:val="IndexLink"/>
                <w:rtl w:val="true"/>
              </w:rPr>
              <w:t>الحدیث</w:t>
            </w:r>
            <w:r>
              <w:rPr>
                <w:rStyle w:val="IndexLink"/>
                <w:rtl w:val="true"/>
              </w:rPr>
              <w:tab/>
            </w:r>
            <w:r>
              <w:rPr>
                <w:rStyle w:val="IndexLink"/>
              </w:rPr>
              <w:t>503</w:t>
            </w:r>
          </w:hyperlink>
        </w:p>
        <w:p>
          <w:pPr>
            <w:pStyle w:val="Contents4"/>
            <w:tabs>
              <w:tab w:val="clear" w:pos="8176"/>
              <w:tab w:val="right" w:pos="9026" w:leader="dot"/>
            </w:tabs>
            <w:rPr/>
          </w:pPr>
          <w:hyperlink w:anchor="__RefHeading___Toc14173639_73709187">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14173641_73709187">
            <w:r>
              <w:rPr>
                <w:webHidden/>
                <w:rStyle w:val="IndexLink"/>
              </w:rPr>
              <w:t>100</w:t>
            </w:r>
            <w:r>
              <w:rPr>
                <w:rStyle w:val="IndexLink"/>
                <w:rtl w:val="true"/>
              </w:rPr>
              <w:t xml:space="preserve"> - </w:t>
            </w:r>
            <w:r>
              <w:rPr>
                <w:rStyle w:val="IndexLink"/>
                <w:rtl w:val="true"/>
              </w:rPr>
              <w:t>حدیث</w:t>
            </w:r>
            <w:r>
              <w:rPr>
                <w:rStyle w:val="IndexLink"/>
                <w:rtl w:val="true"/>
              </w:rPr>
              <w:tab/>
            </w:r>
            <w:r>
              <w:rPr>
                <w:rStyle w:val="IndexLink"/>
              </w:rPr>
              <w:t>504</w:t>
            </w:r>
          </w:hyperlink>
        </w:p>
        <w:p>
          <w:pPr>
            <w:pStyle w:val="Contents5"/>
            <w:tabs>
              <w:tab w:val="clear" w:pos="7892"/>
              <w:tab w:val="right" w:pos="9026" w:leader="dot"/>
            </w:tabs>
            <w:rPr/>
          </w:pPr>
          <w:hyperlink w:anchor="__RefHeading___Toc14173643_73709187">
            <w:r>
              <w:rPr>
                <w:webHidden/>
                <w:rStyle w:val="IndexLink"/>
              </w:rPr>
              <w:t>723</w:t>
            </w:r>
            <w:r>
              <w:rPr>
                <w:rStyle w:val="IndexLink"/>
                <w:rtl w:val="true"/>
              </w:rPr>
              <w:t xml:space="preserve"> - </w:t>
            </w:r>
            <w:r>
              <w:rPr>
                <w:rStyle w:val="IndexLink"/>
                <w:rtl w:val="true"/>
              </w:rPr>
              <w:t>الحَدیثُ</w:t>
            </w:r>
            <w:r>
              <w:rPr>
                <w:rStyle w:val="IndexLink"/>
                <w:rtl w:val="true"/>
              </w:rPr>
              <w:tab/>
            </w:r>
            <w:r>
              <w:rPr>
                <w:rStyle w:val="IndexLink"/>
              </w:rPr>
              <w:t>504</w:t>
            </w:r>
          </w:hyperlink>
        </w:p>
        <w:p>
          <w:pPr>
            <w:pStyle w:val="Contents6"/>
            <w:tabs>
              <w:tab w:val="clear" w:pos="7609"/>
              <w:tab w:val="right" w:pos="9026" w:leader="dot"/>
            </w:tabs>
            <w:rPr/>
          </w:pPr>
          <w:hyperlink w:anchor="__RefHeading___Toc14173645_73709187">
            <w:r>
              <w:rPr>
                <w:webHidden/>
                <w:rStyle w:val="IndexLink"/>
              </w:rPr>
              <w:t>723</w:t>
            </w:r>
            <w:r>
              <w:rPr>
                <w:rStyle w:val="IndexLink"/>
                <w:rtl w:val="true"/>
              </w:rPr>
              <w:t xml:space="preserve"> - </w:t>
            </w:r>
            <w:r>
              <w:rPr>
                <w:rStyle w:val="IndexLink"/>
                <w:rtl w:val="true"/>
              </w:rPr>
              <w:t>حدیث</w:t>
            </w:r>
            <w:r>
              <w:rPr>
                <w:rStyle w:val="IndexLink"/>
                <w:rtl w:val="true"/>
              </w:rPr>
              <w:tab/>
            </w:r>
            <w:r>
              <w:rPr>
                <w:rStyle w:val="IndexLink"/>
              </w:rPr>
              <w:t>504</w:t>
            </w:r>
          </w:hyperlink>
        </w:p>
        <w:p>
          <w:pPr>
            <w:pStyle w:val="Contents5"/>
            <w:tabs>
              <w:tab w:val="clear" w:pos="7892"/>
              <w:tab w:val="right" w:pos="9026" w:leader="dot"/>
            </w:tabs>
            <w:rPr/>
          </w:pPr>
          <w:hyperlink w:anchor="__RefHeading___Toc14173647_73709187">
            <w:r>
              <w:rPr>
                <w:webHidden/>
                <w:rStyle w:val="IndexLink"/>
              </w:rPr>
              <w:t>724</w:t>
            </w:r>
            <w:r>
              <w:rPr>
                <w:rStyle w:val="IndexLink"/>
                <w:rtl w:val="true"/>
              </w:rPr>
              <w:t xml:space="preserve"> - </w:t>
            </w:r>
            <w:r>
              <w:rPr>
                <w:rStyle w:val="IndexLink"/>
                <w:rtl w:val="true"/>
              </w:rPr>
              <w:t>المُحَدِّثُ</w:t>
            </w:r>
            <w:r>
              <w:rPr>
                <w:rStyle w:val="IndexLink"/>
                <w:rtl w:val="true"/>
              </w:rPr>
              <w:tab/>
            </w:r>
            <w:r>
              <w:rPr>
                <w:rStyle w:val="IndexLink"/>
              </w:rPr>
              <w:t>505</w:t>
            </w:r>
          </w:hyperlink>
        </w:p>
        <w:p>
          <w:pPr>
            <w:pStyle w:val="Contents6"/>
            <w:tabs>
              <w:tab w:val="clear" w:pos="7609"/>
              <w:tab w:val="right" w:pos="9026" w:leader="dot"/>
            </w:tabs>
            <w:rPr/>
          </w:pPr>
          <w:hyperlink w:anchor="__RefHeading___Toc14173649_73709187">
            <w:r>
              <w:rPr>
                <w:webHidden/>
                <w:rStyle w:val="IndexLink"/>
              </w:rPr>
              <w:t>724</w:t>
            </w:r>
            <w:r>
              <w:rPr>
                <w:rStyle w:val="IndexLink"/>
                <w:rtl w:val="true"/>
              </w:rPr>
              <w:t xml:space="preserve"> - </w:t>
            </w:r>
            <w:r>
              <w:rPr>
                <w:rStyle w:val="IndexLink"/>
                <w:rtl w:val="true"/>
              </w:rPr>
              <w:t>مُحدِّث</w:t>
            </w:r>
            <w:r>
              <w:rPr>
                <w:rStyle w:val="IndexLink"/>
                <w:rtl w:val="true"/>
              </w:rPr>
              <w:tab/>
            </w:r>
            <w:r>
              <w:rPr>
                <w:rStyle w:val="IndexLink"/>
              </w:rPr>
              <w:t>505</w:t>
            </w:r>
          </w:hyperlink>
        </w:p>
        <w:p>
          <w:pPr>
            <w:pStyle w:val="Contents5"/>
            <w:tabs>
              <w:tab w:val="clear" w:pos="7892"/>
              <w:tab w:val="right" w:pos="9026" w:leader="dot"/>
            </w:tabs>
            <w:rPr/>
          </w:pPr>
          <w:hyperlink w:anchor="__RefHeading___Toc14173651_73709187">
            <w:r>
              <w:rPr>
                <w:webHidden/>
                <w:rStyle w:val="IndexLink"/>
              </w:rPr>
              <w:t>725</w:t>
            </w:r>
            <w:r>
              <w:rPr>
                <w:rStyle w:val="IndexLink"/>
                <w:rtl w:val="true"/>
              </w:rPr>
              <w:t xml:space="preserve"> - </w:t>
            </w:r>
            <w:r>
              <w:rPr>
                <w:rStyle w:val="IndexLink"/>
                <w:rtl w:val="true"/>
              </w:rPr>
              <w:t>ثَوابُ مَن حَفِظَ أربَعینَ حَدیثاً</w:t>
            </w:r>
            <w:r>
              <w:rPr>
                <w:rStyle w:val="IndexLink"/>
                <w:rtl w:val="true"/>
              </w:rPr>
              <w:tab/>
            </w:r>
            <w:r>
              <w:rPr>
                <w:rStyle w:val="IndexLink"/>
              </w:rPr>
              <w:t>506</w:t>
            </w:r>
          </w:hyperlink>
        </w:p>
        <w:p>
          <w:pPr>
            <w:pStyle w:val="Contents6"/>
            <w:tabs>
              <w:tab w:val="clear" w:pos="7609"/>
              <w:tab w:val="right" w:pos="9026" w:leader="dot"/>
            </w:tabs>
            <w:rPr/>
          </w:pPr>
          <w:hyperlink w:anchor="__RefHeading___Toc14173653_73709187">
            <w:r>
              <w:rPr>
                <w:webHidden/>
                <w:rStyle w:val="IndexLink"/>
              </w:rPr>
              <w:t>725</w:t>
            </w:r>
            <w:r>
              <w:rPr>
                <w:rStyle w:val="IndexLink"/>
                <w:rtl w:val="true"/>
              </w:rPr>
              <w:t xml:space="preserve"> - </w:t>
            </w:r>
            <w:r>
              <w:rPr>
                <w:rStyle w:val="IndexLink"/>
                <w:rtl w:val="true"/>
              </w:rPr>
              <w:t>ثواب کسی که چهل حدیث حفظ کند</w:t>
            </w:r>
            <w:r>
              <w:rPr>
                <w:rStyle w:val="IndexLink"/>
                <w:rtl w:val="true"/>
              </w:rPr>
              <w:tab/>
            </w:r>
            <w:r>
              <w:rPr>
                <w:rStyle w:val="IndexLink"/>
              </w:rPr>
              <w:t>506</w:t>
            </w:r>
          </w:hyperlink>
        </w:p>
        <w:p>
          <w:pPr>
            <w:pStyle w:val="Contents5"/>
            <w:tabs>
              <w:tab w:val="clear" w:pos="7892"/>
              <w:tab w:val="right" w:pos="9026" w:leader="dot"/>
            </w:tabs>
            <w:rPr/>
          </w:pPr>
          <w:hyperlink w:anchor="__RefHeading___Toc14173655_73709187">
            <w:r>
              <w:rPr>
                <w:webHidden/>
                <w:rStyle w:val="IndexLink"/>
              </w:rPr>
              <w:t>726</w:t>
            </w:r>
            <w:r>
              <w:rPr>
                <w:rStyle w:val="IndexLink"/>
                <w:rtl w:val="true"/>
              </w:rPr>
              <w:t xml:space="preserve"> - </w:t>
            </w:r>
            <w:r>
              <w:rPr>
                <w:rStyle w:val="IndexLink"/>
                <w:rtl w:val="true"/>
              </w:rPr>
              <w:t>دِرایَةُ الحَدیثِ</w:t>
            </w:r>
            <w:r>
              <w:rPr>
                <w:rStyle w:val="IndexLink"/>
                <w:rtl w:val="true"/>
              </w:rPr>
              <w:tab/>
            </w:r>
            <w:r>
              <w:rPr>
                <w:rStyle w:val="IndexLink"/>
              </w:rPr>
              <w:t>507</w:t>
            </w:r>
          </w:hyperlink>
        </w:p>
        <w:p>
          <w:pPr>
            <w:pStyle w:val="Contents6"/>
            <w:tabs>
              <w:tab w:val="clear" w:pos="7609"/>
              <w:tab w:val="right" w:pos="9026" w:leader="dot"/>
            </w:tabs>
            <w:rPr/>
          </w:pPr>
          <w:hyperlink w:anchor="__RefHeading___Toc14173657_73709187">
            <w:r>
              <w:rPr>
                <w:webHidden/>
                <w:rStyle w:val="IndexLink"/>
              </w:rPr>
              <w:t>726</w:t>
            </w:r>
            <w:r>
              <w:rPr>
                <w:rStyle w:val="IndexLink"/>
                <w:rtl w:val="true"/>
              </w:rPr>
              <w:t xml:space="preserve"> - </w:t>
            </w:r>
            <w:r>
              <w:rPr>
                <w:rStyle w:val="IndexLink"/>
                <w:rtl w:val="true"/>
              </w:rPr>
              <w:t>فهم حدیث</w:t>
            </w:r>
            <w:r>
              <w:rPr>
                <w:rStyle w:val="IndexLink"/>
                <w:rtl w:val="true"/>
              </w:rPr>
              <w:tab/>
            </w:r>
            <w:r>
              <w:rPr>
                <w:rStyle w:val="IndexLink"/>
              </w:rPr>
              <w:t>507</w:t>
            </w:r>
          </w:hyperlink>
        </w:p>
        <w:p>
          <w:pPr>
            <w:pStyle w:val="Contents5"/>
            <w:tabs>
              <w:tab w:val="clear" w:pos="7892"/>
              <w:tab w:val="right" w:pos="9026" w:leader="dot"/>
            </w:tabs>
            <w:rPr/>
          </w:pPr>
          <w:hyperlink w:anchor="__RefHeading___Toc14173659_73709187">
            <w:r>
              <w:rPr>
                <w:webHidden/>
                <w:rStyle w:val="IndexLink"/>
              </w:rPr>
              <w:t>727</w:t>
            </w:r>
            <w:r>
              <w:rPr>
                <w:rStyle w:val="IndexLink"/>
                <w:rtl w:val="true"/>
              </w:rPr>
              <w:t xml:space="preserve"> - </w:t>
            </w:r>
            <w:r>
              <w:rPr>
                <w:rStyle w:val="IndexLink"/>
                <w:rtl w:val="true"/>
              </w:rPr>
              <w:t>الرَّوایَةُ وَالرِّعایَةُ</w:t>
            </w:r>
            <w:r>
              <w:rPr>
                <w:rStyle w:val="IndexLink"/>
                <w:rtl w:val="true"/>
              </w:rPr>
              <w:tab/>
            </w:r>
            <w:r>
              <w:rPr>
                <w:rStyle w:val="IndexLink"/>
              </w:rPr>
              <w:t>509</w:t>
            </w:r>
          </w:hyperlink>
        </w:p>
        <w:p>
          <w:pPr>
            <w:pStyle w:val="Contents6"/>
            <w:tabs>
              <w:tab w:val="clear" w:pos="7609"/>
              <w:tab w:val="right" w:pos="9026" w:leader="dot"/>
            </w:tabs>
            <w:rPr/>
          </w:pPr>
          <w:hyperlink w:anchor="__RefHeading___Toc14173661_73709187">
            <w:r>
              <w:rPr>
                <w:webHidden/>
                <w:rStyle w:val="IndexLink"/>
              </w:rPr>
              <w:t>727</w:t>
            </w:r>
            <w:r>
              <w:rPr>
                <w:rStyle w:val="IndexLink"/>
                <w:rtl w:val="true"/>
              </w:rPr>
              <w:t xml:space="preserve"> - </w:t>
            </w:r>
            <w:r>
              <w:rPr>
                <w:rStyle w:val="IndexLink"/>
                <w:rtl w:val="true"/>
              </w:rPr>
              <w:t>روایت و رعایت</w:t>
            </w:r>
            <w:r>
              <w:rPr>
                <w:rStyle w:val="IndexLink"/>
                <w:rtl w:val="true"/>
              </w:rPr>
              <w:tab/>
            </w:r>
            <w:r>
              <w:rPr>
                <w:rStyle w:val="IndexLink"/>
              </w:rPr>
              <w:t>509</w:t>
            </w:r>
          </w:hyperlink>
        </w:p>
        <w:p>
          <w:pPr>
            <w:pStyle w:val="Contents5"/>
            <w:tabs>
              <w:tab w:val="clear" w:pos="7892"/>
              <w:tab w:val="right" w:pos="9026" w:leader="dot"/>
            </w:tabs>
            <w:rPr/>
          </w:pPr>
          <w:hyperlink w:anchor="__RefHeading___Toc14173663_73709187">
            <w:r>
              <w:rPr>
                <w:webHidden/>
                <w:rStyle w:val="IndexLink"/>
              </w:rPr>
              <w:t>728</w:t>
            </w:r>
            <w:r>
              <w:rPr>
                <w:rStyle w:val="IndexLink"/>
                <w:rtl w:val="true"/>
              </w:rPr>
              <w:t xml:space="preserve"> - </w:t>
            </w:r>
            <w:r>
              <w:rPr>
                <w:rStyle w:val="IndexLink"/>
                <w:rtl w:val="true"/>
              </w:rPr>
              <w:t>کَثرَةُ مَن کَذَبَ عَلَی الرَّسولِ صلی الله علیه وآله فی حَیاتِهِ</w:t>
            </w:r>
            <w:r>
              <w:rPr>
                <w:rStyle w:val="IndexLink"/>
                <w:rtl w:val="true"/>
              </w:rPr>
              <w:tab/>
            </w:r>
            <w:r>
              <w:rPr>
                <w:rStyle w:val="IndexLink"/>
              </w:rPr>
              <w:t>509</w:t>
            </w:r>
          </w:hyperlink>
        </w:p>
        <w:p>
          <w:pPr>
            <w:pStyle w:val="Contents6"/>
            <w:tabs>
              <w:tab w:val="clear" w:pos="7609"/>
              <w:tab w:val="right" w:pos="9026" w:leader="dot"/>
            </w:tabs>
            <w:rPr/>
          </w:pPr>
          <w:hyperlink w:anchor="__RefHeading___Toc14173665_73709187">
            <w:r>
              <w:rPr>
                <w:webHidden/>
                <w:rStyle w:val="IndexLink"/>
              </w:rPr>
              <w:t>728</w:t>
            </w:r>
            <w:r>
              <w:rPr>
                <w:rStyle w:val="IndexLink"/>
                <w:rtl w:val="true"/>
              </w:rPr>
              <w:t xml:space="preserve"> - </w:t>
            </w:r>
            <w:r>
              <w:rPr>
                <w:rStyle w:val="IndexLink"/>
                <w:rtl w:val="true"/>
              </w:rPr>
              <w:t>فراوانی دروغ بندان بر پیامبرصلی الله علیه وآله در حیات ایشان</w:t>
            </w:r>
            <w:r>
              <w:rPr>
                <w:rStyle w:val="IndexLink"/>
                <w:rtl w:val="true"/>
              </w:rPr>
              <w:tab/>
            </w:r>
            <w:r>
              <w:rPr>
                <w:rStyle w:val="IndexLink"/>
              </w:rPr>
              <w:t>509</w:t>
            </w:r>
          </w:hyperlink>
        </w:p>
        <w:p>
          <w:pPr>
            <w:pStyle w:val="Contents5"/>
            <w:tabs>
              <w:tab w:val="clear" w:pos="7892"/>
              <w:tab w:val="right" w:pos="9026" w:leader="dot"/>
            </w:tabs>
            <w:rPr/>
          </w:pPr>
          <w:hyperlink w:anchor="__RefHeading___Toc14173667_73709187">
            <w:r>
              <w:rPr>
                <w:webHidden/>
                <w:rStyle w:val="IndexLink"/>
              </w:rPr>
              <w:t>729</w:t>
            </w:r>
            <w:r>
              <w:rPr>
                <w:rStyle w:val="IndexLink"/>
                <w:rtl w:val="true"/>
              </w:rPr>
              <w:t xml:space="preserve"> - </w:t>
            </w:r>
            <w:r>
              <w:rPr>
                <w:rStyle w:val="IndexLink"/>
                <w:rtl w:val="true"/>
              </w:rPr>
              <w:t>التَّحذیرُ مِنَ الکِذبِ عَلَی الرَّسولِ صلی الله علیه وآله</w:t>
            </w:r>
            <w:r>
              <w:rPr>
                <w:rStyle w:val="IndexLink"/>
                <w:rtl w:val="true"/>
              </w:rPr>
              <w:tab/>
            </w:r>
            <w:r>
              <w:rPr>
                <w:rStyle w:val="IndexLink"/>
              </w:rPr>
              <w:t>510</w:t>
            </w:r>
          </w:hyperlink>
        </w:p>
        <w:p>
          <w:pPr>
            <w:pStyle w:val="Contents6"/>
            <w:tabs>
              <w:tab w:val="clear" w:pos="7609"/>
              <w:tab w:val="right" w:pos="9026" w:leader="dot"/>
            </w:tabs>
            <w:rPr/>
          </w:pPr>
          <w:hyperlink w:anchor="__RefHeading___Toc14173669_73709187">
            <w:r>
              <w:rPr>
                <w:webHidden/>
                <w:rStyle w:val="IndexLink"/>
              </w:rPr>
              <w:t>729</w:t>
            </w:r>
            <w:r>
              <w:rPr>
                <w:rStyle w:val="IndexLink"/>
                <w:rtl w:val="true"/>
              </w:rPr>
              <w:t xml:space="preserve"> - </w:t>
            </w:r>
            <w:r>
              <w:rPr>
                <w:rStyle w:val="IndexLink"/>
                <w:rtl w:val="true"/>
              </w:rPr>
              <w:t>برحذر داشتن از دروغ بستن بر پیامبرصلی الله علیه وآله</w:t>
            </w:r>
            <w:r>
              <w:rPr>
                <w:rStyle w:val="IndexLink"/>
                <w:rtl w:val="true"/>
              </w:rPr>
              <w:tab/>
            </w:r>
            <w:r>
              <w:rPr>
                <w:rStyle w:val="IndexLink"/>
              </w:rPr>
              <w:t>510</w:t>
            </w:r>
          </w:hyperlink>
        </w:p>
        <w:p>
          <w:pPr>
            <w:pStyle w:val="Contents5"/>
            <w:tabs>
              <w:tab w:val="clear" w:pos="7892"/>
              <w:tab w:val="right" w:pos="9026" w:leader="dot"/>
            </w:tabs>
            <w:rPr/>
          </w:pPr>
          <w:hyperlink w:anchor="__RefHeading___Toc14173671_73709187">
            <w:r>
              <w:rPr>
                <w:webHidden/>
                <w:rStyle w:val="IndexLink"/>
              </w:rPr>
              <w:t>730</w:t>
            </w:r>
            <w:r>
              <w:rPr>
                <w:rStyle w:val="IndexLink"/>
                <w:rtl w:val="true"/>
              </w:rPr>
              <w:t xml:space="preserve"> - </w:t>
            </w:r>
            <w:r>
              <w:rPr>
                <w:rStyle w:val="IndexLink"/>
                <w:rtl w:val="true"/>
              </w:rPr>
              <w:t>النَّهیُ عَن تَکذیبِ ما لا یُعلَمُ کِذبُهُ</w:t>
            </w:r>
            <w:r>
              <w:rPr>
                <w:rStyle w:val="IndexLink"/>
                <w:rtl w:val="true"/>
              </w:rPr>
              <w:tab/>
            </w:r>
            <w:r>
              <w:rPr>
                <w:rStyle w:val="IndexLink"/>
              </w:rPr>
              <w:t>511</w:t>
            </w:r>
          </w:hyperlink>
        </w:p>
        <w:p>
          <w:pPr>
            <w:pStyle w:val="Contents6"/>
            <w:tabs>
              <w:tab w:val="clear" w:pos="7609"/>
              <w:tab w:val="right" w:pos="9026" w:leader="dot"/>
            </w:tabs>
            <w:rPr/>
          </w:pPr>
          <w:hyperlink w:anchor="__RefHeading___Toc14173673_73709187">
            <w:r>
              <w:rPr>
                <w:webHidden/>
                <w:rStyle w:val="IndexLink"/>
              </w:rPr>
              <w:t>730</w:t>
            </w:r>
            <w:r>
              <w:rPr>
                <w:rStyle w:val="IndexLink"/>
                <w:rtl w:val="true"/>
              </w:rPr>
              <w:t xml:space="preserve"> - </w:t>
            </w:r>
            <w:r>
              <w:rPr>
                <w:rStyle w:val="IndexLink"/>
                <w:rtl w:val="true"/>
              </w:rPr>
              <w:t>نهی از دروغ شمردن سخنی که دروغ بودنش معلوم نیست</w:t>
            </w:r>
            <w:r>
              <w:rPr>
                <w:rStyle w:val="IndexLink"/>
                <w:rtl w:val="true"/>
              </w:rPr>
              <w:tab/>
            </w:r>
            <w:r>
              <w:rPr>
                <w:rStyle w:val="IndexLink"/>
              </w:rPr>
              <w:t>511</w:t>
            </w:r>
          </w:hyperlink>
        </w:p>
        <w:p>
          <w:pPr>
            <w:pStyle w:val="Contents5"/>
            <w:tabs>
              <w:tab w:val="clear" w:pos="7892"/>
              <w:tab w:val="right" w:pos="9026" w:leader="dot"/>
            </w:tabs>
            <w:rPr/>
          </w:pPr>
          <w:hyperlink w:anchor="__RefHeading___Toc14173675_73709187">
            <w:r>
              <w:rPr>
                <w:webHidden/>
                <w:rStyle w:val="IndexLink"/>
              </w:rPr>
              <w:t>731</w:t>
            </w:r>
            <w:r>
              <w:rPr>
                <w:rStyle w:val="IndexLink"/>
                <w:rtl w:val="true"/>
              </w:rPr>
              <w:t xml:space="preserve"> - </w:t>
            </w:r>
            <w:r>
              <w:rPr>
                <w:rStyle w:val="IndexLink"/>
                <w:rtl w:val="true"/>
              </w:rPr>
              <w:t>عَلینَا الاُصولُ وعَلَیکُمُ التَّفریعُ</w:t>
            </w:r>
            <w:r>
              <w:rPr>
                <w:rStyle w:val="IndexLink"/>
                <w:rtl w:val="true"/>
              </w:rPr>
              <w:tab/>
            </w:r>
            <w:r>
              <w:rPr>
                <w:rStyle w:val="IndexLink"/>
              </w:rPr>
              <w:t>512</w:t>
            </w:r>
          </w:hyperlink>
        </w:p>
        <w:p>
          <w:pPr>
            <w:pStyle w:val="Contents6"/>
            <w:tabs>
              <w:tab w:val="clear" w:pos="7609"/>
              <w:tab w:val="right" w:pos="9026" w:leader="dot"/>
            </w:tabs>
            <w:rPr/>
          </w:pPr>
          <w:hyperlink w:anchor="__RefHeading___Toc14173677_73709187">
            <w:r>
              <w:rPr>
                <w:webHidden/>
                <w:rStyle w:val="IndexLink"/>
              </w:rPr>
              <w:t>731</w:t>
            </w:r>
            <w:r>
              <w:rPr>
                <w:rStyle w:val="IndexLink"/>
                <w:rtl w:val="true"/>
              </w:rPr>
              <w:t xml:space="preserve"> - </w:t>
            </w:r>
            <w:r>
              <w:rPr>
                <w:rStyle w:val="IndexLink"/>
                <w:rtl w:val="true"/>
              </w:rPr>
              <w:t>بیان اصول از ما، استخراج فروع با شما</w:t>
            </w:r>
            <w:r>
              <w:rPr>
                <w:rStyle w:val="IndexLink"/>
                <w:rtl w:val="true"/>
              </w:rPr>
              <w:tab/>
            </w:r>
            <w:r>
              <w:rPr>
                <w:rStyle w:val="IndexLink"/>
              </w:rPr>
              <w:t>512</w:t>
            </w:r>
          </w:hyperlink>
        </w:p>
        <w:p>
          <w:pPr>
            <w:pStyle w:val="Contents5"/>
            <w:tabs>
              <w:tab w:val="clear" w:pos="7892"/>
              <w:tab w:val="right" w:pos="9026" w:leader="dot"/>
            </w:tabs>
            <w:rPr/>
          </w:pPr>
          <w:hyperlink w:anchor="__RefHeading___Toc14173679_73709187">
            <w:r>
              <w:rPr>
                <w:webHidden/>
                <w:rStyle w:val="IndexLink"/>
              </w:rPr>
              <w:t>732</w:t>
            </w:r>
            <w:r>
              <w:rPr>
                <w:rStyle w:val="IndexLink"/>
                <w:rtl w:val="true"/>
              </w:rPr>
              <w:t xml:space="preserve"> - </w:t>
            </w:r>
            <w:r>
              <w:rPr>
                <w:rStyle w:val="IndexLink"/>
                <w:rtl w:val="true"/>
              </w:rPr>
              <w:t>صِحَّةُ الحَدیثِ و مُوافَقَةُ القُرآنِ</w:t>
            </w:r>
            <w:r>
              <w:rPr>
                <w:rStyle w:val="IndexLink"/>
                <w:rtl w:val="true"/>
              </w:rPr>
              <w:tab/>
            </w:r>
            <w:r>
              <w:rPr>
                <w:rStyle w:val="IndexLink"/>
              </w:rPr>
              <w:t>512</w:t>
            </w:r>
          </w:hyperlink>
        </w:p>
        <w:p>
          <w:pPr>
            <w:pStyle w:val="Contents6"/>
            <w:tabs>
              <w:tab w:val="clear" w:pos="7609"/>
              <w:tab w:val="right" w:pos="9026" w:leader="dot"/>
            </w:tabs>
            <w:rPr/>
          </w:pPr>
          <w:hyperlink w:anchor="__RefHeading___Toc14173681_73709187">
            <w:r>
              <w:rPr>
                <w:webHidden/>
                <w:rStyle w:val="IndexLink"/>
              </w:rPr>
              <w:t>732</w:t>
            </w:r>
            <w:r>
              <w:rPr>
                <w:rStyle w:val="IndexLink"/>
                <w:rtl w:val="true"/>
              </w:rPr>
              <w:t xml:space="preserve"> - </w:t>
            </w:r>
            <w:r>
              <w:rPr>
                <w:rStyle w:val="IndexLink"/>
                <w:rtl w:val="true"/>
              </w:rPr>
              <w:t>درستی حدیث و سازگاری با قرآن</w:t>
            </w:r>
            <w:r>
              <w:rPr>
                <w:rStyle w:val="IndexLink"/>
                <w:rtl w:val="true"/>
              </w:rPr>
              <w:tab/>
            </w:r>
            <w:r>
              <w:rPr>
                <w:rStyle w:val="IndexLink"/>
              </w:rPr>
              <w:t>512</w:t>
            </w:r>
          </w:hyperlink>
        </w:p>
        <w:p>
          <w:pPr>
            <w:pStyle w:val="Contents5"/>
            <w:tabs>
              <w:tab w:val="clear" w:pos="7892"/>
              <w:tab w:val="right" w:pos="9026" w:leader="dot"/>
            </w:tabs>
            <w:rPr/>
          </w:pPr>
          <w:hyperlink w:anchor="__RefHeading___Toc14173683_73709187">
            <w:r>
              <w:rPr>
                <w:webHidden/>
                <w:rStyle w:val="IndexLink"/>
              </w:rPr>
              <w:t>733</w:t>
            </w:r>
            <w:r>
              <w:rPr>
                <w:rStyle w:val="IndexLink"/>
                <w:rtl w:val="true"/>
              </w:rPr>
              <w:t xml:space="preserve"> - </w:t>
            </w:r>
            <w:r>
              <w:rPr>
                <w:rStyle w:val="IndexLink"/>
                <w:rtl w:val="true"/>
              </w:rPr>
              <w:t>صِحَّةُ الحَدیثِ و مُوافَقَةُ الفِطرَةِ</w:t>
            </w:r>
            <w:r>
              <w:rPr>
                <w:rStyle w:val="IndexLink"/>
                <w:rtl w:val="true"/>
              </w:rPr>
              <w:tab/>
            </w:r>
            <w:r>
              <w:rPr>
                <w:rStyle w:val="IndexLink"/>
              </w:rPr>
              <w:t>513</w:t>
            </w:r>
          </w:hyperlink>
        </w:p>
        <w:p>
          <w:pPr>
            <w:pStyle w:val="Contents6"/>
            <w:tabs>
              <w:tab w:val="clear" w:pos="7609"/>
              <w:tab w:val="right" w:pos="9026" w:leader="dot"/>
            </w:tabs>
            <w:rPr/>
          </w:pPr>
          <w:hyperlink w:anchor="__RefHeading___Toc14173685_73709187">
            <w:r>
              <w:rPr>
                <w:webHidden/>
                <w:rStyle w:val="IndexLink"/>
              </w:rPr>
              <w:t>733</w:t>
            </w:r>
            <w:r>
              <w:rPr>
                <w:rStyle w:val="IndexLink"/>
                <w:rtl w:val="true"/>
              </w:rPr>
              <w:t xml:space="preserve"> - </w:t>
            </w:r>
            <w:r>
              <w:rPr>
                <w:rStyle w:val="IndexLink"/>
                <w:rtl w:val="true"/>
              </w:rPr>
              <w:t>درستی حدیث و سازگاری با فطرت</w:t>
            </w:r>
            <w:r>
              <w:rPr>
                <w:rStyle w:val="IndexLink"/>
                <w:rtl w:val="true"/>
              </w:rPr>
              <w:tab/>
            </w:r>
            <w:r>
              <w:rPr>
                <w:rStyle w:val="IndexLink"/>
              </w:rPr>
              <w:t>513</w:t>
            </w:r>
          </w:hyperlink>
        </w:p>
        <w:p>
          <w:pPr>
            <w:pStyle w:val="Contents5"/>
            <w:tabs>
              <w:tab w:val="clear" w:pos="7892"/>
              <w:tab w:val="right" w:pos="9026" w:leader="dot"/>
            </w:tabs>
            <w:rPr/>
          </w:pPr>
          <w:hyperlink w:anchor="__RefHeading___Toc14173687_73709187">
            <w:r>
              <w:rPr>
                <w:webHidden/>
                <w:rStyle w:val="IndexLink"/>
              </w:rPr>
              <w:t>734</w:t>
            </w:r>
            <w:r>
              <w:rPr>
                <w:rStyle w:val="IndexLink"/>
                <w:rtl w:val="true"/>
              </w:rPr>
              <w:t xml:space="preserve"> - </w:t>
            </w:r>
            <w:r>
              <w:rPr>
                <w:rStyle w:val="IndexLink"/>
                <w:rtl w:val="true"/>
              </w:rPr>
              <w:t>صِحّةُ الحَدیثِ و مُوَافَقَةُ الحَقِّ</w:t>
            </w:r>
            <w:r>
              <w:rPr>
                <w:rStyle w:val="IndexLink"/>
                <w:rtl w:val="true"/>
              </w:rPr>
              <w:tab/>
            </w:r>
            <w:r>
              <w:rPr>
                <w:rStyle w:val="IndexLink"/>
              </w:rPr>
              <w:t>514</w:t>
            </w:r>
          </w:hyperlink>
        </w:p>
        <w:p>
          <w:pPr>
            <w:pStyle w:val="Contents6"/>
            <w:tabs>
              <w:tab w:val="clear" w:pos="7609"/>
              <w:tab w:val="right" w:pos="9026" w:leader="dot"/>
            </w:tabs>
            <w:rPr/>
          </w:pPr>
          <w:hyperlink w:anchor="__RefHeading___Toc14173689_73709187">
            <w:r>
              <w:rPr>
                <w:webHidden/>
                <w:rStyle w:val="IndexLink"/>
              </w:rPr>
              <w:t>734</w:t>
            </w:r>
            <w:r>
              <w:rPr>
                <w:rStyle w:val="IndexLink"/>
                <w:rtl w:val="true"/>
              </w:rPr>
              <w:t xml:space="preserve"> - </w:t>
            </w:r>
            <w:r>
              <w:rPr>
                <w:rStyle w:val="IndexLink"/>
                <w:rtl w:val="true"/>
              </w:rPr>
              <w:t>درستی حدیث و سازگاری با حقّ</w:t>
            </w:r>
            <w:r>
              <w:rPr>
                <w:rStyle w:val="IndexLink"/>
                <w:rtl w:val="true"/>
              </w:rPr>
              <w:tab/>
            </w:r>
            <w:r>
              <w:rPr>
                <w:rStyle w:val="IndexLink"/>
              </w:rPr>
              <w:t>514</w:t>
            </w:r>
          </w:hyperlink>
        </w:p>
        <w:p>
          <w:pPr>
            <w:pStyle w:val="Contents5"/>
            <w:tabs>
              <w:tab w:val="clear" w:pos="7892"/>
              <w:tab w:val="right" w:pos="9026" w:leader="dot"/>
            </w:tabs>
            <w:rPr/>
          </w:pPr>
          <w:hyperlink w:anchor="__RefHeading___Toc14173691_73709187">
            <w:r>
              <w:rPr>
                <w:webHidden/>
                <w:rStyle w:val="IndexLink"/>
              </w:rPr>
              <w:t>735</w:t>
            </w:r>
            <w:r>
              <w:rPr>
                <w:rStyle w:val="IndexLink"/>
                <w:rtl w:val="true"/>
              </w:rPr>
              <w:t xml:space="preserve"> - </w:t>
            </w:r>
            <w:r>
              <w:rPr>
                <w:rStyle w:val="IndexLink"/>
                <w:rtl w:val="true"/>
              </w:rPr>
              <w:t>جَوازُ نَقلِ الحَدیثِ بِالمَعنی</w:t>
            </w:r>
            <w:r>
              <w:rPr>
                <w:rStyle w:val="IndexLink"/>
                <w:rtl w:val="true"/>
              </w:rPr>
              <w:tab/>
            </w:r>
            <w:r>
              <w:rPr>
                <w:rStyle w:val="IndexLink"/>
              </w:rPr>
              <w:t>514</w:t>
            </w:r>
          </w:hyperlink>
        </w:p>
        <w:p>
          <w:pPr>
            <w:pStyle w:val="Contents6"/>
            <w:tabs>
              <w:tab w:val="clear" w:pos="7609"/>
              <w:tab w:val="right" w:pos="9026" w:leader="dot"/>
            </w:tabs>
            <w:rPr/>
          </w:pPr>
          <w:hyperlink w:anchor="__RefHeading___Toc14173693_73709187">
            <w:r>
              <w:rPr>
                <w:webHidden/>
                <w:rStyle w:val="IndexLink"/>
              </w:rPr>
              <w:t>735</w:t>
            </w:r>
            <w:r>
              <w:rPr>
                <w:rStyle w:val="IndexLink"/>
                <w:rtl w:val="true"/>
              </w:rPr>
              <w:t xml:space="preserve"> - </w:t>
            </w:r>
            <w:r>
              <w:rPr>
                <w:rStyle w:val="IndexLink"/>
                <w:rtl w:val="true"/>
              </w:rPr>
              <w:t>جواز نقلِ به معنا کردن حدیث</w:t>
            </w:r>
            <w:r>
              <w:rPr>
                <w:rStyle w:val="IndexLink"/>
                <w:rtl w:val="true"/>
              </w:rPr>
              <w:tab/>
            </w:r>
            <w:r>
              <w:rPr>
                <w:rStyle w:val="IndexLink"/>
              </w:rPr>
              <w:t>514</w:t>
            </w:r>
          </w:hyperlink>
        </w:p>
        <w:p>
          <w:pPr>
            <w:pStyle w:val="Contents5"/>
            <w:tabs>
              <w:tab w:val="clear" w:pos="7892"/>
              <w:tab w:val="right" w:pos="9026" w:leader="dot"/>
            </w:tabs>
            <w:rPr/>
          </w:pPr>
          <w:hyperlink w:anchor="__RefHeading___Toc14173695_73709187">
            <w:r>
              <w:rPr>
                <w:webHidden/>
                <w:rStyle w:val="IndexLink"/>
              </w:rPr>
              <w:t>736</w:t>
            </w:r>
            <w:r>
              <w:rPr>
                <w:rStyle w:val="IndexLink"/>
                <w:rtl w:val="true"/>
              </w:rPr>
              <w:t xml:space="preserve"> - </w:t>
            </w:r>
            <w:r>
              <w:rPr>
                <w:rStyle w:val="IndexLink"/>
                <w:rtl w:val="true"/>
              </w:rPr>
              <w:t>ما یَنبَغی مُراعاتُهُ فِی التَّحدیثِ</w:t>
            </w:r>
            <w:r>
              <w:rPr>
                <w:rStyle w:val="IndexLink"/>
                <w:rtl w:val="true"/>
              </w:rPr>
              <w:tab/>
            </w:r>
            <w:r>
              <w:rPr>
                <w:rStyle w:val="IndexLink"/>
              </w:rPr>
              <w:t>515</w:t>
            </w:r>
          </w:hyperlink>
        </w:p>
        <w:p>
          <w:pPr>
            <w:pStyle w:val="Contents6"/>
            <w:tabs>
              <w:tab w:val="clear" w:pos="7609"/>
              <w:tab w:val="right" w:pos="9026" w:leader="dot"/>
            </w:tabs>
            <w:rPr/>
          </w:pPr>
          <w:hyperlink w:anchor="__RefHeading___Toc14173697_73709187">
            <w:r>
              <w:rPr>
                <w:webHidden/>
                <w:rStyle w:val="IndexLink"/>
              </w:rPr>
              <w:t>736</w:t>
            </w:r>
            <w:r>
              <w:rPr>
                <w:rStyle w:val="IndexLink"/>
                <w:rtl w:val="true"/>
              </w:rPr>
              <w:t xml:space="preserve"> - </w:t>
            </w:r>
            <w:r>
              <w:rPr>
                <w:rStyle w:val="IndexLink"/>
                <w:rtl w:val="true"/>
              </w:rPr>
              <w:t>آنچه باید در نقل حدیث رعایت کرد</w:t>
            </w:r>
            <w:r>
              <w:rPr>
                <w:rStyle w:val="IndexLink"/>
                <w:rtl w:val="true"/>
              </w:rPr>
              <w:tab/>
            </w:r>
            <w:r>
              <w:rPr>
                <w:rStyle w:val="IndexLink"/>
              </w:rPr>
              <w:t>515</w:t>
            </w:r>
          </w:hyperlink>
        </w:p>
        <w:p>
          <w:pPr>
            <w:pStyle w:val="Contents5"/>
            <w:tabs>
              <w:tab w:val="clear" w:pos="7892"/>
              <w:tab w:val="right" w:pos="9026" w:leader="dot"/>
            </w:tabs>
            <w:rPr/>
          </w:pPr>
          <w:hyperlink w:anchor="__RefHeading___Toc14173699_73709187">
            <w:r>
              <w:rPr>
                <w:webHidden/>
                <w:rStyle w:val="IndexLink"/>
              </w:rPr>
              <w:t>737</w:t>
            </w:r>
            <w:r>
              <w:rPr>
                <w:rStyle w:val="IndexLink"/>
                <w:rtl w:val="true"/>
              </w:rPr>
              <w:t xml:space="preserve"> - </w:t>
            </w:r>
            <w:r>
              <w:rPr>
                <w:rStyle w:val="IndexLink"/>
                <w:rtl w:val="true"/>
              </w:rPr>
              <w:t>صُعوبَةُ تَحَمُّلِ بَعضِ الأحادیثِ</w:t>
            </w:r>
            <w:r>
              <w:rPr>
                <w:rStyle w:val="IndexLink"/>
                <w:rtl w:val="true"/>
              </w:rPr>
              <w:tab/>
            </w:r>
            <w:r>
              <w:rPr>
                <w:rStyle w:val="IndexLink"/>
              </w:rPr>
              <w:t>516</w:t>
            </w:r>
          </w:hyperlink>
        </w:p>
        <w:p>
          <w:pPr>
            <w:pStyle w:val="Contents6"/>
            <w:tabs>
              <w:tab w:val="clear" w:pos="7609"/>
              <w:tab w:val="right" w:pos="9026" w:leader="dot"/>
            </w:tabs>
            <w:rPr/>
          </w:pPr>
          <w:hyperlink w:anchor="__RefHeading___Toc14173701_73709187">
            <w:r>
              <w:rPr>
                <w:webHidden/>
                <w:rStyle w:val="IndexLink"/>
              </w:rPr>
              <w:t>737</w:t>
            </w:r>
            <w:r>
              <w:rPr>
                <w:rStyle w:val="IndexLink"/>
                <w:rtl w:val="true"/>
              </w:rPr>
              <w:t xml:space="preserve"> - </w:t>
            </w:r>
            <w:r>
              <w:rPr>
                <w:rStyle w:val="IndexLink"/>
                <w:rtl w:val="true"/>
              </w:rPr>
              <w:t>دشواری فهم و تحمل برخی احادیث</w:t>
            </w:r>
            <w:r>
              <w:rPr>
                <w:rStyle w:val="IndexLink"/>
                <w:rtl w:val="true"/>
              </w:rPr>
              <w:tab/>
            </w:r>
            <w:r>
              <w:rPr>
                <w:rStyle w:val="IndexLink"/>
              </w:rPr>
              <w:t>516</w:t>
            </w:r>
          </w:hyperlink>
        </w:p>
        <w:p>
          <w:pPr>
            <w:pStyle w:val="Contents5"/>
            <w:tabs>
              <w:tab w:val="clear" w:pos="7892"/>
              <w:tab w:val="right" w:pos="9026" w:leader="dot"/>
            </w:tabs>
            <w:rPr/>
          </w:pPr>
          <w:hyperlink w:anchor="__RefHeading___Toc14173703_73709187">
            <w:r>
              <w:rPr>
                <w:webHidden/>
                <w:rStyle w:val="IndexLink"/>
              </w:rPr>
              <w:t>738</w:t>
            </w:r>
            <w:r>
              <w:rPr>
                <w:rStyle w:val="IndexLink"/>
                <w:rtl w:val="true"/>
              </w:rPr>
              <w:t xml:space="preserve"> - </w:t>
            </w:r>
            <w:r>
              <w:rPr>
                <w:rStyle w:val="IndexLink"/>
                <w:rtl w:val="true"/>
              </w:rPr>
              <w:t>شُمولِیَّةُ الکِتابِ وَالسُّنَّةِ</w:t>
            </w:r>
            <w:r>
              <w:rPr>
                <w:rStyle w:val="IndexLink"/>
                <w:rtl w:val="true"/>
              </w:rPr>
              <w:tab/>
            </w:r>
            <w:r>
              <w:rPr>
                <w:rStyle w:val="IndexLink"/>
              </w:rPr>
              <w:t>516</w:t>
            </w:r>
          </w:hyperlink>
        </w:p>
        <w:p>
          <w:pPr>
            <w:pStyle w:val="Contents6"/>
            <w:tabs>
              <w:tab w:val="clear" w:pos="7609"/>
              <w:tab w:val="right" w:pos="9026" w:leader="dot"/>
            </w:tabs>
            <w:rPr/>
          </w:pPr>
          <w:hyperlink w:anchor="__RefHeading___Toc14173705_73709187">
            <w:r>
              <w:rPr>
                <w:webHidden/>
                <w:rStyle w:val="IndexLink"/>
              </w:rPr>
              <w:t>738</w:t>
            </w:r>
            <w:r>
              <w:rPr>
                <w:rStyle w:val="IndexLink"/>
                <w:rtl w:val="true"/>
              </w:rPr>
              <w:t xml:space="preserve"> - </w:t>
            </w:r>
            <w:r>
              <w:rPr>
                <w:rStyle w:val="IndexLink"/>
                <w:rtl w:val="true"/>
              </w:rPr>
              <w:t>جامعیت قرآن و سنّت</w:t>
            </w:r>
            <w:r>
              <w:rPr>
                <w:rStyle w:val="IndexLink"/>
                <w:rtl w:val="true"/>
              </w:rPr>
              <w:tab/>
            </w:r>
            <w:r>
              <w:rPr>
                <w:rStyle w:val="IndexLink"/>
              </w:rPr>
              <w:t>516</w:t>
            </w:r>
          </w:hyperlink>
        </w:p>
        <w:p>
          <w:pPr>
            <w:pStyle w:val="Contents5"/>
            <w:tabs>
              <w:tab w:val="clear" w:pos="7892"/>
              <w:tab w:val="right" w:pos="9026" w:leader="dot"/>
            </w:tabs>
            <w:rPr/>
          </w:pPr>
          <w:hyperlink w:anchor="__RefHeading___Toc14173707_73709187">
            <w:r>
              <w:rPr>
                <w:webHidden/>
                <w:rStyle w:val="IndexLink"/>
              </w:rPr>
              <w:t>739</w:t>
            </w:r>
            <w:r>
              <w:rPr>
                <w:rStyle w:val="IndexLink"/>
                <w:rtl w:val="true"/>
              </w:rPr>
              <w:t xml:space="preserve"> - </w:t>
            </w:r>
            <w:r>
              <w:rPr>
                <w:rStyle w:val="IndexLink"/>
                <w:rtl w:val="true"/>
              </w:rPr>
              <w:t>عِلّةُ کِتمانِ بَعضِ العُلومِ وَالأحکامِ</w:t>
            </w:r>
            <w:r>
              <w:rPr>
                <w:rStyle w:val="IndexLink"/>
                <w:rtl w:val="true"/>
              </w:rPr>
              <w:tab/>
            </w:r>
            <w:r>
              <w:rPr>
                <w:rStyle w:val="IndexLink"/>
              </w:rPr>
              <w:t>518</w:t>
            </w:r>
          </w:hyperlink>
        </w:p>
        <w:p>
          <w:pPr>
            <w:pStyle w:val="Contents6"/>
            <w:tabs>
              <w:tab w:val="clear" w:pos="7609"/>
              <w:tab w:val="right" w:pos="9026" w:leader="dot"/>
            </w:tabs>
            <w:rPr/>
          </w:pPr>
          <w:hyperlink w:anchor="__RefHeading___Toc14173709_73709187">
            <w:r>
              <w:rPr>
                <w:webHidden/>
                <w:rStyle w:val="IndexLink"/>
              </w:rPr>
              <w:t>739</w:t>
            </w:r>
            <w:r>
              <w:rPr>
                <w:rStyle w:val="IndexLink"/>
                <w:rtl w:val="true"/>
              </w:rPr>
              <w:t xml:space="preserve"> - </w:t>
            </w:r>
            <w:r>
              <w:rPr>
                <w:rStyle w:val="IndexLink"/>
                <w:rtl w:val="true"/>
              </w:rPr>
              <w:t>علّت پوشیده داشتن برخی دانشها و احکام</w:t>
            </w:r>
            <w:r>
              <w:rPr>
                <w:rStyle w:val="IndexLink"/>
                <w:rtl w:val="true"/>
              </w:rPr>
              <w:tab/>
            </w:r>
            <w:r>
              <w:rPr>
                <w:rStyle w:val="IndexLink"/>
              </w:rPr>
              <w:t>518</w:t>
            </w:r>
          </w:hyperlink>
        </w:p>
        <w:p>
          <w:pPr>
            <w:pStyle w:val="Contents5"/>
            <w:tabs>
              <w:tab w:val="clear" w:pos="7892"/>
              <w:tab w:val="right" w:pos="9026" w:leader="dot"/>
            </w:tabs>
            <w:rPr/>
          </w:pPr>
          <w:hyperlink w:anchor="__RefHeading___Toc14173711_73709187">
            <w:r>
              <w:rPr>
                <w:webHidden/>
                <w:rStyle w:val="IndexLink"/>
              </w:rPr>
              <w:t>740</w:t>
            </w:r>
            <w:r>
              <w:rPr>
                <w:rStyle w:val="IndexLink"/>
                <w:rtl w:val="true"/>
              </w:rPr>
              <w:t xml:space="preserve"> - </w:t>
            </w:r>
            <w:r>
              <w:rPr>
                <w:rStyle w:val="IndexLink"/>
                <w:rtl w:val="true"/>
              </w:rPr>
              <w:t>عِلَلُ اختِلافِ الأحادیثِ</w:t>
            </w:r>
            <w:r>
              <w:rPr>
                <w:rStyle w:val="IndexLink"/>
                <w:rtl w:val="true"/>
              </w:rPr>
              <w:tab/>
            </w:r>
            <w:r>
              <w:rPr>
                <w:rStyle w:val="IndexLink"/>
              </w:rPr>
              <w:t>518</w:t>
            </w:r>
          </w:hyperlink>
        </w:p>
        <w:p>
          <w:pPr>
            <w:pStyle w:val="Contents6"/>
            <w:tabs>
              <w:tab w:val="clear" w:pos="7609"/>
              <w:tab w:val="right" w:pos="9026" w:leader="dot"/>
            </w:tabs>
            <w:rPr/>
          </w:pPr>
          <w:hyperlink w:anchor="__RefHeading___Toc14173713_73709187">
            <w:r>
              <w:rPr>
                <w:webHidden/>
                <w:rStyle w:val="IndexLink"/>
              </w:rPr>
              <w:t>740</w:t>
            </w:r>
            <w:r>
              <w:rPr>
                <w:rStyle w:val="IndexLink"/>
                <w:rtl w:val="true"/>
              </w:rPr>
              <w:t xml:space="preserve"> - </w:t>
            </w:r>
            <w:r>
              <w:rPr>
                <w:rStyle w:val="IndexLink"/>
                <w:rtl w:val="true"/>
              </w:rPr>
              <w:t>علل اختلاف احادیث</w:t>
            </w:r>
            <w:r>
              <w:rPr>
                <w:rStyle w:val="IndexLink"/>
                <w:rtl w:val="true"/>
              </w:rPr>
              <w:tab/>
            </w:r>
            <w:r>
              <w:rPr>
                <w:rStyle w:val="IndexLink"/>
              </w:rPr>
              <w:t>518</w:t>
            </w:r>
          </w:hyperlink>
        </w:p>
        <w:p>
          <w:pPr>
            <w:pStyle w:val="Contents5"/>
            <w:tabs>
              <w:tab w:val="clear" w:pos="7892"/>
              <w:tab w:val="right" w:pos="9026" w:leader="dot"/>
            </w:tabs>
            <w:rPr/>
          </w:pPr>
          <w:hyperlink w:anchor="__RefHeading___Toc14173715_73709187">
            <w:r>
              <w:rPr>
                <w:webHidden/>
                <w:rStyle w:val="IndexLink"/>
              </w:rPr>
              <w:t>741</w:t>
            </w:r>
            <w:r>
              <w:rPr>
                <w:rStyle w:val="IndexLink"/>
                <w:rtl w:val="true"/>
              </w:rPr>
              <w:t xml:space="preserve"> - </w:t>
            </w:r>
            <w:r>
              <w:rPr>
                <w:rStyle w:val="IndexLink"/>
                <w:rtl w:val="true"/>
              </w:rPr>
              <w:t>مُتَشابِهاتُ الأحادیثِ</w:t>
            </w:r>
            <w:r>
              <w:rPr>
                <w:rStyle w:val="IndexLink"/>
                <w:rtl w:val="true"/>
              </w:rPr>
              <w:tab/>
            </w:r>
            <w:r>
              <w:rPr>
                <w:rStyle w:val="IndexLink"/>
              </w:rPr>
              <w:t>519</w:t>
            </w:r>
          </w:hyperlink>
        </w:p>
        <w:p>
          <w:pPr>
            <w:pStyle w:val="Contents6"/>
            <w:tabs>
              <w:tab w:val="clear" w:pos="7609"/>
              <w:tab w:val="right" w:pos="9026" w:leader="dot"/>
            </w:tabs>
            <w:rPr/>
          </w:pPr>
          <w:hyperlink w:anchor="__RefHeading___Toc14173717_73709187">
            <w:r>
              <w:rPr>
                <w:webHidden/>
                <w:rStyle w:val="IndexLink"/>
              </w:rPr>
              <w:t>741</w:t>
            </w:r>
            <w:r>
              <w:rPr>
                <w:rStyle w:val="IndexLink"/>
                <w:rtl w:val="true"/>
              </w:rPr>
              <w:t xml:space="preserve"> - </w:t>
            </w:r>
            <w:r>
              <w:rPr>
                <w:rStyle w:val="IndexLink"/>
                <w:rtl w:val="true"/>
              </w:rPr>
              <w:t>احادیث متشابه</w:t>
            </w:r>
            <w:r>
              <w:rPr>
                <w:rStyle w:val="IndexLink"/>
                <w:rtl w:val="true"/>
              </w:rPr>
              <w:tab/>
            </w:r>
            <w:r>
              <w:rPr>
                <w:rStyle w:val="IndexLink"/>
              </w:rPr>
              <w:t>519</w:t>
            </w:r>
          </w:hyperlink>
        </w:p>
        <w:p>
          <w:pPr>
            <w:pStyle w:val="Contents3"/>
            <w:tabs>
              <w:tab w:val="clear" w:pos="8459"/>
              <w:tab w:val="right" w:pos="9026" w:leader="dot"/>
            </w:tabs>
            <w:rPr/>
          </w:pPr>
          <w:hyperlink w:anchor="__RefHeading___Toc14173719_73709187">
            <w:r>
              <w:rPr>
                <w:webHidden/>
                <w:rStyle w:val="IndexLink"/>
              </w:rPr>
              <w:t>101</w:t>
            </w:r>
            <w:r>
              <w:rPr>
                <w:rStyle w:val="IndexLink"/>
                <w:rtl w:val="true"/>
              </w:rPr>
              <w:t xml:space="preserve"> - </w:t>
            </w:r>
            <w:r>
              <w:rPr>
                <w:rStyle w:val="IndexLink"/>
                <w:rtl w:val="true"/>
              </w:rPr>
              <w:t>الحدود</w:t>
            </w:r>
            <w:r>
              <w:rPr>
                <w:rStyle w:val="IndexLink"/>
                <w:rtl w:val="true"/>
              </w:rPr>
              <w:tab/>
            </w:r>
            <w:r>
              <w:rPr>
                <w:rStyle w:val="IndexLink"/>
              </w:rPr>
              <w:t>520</w:t>
            </w:r>
          </w:hyperlink>
        </w:p>
        <w:p>
          <w:pPr>
            <w:pStyle w:val="Contents4"/>
            <w:tabs>
              <w:tab w:val="clear" w:pos="8176"/>
              <w:tab w:val="right" w:pos="9026" w:leader="dot"/>
            </w:tabs>
            <w:rPr/>
          </w:pPr>
          <w:hyperlink w:anchor="__RefHeading___Toc14173721_73709187">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14173723_73709187">
            <w:r>
              <w:rPr>
                <w:webHidden/>
                <w:rStyle w:val="IndexLink"/>
              </w:rPr>
              <w:t>101</w:t>
            </w:r>
            <w:r>
              <w:rPr>
                <w:rStyle w:val="IndexLink"/>
                <w:rtl w:val="true"/>
              </w:rPr>
              <w:t xml:space="preserve"> - </w:t>
            </w:r>
            <w:r>
              <w:rPr>
                <w:rStyle w:val="IndexLink"/>
                <w:rtl w:val="true"/>
              </w:rPr>
              <w:t>حدود</w:t>
            </w:r>
            <w:r>
              <w:rPr>
                <w:rStyle w:val="IndexLink"/>
                <w:rtl w:val="true"/>
              </w:rPr>
              <w:tab/>
            </w:r>
            <w:r>
              <w:rPr>
                <w:rStyle w:val="IndexLink"/>
              </w:rPr>
              <w:t>521</w:t>
            </w:r>
          </w:hyperlink>
        </w:p>
        <w:p>
          <w:pPr>
            <w:pStyle w:val="Contents5"/>
            <w:tabs>
              <w:tab w:val="clear" w:pos="7892"/>
              <w:tab w:val="right" w:pos="9026" w:leader="dot"/>
            </w:tabs>
            <w:rPr/>
          </w:pPr>
          <w:hyperlink w:anchor="__RefHeading___Toc14173725_73709187">
            <w:r>
              <w:rPr>
                <w:webHidden/>
                <w:rStyle w:val="IndexLink"/>
              </w:rPr>
              <w:t>742</w:t>
            </w:r>
            <w:r>
              <w:rPr>
                <w:rStyle w:val="IndexLink"/>
                <w:rtl w:val="true"/>
              </w:rPr>
              <w:t xml:space="preserve"> - </w:t>
            </w:r>
            <w:r>
              <w:rPr>
                <w:rStyle w:val="IndexLink"/>
                <w:rtl w:val="true"/>
              </w:rPr>
              <w:t>لِکُلِّ شَی ءٍ حَدٌّ</w:t>
            </w:r>
            <w:r>
              <w:rPr>
                <w:rStyle w:val="IndexLink"/>
                <w:rtl w:val="true"/>
              </w:rPr>
              <w:tab/>
            </w:r>
            <w:r>
              <w:rPr>
                <w:rStyle w:val="IndexLink"/>
              </w:rPr>
              <w:t>521</w:t>
            </w:r>
          </w:hyperlink>
        </w:p>
        <w:p>
          <w:pPr>
            <w:pStyle w:val="Contents6"/>
            <w:tabs>
              <w:tab w:val="clear" w:pos="7609"/>
              <w:tab w:val="right" w:pos="9026" w:leader="dot"/>
            </w:tabs>
            <w:rPr/>
          </w:pPr>
          <w:hyperlink w:anchor="__RefHeading___Toc14173727_73709187">
            <w:r>
              <w:rPr>
                <w:webHidden/>
                <w:rStyle w:val="IndexLink"/>
              </w:rPr>
              <w:t>742</w:t>
            </w:r>
            <w:r>
              <w:rPr>
                <w:rStyle w:val="IndexLink"/>
                <w:rtl w:val="true"/>
              </w:rPr>
              <w:t xml:space="preserve"> - </w:t>
            </w:r>
            <w:r>
              <w:rPr>
                <w:rStyle w:val="IndexLink"/>
                <w:rtl w:val="true"/>
              </w:rPr>
              <w:t>هر چیزی حدّ و مرزی دارد</w:t>
            </w:r>
            <w:r>
              <w:rPr>
                <w:rStyle w:val="IndexLink"/>
                <w:rtl w:val="true"/>
              </w:rPr>
              <w:tab/>
            </w:r>
            <w:r>
              <w:rPr>
                <w:rStyle w:val="IndexLink"/>
              </w:rPr>
              <w:t>521</w:t>
            </w:r>
          </w:hyperlink>
        </w:p>
        <w:p>
          <w:pPr>
            <w:pStyle w:val="Contents5"/>
            <w:tabs>
              <w:tab w:val="clear" w:pos="7892"/>
              <w:tab w:val="right" w:pos="9026" w:leader="dot"/>
            </w:tabs>
            <w:rPr/>
          </w:pPr>
          <w:hyperlink w:anchor="__RefHeading___Toc14173729_73709187">
            <w:r>
              <w:rPr>
                <w:webHidden/>
                <w:rStyle w:val="IndexLink"/>
              </w:rPr>
              <w:t>743</w:t>
            </w:r>
            <w:r>
              <w:rPr>
                <w:rStyle w:val="IndexLink"/>
                <w:rtl w:val="true"/>
              </w:rPr>
              <w:t xml:space="preserve"> - </w:t>
            </w:r>
            <w:r>
              <w:rPr>
                <w:rStyle w:val="IndexLink"/>
                <w:rtl w:val="true"/>
              </w:rPr>
              <w:t>دَرءُ الحُدودِ</w:t>
            </w:r>
            <w:r>
              <w:rPr>
                <w:rStyle w:val="IndexLink"/>
                <w:rtl w:val="true"/>
              </w:rPr>
              <w:tab/>
            </w:r>
            <w:r>
              <w:rPr>
                <w:rStyle w:val="IndexLink"/>
              </w:rPr>
              <w:t>523</w:t>
            </w:r>
          </w:hyperlink>
        </w:p>
        <w:p>
          <w:pPr>
            <w:pStyle w:val="Contents6"/>
            <w:tabs>
              <w:tab w:val="clear" w:pos="7609"/>
              <w:tab w:val="right" w:pos="9026" w:leader="dot"/>
            </w:tabs>
            <w:rPr/>
          </w:pPr>
          <w:hyperlink w:anchor="__RefHeading___Toc14173731_73709187">
            <w:r>
              <w:rPr>
                <w:webHidden/>
                <w:rStyle w:val="IndexLink"/>
              </w:rPr>
              <w:t>743</w:t>
            </w:r>
            <w:r>
              <w:rPr>
                <w:rStyle w:val="IndexLink"/>
                <w:rtl w:val="true"/>
              </w:rPr>
              <w:t xml:space="preserve"> - </w:t>
            </w:r>
            <w:r>
              <w:rPr>
                <w:rStyle w:val="IndexLink"/>
                <w:rtl w:val="true"/>
              </w:rPr>
              <w:t>دور کردن حدود و مجازاتها</w:t>
            </w:r>
            <w:r>
              <w:rPr>
                <w:rStyle w:val="IndexLink"/>
                <w:rtl w:val="true"/>
              </w:rPr>
              <w:tab/>
            </w:r>
            <w:r>
              <w:rPr>
                <w:rStyle w:val="IndexLink"/>
              </w:rPr>
              <w:t>523</w:t>
            </w:r>
          </w:hyperlink>
        </w:p>
        <w:p>
          <w:pPr>
            <w:pStyle w:val="Contents5"/>
            <w:tabs>
              <w:tab w:val="clear" w:pos="7892"/>
              <w:tab w:val="right" w:pos="9026" w:leader="dot"/>
            </w:tabs>
            <w:rPr/>
          </w:pPr>
          <w:hyperlink w:anchor="__RefHeading___Toc14173733_73709187">
            <w:r>
              <w:rPr>
                <w:webHidden/>
                <w:rStyle w:val="IndexLink"/>
              </w:rPr>
              <w:t>744</w:t>
            </w:r>
            <w:r>
              <w:rPr>
                <w:rStyle w:val="IndexLink"/>
                <w:rtl w:val="true"/>
              </w:rPr>
              <w:t xml:space="preserve"> - </w:t>
            </w:r>
            <w:r>
              <w:rPr>
                <w:rStyle w:val="IndexLink"/>
                <w:rtl w:val="true"/>
              </w:rPr>
              <w:t>إقامَةُ الحُدودِ</w:t>
            </w:r>
            <w:r>
              <w:rPr>
                <w:rStyle w:val="IndexLink"/>
                <w:rtl w:val="true"/>
              </w:rPr>
              <w:tab/>
            </w:r>
            <w:r>
              <w:rPr>
                <w:rStyle w:val="IndexLink"/>
              </w:rPr>
              <w:t>523</w:t>
            </w:r>
          </w:hyperlink>
        </w:p>
        <w:p>
          <w:pPr>
            <w:pStyle w:val="Contents6"/>
            <w:tabs>
              <w:tab w:val="clear" w:pos="7609"/>
              <w:tab w:val="right" w:pos="9026" w:leader="dot"/>
            </w:tabs>
            <w:rPr/>
          </w:pPr>
          <w:hyperlink w:anchor="__RefHeading___Toc14173735_73709187">
            <w:r>
              <w:rPr>
                <w:webHidden/>
                <w:rStyle w:val="IndexLink"/>
              </w:rPr>
              <w:t>744</w:t>
            </w:r>
            <w:r>
              <w:rPr>
                <w:rStyle w:val="IndexLink"/>
                <w:rtl w:val="true"/>
              </w:rPr>
              <w:t xml:space="preserve"> - </w:t>
            </w:r>
            <w:r>
              <w:rPr>
                <w:rStyle w:val="IndexLink"/>
                <w:rtl w:val="true"/>
              </w:rPr>
              <w:t>جاری کردن حدود</w:t>
            </w:r>
            <w:r>
              <w:rPr>
                <w:rStyle w:val="IndexLink"/>
                <w:rtl w:val="true"/>
              </w:rPr>
              <w:tab/>
            </w:r>
            <w:r>
              <w:rPr>
                <w:rStyle w:val="IndexLink"/>
              </w:rPr>
              <w:t>523</w:t>
            </w:r>
          </w:hyperlink>
        </w:p>
        <w:p>
          <w:pPr>
            <w:pStyle w:val="Contents5"/>
            <w:tabs>
              <w:tab w:val="clear" w:pos="7892"/>
              <w:tab w:val="right" w:pos="9026" w:leader="dot"/>
            </w:tabs>
            <w:rPr/>
          </w:pPr>
          <w:hyperlink w:anchor="__RefHeading___Toc14173737_73709187">
            <w:r>
              <w:rPr>
                <w:webHidden/>
                <w:rStyle w:val="IndexLink"/>
              </w:rPr>
              <w:t>745</w:t>
            </w:r>
            <w:r>
              <w:rPr>
                <w:rStyle w:val="IndexLink"/>
                <w:rtl w:val="true"/>
              </w:rPr>
              <w:t xml:space="preserve"> - </w:t>
            </w:r>
            <w:r>
              <w:rPr>
                <w:rStyle w:val="IndexLink"/>
                <w:rtl w:val="true"/>
              </w:rPr>
              <w:t>تَعطیلُ الحُدودِ</w:t>
            </w:r>
            <w:r>
              <w:rPr>
                <w:rStyle w:val="IndexLink"/>
                <w:rtl w:val="true"/>
              </w:rPr>
              <w:tab/>
            </w:r>
            <w:r>
              <w:rPr>
                <w:rStyle w:val="IndexLink"/>
              </w:rPr>
              <w:t>525</w:t>
            </w:r>
          </w:hyperlink>
        </w:p>
        <w:p>
          <w:pPr>
            <w:pStyle w:val="Contents6"/>
            <w:tabs>
              <w:tab w:val="clear" w:pos="7609"/>
              <w:tab w:val="right" w:pos="9026" w:leader="dot"/>
            </w:tabs>
            <w:rPr/>
          </w:pPr>
          <w:hyperlink w:anchor="__RefHeading___Toc14173739_73709187">
            <w:r>
              <w:rPr>
                <w:webHidden/>
                <w:rStyle w:val="IndexLink"/>
              </w:rPr>
              <w:t>745</w:t>
            </w:r>
            <w:r>
              <w:rPr>
                <w:rStyle w:val="IndexLink"/>
                <w:rtl w:val="true"/>
              </w:rPr>
              <w:t xml:space="preserve"> - </w:t>
            </w:r>
            <w:r>
              <w:rPr>
                <w:rStyle w:val="IndexLink"/>
                <w:rtl w:val="true"/>
              </w:rPr>
              <w:t>اجرا نکردن حدود</w:t>
            </w:r>
            <w:r>
              <w:rPr>
                <w:rStyle w:val="IndexLink"/>
                <w:rtl w:val="true"/>
              </w:rPr>
              <w:tab/>
            </w:r>
            <w:r>
              <w:rPr>
                <w:rStyle w:val="IndexLink"/>
              </w:rPr>
              <w:t>525</w:t>
            </w:r>
          </w:hyperlink>
        </w:p>
        <w:p>
          <w:pPr>
            <w:pStyle w:val="Contents5"/>
            <w:tabs>
              <w:tab w:val="clear" w:pos="7892"/>
              <w:tab w:val="right" w:pos="9026" w:leader="dot"/>
            </w:tabs>
            <w:rPr/>
          </w:pPr>
          <w:hyperlink w:anchor="__RefHeading___Toc14173741_73709187">
            <w:r>
              <w:rPr>
                <w:webHidden/>
                <w:rStyle w:val="IndexLink"/>
              </w:rPr>
              <w:t>746</w:t>
            </w:r>
            <w:r>
              <w:rPr>
                <w:rStyle w:val="IndexLink"/>
                <w:rtl w:val="true"/>
              </w:rPr>
              <w:t xml:space="preserve"> - </w:t>
            </w:r>
            <w:r>
              <w:rPr>
                <w:rStyle w:val="IndexLink"/>
                <w:rtl w:val="true"/>
              </w:rPr>
              <w:t>لا یَنبَغِی الشَّفاعَةُ فِی الحُدودِ</w:t>
            </w:r>
            <w:r>
              <w:rPr>
                <w:rStyle w:val="IndexLink"/>
                <w:rtl w:val="true"/>
              </w:rPr>
              <w:tab/>
            </w:r>
            <w:r>
              <w:rPr>
                <w:rStyle w:val="IndexLink"/>
              </w:rPr>
              <w:t>527</w:t>
            </w:r>
          </w:hyperlink>
        </w:p>
        <w:p>
          <w:pPr>
            <w:pStyle w:val="Contents6"/>
            <w:tabs>
              <w:tab w:val="clear" w:pos="7609"/>
              <w:tab w:val="right" w:pos="9026" w:leader="dot"/>
            </w:tabs>
            <w:rPr/>
          </w:pPr>
          <w:hyperlink w:anchor="__RefHeading___Toc14173743_73709187">
            <w:r>
              <w:rPr>
                <w:webHidden/>
                <w:rStyle w:val="IndexLink"/>
              </w:rPr>
              <w:t>746</w:t>
            </w:r>
            <w:r>
              <w:rPr>
                <w:rStyle w:val="IndexLink"/>
                <w:rtl w:val="true"/>
              </w:rPr>
              <w:t xml:space="preserve"> - </w:t>
            </w:r>
            <w:r>
              <w:rPr>
                <w:rStyle w:val="IndexLink"/>
                <w:rtl w:val="true"/>
              </w:rPr>
              <w:t>شفاعت و وساطت کردن در حدود روا نیست</w:t>
            </w:r>
            <w:r>
              <w:rPr>
                <w:rStyle w:val="IndexLink"/>
                <w:rtl w:val="true"/>
              </w:rPr>
              <w:tab/>
            </w:r>
            <w:r>
              <w:rPr>
                <w:rStyle w:val="IndexLink"/>
              </w:rPr>
              <w:t>527</w:t>
            </w:r>
          </w:hyperlink>
        </w:p>
        <w:p>
          <w:pPr>
            <w:pStyle w:val="Contents5"/>
            <w:tabs>
              <w:tab w:val="clear" w:pos="7892"/>
              <w:tab w:val="right" w:pos="9026" w:leader="dot"/>
            </w:tabs>
            <w:rPr/>
          </w:pPr>
          <w:hyperlink w:anchor="__RefHeading___Toc14173745_73709187">
            <w:r>
              <w:rPr>
                <w:webHidden/>
                <w:rStyle w:val="IndexLink"/>
              </w:rPr>
              <w:t>747</w:t>
            </w:r>
            <w:r>
              <w:rPr>
                <w:rStyle w:val="IndexLink"/>
                <w:rtl w:val="true"/>
              </w:rPr>
              <w:t xml:space="preserve"> - </w:t>
            </w:r>
            <w:r>
              <w:rPr>
                <w:rStyle w:val="IndexLink"/>
                <w:rtl w:val="true"/>
              </w:rPr>
              <w:t>لا کَفالَةَ فی حَدٍّ</w:t>
            </w:r>
            <w:r>
              <w:rPr>
                <w:rStyle w:val="IndexLink"/>
                <w:rtl w:val="true"/>
              </w:rPr>
              <w:tab/>
            </w:r>
            <w:r>
              <w:rPr>
                <w:rStyle w:val="IndexLink"/>
              </w:rPr>
              <w:t>529</w:t>
            </w:r>
          </w:hyperlink>
        </w:p>
        <w:p>
          <w:pPr>
            <w:pStyle w:val="Contents6"/>
            <w:tabs>
              <w:tab w:val="clear" w:pos="7609"/>
              <w:tab w:val="right" w:pos="9026" w:leader="dot"/>
            </w:tabs>
            <w:rPr/>
          </w:pPr>
          <w:hyperlink w:anchor="__RefHeading___Toc14173747_73709187">
            <w:r>
              <w:rPr>
                <w:webHidden/>
                <w:rStyle w:val="IndexLink"/>
              </w:rPr>
              <w:t>747</w:t>
            </w:r>
            <w:r>
              <w:rPr>
                <w:rStyle w:val="IndexLink"/>
                <w:rtl w:val="true"/>
              </w:rPr>
              <w:t xml:space="preserve"> - </w:t>
            </w:r>
            <w:r>
              <w:rPr>
                <w:rStyle w:val="IndexLink"/>
                <w:rtl w:val="true"/>
              </w:rPr>
              <w:t xml:space="preserve">در حدّ، کفالت </w:t>
            </w:r>
            <w:r>
              <w:rPr>
                <w:rStyle w:val="IndexLink"/>
                <w:rtl w:val="true"/>
              </w:rPr>
              <w:t>(</w:t>
            </w:r>
            <w:r>
              <w:rPr>
                <w:rStyle w:val="IndexLink"/>
                <w:rtl w:val="true"/>
              </w:rPr>
              <w:t>ضمانت تن</w:t>
            </w:r>
            <w:r>
              <w:rPr>
                <w:rStyle w:val="IndexLink"/>
                <w:rtl w:val="true"/>
              </w:rPr>
              <w:t xml:space="preserve">) </w:t>
            </w:r>
            <w:r>
              <w:rPr>
                <w:rStyle w:val="IndexLink"/>
                <w:rtl w:val="true"/>
              </w:rPr>
              <w:t>پذیرفته نمی شود</w:t>
            </w:r>
            <w:r>
              <w:rPr>
                <w:rStyle w:val="IndexLink"/>
                <w:rtl w:val="true"/>
              </w:rPr>
              <w:tab/>
            </w:r>
            <w:r>
              <w:rPr>
                <w:rStyle w:val="IndexLink"/>
              </w:rPr>
              <w:t>529</w:t>
            </w:r>
          </w:hyperlink>
        </w:p>
        <w:p>
          <w:pPr>
            <w:pStyle w:val="Contents5"/>
            <w:tabs>
              <w:tab w:val="clear" w:pos="7892"/>
              <w:tab w:val="right" w:pos="9026" w:leader="dot"/>
            </w:tabs>
            <w:rPr/>
          </w:pPr>
          <w:hyperlink w:anchor="__RefHeading___Toc14173749_73709187">
            <w:r>
              <w:rPr>
                <w:webHidden/>
                <w:rStyle w:val="IndexLink"/>
              </w:rPr>
              <w:t>748</w:t>
            </w:r>
            <w:r>
              <w:rPr>
                <w:rStyle w:val="IndexLink"/>
                <w:rtl w:val="true"/>
              </w:rPr>
              <w:t xml:space="preserve"> - </w:t>
            </w:r>
            <w:r>
              <w:rPr>
                <w:rStyle w:val="IndexLink"/>
                <w:rtl w:val="true"/>
              </w:rPr>
              <w:t>لا یَمینَ فی حَدٍّ</w:t>
            </w:r>
            <w:r>
              <w:rPr>
                <w:rStyle w:val="IndexLink"/>
                <w:rtl w:val="true"/>
              </w:rPr>
              <w:tab/>
            </w:r>
            <w:r>
              <w:rPr>
                <w:rStyle w:val="IndexLink"/>
              </w:rPr>
              <w:t>529</w:t>
            </w:r>
          </w:hyperlink>
        </w:p>
        <w:p>
          <w:pPr>
            <w:pStyle w:val="Contents6"/>
            <w:tabs>
              <w:tab w:val="clear" w:pos="7609"/>
              <w:tab w:val="right" w:pos="9026" w:leader="dot"/>
            </w:tabs>
            <w:rPr/>
          </w:pPr>
          <w:hyperlink w:anchor="__RefHeading___Toc14173751_73709187">
            <w:r>
              <w:rPr>
                <w:webHidden/>
                <w:rStyle w:val="IndexLink"/>
              </w:rPr>
              <w:t>748</w:t>
            </w:r>
            <w:r>
              <w:rPr>
                <w:rStyle w:val="IndexLink"/>
                <w:rtl w:val="true"/>
              </w:rPr>
              <w:t xml:space="preserve"> - </w:t>
            </w:r>
            <w:r>
              <w:rPr>
                <w:rStyle w:val="IndexLink"/>
                <w:rtl w:val="true"/>
              </w:rPr>
              <w:t>در حدّ جای سوگند نیست</w:t>
            </w:r>
            <w:r>
              <w:rPr>
                <w:rStyle w:val="IndexLink"/>
                <w:rtl w:val="true"/>
              </w:rPr>
              <w:tab/>
            </w:r>
            <w:r>
              <w:rPr>
                <w:rStyle w:val="IndexLink"/>
              </w:rPr>
              <w:t>529</w:t>
            </w:r>
          </w:hyperlink>
        </w:p>
        <w:p>
          <w:pPr>
            <w:pStyle w:val="Contents5"/>
            <w:tabs>
              <w:tab w:val="clear" w:pos="7892"/>
              <w:tab w:val="right" w:pos="9026" w:leader="dot"/>
            </w:tabs>
            <w:rPr/>
          </w:pPr>
          <w:hyperlink w:anchor="__RefHeading___Toc14173753_73709187">
            <w:r>
              <w:rPr>
                <w:webHidden/>
                <w:rStyle w:val="IndexLink"/>
              </w:rPr>
              <w:t>749</w:t>
            </w:r>
            <w:r>
              <w:rPr>
                <w:rStyle w:val="IndexLink"/>
                <w:rtl w:val="true"/>
              </w:rPr>
              <w:t xml:space="preserve"> - </w:t>
            </w:r>
            <w:r>
              <w:rPr>
                <w:rStyle w:val="IndexLink"/>
                <w:rtl w:val="true"/>
              </w:rPr>
              <w:t>النَّهیُ عَنِ النَّظِرَةِ فِی الحُدودِ</w:t>
            </w:r>
            <w:r>
              <w:rPr>
                <w:rStyle w:val="IndexLink"/>
                <w:rtl w:val="true"/>
              </w:rPr>
              <w:tab/>
            </w:r>
            <w:r>
              <w:rPr>
                <w:rStyle w:val="IndexLink"/>
              </w:rPr>
              <w:t>530</w:t>
            </w:r>
          </w:hyperlink>
        </w:p>
        <w:p>
          <w:pPr>
            <w:pStyle w:val="Contents6"/>
            <w:tabs>
              <w:tab w:val="clear" w:pos="7609"/>
              <w:tab w:val="right" w:pos="9026" w:leader="dot"/>
            </w:tabs>
            <w:rPr/>
          </w:pPr>
          <w:hyperlink w:anchor="__RefHeading___Toc14173755_73709187">
            <w:r>
              <w:rPr>
                <w:webHidden/>
                <w:rStyle w:val="IndexLink"/>
              </w:rPr>
              <w:t>749</w:t>
            </w:r>
            <w:r>
              <w:rPr>
                <w:rStyle w:val="IndexLink"/>
                <w:rtl w:val="true"/>
              </w:rPr>
              <w:t xml:space="preserve"> - </w:t>
            </w:r>
            <w:r>
              <w:rPr>
                <w:rStyle w:val="IndexLink"/>
                <w:rtl w:val="true"/>
              </w:rPr>
              <w:t>نهی از تأخیر در اجرای حدود</w:t>
            </w:r>
            <w:r>
              <w:rPr>
                <w:rStyle w:val="IndexLink"/>
                <w:rtl w:val="true"/>
              </w:rPr>
              <w:tab/>
            </w:r>
            <w:r>
              <w:rPr>
                <w:rStyle w:val="IndexLink"/>
              </w:rPr>
              <w:t>530</w:t>
            </w:r>
          </w:hyperlink>
        </w:p>
        <w:p>
          <w:pPr>
            <w:pStyle w:val="Contents5"/>
            <w:tabs>
              <w:tab w:val="clear" w:pos="7892"/>
              <w:tab w:val="right" w:pos="9026" w:leader="dot"/>
            </w:tabs>
            <w:rPr/>
          </w:pPr>
          <w:hyperlink w:anchor="__RefHeading___Toc14173757_73709187">
            <w:r>
              <w:rPr>
                <w:webHidden/>
                <w:rStyle w:val="IndexLink"/>
              </w:rPr>
              <w:t>750</w:t>
            </w:r>
            <w:r>
              <w:rPr>
                <w:rStyle w:val="IndexLink"/>
                <w:rtl w:val="true"/>
              </w:rPr>
              <w:t xml:space="preserve"> - </w:t>
            </w:r>
            <w:r>
              <w:rPr>
                <w:rStyle w:val="IndexLink"/>
                <w:rtl w:val="true"/>
              </w:rPr>
              <w:t>النَّهیُ عَن تَعَدِّی الحُدودِ</w:t>
            </w:r>
            <w:r>
              <w:rPr>
                <w:rStyle w:val="IndexLink"/>
                <w:rtl w:val="true"/>
              </w:rPr>
              <w:tab/>
            </w:r>
            <w:r>
              <w:rPr>
                <w:rStyle w:val="IndexLink"/>
              </w:rPr>
              <w:t>530</w:t>
            </w:r>
          </w:hyperlink>
        </w:p>
        <w:p>
          <w:pPr>
            <w:pStyle w:val="Contents6"/>
            <w:tabs>
              <w:tab w:val="clear" w:pos="7609"/>
              <w:tab w:val="right" w:pos="9026" w:leader="dot"/>
            </w:tabs>
            <w:rPr/>
          </w:pPr>
          <w:hyperlink w:anchor="__RefHeading___Toc14173759_73709187">
            <w:r>
              <w:rPr>
                <w:webHidden/>
                <w:rStyle w:val="IndexLink"/>
              </w:rPr>
              <w:t>750</w:t>
            </w:r>
            <w:r>
              <w:rPr>
                <w:rStyle w:val="IndexLink"/>
                <w:rtl w:val="true"/>
              </w:rPr>
              <w:t xml:space="preserve"> - </w:t>
            </w:r>
            <w:r>
              <w:rPr>
                <w:rStyle w:val="IndexLink"/>
                <w:rtl w:val="true"/>
              </w:rPr>
              <w:t>نهی از تجاوز کردن از حدود</w:t>
            </w:r>
            <w:r>
              <w:rPr>
                <w:rStyle w:val="IndexLink"/>
                <w:rtl w:val="true"/>
              </w:rPr>
              <w:tab/>
            </w:r>
            <w:r>
              <w:rPr>
                <w:rStyle w:val="IndexLink"/>
              </w:rPr>
              <w:t>530</w:t>
            </w:r>
          </w:hyperlink>
        </w:p>
        <w:p>
          <w:pPr>
            <w:pStyle w:val="Contents5"/>
            <w:tabs>
              <w:tab w:val="clear" w:pos="7892"/>
              <w:tab w:val="right" w:pos="9026" w:leader="dot"/>
            </w:tabs>
            <w:rPr/>
          </w:pPr>
          <w:hyperlink w:anchor="__RefHeading___Toc14173761_73709187">
            <w:r>
              <w:rPr>
                <w:webHidden/>
                <w:rStyle w:val="IndexLink"/>
              </w:rPr>
              <w:t>751</w:t>
            </w:r>
            <w:r>
              <w:rPr>
                <w:rStyle w:val="IndexLink"/>
                <w:rtl w:val="true"/>
              </w:rPr>
              <w:t xml:space="preserve"> - </w:t>
            </w:r>
            <w:r>
              <w:rPr>
                <w:rStyle w:val="IndexLink"/>
                <w:rtl w:val="true"/>
              </w:rPr>
              <w:t>دَورُ إقامَةِ الحَدِّ فی تَکفیرِ الذَّنبِ</w:t>
            </w:r>
            <w:r>
              <w:rPr>
                <w:rStyle w:val="IndexLink"/>
                <w:rtl w:val="true"/>
              </w:rPr>
              <w:tab/>
            </w:r>
            <w:r>
              <w:rPr>
                <w:rStyle w:val="IndexLink"/>
              </w:rPr>
              <w:t>532</w:t>
            </w:r>
          </w:hyperlink>
        </w:p>
        <w:p>
          <w:pPr>
            <w:pStyle w:val="Contents6"/>
            <w:tabs>
              <w:tab w:val="clear" w:pos="7609"/>
              <w:tab w:val="right" w:pos="9026" w:leader="dot"/>
            </w:tabs>
            <w:rPr/>
          </w:pPr>
          <w:hyperlink w:anchor="__RefHeading___Toc14173763_73709187">
            <w:r>
              <w:rPr>
                <w:webHidden/>
                <w:rStyle w:val="IndexLink"/>
              </w:rPr>
              <w:t>751</w:t>
            </w:r>
            <w:r>
              <w:rPr>
                <w:rStyle w:val="IndexLink"/>
                <w:rtl w:val="true"/>
              </w:rPr>
              <w:t xml:space="preserve"> - </w:t>
            </w:r>
            <w:r>
              <w:rPr>
                <w:rStyle w:val="IndexLink"/>
                <w:rtl w:val="true"/>
              </w:rPr>
              <w:t>نقش جاری کردن حدود در پاک کردن گناه</w:t>
            </w:r>
            <w:r>
              <w:rPr>
                <w:rStyle w:val="IndexLink"/>
                <w:rtl w:val="true"/>
              </w:rPr>
              <w:tab/>
            </w:r>
            <w:r>
              <w:rPr>
                <w:rStyle w:val="IndexLink"/>
              </w:rPr>
              <w:t>532</w:t>
            </w:r>
          </w:hyperlink>
        </w:p>
        <w:p>
          <w:pPr>
            <w:pStyle w:val="Contents5"/>
            <w:tabs>
              <w:tab w:val="clear" w:pos="7892"/>
              <w:tab w:val="right" w:pos="9026" w:leader="dot"/>
            </w:tabs>
            <w:rPr/>
          </w:pPr>
          <w:hyperlink w:anchor="__RefHeading___Toc14173765_73709187">
            <w:r>
              <w:rPr>
                <w:webHidden/>
                <w:rStyle w:val="IndexLink"/>
              </w:rPr>
              <w:t>752</w:t>
            </w:r>
            <w:r>
              <w:rPr>
                <w:rStyle w:val="IndexLink"/>
                <w:rtl w:val="true"/>
              </w:rPr>
              <w:t xml:space="preserve"> - </w:t>
            </w:r>
            <w:r>
              <w:rPr>
                <w:rStyle w:val="IndexLink"/>
                <w:rtl w:val="true"/>
              </w:rPr>
              <w:t>النَّهیُ عَن إهانَةِ المَحدودِ</w:t>
            </w:r>
            <w:r>
              <w:rPr>
                <w:rStyle w:val="IndexLink"/>
                <w:rtl w:val="true"/>
              </w:rPr>
              <w:tab/>
            </w:r>
            <w:r>
              <w:rPr>
                <w:rStyle w:val="IndexLink"/>
              </w:rPr>
              <w:t>533</w:t>
            </w:r>
          </w:hyperlink>
        </w:p>
        <w:p>
          <w:pPr>
            <w:pStyle w:val="Contents6"/>
            <w:tabs>
              <w:tab w:val="clear" w:pos="7609"/>
              <w:tab w:val="right" w:pos="9026" w:leader="dot"/>
            </w:tabs>
            <w:rPr/>
          </w:pPr>
          <w:hyperlink w:anchor="__RefHeading___Toc14173767_73709187">
            <w:r>
              <w:rPr>
                <w:webHidden/>
                <w:rStyle w:val="IndexLink"/>
              </w:rPr>
              <w:t>752</w:t>
            </w:r>
            <w:r>
              <w:rPr>
                <w:rStyle w:val="IndexLink"/>
                <w:rtl w:val="true"/>
              </w:rPr>
              <w:t xml:space="preserve"> - </w:t>
            </w:r>
            <w:r>
              <w:rPr>
                <w:rStyle w:val="IndexLink"/>
                <w:rtl w:val="true"/>
              </w:rPr>
              <w:t>نهی از اهانت کردن به شخص حدّ خورده</w:t>
            </w:r>
            <w:r>
              <w:rPr>
                <w:rStyle w:val="IndexLink"/>
                <w:rtl w:val="true"/>
              </w:rPr>
              <w:tab/>
            </w:r>
            <w:r>
              <w:rPr>
                <w:rStyle w:val="IndexLink"/>
              </w:rPr>
              <w:t>533</w:t>
            </w:r>
          </w:hyperlink>
        </w:p>
        <w:p>
          <w:pPr>
            <w:pStyle w:val="Contents5"/>
            <w:tabs>
              <w:tab w:val="clear" w:pos="7892"/>
              <w:tab w:val="right" w:pos="9026" w:leader="dot"/>
            </w:tabs>
            <w:rPr/>
          </w:pPr>
          <w:hyperlink w:anchor="__RefHeading___Toc14173769_73709187">
            <w:r>
              <w:rPr>
                <w:webHidden/>
                <w:rStyle w:val="IndexLink"/>
              </w:rPr>
              <w:t>753</w:t>
            </w:r>
            <w:r>
              <w:rPr>
                <w:rStyle w:val="IndexLink"/>
                <w:rtl w:val="true"/>
              </w:rPr>
              <w:t xml:space="preserve"> - </w:t>
            </w:r>
            <w:r>
              <w:rPr>
                <w:rStyle w:val="IndexLink"/>
                <w:rtl w:val="true"/>
              </w:rPr>
              <w:t>جَوازُ العَفوِ لِلإمامِ مَعَ الإقرارِ</w:t>
            </w:r>
            <w:r>
              <w:rPr>
                <w:rStyle w:val="IndexLink"/>
                <w:rtl w:val="true"/>
              </w:rPr>
              <w:tab/>
            </w:r>
            <w:r>
              <w:rPr>
                <w:rStyle w:val="IndexLink"/>
              </w:rPr>
              <w:t>534</w:t>
            </w:r>
          </w:hyperlink>
        </w:p>
        <w:p>
          <w:pPr>
            <w:pStyle w:val="Contents6"/>
            <w:tabs>
              <w:tab w:val="clear" w:pos="7609"/>
              <w:tab w:val="right" w:pos="9026" w:leader="dot"/>
            </w:tabs>
            <w:rPr/>
          </w:pPr>
          <w:hyperlink w:anchor="__RefHeading___Toc14173771_73709187">
            <w:r>
              <w:rPr>
                <w:webHidden/>
                <w:rStyle w:val="IndexLink"/>
              </w:rPr>
              <w:t>753</w:t>
            </w:r>
            <w:r>
              <w:rPr>
                <w:rStyle w:val="IndexLink"/>
                <w:rtl w:val="true"/>
              </w:rPr>
              <w:t xml:space="preserve"> - </w:t>
            </w:r>
            <w:r>
              <w:rPr>
                <w:rStyle w:val="IndexLink"/>
                <w:rtl w:val="true"/>
              </w:rPr>
              <w:t>با اعتراف به گناه، امام می تواند مجرم را ببخشد</w:t>
            </w:r>
            <w:r>
              <w:rPr>
                <w:rStyle w:val="IndexLink"/>
                <w:rtl w:val="true"/>
              </w:rPr>
              <w:tab/>
            </w:r>
            <w:r>
              <w:rPr>
                <w:rStyle w:val="IndexLink"/>
              </w:rPr>
              <w:t>534</w:t>
            </w:r>
          </w:hyperlink>
        </w:p>
        <w:p>
          <w:pPr>
            <w:pStyle w:val="Contents5"/>
            <w:tabs>
              <w:tab w:val="clear" w:pos="7892"/>
              <w:tab w:val="right" w:pos="9026" w:leader="dot"/>
            </w:tabs>
            <w:rPr/>
          </w:pPr>
          <w:hyperlink w:anchor="__RefHeading___Toc14173773_73709187">
            <w:r>
              <w:rPr>
                <w:webHidden/>
                <w:rStyle w:val="IndexLink"/>
              </w:rPr>
              <w:t>754</w:t>
            </w:r>
            <w:r>
              <w:rPr>
                <w:rStyle w:val="IndexLink"/>
                <w:rtl w:val="true"/>
              </w:rPr>
              <w:t xml:space="preserve"> - </w:t>
            </w:r>
            <w:r>
              <w:rPr>
                <w:rStyle w:val="IndexLink"/>
                <w:rtl w:val="true"/>
              </w:rPr>
              <w:t>إهدارُ الدَّمِ</w:t>
            </w:r>
            <w:r>
              <w:rPr>
                <w:rStyle w:val="IndexLink"/>
                <w:rtl w:val="true"/>
              </w:rPr>
              <w:tab/>
            </w:r>
            <w:r>
              <w:rPr>
                <w:rStyle w:val="IndexLink"/>
              </w:rPr>
              <w:t>535</w:t>
            </w:r>
          </w:hyperlink>
        </w:p>
        <w:p>
          <w:pPr>
            <w:pStyle w:val="Contents6"/>
            <w:tabs>
              <w:tab w:val="clear" w:pos="7609"/>
              <w:tab w:val="right" w:pos="9026" w:leader="dot"/>
            </w:tabs>
            <w:rPr/>
          </w:pPr>
          <w:hyperlink w:anchor="__RefHeading___Toc14173775_73709187">
            <w:r>
              <w:rPr>
                <w:webHidden/>
                <w:rStyle w:val="IndexLink"/>
              </w:rPr>
              <w:t>754</w:t>
            </w:r>
            <w:r>
              <w:rPr>
                <w:rStyle w:val="IndexLink"/>
                <w:rtl w:val="true"/>
              </w:rPr>
              <w:t xml:space="preserve"> - </w:t>
            </w:r>
            <w:r>
              <w:rPr>
                <w:rStyle w:val="IndexLink"/>
                <w:rtl w:val="true"/>
              </w:rPr>
              <w:t>مهدور الدّم</w:t>
            </w:r>
            <w:r>
              <w:rPr>
                <w:rStyle w:val="IndexLink"/>
                <w:rtl w:val="true"/>
              </w:rPr>
              <w:tab/>
            </w:r>
            <w:r>
              <w:rPr>
                <w:rStyle w:val="IndexLink"/>
              </w:rPr>
              <w:t>535</w:t>
            </w:r>
          </w:hyperlink>
        </w:p>
        <w:p>
          <w:pPr>
            <w:pStyle w:val="Contents5"/>
            <w:tabs>
              <w:tab w:val="clear" w:pos="7892"/>
              <w:tab w:val="right" w:pos="9026" w:leader="dot"/>
            </w:tabs>
            <w:rPr/>
          </w:pPr>
          <w:hyperlink w:anchor="__RefHeading___Toc14173777_73709187">
            <w:r>
              <w:rPr>
                <w:webHidden/>
                <w:rStyle w:val="IndexLink"/>
              </w:rPr>
              <w:t>755</w:t>
            </w:r>
            <w:r>
              <w:rPr>
                <w:rStyle w:val="IndexLink"/>
                <w:rtl w:val="true"/>
              </w:rPr>
              <w:t xml:space="preserve"> - </w:t>
            </w:r>
            <w:r>
              <w:rPr>
                <w:rStyle w:val="IndexLink"/>
                <w:rtl w:val="true"/>
              </w:rPr>
              <w:t>مَن اُجرِیَ عَلَیهِ الحَدُّ یُقتَلُ فِی الثّالِثَةِ</w:t>
            </w:r>
            <w:r>
              <w:rPr>
                <w:rStyle w:val="IndexLink"/>
                <w:rtl w:val="true"/>
              </w:rPr>
              <w:tab/>
            </w:r>
            <w:r>
              <w:rPr>
                <w:rStyle w:val="IndexLink"/>
              </w:rPr>
              <w:t>537</w:t>
            </w:r>
          </w:hyperlink>
        </w:p>
        <w:p>
          <w:pPr>
            <w:pStyle w:val="Contents6"/>
            <w:tabs>
              <w:tab w:val="clear" w:pos="7609"/>
              <w:tab w:val="right" w:pos="9026" w:leader="dot"/>
            </w:tabs>
            <w:rPr/>
          </w:pPr>
          <w:hyperlink w:anchor="__RefHeading___Toc14173779_73709187">
            <w:r>
              <w:rPr>
                <w:webHidden/>
                <w:rStyle w:val="IndexLink"/>
              </w:rPr>
              <w:t>755</w:t>
            </w:r>
            <w:r>
              <w:rPr>
                <w:rStyle w:val="IndexLink"/>
                <w:rtl w:val="true"/>
              </w:rPr>
              <w:t xml:space="preserve"> - </w:t>
            </w:r>
            <w:r>
              <w:rPr>
                <w:rStyle w:val="IndexLink"/>
                <w:rtl w:val="true"/>
              </w:rPr>
              <w:t>حدّ خورده، بار سوم، کشته می شود</w:t>
            </w:r>
            <w:r>
              <w:rPr>
                <w:rStyle w:val="IndexLink"/>
                <w:rtl w:val="true"/>
              </w:rPr>
              <w:tab/>
            </w:r>
            <w:r>
              <w:rPr>
                <w:rStyle w:val="IndexLink"/>
              </w:rPr>
              <w:t>537</w:t>
            </w:r>
          </w:hyperlink>
        </w:p>
        <w:p>
          <w:pPr>
            <w:pStyle w:val="Contents5"/>
            <w:tabs>
              <w:tab w:val="clear" w:pos="7892"/>
              <w:tab w:val="right" w:pos="9026" w:leader="dot"/>
            </w:tabs>
            <w:rPr/>
          </w:pPr>
          <w:hyperlink w:anchor="__RefHeading___Toc14173781_73709187">
            <w:r>
              <w:rPr>
                <w:webHidden/>
                <w:rStyle w:val="IndexLink"/>
              </w:rPr>
              <w:t>756</w:t>
            </w:r>
            <w:r>
              <w:rPr>
                <w:rStyle w:val="IndexLink"/>
                <w:rtl w:val="true"/>
              </w:rPr>
              <w:t xml:space="preserve"> - </w:t>
            </w:r>
            <w:r>
              <w:rPr>
                <w:rStyle w:val="IndexLink"/>
                <w:rtl w:val="true"/>
              </w:rPr>
              <w:t>إقامَةُ الحَدِّ بِأرضِ العَدُوِّ</w:t>
            </w:r>
            <w:r>
              <w:rPr>
                <w:rStyle w:val="IndexLink"/>
                <w:rtl w:val="true"/>
              </w:rPr>
              <w:tab/>
            </w:r>
            <w:r>
              <w:rPr>
                <w:rStyle w:val="IndexLink"/>
              </w:rPr>
              <w:t>537</w:t>
            </w:r>
          </w:hyperlink>
        </w:p>
        <w:p>
          <w:pPr>
            <w:pStyle w:val="Contents6"/>
            <w:tabs>
              <w:tab w:val="clear" w:pos="7609"/>
              <w:tab w:val="right" w:pos="9026" w:leader="dot"/>
            </w:tabs>
            <w:rPr/>
          </w:pPr>
          <w:hyperlink w:anchor="__RefHeading___Toc14173783_73709187">
            <w:r>
              <w:rPr>
                <w:webHidden/>
                <w:rStyle w:val="IndexLink"/>
              </w:rPr>
              <w:t>756</w:t>
            </w:r>
            <w:r>
              <w:rPr>
                <w:rStyle w:val="IndexLink"/>
                <w:rtl w:val="true"/>
              </w:rPr>
              <w:t xml:space="preserve"> - </w:t>
            </w:r>
            <w:r>
              <w:rPr>
                <w:rStyle w:val="IndexLink"/>
                <w:rtl w:val="true"/>
              </w:rPr>
              <w:t>جاری کردن حدّ در سرزمین دشمن</w:t>
            </w:r>
            <w:r>
              <w:rPr>
                <w:rStyle w:val="IndexLink"/>
                <w:rtl w:val="true"/>
              </w:rPr>
              <w:tab/>
            </w:r>
            <w:r>
              <w:rPr>
                <w:rStyle w:val="IndexLink"/>
              </w:rPr>
              <w:t>537</w:t>
            </w:r>
          </w:hyperlink>
        </w:p>
        <w:p>
          <w:pPr>
            <w:pStyle w:val="Contents5"/>
            <w:tabs>
              <w:tab w:val="clear" w:pos="7892"/>
              <w:tab w:val="right" w:pos="9026" w:leader="dot"/>
            </w:tabs>
            <w:rPr/>
          </w:pPr>
          <w:hyperlink w:anchor="__RefHeading___Toc14173785_73709187">
            <w:r>
              <w:rPr>
                <w:webHidden/>
                <w:rStyle w:val="IndexLink"/>
              </w:rPr>
              <w:t>757</w:t>
            </w:r>
            <w:r>
              <w:rPr>
                <w:rStyle w:val="IndexLink"/>
                <w:rtl w:val="true"/>
              </w:rPr>
              <w:t xml:space="preserve"> - </w:t>
            </w:r>
            <w:r>
              <w:rPr>
                <w:rStyle w:val="IndexLink"/>
                <w:rtl w:val="true"/>
              </w:rPr>
              <w:t>التَّعزِیرُ</w:t>
            </w:r>
            <w:r>
              <w:rPr>
                <w:rStyle w:val="IndexLink"/>
                <w:rtl w:val="true"/>
              </w:rPr>
              <w:tab/>
            </w:r>
            <w:r>
              <w:rPr>
                <w:rStyle w:val="IndexLink"/>
              </w:rPr>
              <w:t>537</w:t>
            </w:r>
          </w:hyperlink>
        </w:p>
        <w:p>
          <w:pPr>
            <w:pStyle w:val="Contents6"/>
            <w:tabs>
              <w:tab w:val="clear" w:pos="7609"/>
              <w:tab w:val="right" w:pos="9026" w:leader="dot"/>
            </w:tabs>
            <w:rPr/>
          </w:pPr>
          <w:hyperlink w:anchor="__RefHeading___Toc14173787_73709187">
            <w:r>
              <w:rPr>
                <w:webHidden/>
                <w:rStyle w:val="IndexLink"/>
              </w:rPr>
              <w:t>757</w:t>
            </w:r>
            <w:r>
              <w:rPr>
                <w:rStyle w:val="IndexLink"/>
                <w:rtl w:val="true"/>
              </w:rPr>
              <w:t xml:space="preserve"> - </w:t>
            </w:r>
            <w:r>
              <w:rPr>
                <w:rStyle w:val="IndexLink"/>
                <w:rtl w:val="true"/>
              </w:rPr>
              <w:t>تعزیر</w:t>
            </w:r>
            <w:r>
              <w:rPr>
                <w:rStyle w:val="IndexLink"/>
                <w:rtl w:val="true"/>
              </w:rPr>
              <w:tab/>
            </w:r>
            <w:r>
              <w:rPr>
                <w:rStyle w:val="IndexLink"/>
              </w:rPr>
              <w:t>537</w:t>
            </w:r>
          </w:hyperlink>
        </w:p>
        <w:p>
          <w:pPr>
            <w:pStyle w:val="Contents3"/>
            <w:tabs>
              <w:tab w:val="clear" w:pos="8459"/>
              <w:tab w:val="right" w:pos="9026" w:leader="dot"/>
            </w:tabs>
            <w:rPr/>
          </w:pPr>
          <w:hyperlink w:anchor="__RefHeading___Toc14173789_73709187">
            <w:r>
              <w:rPr>
                <w:webHidden/>
                <w:rStyle w:val="IndexLink"/>
              </w:rPr>
              <w:t>102</w:t>
            </w:r>
            <w:r>
              <w:rPr>
                <w:rStyle w:val="IndexLink"/>
                <w:rtl w:val="true"/>
              </w:rPr>
              <w:t xml:space="preserve"> - </w:t>
            </w:r>
            <w:r>
              <w:rPr>
                <w:rStyle w:val="IndexLink"/>
                <w:rtl w:val="true"/>
              </w:rPr>
              <w:t>الحرب</w:t>
            </w:r>
            <w:r>
              <w:rPr>
                <w:rStyle w:val="IndexLink"/>
                <w:rtl w:val="true"/>
              </w:rPr>
              <w:tab/>
            </w:r>
            <w:r>
              <w:rPr>
                <w:rStyle w:val="IndexLink"/>
              </w:rPr>
              <w:t>539</w:t>
            </w:r>
          </w:hyperlink>
        </w:p>
        <w:p>
          <w:pPr>
            <w:pStyle w:val="Contents4"/>
            <w:tabs>
              <w:tab w:val="clear" w:pos="8176"/>
              <w:tab w:val="right" w:pos="9026" w:leader="dot"/>
            </w:tabs>
            <w:rPr/>
          </w:pPr>
          <w:hyperlink w:anchor="__RefHeading___Toc14173791_73709187">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14173793_73709187">
            <w:r>
              <w:rPr>
                <w:webHidden/>
                <w:rStyle w:val="IndexLink"/>
              </w:rPr>
              <w:t>102</w:t>
            </w:r>
            <w:r>
              <w:rPr>
                <w:rStyle w:val="IndexLink"/>
                <w:rtl w:val="true"/>
              </w:rPr>
              <w:t xml:space="preserve"> - </w:t>
            </w:r>
            <w:r>
              <w:rPr>
                <w:rStyle w:val="IndexLink"/>
                <w:rtl w:val="true"/>
              </w:rPr>
              <w:t>جنگ</w:t>
            </w:r>
            <w:r>
              <w:rPr>
                <w:rStyle w:val="IndexLink"/>
                <w:rtl w:val="true"/>
              </w:rPr>
              <w:tab/>
            </w:r>
            <w:r>
              <w:rPr>
                <w:rStyle w:val="IndexLink"/>
              </w:rPr>
              <w:t>540</w:t>
            </w:r>
          </w:hyperlink>
        </w:p>
        <w:p>
          <w:pPr>
            <w:pStyle w:val="Contents5"/>
            <w:tabs>
              <w:tab w:val="clear" w:pos="7892"/>
              <w:tab w:val="right" w:pos="9026" w:leader="dot"/>
            </w:tabs>
            <w:rPr/>
          </w:pPr>
          <w:hyperlink w:anchor="__RefHeading___Toc14173795_73709187">
            <w:r>
              <w:rPr>
                <w:webHidden/>
                <w:rStyle w:val="IndexLink"/>
              </w:rPr>
              <w:t>758</w:t>
            </w:r>
            <w:r>
              <w:rPr>
                <w:rStyle w:val="IndexLink"/>
                <w:rtl w:val="true"/>
              </w:rPr>
              <w:t xml:space="preserve"> - </w:t>
            </w:r>
            <w:r>
              <w:rPr>
                <w:rStyle w:val="IndexLink"/>
                <w:rtl w:val="true"/>
              </w:rPr>
              <w:t>الحَربُ</w:t>
            </w:r>
            <w:r>
              <w:rPr>
                <w:rStyle w:val="IndexLink"/>
                <w:rtl w:val="true"/>
              </w:rPr>
              <w:tab/>
            </w:r>
            <w:r>
              <w:rPr>
                <w:rStyle w:val="IndexLink"/>
              </w:rPr>
              <w:t>540</w:t>
            </w:r>
          </w:hyperlink>
        </w:p>
        <w:p>
          <w:pPr>
            <w:pStyle w:val="Contents6"/>
            <w:tabs>
              <w:tab w:val="clear" w:pos="7609"/>
              <w:tab w:val="right" w:pos="9026" w:leader="dot"/>
            </w:tabs>
            <w:rPr/>
          </w:pPr>
          <w:hyperlink w:anchor="__RefHeading___Toc14173797_73709187">
            <w:r>
              <w:rPr>
                <w:webHidden/>
                <w:rStyle w:val="IndexLink"/>
              </w:rPr>
              <w:t>758</w:t>
            </w:r>
            <w:r>
              <w:rPr>
                <w:rStyle w:val="IndexLink"/>
                <w:rtl w:val="true"/>
              </w:rPr>
              <w:t xml:space="preserve"> - </w:t>
            </w:r>
            <w:r>
              <w:rPr>
                <w:rStyle w:val="IndexLink"/>
                <w:rtl w:val="true"/>
              </w:rPr>
              <w:t>جنگ</w:t>
            </w:r>
            <w:r>
              <w:rPr>
                <w:rStyle w:val="IndexLink"/>
                <w:rtl w:val="true"/>
              </w:rPr>
              <w:tab/>
            </w:r>
            <w:r>
              <w:rPr>
                <w:rStyle w:val="IndexLink"/>
              </w:rPr>
              <w:t>540</w:t>
            </w:r>
          </w:hyperlink>
        </w:p>
        <w:p>
          <w:pPr>
            <w:pStyle w:val="Contents5"/>
            <w:tabs>
              <w:tab w:val="clear" w:pos="7892"/>
              <w:tab w:val="right" w:pos="9026" w:leader="dot"/>
            </w:tabs>
            <w:rPr/>
          </w:pPr>
          <w:hyperlink w:anchor="__RefHeading___Toc14173799_73709187">
            <w:r>
              <w:rPr>
                <w:webHidden/>
                <w:rStyle w:val="IndexLink"/>
              </w:rPr>
              <w:t>759</w:t>
            </w:r>
            <w:r>
              <w:rPr>
                <w:rStyle w:val="IndexLink"/>
                <w:rtl w:val="true"/>
              </w:rPr>
              <w:t xml:space="preserve"> - </w:t>
            </w:r>
            <w:r>
              <w:rPr>
                <w:rStyle w:val="IndexLink"/>
                <w:rtl w:val="true"/>
              </w:rPr>
              <w:t>مَثارُ الحُروبِ</w:t>
            </w:r>
            <w:r>
              <w:rPr>
                <w:rStyle w:val="IndexLink"/>
                <w:rtl w:val="true"/>
              </w:rPr>
              <w:tab/>
            </w:r>
            <w:r>
              <w:rPr>
                <w:rStyle w:val="IndexLink"/>
              </w:rPr>
              <w:t>540</w:t>
            </w:r>
          </w:hyperlink>
        </w:p>
        <w:p>
          <w:pPr>
            <w:pStyle w:val="Contents6"/>
            <w:tabs>
              <w:tab w:val="clear" w:pos="7609"/>
              <w:tab w:val="right" w:pos="9026" w:leader="dot"/>
            </w:tabs>
            <w:rPr/>
          </w:pPr>
          <w:hyperlink w:anchor="__RefHeading___Toc14173801_73709187">
            <w:r>
              <w:rPr>
                <w:webHidden/>
                <w:rStyle w:val="IndexLink"/>
              </w:rPr>
              <w:t>759</w:t>
            </w:r>
            <w:r>
              <w:rPr>
                <w:rStyle w:val="IndexLink"/>
                <w:rtl w:val="true"/>
              </w:rPr>
              <w:t xml:space="preserve"> - </w:t>
            </w:r>
            <w:r>
              <w:rPr>
                <w:rStyle w:val="IndexLink"/>
                <w:rtl w:val="true"/>
              </w:rPr>
              <w:t>عوامل جنگ افروز</w:t>
            </w:r>
            <w:r>
              <w:rPr>
                <w:rStyle w:val="IndexLink"/>
                <w:rtl w:val="true"/>
              </w:rPr>
              <w:tab/>
            </w:r>
            <w:r>
              <w:rPr>
                <w:rStyle w:val="IndexLink"/>
              </w:rPr>
              <w:t>540</w:t>
            </w:r>
          </w:hyperlink>
        </w:p>
        <w:p>
          <w:pPr>
            <w:pStyle w:val="Contents5"/>
            <w:tabs>
              <w:tab w:val="clear" w:pos="7892"/>
              <w:tab w:val="right" w:pos="9026" w:leader="dot"/>
            </w:tabs>
            <w:rPr/>
          </w:pPr>
          <w:hyperlink w:anchor="__RefHeading___Toc14173803_73709187">
            <w:r>
              <w:rPr>
                <w:webHidden/>
                <w:rStyle w:val="IndexLink"/>
              </w:rPr>
              <w:t>760</w:t>
            </w:r>
            <w:r>
              <w:rPr>
                <w:rStyle w:val="IndexLink"/>
                <w:rtl w:val="true"/>
              </w:rPr>
              <w:t xml:space="preserve"> - </w:t>
            </w:r>
            <w:r>
              <w:rPr>
                <w:rStyle w:val="IndexLink"/>
                <w:rtl w:val="true"/>
              </w:rPr>
              <w:t>قِتالُ مَن خالَفَ الحَقَّ</w:t>
            </w:r>
            <w:r>
              <w:rPr>
                <w:rStyle w:val="IndexLink"/>
                <w:rtl w:val="true"/>
              </w:rPr>
              <w:tab/>
            </w:r>
            <w:r>
              <w:rPr>
                <w:rStyle w:val="IndexLink"/>
              </w:rPr>
              <w:t>541</w:t>
            </w:r>
          </w:hyperlink>
        </w:p>
        <w:p>
          <w:pPr>
            <w:pStyle w:val="Contents6"/>
            <w:tabs>
              <w:tab w:val="clear" w:pos="7609"/>
              <w:tab w:val="right" w:pos="9026" w:leader="dot"/>
            </w:tabs>
            <w:rPr/>
          </w:pPr>
          <w:hyperlink w:anchor="__RefHeading___Toc14173805_73709187">
            <w:r>
              <w:rPr>
                <w:webHidden/>
                <w:rStyle w:val="IndexLink"/>
              </w:rPr>
              <w:t>760</w:t>
            </w:r>
            <w:r>
              <w:rPr>
                <w:rStyle w:val="IndexLink"/>
                <w:rtl w:val="true"/>
              </w:rPr>
              <w:t xml:space="preserve"> - </w:t>
            </w:r>
            <w:r>
              <w:rPr>
                <w:rStyle w:val="IndexLink"/>
                <w:rtl w:val="true"/>
              </w:rPr>
              <w:t>جنگ با حقّ ستیزان</w:t>
            </w:r>
            <w:r>
              <w:rPr>
                <w:rStyle w:val="IndexLink"/>
                <w:rtl w:val="true"/>
              </w:rPr>
              <w:tab/>
            </w:r>
            <w:r>
              <w:rPr>
                <w:rStyle w:val="IndexLink"/>
              </w:rPr>
              <w:t>541</w:t>
            </w:r>
          </w:hyperlink>
        </w:p>
        <w:p>
          <w:pPr>
            <w:pStyle w:val="Contents5"/>
            <w:tabs>
              <w:tab w:val="clear" w:pos="7892"/>
              <w:tab w:val="right" w:pos="9026" w:leader="dot"/>
            </w:tabs>
            <w:rPr/>
          </w:pPr>
          <w:hyperlink w:anchor="__RefHeading___Toc14173807_73709187">
            <w:r>
              <w:rPr>
                <w:webHidden/>
                <w:rStyle w:val="IndexLink"/>
              </w:rPr>
              <w:t>761</w:t>
            </w:r>
            <w:r>
              <w:rPr>
                <w:rStyle w:val="IndexLink"/>
                <w:rtl w:val="true"/>
              </w:rPr>
              <w:t xml:space="preserve"> - </w:t>
            </w:r>
            <w:r>
              <w:rPr>
                <w:rStyle w:val="IndexLink"/>
                <w:rtl w:val="true"/>
              </w:rPr>
              <w:t>قِتالُ المُسلِمِ</w:t>
            </w:r>
            <w:r>
              <w:rPr>
                <w:rStyle w:val="IndexLink"/>
                <w:rtl w:val="true"/>
              </w:rPr>
              <w:tab/>
            </w:r>
            <w:r>
              <w:rPr>
                <w:rStyle w:val="IndexLink"/>
              </w:rPr>
              <w:t>541</w:t>
            </w:r>
          </w:hyperlink>
        </w:p>
        <w:p>
          <w:pPr>
            <w:pStyle w:val="Contents6"/>
            <w:tabs>
              <w:tab w:val="clear" w:pos="7609"/>
              <w:tab w:val="right" w:pos="9026" w:leader="dot"/>
            </w:tabs>
            <w:rPr/>
          </w:pPr>
          <w:hyperlink w:anchor="__RefHeading___Toc14173809_73709187">
            <w:r>
              <w:rPr>
                <w:webHidden/>
                <w:rStyle w:val="IndexLink"/>
              </w:rPr>
              <w:t>761</w:t>
            </w:r>
            <w:r>
              <w:rPr>
                <w:rStyle w:val="IndexLink"/>
                <w:rtl w:val="true"/>
              </w:rPr>
              <w:t xml:space="preserve"> - </w:t>
            </w:r>
            <w:r>
              <w:rPr>
                <w:rStyle w:val="IndexLink"/>
                <w:rtl w:val="true"/>
              </w:rPr>
              <w:t>جنگیدن با مسلمان</w:t>
            </w:r>
            <w:r>
              <w:rPr>
                <w:rStyle w:val="IndexLink"/>
                <w:rtl w:val="true"/>
              </w:rPr>
              <w:tab/>
            </w:r>
            <w:r>
              <w:rPr>
                <w:rStyle w:val="IndexLink"/>
              </w:rPr>
              <w:t>541</w:t>
            </w:r>
          </w:hyperlink>
        </w:p>
        <w:p>
          <w:pPr>
            <w:pStyle w:val="Contents5"/>
            <w:tabs>
              <w:tab w:val="clear" w:pos="7892"/>
              <w:tab w:val="right" w:pos="9026" w:leader="dot"/>
            </w:tabs>
            <w:rPr/>
          </w:pPr>
          <w:hyperlink w:anchor="__RefHeading___Toc14173811_73709187">
            <w:r>
              <w:rPr>
                <w:webHidden/>
                <w:rStyle w:val="IndexLink"/>
              </w:rPr>
              <w:t>762</w:t>
            </w:r>
            <w:r>
              <w:rPr>
                <w:rStyle w:val="IndexLink"/>
                <w:rtl w:val="true"/>
              </w:rPr>
              <w:t xml:space="preserve"> - </w:t>
            </w:r>
            <w:r>
              <w:rPr>
                <w:rStyle w:val="IndexLink"/>
                <w:rtl w:val="true"/>
              </w:rPr>
              <w:t>مُباغَتَةُ العَدُوِّ</w:t>
            </w:r>
            <w:r>
              <w:rPr>
                <w:rStyle w:val="IndexLink"/>
                <w:rtl w:val="true"/>
              </w:rPr>
              <w:tab/>
            </w:r>
            <w:r>
              <w:rPr>
                <w:rStyle w:val="IndexLink"/>
              </w:rPr>
              <w:t>541</w:t>
            </w:r>
          </w:hyperlink>
        </w:p>
        <w:p>
          <w:pPr>
            <w:pStyle w:val="Contents6"/>
            <w:tabs>
              <w:tab w:val="clear" w:pos="7609"/>
              <w:tab w:val="right" w:pos="9026" w:leader="dot"/>
            </w:tabs>
            <w:rPr/>
          </w:pPr>
          <w:hyperlink w:anchor="__RefHeading___Toc14173813_73709187">
            <w:r>
              <w:rPr>
                <w:webHidden/>
                <w:rStyle w:val="IndexLink"/>
              </w:rPr>
              <w:t>762</w:t>
            </w:r>
            <w:r>
              <w:rPr>
                <w:rStyle w:val="IndexLink"/>
                <w:rtl w:val="true"/>
              </w:rPr>
              <w:t xml:space="preserve"> - </w:t>
            </w:r>
            <w:r>
              <w:rPr>
                <w:rStyle w:val="IndexLink"/>
                <w:rtl w:val="true"/>
              </w:rPr>
              <w:t>غافلگیر کردن دشمن</w:t>
            </w:r>
            <w:r>
              <w:rPr>
                <w:rStyle w:val="IndexLink"/>
                <w:rtl w:val="true"/>
              </w:rPr>
              <w:tab/>
            </w:r>
            <w:r>
              <w:rPr>
                <w:rStyle w:val="IndexLink"/>
              </w:rPr>
              <w:t>541</w:t>
            </w:r>
          </w:hyperlink>
        </w:p>
        <w:p>
          <w:pPr>
            <w:pStyle w:val="Contents5"/>
            <w:tabs>
              <w:tab w:val="clear" w:pos="7892"/>
              <w:tab w:val="right" w:pos="9026" w:leader="dot"/>
            </w:tabs>
            <w:rPr/>
          </w:pPr>
          <w:hyperlink w:anchor="__RefHeading___Toc14173815_73709187">
            <w:r>
              <w:rPr>
                <w:webHidden/>
                <w:rStyle w:val="IndexLink"/>
              </w:rPr>
              <w:t>763</w:t>
            </w:r>
            <w:r>
              <w:rPr>
                <w:rStyle w:val="IndexLink"/>
                <w:rtl w:val="true"/>
              </w:rPr>
              <w:t xml:space="preserve"> - </w:t>
            </w:r>
            <w:r>
              <w:rPr>
                <w:rStyle w:val="IndexLink"/>
                <w:rtl w:val="true"/>
              </w:rPr>
              <w:t>الحَثُّ عَلَی القِتالِ فی سَبیلِ اللَّهِ</w:t>
            </w:r>
            <w:r>
              <w:rPr>
                <w:rStyle w:val="IndexLink"/>
                <w:rtl w:val="true"/>
              </w:rPr>
              <w:tab/>
            </w:r>
            <w:r>
              <w:rPr>
                <w:rStyle w:val="IndexLink"/>
              </w:rPr>
              <w:t>542</w:t>
            </w:r>
          </w:hyperlink>
        </w:p>
        <w:p>
          <w:pPr>
            <w:pStyle w:val="Contents6"/>
            <w:tabs>
              <w:tab w:val="clear" w:pos="7609"/>
              <w:tab w:val="right" w:pos="9026" w:leader="dot"/>
            </w:tabs>
            <w:rPr/>
          </w:pPr>
          <w:hyperlink w:anchor="__RefHeading___Toc14173817_73709187">
            <w:r>
              <w:rPr>
                <w:webHidden/>
                <w:rStyle w:val="IndexLink"/>
              </w:rPr>
              <w:t>763</w:t>
            </w:r>
            <w:r>
              <w:rPr>
                <w:rStyle w:val="IndexLink"/>
                <w:rtl w:val="true"/>
              </w:rPr>
              <w:t xml:space="preserve"> - </w:t>
            </w:r>
            <w:r>
              <w:rPr>
                <w:rStyle w:val="IndexLink"/>
                <w:rtl w:val="true"/>
              </w:rPr>
              <w:t>تشویق به جنگ در راه خدا</w:t>
            </w:r>
            <w:r>
              <w:rPr>
                <w:rStyle w:val="IndexLink"/>
                <w:rtl w:val="true"/>
              </w:rPr>
              <w:tab/>
            </w:r>
            <w:r>
              <w:rPr>
                <w:rStyle w:val="IndexLink"/>
              </w:rPr>
              <w:t>542</w:t>
            </w:r>
          </w:hyperlink>
        </w:p>
        <w:p>
          <w:pPr>
            <w:pStyle w:val="Contents5"/>
            <w:tabs>
              <w:tab w:val="clear" w:pos="7892"/>
              <w:tab w:val="right" w:pos="9026" w:leader="dot"/>
            </w:tabs>
            <w:rPr/>
          </w:pPr>
          <w:hyperlink w:anchor="__RefHeading___Toc14173819_73709187">
            <w:r>
              <w:rPr>
                <w:webHidden/>
                <w:rStyle w:val="IndexLink"/>
              </w:rPr>
              <w:t>764</w:t>
            </w:r>
            <w:r>
              <w:rPr>
                <w:rStyle w:val="IndexLink"/>
                <w:rtl w:val="true"/>
              </w:rPr>
              <w:t xml:space="preserve"> - </w:t>
            </w:r>
            <w:r>
              <w:rPr>
                <w:rStyle w:val="IndexLink"/>
                <w:rtl w:val="true"/>
              </w:rPr>
              <w:t>حُبُّ اللَّهِ للمُقاتِلینَ فی سَبیلِهِ</w:t>
            </w:r>
            <w:r>
              <w:rPr>
                <w:rStyle w:val="IndexLink"/>
                <w:rtl w:val="true"/>
              </w:rPr>
              <w:tab/>
            </w:r>
            <w:r>
              <w:rPr>
                <w:rStyle w:val="IndexLink"/>
              </w:rPr>
              <w:t>543</w:t>
            </w:r>
          </w:hyperlink>
        </w:p>
        <w:p>
          <w:pPr>
            <w:pStyle w:val="Contents6"/>
            <w:tabs>
              <w:tab w:val="clear" w:pos="7609"/>
              <w:tab w:val="right" w:pos="9026" w:leader="dot"/>
            </w:tabs>
            <w:rPr/>
          </w:pPr>
          <w:hyperlink w:anchor="__RefHeading___Toc14173821_73709187">
            <w:r>
              <w:rPr>
                <w:webHidden/>
                <w:rStyle w:val="IndexLink"/>
              </w:rPr>
              <w:t>764</w:t>
            </w:r>
            <w:r>
              <w:rPr>
                <w:rStyle w:val="IndexLink"/>
                <w:rtl w:val="true"/>
              </w:rPr>
              <w:t xml:space="preserve"> - </w:t>
            </w:r>
            <w:r>
              <w:rPr>
                <w:rStyle w:val="IndexLink"/>
                <w:rtl w:val="true"/>
              </w:rPr>
              <w:t>خداوند رزمندگان در راه خود را دوست دارد</w:t>
            </w:r>
            <w:r>
              <w:rPr>
                <w:rStyle w:val="IndexLink"/>
                <w:rtl w:val="true"/>
              </w:rPr>
              <w:tab/>
            </w:r>
            <w:r>
              <w:rPr>
                <w:rStyle w:val="IndexLink"/>
              </w:rPr>
              <w:t>543</w:t>
            </w:r>
          </w:hyperlink>
        </w:p>
        <w:p>
          <w:pPr>
            <w:pStyle w:val="Contents5"/>
            <w:tabs>
              <w:tab w:val="clear" w:pos="7892"/>
              <w:tab w:val="right" w:pos="9026" w:leader="dot"/>
            </w:tabs>
            <w:rPr/>
          </w:pPr>
          <w:hyperlink w:anchor="__RefHeading___Toc14173823_73709187">
            <w:r>
              <w:rPr>
                <w:webHidden/>
                <w:rStyle w:val="IndexLink"/>
              </w:rPr>
              <w:t>765</w:t>
            </w:r>
            <w:r>
              <w:rPr>
                <w:rStyle w:val="IndexLink"/>
                <w:rtl w:val="true"/>
              </w:rPr>
              <w:t xml:space="preserve"> - </w:t>
            </w:r>
            <w:r>
              <w:rPr>
                <w:rStyle w:val="IndexLink"/>
                <w:rtl w:val="true"/>
              </w:rPr>
              <w:t>النَّهیُ عَن مُحارَبَةِ هؤلاءِ</w:t>
            </w:r>
            <w:r>
              <w:rPr>
                <w:rStyle w:val="IndexLink"/>
                <w:rtl w:val="true"/>
              </w:rPr>
              <w:tab/>
            </w:r>
            <w:r>
              <w:rPr>
                <w:rStyle w:val="IndexLink"/>
              </w:rPr>
              <w:t>543</w:t>
            </w:r>
          </w:hyperlink>
        </w:p>
        <w:p>
          <w:pPr>
            <w:pStyle w:val="Contents6"/>
            <w:tabs>
              <w:tab w:val="clear" w:pos="7609"/>
              <w:tab w:val="right" w:pos="9026" w:leader="dot"/>
            </w:tabs>
            <w:rPr/>
          </w:pPr>
          <w:hyperlink w:anchor="__RefHeading___Toc14173825_73709187">
            <w:r>
              <w:rPr>
                <w:webHidden/>
                <w:rStyle w:val="IndexLink"/>
              </w:rPr>
              <w:t>765</w:t>
            </w:r>
            <w:r>
              <w:rPr>
                <w:rStyle w:val="IndexLink"/>
                <w:rtl w:val="true"/>
              </w:rPr>
              <w:t xml:space="preserve"> - </w:t>
            </w:r>
            <w:r>
              <w:rPr>
                <w:rStyle w:val="IndexLink"/>
                <w:rtl w:val="true"/>
              </w:rPr>
              <w:t>نهی از جنگیدن با این گروهها</w:t>
            </w:r>
            <w:r>
              <w:rPr>
                <w:rStyle w:val="IndexLink"/>
                <w:rtl w:val="true"/>
              </w:rPr>
              <w:tab/>
            </w:r>
            <w:r>
              <w:rPr>
                <w:rStyle w:val="IndexLink"/>
              </w:rPr>
              <w:t>543</w:t>
            </w:r>
          </w:hyperlink>
        </w:p>
        <w:p>
          <w:pPr>
            <w:pStyle w:val="Contents5"/>
            <w:tabs>
              <w:tab w:val="clear" w:pos="7892"/>
              <w:tab w:val="right" w:pos="9026" w:leader="dot"/>
            </w:tabs>
            <w:rPr/>
          </w:pPr>
          <w:hyperlink w:anchor="__RefHeading___Toc14173827_73709187">
            <w:r>
              <w:rPr>
                <w:webHidden/>
                <w:rStyle w:val="IndexLink"/>
              </w:rPr>
              <w:t>766</w:t>
            </w:r>
            <w:r>
              <w:rPr>
                <w:rStyle w:val="IndexLink"/>
                <w:rtl w:val="true"/>
              </w:rPr>
              <w:t xml:space="preserve"> - </w:t>
            </w:r>
            <w:r>
              <w:rPr>
                <w:rStyle w:val="IndexLink"/>
                <w:rtl w:val="true"/>
              </w:rPr>
              <w:t>ما یَلزمُ رِعایَتُهُ قَبلَ الحَربِ</w:t>
            </w:r>
            <w:r>
              <w:rPr>
                <w:rStyle w:val="IndexLink"/>
                <w:rtl w:val="true"/>
              </w:rPr>
              <w:tab/>
            </w:r>
            <w:r>
              <w:rPr>
                <w:rStyle w:val="IndexLink"/>
              </w:rPr>
              <w:t>544</w:t>
            </w:r>
          </w:hyperlink>
        </w:p>
        <w:p>
          <w:pPr>
            <w:pStyle w:val="Contents6"/>
            <w:tabs>
              <w:tab w:val="clear" w:pos="7609"/>
              <w:tab w:val="right" w:pos="9026" w:leader="dot"/>
            </w:tabs>
            <w:rPr/>
          </w:pPr>
          <w:hyperlink w:anchor="__RefHeading___Toc14173829_73709187">
            <w:r>
              <w:rPr>
                <w:webHidden/>
                <w:rStyle w:val="IndexLink"/>
              </w:rPr>
              <w:t>766</w:t>
            </w:r>
            <w:r>
              <w:rPr>
                <w:rStyle w:val="IndexLink"/>
                <w:rtl w:val="true"/>
              </w:rPr>
              <w:t xml:space="preserve"> - </w:t>
            </w:r>
            <w:r>
              <w:rPr>
                <w:rStyle w:val="IndexLink"/>
                <w:rtl w:val="true"/>
              </w:rPr>
              <w:t>نکاتی که پیش از شروع جنگ باید رعایت کرد</w:t>
            </w:r>
            <w:r>
              <w:rPr>
                <w:rStyle w:val="IndexLink"/>
                <w:rtl w:val="true"/>
              </w:rPr>
              <w:tab/>
            </w:r>
            <w:r>
              <w:rPr>
                <w:rStyle w:val="IndexLink"/>
              </w:rPr>
              <w:t>544</w:t>
            </w:r>
          </w:hyperlink>
        </w:p>
        <w:p>
          <w:pPr>
            <w:pStyle w:val="Contents5"/>
            <w:tabs>
              <w:tab w:val="clear" w:pos="7892"/>
              <w:tab w:val="right" w:pos="9026" w:leader="dot"/>
            </w:tabs>
            <w:rPr/>
          </w:pPr>
          <w:hyperlink w:anchor="__RefHeading___Toc14173831_73709187">
            <w:r>
              <w:rPr>
                <w:webHidden/>
                <w:rStyle w:val="IndexLink"/>
              </w:rPr>
              <w:t>767</w:t>
            </w:r>
            <w:r>
              <w:rPr>
                <w:rStyle w:val="IndexLink"/>
                <w:rtl w:val="true"/>
              </w:rPr>
              <w:t xml:space="preserve"> - </w:t>
            </w:r>
            <w:r>
              <w:rPr>
                <w:rStyle w:val="IndexLink"/>
                <w:rtl w:val="true"/>
              </w:rPr>
              <w:t>الدُّعاءُ عِندَ لِقاءِ العَدُوِّ</w:t>
            </w:r>
            <w:r>
              <w:rPr>
                <w:rStyle w:val="IndexLink"/>
                <w:rtl w:val="true"/>
              </w:rPr>
              <w:tab/>
            </w:r>
            <w:r>
              <w:rPr>
                <w:rStyle w:val="IndexLink"/>
              </w:rPr>
              <w:t>545</w:t>
            </w:r>
          </w:hyperlink>
        </w:p>
        <w:p>
          <w:pPr>
            <w:pStyle w:val="Contents6"/>
            <w:tabs>
              <w:tab w:val="clear" w:pos="7609"/>
              <w:tab w:val="right" w:pos="9026" w:leader="dot"/>
            </w:tabs>
            <w:rPr/>
          </w:pPr>
          <w:hyperlink w:anchor="__RefHeading___Toc14173833_73709187">
            <w:r>
              <w:rPr>
                <w:webHidden/>
                <w:rStyle w:val="IndexLink"/>
              </w:rPr>
              <w:t>767</w:t>
            </w:r>
            <w:r>
              <w:rPr>
                <w:rStyle w:val="IndexLink"/>
                <w:rtl w:val="true"/>
              </w:rPr>
              <w:t xml:space="preserve"> - </w:t>
            </w:r>
            <w:r>
              <w:rPr>
                <w:rStyle w:val="IndexLink"/>
                <w:rtl w:val="true"/>
              </w:rPr>
              <w:t>دعا در هنگام رویارویی با دشمن</w:t>
            </w:r>
            <w:r>
              <w:rPr>
                <w:rStyle w:val="IndexLink"/>
                <w:rtl w:val="true"/>
              </w:rPr>
              <w:tab/>
            </w:r>
            <w:r>
              <w:rPr>
                <w:rStyle w:val="IndexLink"/>
              </w:rPr>
              <w:t>545</w:t>
            </w:r>
          </w:hyperlink>
        </w:p>
        <w:p>
          <w:pPr>
            <w:pStyle w:val="Contents5"/>
            <w:tabs>
              <w:tab w:val="clear" w:pos="7892"/>
              <w:tab w:val="right" w:pos="9026" w:leader="dot"/>
            </w:tabs>
            <w:rPr/>
          </w:pPr>
          <w:hyperlink w:anchor="__RefHeading___Toc14173835_73709187">
            <w:r>
              <w:rPr>
                <w:webHidden/>
                <w:rStyle w:val="IndexLink"/>
              </w:rPr>
              <w:t>768</w:t>
            </w:r>
            <w:r>
              <w:rPr>
                <w:rStyle w:val="IndexLink"/>
                <w:rtl w:val="true"/>
              </w:rPr>
              <w:t xml:space="preserve"> - </w:t>
            </w:r>
            <w:r>
              <w:rPr>
                <w:rStyle w:val="IndexLink"/>
                <w:rtl w:val="true"/>
              </w:rPr>
              <w:t>مُقَدَّمَةُ الجَیشِ</w:t>
            </w:r>
            <w:r>
              <w:rPr>
                <w:rStyle w:val="IndexLink"/>
                <w:rtl w:val="true"/>
              </w:rPr>
              <w:tab/>
            </w:r>
            <w:r>
              <w:rPr>
                <w:rStyle w:val="IndexLink"/>
              </w:rPr>
              <w:t>546</w:t>
            </w:r>
          </w:hyperlink>
        </w:p>
        <w:p>
          <w:pPr>
            <w:pStyle w:val="Contents6"/>
            <w:tabs>
              <w:tab w:val="clear" w:pos="7609"/>
              <w:tab w:val="right" w:pos="9026" w:leader="dot"/>
            </w:tabs>
            <w:rPr/>
          </w:pPr>
          <w:hyperlink w:anchor="__RefHeading___Toc14173837_73709187">
            <w:r>
              <w:rPr>
                <w:webHidden/>
                <w:rStyle w:val="IndexLink"/>
              </w:rPr>
              <w:t>768</w:t>
            </w:r>
            <w:r>
              <w:rPr>
                <w:rStyle w:val="IndexLink"/>
                <w:rtl w:val="true"/>
              </w:rPr>
              <w:t xml:space="preserve"> - </w:t>
            </w:r>
            <w:r>
              <w:rPr>
                <w:rStyle w:val="IndexLink"/>
                <w:rtl w:val="true"/>
              </w:rPr>
              <w:t>پیشقراولان سپاه</w:t>
            </w:r>
            <w:r>
              <w:rPr>
                <w:rStyle w:val="IndexLink"/>
                <w:rtl w:val="true"/>
              </w:rPr>
              <w:tab/>
            </w:r>
            <w:r>
              <w:rPr>
                <w:rStyle w:val="IndexLink"/>
              </w:rPr>
              <w:t>546</w:t>
            </w:r>
          </w:hyperlink>
        </w:p>
        <w:p>
          <w:pPr>
            <w:pStyle w:val="Contents5"/>
            <w:tabs>
              <w:tab w:val="clear" w:pos="7892"/>
              <w:tab w:val="right" w:pos="9026" w:leader="dot"/>
            </w:tabs>
            <w:rPr/>
          </w:pPr>
          <w:hyperlink w:anchor="__RefHeading___Toc14173839_73709187">
            <w:r>
              <w:rPr>
                <w:webHidden/>
                <w:rStyle w:val="IndexLink"/>
              </w:rPr>
              <w:t>769</w:t>
            </w:r>
            <w:r>
              <w:rPr>
                <w:rStyle w:val="IndexLink"/>
                <w:rtl w:val="true"/>
              </w:rPr>
              <w:t xml:space="preserve"> - </w:t>
            </w:r>
            <w:r>
              <w:rPr>
                <w:rStyle w:val="IndexLink"/>
                <w:rtl w:val="true"/>
              </w:rPr>
              <w:t>تَعلیماتٌ عَسکَرِیَّةٌ</w:t>
            </w:r>
            <w:r>
              <w:rPr>
                <w:rStyle w:val="IndexLink"/>
                <w:rtl w:val="true"/>
              </w:rPr>
              <w:tab/>
            </w:r>
            <w:r>
              <w:rPr>
                <w:rStyle w:val="IndexLink"/>
              </w:rPr>
              <w:t>547</w:t>
            </w:r>
          </w:hyperlink>
        </w:p>
        <w:p>
          <w:pPr>
            <w:pStyle w:val="Contents6"/>
            <w:tabs>
              <w:tab w:val="clear" w:pos="7609"/>
              <w:tab w:val="right" w:pos="9026" w:leader="dot"/>
            </w:tabs>
            <w:rPr/>
          </w:pPr>
          <w:hyperlink w:anchor="__RefHeading___Toc14173841_73709187">
            <w:r>
              <w:rPr>
                <w:webHidden/>
                <w:rStyle w:val="IndexLink"/>
              </w:rPr>
              <w:t>769</w:t>
            </w:r>
            <w:r>
              <w:rPr>
                <w:rStyle w:val="IndexLink"/>
                <w:rtl w:val="true"/>
              </w:rPr>
              <w:t xml:space="preserve"> - </w:t>
            </w:r>
            <w:r>
              <w:rPr>
                <w:rStyle w:val="IndexLink"/>
                <w:rtl w:val="true"/>
              </w:rPr>
              <w:t>آموزشهای نظامی</w:t>
            </w:r>
            <w:r>
              <w:rPr>
                <w:rStyle w:val="IndexLink"/>
                <w:rtl w:val="true"/>
              </w:rPr>
              <w:tab/>
            </w:r>
            <w:r>
              <w:rPr>
                <w:rStyle w:val="IndexLink"/>
              </w:rPr>
              <w:t>547</w:t>
            </w:r>
          </w:hyperlink>
        </w:p>
        <w:p>
          <w:pPr>
            <w:pStyle w:val="Contents5"/>
            <w:tabs>
              <w:tab w:val="clear" w:pos="7892"/>
              <w:tab w:val="right" w:pos="9026" w:leader="dot"/>
            </w:tabs>
            <w:rPr/>
          </w:pPr>
          <w:hyperlink w:anchor="__RefHeading___Toc14173843_73709187">
            <w:r>
              <w:rPr>
                <w:webHidden/>
                <w:rStyle w:val="IndexLink"/>
              </w:rPr>
              <w:t>770</w:t>
            </w:r>
            <w:r>
              <w:rPr>
                <w:rStyle w:val="IndexLink"/>
                <w:rtl w:val="true"/>
              </w:rPr>
              <w:t xml:space="preserve"> - </w:t>
            </w:r>
            <w:r>
              <w:rPr>
                <w:rStyle w:val="IndexLink"/>
                <w:rtl w:val="true"/>
              </w:rPr>
              <w:t>أدَبُ الحَربِ</w:t>
            </w:r>
            <w:r>
              <w:rPr>
                <w:rStyle w:val="IndexLink"/>
                <w:rtl w:val="true"/>
              </w:rPr>
              <w:tab/>
            </w:r>
            <w:r>
              <w:rPr>
                <w:rStyle w:val="IndexLink"/>
              </w:rPr>
              <w:t>549</w:t>
            </w:r>
          </w:hyperlink>
        </w:p>
        <w:p>
          <w:pPr>
            <w:pStyle w:val="Contents6"/>
            <w:tabs>
              <w:tab w:val="clear" w:pos="7609"/>
              <w:tab w:val="right" w:pos="9026" w:leader="dot"/>
            </w:tabs>
            <w:rPr/>
          </w:pPr>
          <w:hyperlink w:anchor="__RefHeading___Toc14173845_73709187">
            <w:r>
              <w:rPr>
                <w:webHidden/>
                <w:rStyle w:val="IndexLink"/>
              </w:rPr>
              <w:t>770</w:t>
            </w:r>
            <w:r>
              <w:rPr>
                <w:rStyle w:val="IndexLink"/>
                <w:rtl w:val="true"/>
              </w:rPr>
              <w:t xml:space="preserve"> - </w:t>
            </w:r>
            <w:r>
              <w:rPr>
                <w:rStyle w:val="IndexLink"/>
                <w:rtl w:val="true"/>
              </w:rPr>
              <w:t>آداب جنگ</w:t>
            </w:r>
            <w:r>
              <w:rPr>
                <w:rStyle w:val="IndexLink"/>
                <w:rtl w:val="true"/>
              </w:rPr>
              <w:tab/>
            </w:r>
            <w:r>
              <w:rPr>
                <w:rStyle w:val="IndexLink"/>
              </w:rPr>
              <w:t>549</w:t>
            </w:r>
          </w:hyperlink>
        </w:p>
        <w:p>
          <w:pPr>
            <w:pStyle w:val="Contents5"/>
            <w:tabs>
              <w:tab w:val="clear" w:pos="7892"/>
              <w:tab w:val="right" w:pos="9026" w:leader="dot"/>
            </w:tabs>
            <w:rPr/>
          </w:pPr>
          <w:hyperlink w:anchor="__RefHeading___Toc14173847_73709187">
            <w:r>
              <w:rPr>
                <w:webHidden/>
                <w:rStyle w:val="IndexLink"/>
              </w:rPr>
              <w:t>771</w:t>
            </w:r>
            <w:r>
              <w:rPr>
                <w:rStyle w:val="IndexLink"/>
                <w:rtl w:val="true"/>
              </w:rPr>
              <w:t xml:space="preserve"> - </w:t>
            </w:r>
            <w:r>
              <w:rPr>
                <w:rStyle w:val="IndexLink"/>
                <w:rtl w:val="true"/>
              </w:rPr>
              <w:t>الحَربُ خُدعَةٌ</w:t>
            </w:r>
            <w:r>
              <w:rPr>
                <w:rStyle w:val="IndexLink"/>
                <w:rtl w:val="true"/>
              </w:rPr>
              <w:tab/>
            </w:r>
            <w:r>
              <w:rPr>
                <w:rStyle w:val="IndexLink"/>
              </w:rPr>
              <w:t>550</w:t>
            </w:r>
          </w:hyperlink>
        </w:p>
        <w:p>
          <w:pPr>
            <w:pStyle w:val="Contents6"/>
            <w:tabs>
              <w:tab w:val="clear" w:pos="7609"/>
              <w:tab w:val="right" w:pos="9026" w:leader="dot"/>
            </w:tabs>
            <w:rPr/>
          </w:pPr>
          <w:hyperlink w:anchor="__RefHeading___Toc14173849_73709187">
            <w:r>
              <w:rPr>
                <w:webHidden/>
                <w:rStyle w:val="IndexLink"/>
              </w:rPr>
              <w:t>771</w:t>
            </w:r>
            <w:r>
              <w:rPr>
                <w:rStyle w:val="IndexLink"/>
                <w:rtl w:val="true"/>
              </w:rPr>
              <w:t xml:space="preserve"> - </w:t>
            </w:r>
            <w:r>
              <w:rPr>
                <w:rStyle w:val="IndexLink"/>
                <w:rtl w:val="true"/>
              </w:rPr>
              <w:t>جنگ، نیرنگ است</w:t>
            </w:r>
            <w:r>
              <w:rPr>
                <w:rStyle w:val="IndexLink"/>
                <w:rtl w:val="true"/>
              </w:rPr>
              <w:tab/>
            </w:r>
            <w:r>
              <w:rPr>
                <w:rStyle w:val="IndexLink"/>
              </w:rPr>
              <w:t>550</w:t>
            </w:r>
          </w:hyperlink>
        </w:p>
        <w:p>
          <w:pPr>
            <w:pStyle w:val="Contents5"/>
            <w:tabs>
              <w:tab w:val="clear" w:pos="7892"/>
              <w:tab w:val="right" w:pos="9026" w:leader="dot"/>
            </w:tabs>
            <w:rPr/>
          </w:pPr>
          <w:hyperlink w:anchor="__RefHeading___Toc14173851_73709187">
            <w:r>
              <w:rPr>
                <w:webHidden/>
                <w:rStyle w:val="IndexLink"/>
              </w:rPr>
              <w:t>772</w:t>
            </w:r>
            <w:r>
              <w:rPr>
                <w:rStyle w:val="IndexLink"/>
                <w:rtl w:val="true"/>
              </w:rPr>
              <w:t xml:space="preserve"> - </w:t>
            </w:r>
            <w:r>
              <w:rPr>
                <w:rStyle w:val="IndexLink"/>
                <w:rtl w:val="true"/>
              </w:rPr>
              <w:t>النَّهیُ عَنِ الفِرارِ مِنَ الحَربِ</w:t>
            </w:r>
            <w:r>
              <w:rPr>
                <w:rStyle w:val="IndexLink"/>
                <w:rtl w:val="true"/>
              </w:rPr>
              <w:tab/>
            </w:r>
            <w:r>
              <w:rPr>
                <w:rStyle w:val="IndexLink"/>
              </w:rPr>
              <w:t>553</w:t>
            </w:r>
          </w:hyperlink>
        </w:p>
        <w:p>
          <w:pPr>
            <w:pStyle w:val="Contents6"/>
            <w:tabs>
              <w:tab w:val="clear" w:pos="7609"/>
              <w:tab w:val="right" w:pos="9026" w:leader="dot"/>
            </w:tabs>
            <w:rPr/>
          </w:pPr>
          <w:hyperlink w:anchor="__RefHeading___Toc14173853_73709187">
            <w:r>
              <w:rPr>
                <w:webHidden/>
                <w:rStyle w:val="IndexLink"/>
              </w:rPr>
              <w:t>772</w:t>
            </w:r>
            <w:r>
              <w:rPr>
                <w:rStyle w:val="IndexLink"/>
                <w:rtl w:val="true"/>
              </w:rPr>
              <w:t xml:space="preserve"> - </w:t>
            </w:r>
            <w:r>
              <w:rPr>
                <w:rStyle w:val="IndexLink"/>
                <w:rtl w:val="true"/>
              </w:rPr>
              <w:t>نهی از فرار از جنگ</w:t>
            </w:r>
            <w:r>
              <w:rPr>
                <w:rStyle w:val="IndexLink"/>
                <w:rtl w:val="true"/>
              </w:rPr>
              <w:tab/>
            </w:r>
            <w:r>
              <w:rPr>
                <w:rStyle w:val="IndexLink"/>
              </w:rPr>
              <w:t>553</w:t>
            </w:r>
          </w:hyperlink>
        </w:p>
        <w:p>
          <w:pPr>
            <w:pStyle w:val="Contents5"/>
            <w:tabs>
              <w:tab w:val="clear" w:pos="7892"/>
              <w:tab w:val="right" w:pos="9026" w:leader="dot"/>
            </w:tabs>
            <w:rPr/>
          </w:pPr>
          <w:hyperlink w:anchor="__RefHeading___Toc14173855_73709187">
            <w:r>
              <w:rPr>
                <w:webHidden/>
                <w:rStyle w:val="IndexLink"/>
              </w:rPr>
              <w:t>773</w:t>
            </w:r>
            <w:r>
              <w:rPr>
                <w:rStyle w:val="IndexLink"/>
                <w:rtl w:val="true"/>
              </w:rPr>
              <w:t xml:space="preserve"> - </w:t>
            </w:r>
            <w:r>
              <w:rPr>
                <w:rStyle w:val="IndexLink"/>
                <w:rtl w:val="true"/>
              </w:rPr>
              <w:t>مَتی یَجوزُ الفِرارُ ؟</w:t>
            </w:r>
            <w:r>
              <w:rPr>
                <w:rStyle w:val="IndexLink"/>
                <w:rtl w:val="true"/>
              </w:rPr>
              <w:tab/>
            </w:r>
            <w:r>
              <w:rPr>
                <w:rStyle w:val="IndexLink"/>
              </w:rPr>
              <w:t>556</w:t>
            </w:r>
          </w:hyperlink>
        </w:p>
        <w:p>
          <w:pPr>
            <w:pStyle w:val="Contents6"/>
            <w:tabs>
              <w:tab w:val="clear" w:pos="7609"/>
              <w:tab w:val="right" w:pos="9026" w:leader="dot"/>
            </w:tabs>
            <w:rPr/>
          </w:pPr>
          <w:hyperlink w:anchor="__RefHeading___Toc14173857_73709187">
            <w:r>
              <w:rPr>
                <w:webHidden/>
                <w:rStyle w:val="IndexLink"/>
              </w:rPr>
              <w:t>773</w:t>
            </w:r>
            <w:r>
              <w:rPr>
                <w:rStyle w:val="IndexLink"/>
                <w:rtl w:val="true"/>
              </w:rPr>
              <w:t xml:space="preserve"> - </w:t>
            </w:r>
            <w:r>
              <w:rPr>
                <w:rStyle w:val="IndexLink"/>
                <w:rtl w:val="true"/>
              </w:rPr>
              <w:t>چه وقت فرار از جنگ رواست ؟</w:t>
            </w:r>
            <w:r>
              <w:rPr>
                <w:rStyle w:val="IndexLink"/>
                <w:rtl w:val="true"/>
              </w:rPr>
              <w:tab/>
            </w:r>
            <w:r>
              <w:rPr>
                <w:rStyle w:val="IndexLink"/>
              </w:rPr>
              <w:t>556</w:t>
            </w:r>
          </w:hyperlink>
        </w:p>
        <w:p>
          <w:pPr>
            <w:pStyle w:val="Contents5"/>
            <w:tabs>
              <w:tab w:val="clear" w:pos="7892"/>
              <w:tab w:val="right" w:pos="9026" w:leader="dot"/>
            </w:tabs>
            <w:rPr/>
          </w:pPr>
          <w:hyperlink w:anchor="__RefHeading___Toc14173859_73709187">
            <w:r>
              <w:rPr>
                <w:webHidden/>
                <w:rStyle w:val="IndexLink"/>
              </w:rPr>
              <w:t>774</w:t>
            </w:r>
            <w:r>
              <w:rPr>
                <w:rStyle w:val="IndexLink"/>
                <w:rtl w:val="true"/>
              </w:rPr>
              <w:t xml:space="preserve"> - </w:t>
            </w:r>
            <w:r>
              <w:rPr>
                <w:rStyle w:val="IndexLink"/>
                <w:rtl w:val="true"/>
              </w:rPr>
              <w:t>استِخدامُ مُختَلَفِ الأسلِحَةِ فِی الحَربِ</w:t>
            </w:r>
            <w:r>
              <w:rPr>
                <w:rStyle w:val="IndexLink"/>
                <w:rtl w:val="true"/>
              </w:rPr>
              <w:tab/>
            </w:r>
            <w:r>
              <w:rPr>
                <w:rStyle w:val="IndexLink"/>
              </w:rPr>
              <w:t>557</w:t>
            </w:r>
          </w:hyperlink>
        </w:p>
        <w:p>
          <w:pPr>
            <w:pStyle w:val="Contents6"/>
            <w:tabs>
              <w:tab w:val="clear" w:pos="7609"/>
              <w:tab w:val="right" w:pos="9026" w:leader="dot"/>
            </w:tabs>
            <w:rPr/>
          </w:pPr>
          <w:hyperlink w:anchor="__RefHeading___Toc14173861_73709187">
            <w:r>
              <w:rPr>
                <w:webHidden/>
                <w:rStyle w:val="IndexLink"/>
              </w:rPr>
              <w:t>774</w:t>
            </w:r>
            <w:r>
              <w:rPr>
                <w:rStyle w:val="IndexLink"/>
                <w:rtl w:val="true"/>
              </w:rPr>
              <w:t xml:space="preserve"> - </w:t>
            </w:r>
            <w:r>
              <w:rPr>
                <w:rStyle w:val="IndexLink"/>
                <w:rtl w:val="true"/>
              </w:rPr>
              <w:t>به کارگیری انواع جنگ افزارها در جنگ</w:t>
            </w:r>
            <w:r>
              <w:rPr>
                <w:rStyle w:val="IndexLink"/>
                <w:rtl w:val="true"/>
              </w:rPr>
              <w:tab/>
            </w:r>
            <w:r>
              <w:rPr>
                <w:rStyle w:val="IndexLink"/>
              </w:rPr>
              <w:t>557</w:t>
            </w:r>
          </w:hyperlink>
        </w:p>
        <w:p>
          <w:pPr>
            <w:pStyle w:val="Contents5"/>
            <w:tabs>
              <w:tab w:val="clear" w:pos="7892"/>
              <w:tab w:val="right" w:pos="9026" w:leader="dot"/>
            </w:tabs>
            <w:rPr/>
          </w:pPr>
          <w:hyperlink w:anchor="__RefHeading___Toc14173863_73709187">
            <w:r>
              <w:rPr>
                <w:webHidden/>
                <w:rStyle w:val="IndexLink"/>
              </w:rPr>
              <w:t>775</w:t>
            </w:r>
            <w:r>
              <w:rPr>
                <w:rStyle w:val="IndexLink"/>
                <w:rtl w:val="true"/>
              </w:rPr>
              <w:t xml:space="preserve"> - </w:t>
            </w:r>
            <w:r>
              <w:rPr>
                <w:rStyle w:val="IndexLink"/>
                <w:rtl w:val="true"/>
              </w:rPr>
              <w:t>طولُ الحَربِ</w:t>
            </w:r>
            <w:r>
              <w:rPr>
                <w:rStyle w:val="IndexLink"/>
                <w:rtl w:val="true"/>
              </w:rPr>
              <w:tab/>
            </w:r>
            <w:r>
              <w:rPr>
                <w:rStyle w:val="IndexLink"/>
              </w:rPr>
              <w:t>558</w:t>
            </w:r>
          </w:hyperlink>
        </w:p>
        <w:p>
          <w:pPr>
            <w:pStyle w:val="Contents6"/>
            <w:tabs>
              <w:tab w:val="clear" w:pos="7609"/>
              <w:tab w:val="right" w:pos="9026" w:leader="dot"/>
            </w:tabs>
            <w:rPr/>
          </w:pPr>
          <w:hyperlink w:anchor="__RefHeading___Toc14173865_73709187">
            <w:r>
              <w:rPr>
                <w:webHidden/>
                <w:rStyle w:val="IndexLink"/>
              </w:rPr>
              <w:t>775</w:t>
            </w:r>
            <w:r>
              <w:rPr>
                <w:rStyle w:val="IndexLink"/>
                <w:rtl w:val="true"/>
              </w:rPr>
              <w:t xml:space="preserve"> - </w:t>
            </w:r>
            <w:r>
              <w:rPr>
                <w:rStyle w:val="IndexLink"/>
                <w:rtl w:val="true"/>
              </w:rPr>
              <w:t>طولانی شدن جنگ</w:t>
            </w:r>
            <w:r>
              <w:rPr>
                <w:rStyle w:val="IndexLink"/>
                <w:rtl w:val="true"/>
              </w:rPr>
              <w:tab/>
            </w:r>
            <w:r>
              <w:rPr>
                <w:rStyle w:val="IndexLink"/>
              </w:rPr>
              <w:t>558</w:t>
            </w:r>
          </w:hyperlink>
        </w:p>
        <w:p>
          <w:pPr>
            <w:pStyle w:val="Contents5"/>
            <w:tabs>
              <w:tab w:val="clear" w:pos="7892"/>
              <w:tab w:val="right" w:pos="9026" w:leader="dot"/>
            </w:tabs>
            <w:rPr/>
          </w:pPr>
          <w:hyperlink w:anchor="__RefHeading___Toc14173867_73709187">
            <w:r>
              <w:rPr>
                <w:webHidden/>
                <w:rStyle w:val="IndexLink"/>
              </w:rPr>
              <w:t>776</w:t>
            </w:r>
            <w:r>
              <w:rPr>
                <w:rStyle w:val="IndexLink"/>
                <w:rtl w:val="true"/>
              </w:rPr>
              <w:t xml:space="preserve"> - </w:t>
            </w:r>
            <w:r>
              <w:rPr>
                <w:rStyle w:val="IndexLink"/>
                <w:rtl w:val="true"/>
              </w:rPr>
              <w:t>القُوَّةُ البَحرِیَّةُ</w:t>
            </w:r>
            <w:r>
              <w:rPr>
                <w:rStyle w:val="IndexLink"/>
                <w:rtl w:val="true"/>
              </w:rPr>
              <w:tab/>
            </w:r>
            <w:r>
              <w:rPr>
                <w:rStyle w:val="IndexLink"/>
              </w:rPr>
              <w:t>558</w:t>
            </w:r>
          </w:hyperlink>
        </w:p>
        <w:p>
          <w:pPr>
            <w:pStyle w:val="Contents6"/>
            <w:tabs>
              <w:tab w:val="clear" w:pos="7609"/>
              <w:tab w:val="right" w:pos="9026" w:leader="dot"/>
            </w:tabs>
            <w:rPr/>
          </w:pPr>
          <w:hyperlink w:anchor="__RefHeading___Toc14173869_73709187">
            <w:r>
              <w:rPr>
                <w:webHidden/>
                <w:rStyle w:val="IndexLink"/>
              </w:rPr>
              <w:t>776</w:t>
            </w:r>
            <w:r>
              <w:rPr>
                <w:rStyle w:val="IndexLink"/>
                <w:rtl w:val="true"/>
              </w:rPr>
              <w:t xml:space="preserve"> - </w:t>
            </w:r>
            <w:r>
              <w:rPr>
                <w:rStyle w:val="IndexLink"/>
                <w:rtl w:val="true"/>
              </w:rPr>
              <w:t>نیروی دریایی</w:t>
            </w:r>
            <w:r>
              <w:rPr>
                <w:rStyle w:val="IndexLink"/>
                <w:rtl w:val="true"/>
              </w:rPr>
              <w:tab/>
            </w:r>
            <w:r>
              <w:rPr>
                <w:rStyle w:val="IndexLink"/>
              </w:rPr>
              <w:t>558</w:t>
            </w:r>
          </w:hyperlink>
        </w:p>
        <w:p>
          <w:pPr>
            <w:pStyle w:val="Contents5"/>
            <w:tabs>
              <w:tab w:val="clear" w:pos="7892"/>
              <w:tab w:val="right" w:pos="9026" w:leader="dot"/>
            </w:tabs>
            <w:rPr/>
          </w:pPr>
          <w:hyperlink w:anchor="__RefHeading___Toc14173871_73709187">
            <w:r>
              <w:rPr>
                <w:webHidden/>
                <w:rStyle w:val="IndexLink"/>
              </w:rPr>
              <w:t>777</w:t>
            </w:r>
            <w:r>
              <w:rPr>
                <w:rStyle w:val="IndexLink"/>
                <w:rtl w:val="true"/>
              </w:rPr>
              <w:t xml:space="preserve"> - </w:t>
            </w:r>
            <w:r>
              <w:rPr>
                <w:rStyle w:val="IndexLink"/>
                <w:rtl w:val="true"/>
              </w:rPr>
              <w:t>حَربُ النِّساءِ</w:t>
            </w:r>
            <w:r>
              <w:rPr>
                <w:rStyle w:val="IndexLink"/>
                <w:rtl w:val="true"/>
              </w:rPr>
              <w:tab/>
            </w:r>
            <w:r>
              <w:rPr>
                <w:rStyle w:val="IndexLink"/>
              </w:rPr>
              <w:t>559</w:t>
            </w:r>
          </w:hyperlink>
        </w:p>
        <w:p>
          <w:pPr>
            <w:pStyle w:val="Contents6"/>
            <w:tabs>
              <w:tab w:val="clear" w:pos="7609"/>
              <w:tab w:val="right" w:pos="9026" w:leader="dot"/>
            </w:tabs>
            <w:rPr/>
          </w:pPr>
          <w:hyperlink w:anchor="__RefHeading___Toc14173873_73709187">
            <w:r>
              <w:rPr>
                <w:webHidden/>
                <w:rStyle w:val="IndexLink"/>
              </w:rPr>
              <w:t>777</w:t>
            </w:r>
            <w:r>
              <w:rPr>
                <w:rStyle w:val="IndexLink"/>
                <w:rtl w:val="true"/>
              </w:rPr>
              <w:t xml:space="preserve"> - </w:t>
            </w:r>
            <w:r>
              <w:rPr>
                <w:rStyle w:val="IndexLink"/>
                <w:rtl w:val="true"/>
              </w:rPr>
              <w:t>شرکت زنان در جنگ</w:t>
            </w:r>
            <w:r>
              <w:rPr>
                <w:rStyle w:val="IndexLink"/>
                <w:rtl w:val="true"/>
              </w:rPr>
              <w:tab/>
            </w:r>
            <w:r>
              <w:rPr>
                <w:rStyle w:val="IndexLink"/>
              </w:rPr>
              <w:t>559</w:t>
            </w:r>
          </w:hyperlink>
        </w:p>
        <w:p>
          <w:pPr>
            <w:pStyle w:val="Contents3"/>
            <w:tabs>
              <w:tab w:val="clear" w:pos="8459"/>
              <w:tab w:val="right" w:pos="9026" w:leader="dot"/>
            </w:tabs>
            <w:rPr/>
          </w:pPr>
          <w:hyperlink w:anchor="__RefHeading___Toc14173875_73709187">
            <w:r>
              <w:rPr>
                <w:webHidden/>
                <w:rStyle w:val="IndexLink"/>
              </w:rPr>
              <w:t>103</w:t>
            </w:r>
            <w:r>
              <w:rPr>
                <w:rStyle w:val="IndexLink"/>
                <w:rtl w:val="true"/>
              </w:rPr>
              <w:t xml:space="preserve"> - </w:t>
            </w:r>
            <w:r>
              <w:rPr>
                <w:rStyle w:val="IndexLink"/>
                <w:rtl w:val="true"/>
              </w:rPr>
              <w:t>المُحارب</w:t>
            </w:r>
            <w:r>
              <w:rPr>
                <w:rStyle w:val="IndexLink"/>
                <w:rtl w:val="true"/>
              </w:rPr>
              <w:tab/>
            </w:r>
            <w:r>
              <w:rPr>
                <w:rStyle w:val="IndexLink"/>
              </w:rPr>
              <w:t>560</w:t>
            </w:r>
          </w:hyperlink>
        </w:p>
        <w:p>
          <w:pPr>
            <w:pStyle w:val="Contents4"/>
            <w:tabs>
              <w:tab w:val="clear" w:pos="8176"/>
              <w:tab w:val="right" w:pos="9026" w:leader="dot"/>
            </w:tabs>
            <w:rPr/>
          </w:pPr>
          <w:hyperlink w:anchor="__RefHeading___Toc14173877_73709187">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14173879_73709187">
            <w:r>
              <w:rPr>
                <w:webHidden/>
                <w:rStyle w:val="IndexLink"/>
              </w:rPr>
              <w:t>103</w:t>
            </w:r>
            <w:r>
              <w:rPr>
                <w:rStyle w:val="IndexLink"/>
                <w:rtl w:val="true"/>
              </w:rPr>
              <w:t xml:space="preserve"> - </w:t>
            </w:r>
            <w:r>
              <w:rPr>
                <w:rStyle w:val="IndexLink"/>
                <w:rtl w:val="true"/>
              </w:rPr>
              <w:t>مُحارب</w:t>
            </w:r>
            <w:r>
              <w:rPr>
                <w:rStyle w:val="IndexLink"/>
                <w:rtl w:val="true"/>
              </w:rPr>
              <w:tab/>
            </w:r>
            <w:r>
              <w:rPr>
                <w:rStyle w:val="IndexLink"/>
              </w:rPr>
              <w:t>561</w:t>
            </w:r>
          </w:hyperlink>
        </w:p>
        <w:p>
          <w:pPr>
            <w:pStyle w:val="Contents5"/>
            <w:tabs>
              <w:tab w:val="clear" w:pos="7892"/>
              <w:tab w:val="right" w:pos="9026" w:leader="dot"/>
            </w:tabs>
            <w:rPr/>
          </w:pPr>
          <w:hyperlink w:anchor="__RefHeading___Toc14173881_73709187">
            <w:r>
              <w:rPr>
                <w:webHidden/>
                <w:rStyle w:val="IndexLink"/>
              </w:rPr>
              <w:t>778</w:t>
            </w:r>
            <w:r>
              <w:rPr>
                <w:rStyle w:val="IndexLink"/>
                <w:rtl w:val="true"/>
              </w:rPr>
              <w:t xml:space="preserve"> - </w:t>
            </w:r>
            <w:r>
              <w:rPr>
                <w:rStyle w:val="IndexLink"/>
                <w:rtl w:val="true"/>
              </w:rPr>
              <w:t>المُحارِبُ</w:t>
            </w:r>
            <w:r>
              <w:rPr>
                <w:rStyle w:val="IndexLink"/>
                <w:rtl w:val="true"/>
              </w:rPr>
              <w:tab/>
            </w:r>
            <w:r>
              <w:rPr>
                <w:rStyle w:val="IndexLink"/>
              </w:rPr>
              <w:t>561</w:t>
            </w:r>
          </w:hyperlink>
        </w:p>
        <w:p>
          <w:pPr>
            <w:pStyle w:val="Contents6"/>
            <w:tabs>
              <w:tab w:val="clear" w:pos="7609"/>
              <w:tab w:val="right" w:pos="9026" w:leader="dot"/>
            </w:tabs>
            <w:rPr/>
          </w:pPr>
          <w:hyperlink w:anchor="__RefHeading___Toc14173883_73709187">
            <w:r>
              <w:rPr>
                <w:webHidden/>
                <w:rStyle w:val="IndexLink"/>
              </w:rPr>
              <w:t>778</w:t>
            </w:r>
            <w:r>
              <w:rPr>
                <w:rStyle w:val="IndexLink"/>
                <w:rtl w:val="true"/>
              </w:rPr>
              <w:t xml:space="preserve"> - </w:t>
            </w:r>
            <w:r>
              <w:rPr>
                <w:rStyle w:val="IndexLink"/>
                <w:rtl w:val="true"/>
              </w:rPr>
              <w:t>محارب</w:t>
            </w:r>
            <w:r>
              <w:rPr>
                <w:rStyle w:val="IndexLink"/>
                <w:rtl w:val="true"/>
              </w:rPr>
              <w:tab/>
            </w:r>
            <w:r>
              <w:rPr>
                <w:rStyle w:val="IndexLink"/>
              </w:rPr>
              <w:t>561</w:t>
            </w:r>
          </w:hyperlink>
        </w:p>
        <w:p>
          <w:pPr>
            <w:pStyle w:val="Contents5"/>
            <w:tabs>
              <w:tab w:val="clear" w:pos="7892"/>
              <w:tab w:val="right" w:pos="9026" w:leader="dot"/>
            </w:tabs>
            <w:rPr/>
          </w:pPr>
          <w:hyperlink w:anchor="__RefHeading___Toc14173885_73709187">
            <w:r>
              <w:rPr>
                <w:webHidden/>
                <w:rStyle w:val="IndexLink"/>
              </w:rPr>
              <w:t>779</w:t>
            </w:r>
            <w:r>
              <w:rPr>
                <w:rStyle w:val="IndexLink"/>
                <w:rtl w:val="true"/>
              </w:rPr>
              <w:t xml:space="preserve"> - </w:t>
            </w:r>
            <w:r>
              <w:rPr>
                <w:rStyle w:val="IndexLink"/>
                <w:rtl w:val="true"/>
              </w:rPr>
              <w:t>الصَّلبُ</w:t>
            </w:r>
            <w:r>
              <w:rPr>
                <w:rStyle w:val="IndexLink"/>
                <w:rtl w:val="true"/>
              </w:rPr>
              <w:tab/>
            </w:r>
            <w:r>
              <w:rPr>
                <w:rStyle w:val="IndexLink"/>
              </w:rPr>
              <w:t>567</w:t>
            </w:r>
          </w:hyperlink>
        </w:p>
        <w:p>
          <w:pPr>
            <w:pStyle w:val="Contents6"/>
            <w:tabs>
              <w:tab w:val="clear" w:pos="7609"/>
              <w:tab w:val="right" w:pos="9026" w:leader="dot"/>
            </w:tabs>
            <w:rPr/>
          </w:pPr>
          <w:hyperlink w:anchor="__RefHeading___Toc14173887_73709187">
            <w:r>
              <w:rPr>
                <w:webHidden/>
                <w:rStyle w:val="IndexLink"/>
              </w:rPr>
              <w:t>779</w:t>
            </w:r>
            <w:r>
              <w:rPr>
                <w:rStyle w:val="IndexLink"/>
                <w:rtl w:val="true"/>
              </w:rPr>
              <w:t xml:space="preserve"> - </w:t>
            </w:r>
            <w:r>
              <w:rPr>
                <w:rStyle w:val="IndexLink"/>
                <w:rtl w:val="true"/>
              </w:rPr>
              <w:t>دار زدن</w:t>
            </w:r>
            <w:r>
              <w:rPr>
                <w:rStyle w:val="IndexLink"/>
                <w:rtl w:val="true"/>
              </w:rPr>
              <w:tab/>
            </w:r>
            <w:r>
              <w:rPr>
                <w:rStyle w:val="IndexLink"/>
              </w:rPr>
              <w:t>567</w:t>
            </w:r>
          </w:hyperlink>
        </w:p>
        <w:p>
          <w:pPr>
            <w:pStyle w:val="Contents5"/>
            <w:tabs>
              <w:tab w:val="clear" w:pos="7892"/>
              <w:tab w:val="right" w:pos="9026" w:leader="dot"/>
            </w:tabs>
            <w:rPr/>
          </w:pPr>
          <w:hyperlink w:anchor="__RefHeading___Toc14173889_73709187">
            <w:r>
              <w:rPr>
                <w:webHidden/>
                <w:rStyle w:val="IndexLink"/>
              </w:rPr>
              <w:t>780</w:t>
            </w:r>
            <w:r>
              <w:rPr>
                <w:rStyle w:val="IndexLink"/>
                <w:rtl w:val="true"/>
              </w:rPr>
              <w:t xml:space="preserve"> - </w:t>
            </w:r>
            <w:r>
              <w:rPr>
                <w:rStyle w:val="IndexLink"/>
                <w:rtl w:val="true"/>
              </w:rPr>
              <w:t>قَطعُ الأیدی وَالأرجُلِ مِن خِلافٍ</w:t>
            </w:r>
            <w:r>
              <w:rPr>
                <w:rStyle w:val="IndexLink"/>
                <w:rtl w:val="true"/>
              </w:rPr>
              <w:tab/>
            </w:r>
            <w:r>
              <w:rPr>
                <w:rStyle w:val="IndexLink"/>
              </w:rPr>
              <w:t>568</w:t>
            </w:r>
          </w:hyperlink>
        </w:p>
        <w:p>
          <w:pPr>
            <w:pStyle w:val="Contents6"/>
            <w:tabs>
              <w:tab w:val="clear" w:pos="7609"/>
              <w:tab w:val="right" w:pos="9026" w:leader="dot"/>
            </w:tabs>
            <w:rPr/>
          </w:pPr>
          <w:hyperlink w:anchor="__RefHeading___Toc14173891_73709187">
            <w:r>
              <w:rPr>
                <w:webHidden/>
                <w:rStyle w:val="IndexLink"/>
              </w:rPr>
              <w:t>780</w:t>
            </w:r>
            <w:r>
              <w:rPr>
                <w:rStyle w:val="IndexLink"/>
                <w:rtl w:val="true"/>
              </w:rPr>
              <w:t xml:space="preserve"> - </w:t>
            </w:r>
            <w:r>
              <w:rPr>
                <w:rStyle w:val="IndexLink"/>
                <w:rtl w:val="true"/>
              </w:rPr>
              <w:t>بریدن دست و پا از چپ و راست</w:t>
            </w:r>
            <w:r>
              <w:rPr>
                <w:rStyle w:val="IndexLink"/>
                <w:rtl w:val="true"/>
              </w:rPr>
              <w:tab/>
            </w:r>
            <w:r>
              <w:rPr>
                <w:rStyle w:val="IndexLink"/>
              </w:rPr>
              <w:t>568</w:t>
            </w:r>
          </w:hyperlink>
        </w:p>
        <w:p>
          <w:pPr>
            <w:pStyle w:val="Contents5"/>
            <w:tabs>
              <w:tab w:val="clear" w:pos="7892"/>
              <w:tab w:val="right" w:pos="9026" w:leader="dot"/>
            </w:tabs>
            <w:rPr/>
          </w:pPr>
          <w:hyperlink w:anchor="__RefHeading___Toc14173893_73709187">
            <w:r>
              <w:rPr>
                <w:webHidden/>
                <w:rStyle w:val="IndexLink"/>
              </w:rPr>
              <w:t>781</w:t>
            </w:r>
            <w:r>
              <w:rPr>
                <w:rStyle w:val="IndexLink"/>
                <w:rtl w:val="true"/>
              </w:rPr>
              <w:t xml:space="preserve"> - </w:t>
            </w:r>
            <w:r>
              <w:rPr>
                <w:rStyle w:val="IndexLink"/>
                <w:rtl w:val="true"/>
              </w:rPr>
              <w:t>النَّفیُ</w:t>
            </w:r>
            <w:r>
              <w:rPr>
                <w:rStyle w:val="IndexLink"/>
                <w:rtl w:val="true"/>
              </w:rPr>
              <w:tab/>
            </w:r>
            <w:r>
              <w:rPr>
                <w:rStyle w:val="IndexLink"/>
              </w:rPr>
              <w:t>569</w:t>
            </w:r>
          </w:hyperlink>
        </w:p>
        <w:p>
          <w:pPr>
            <w:pStyle w:val="Contents6"/>
            <w:tabs>
              <w:tab w:val="clear" w:pos="7609"/>
              <w:tab w:val="right" w:pos="9026" w:leader="dot"/>
            </w:tabs>
            <w:rPr/>
          </w:pPr>
          <w:hyperlink w:anchor="__RefHeading___Toc14173895_73709187">
            <w:r>
              <w:rPr>
                <w:webHidden/>
                <w:rStyle w:val="IndexLink"/>
              </w:rPr>
              <w:t>781</w:t>
            </w:r>
            <w:r>
              <w:rPr>
                <w:rStyle w:val="IndexLink"/>
                <w:rtl w:val="true"/>
              </w:rPr>
              <w:t xml:space="preserve"> - </w:t>
            </w:r>
            <w:r>
              <w:rPr>
                <w:rStyle w:val="IndexLink"/>
                <w:rtl w:val="true"/>
              </w:rPr>
              <w:t>تبعید</w:t>
            </w:r>
            <w:r>
              <w:rPr>
                <w:rStyle w:val="IndexLink"/>
                <w:rtl w:val="true"/>
              </w:rPr>
              <w:tab/>
            </w:r>
            <w:r>
              <w:rPr>
                <w:rStyle w:val="IndexLink"/>
              </w:rPr>
              <w:t>569</w:t>
            </w:r>
          </w:hyperlink>
        </w:p>
        <w:p>
          <w:pPr>
            <w:pStyle w:val="Contents2"/>
            <w:tabs>
              <w:tab w:val="clear" w:pos="8743"/>
              <w:tab w:val="right" w:pos="9026" w:leader="dot"/>
            </w:tabs>
            <w:rPr/>
          </w:pPr>
          <w:hyperlink w:anchor="__RefHeading___Toc14173897_73709187">
            <w:r>
              <w:rPr>
                <w:webHidden/>
                <w:rStyle w:val="IndexLink"/>
                <w:rtl w:val="true"/>
              </w:rPr>
              <w:t>فهرست موضوعات عربی</w:t>
            </w:r>
            <w:r>
              <w:rPr>
                <w:rStyle w:val="IndexLink"/>
                <w:rtl w:val="true"/>
              </w:rPr>
              <w:tab/>
            </w:r>
            <w:r>
              <w:rPr>
                <w:rStyle w:val="IndexLink"/>
              </w:rPr>
              <w:t>571</w:t>
            </w:r>
          </w:hyperlink>
        </w:p>
        <w:p>
          <w:pPr>
            <w:pStyle w:val="Contents2"/>
            <w:tabs>
              <w:tab w:val="clear" w:pos="8743"/>
              <w:tab w:val="right" w:pos="9026" w:leader="dot"/>
            </w:tabs>
            <w:rPr/>
          </w:pPr>
          <w:hyperlink w:anchor="__RefHeading___Toc14173899_73709187">
            <w:r>
              <w:rPr>
                <w:webHidden/>
                <w:rStyle w:val="IndexLink"/>
                <w:rtl w:val="true"/>
              </w:rPr>
              <w:t>فهرست الفبایی موضوعات فارسی</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3_117963"/>
      <w:bookmarkStart w:id="1" w:name="pg11923_117963"/>
      <w:bookmarkEnd w:id="1"/>
    </w:p>
    <w:p>
      <w:pPr>
        <w:pStyle w:val="Heading2"/>
        <w:numPr>
          <w:ilvl w:val="1"/>
          <w:numId w:val="1"/>
        </w:numPr>
        <w:rPr/>
      </w:pPr>
      <w:bookmarkStart w:id="2" w:name="pg11923_117963"/>
      <w:bookmarkStart w:id="3" w:name="__RefHeading___Toc14171931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1933_73709187"/>
      <w:bookmarkStart w:id="6" w:name="_Toc2"/>
      <w:bookmarkEnd w:id="5"/>
      <w:r>
        <w:rPr>
          <w:rtl w:val="true"/>
        </w:rPr>
        <w:t>اشاره</w:t>
      </w:r>
      <w:bookmarkStart w:id="7" w:name="pg11923_117970"/>
      <w:bookmarkEnd w:id="6"/>
    </w:p>
    <w:p>
      <w:pPr>
        <w:pStyle w:val="Heading2"/>
        <w:numPr>
          <w:ilvl w:val="1"/>
          <w:numId w:val="1"/>
        </w:numPr>
        <w:rPr/>
      </w:pPr>
      <w:bookmarkStart w:id="8" w:name="__RefHeading___Toc14171935_73709187"/>
      <w:bookmarkStart w:id="9" w:name="_Toc3"/>
      <w:bookmarkEnd w:id="7"/>
      <w:bookmarkEnd w:id="8"/>
      <w:r>
        <w:rPr/>
        <w:t>46</w:t>
      </w:r>
      <w:r>
        <w:rPr>
          <w:rtl w:val="true"/>
        </w:rPr>
        <w:t xml:space="preserve"> - </w:t>
      </w:r>
      <w:r>
        <w:rPr>
          <w:rtl w:val="true"/>
        </w:rPr>
        <w:t>البُکاء</w:t>
      </w:r>
      <w:bookmarkEnd w:id="9"/>
    </w:p>
    <w:p>
      <w:pPr>
        <w:pStyle w:val="Heading3"/>
        <w:numPr>
          <w:ilvl w:val="2"/>
          <w:numId w:val="1"/>
        </w:numPr>
        <w:rPr/>
      </w:pPr>
      <w:bookmarkStart w:id="10" w:name="__RefHeading___Toc14171937_73709187"/>
      <w:bookmarkStart w:id="11" w:name="_Toc4"/>
      <w:bookmarkEnd w:id="10"/>
      <w:r>
        <w:rPr>
          <w:rtl w:val="true"/>
        </w:rPr>
        <w:t>اشاره</w:t>
      </w:r>
      <w:bookmarkEnd w:id="1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
      </w:r>
      <w:r>
        <w:rPr>
          <w:rStyle w:val="FootnoteAnchor"/>
          <w:rtl w:val="true"/>
        </w:rPr>
        <w:footnoteReference w:id="3"/>
      </w:r>
      <w:bookmarkStart w:id="12" w:name="pg11923_117972"/>
    </w:p>
    <w:p>
      <w:pPr>
        <w:pStyle w:val="Heading3"/>
        <w:numPr>
          <w:ilvl w:val="2"/>
          <w:numId w:val="1"/>
        </w:numPr>
        <w:rPr/>
      </w:pPr>
      <w:bookmarkStart w:id="13" w:name="__RefHeading___Toc14171939_73709187"/>
      <w:bookmarkStart w:id="14" w:name="_Toc5"/>
      <w:bookmarkEnd w:id="12"/>
      <w:bookmarkEnd w:id="13"/>
      <w:r>
        <w:rPr/>
        <w:t>46</w:t>
      </w:r>
      <w:r>
        <w:rPr>
          <w:rtl w:val="true"/>
        </w:rPr>
        <w:t xml:space="preserve"> - </w:t>
      </w:r>
      <w:r>
        <w:rPr>
          <w:rtl w:val="true"/>
        </w:rPr>
        <w:t>گریستن</w:t>
      </w:r>
      <w:bookmarkEnd w:id="14"/>
    </w:p>
    <w:p>
      <w:pPr>
        <w:pStyle w:val="Heading4"/>
        <w:numPr>
          <w:ilvl w:val="3"/>
          <w:numId w:val="1"/>
        </w:numPr>
        <w:rPr/>
      </w:pPr>
      <w:bookmarkStart w:id="15" w:name="__RefHeading___Toc14171941_73709187"/>
      <w:bookmarkStart w:id="16" w:name="_Toc6"/>
      <w:bookmarkEnd w:id="15"/>
      <w:r>
        <w:rPr/>
        <w:t>383</w:t>
      </w:r>
      <w:r>
        <w:rPr>
          <w:rtl w:val="true"/>
        </w:rPr>
        <w:t xml:space="preserve"> - </w:t>
      </w:r>
      <w:r>
        <w:rPr>
          <w:rtl w:val="true"/>
        </w:rPr>
        <w:t>البُکاءُ مِن خَشیَةِ اللَّهِ</w:t>
      </w:r>
      <w:bookmarkEnd w:id="16"/>
    </w:p>
    <w:p>
      <w:pPr>
        <w:pStyle w:val="Heading5"/>
        <w:numPr>
          <w:ilvl w:val="4"/>
          <w:numId w:val="1"/>
        </w:numPr>
        <w:rPr/>
      </w:pPr>
      <w:bookmarkStart w:id="17" w:name="__RefHeading___Toc14171943_73709187"/>
      <w:bookmarkStart w:id="18" w:name="_Toc7"/>
      <w:bookmarkEnd w:id="17"/>
      <w:r>
        <w:rPr/>
        <w:t>383</w:t>
      </w:r>
      <w:r>
        <w:rPr>
          <w:rtl w:val="true"/>
        </w:rPr>
        <w:t xml:space="preserve"> - </w:t>
      </w:r>
      <w:r>
        <w:rPr>
          <w:rtl w:val="true"/>
        </w:rPr>
        <w:t>گریستن از ترس خدا</w:t>
      </w:r>
      <w:bookmarkEnd w:id="1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تُتْلَی عَلَیْهِمْ آیَاتُ الرَّحْمانِ خَرُّوا سُجَّدا وَ بُکِیّا</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یَخِرُّونَ لِلْأَذْقَانِ یَبْکُونَ وَ یَزِیدُهُمْ خُشُوعا</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 یا علیُّ فی نَفسِکَ بخِصالٍ فاحْفَظْها ، اللّهُمَّ أعِنْهُ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البُکاءُ للّهِ ، یُبنی لکَ بکلِّ دَمعَةٍ بَیتٌ فی الجنّةِ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لِصُورةٍ نَظَرَ اللّهُ إلَیها تَبکی علی ذَنبٍ مِن خَشیَةِ اللّهِ عزّ و جلّ ، لَم یَطّلِعْ علی ذلکَ الذَّنْبِ غَیْرُهُ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عنه صلی الله علیه و آلهـ فی خُطبة الوَداعِ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ذَرَفَتْ عَیناهُ مِن خَشیةِ اللّهِ کانَ لَه بکلِّ قَطرةٍ مِن دُموعِهِ مِثلُ جَبَلِ اُحُدٍ یکونُ فی میزانِهِ مِن الأجْرِ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گریستن از ترس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آیات خدای رحمان بر آنان تلاوت می شد گریان به سجده می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 در می افتند و می گریند و بر خشوعشان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تو را به خودت می کنم که خصلتهایی داشته باشی و آنها را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حفظ این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قطره اشکی که می ریزی خانه ای در بهشت برای تو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چهره ای که خداوند به آن می نگرد در حالی که از ترس خدا بر گناهی که کرده و جز او کسی از آن گناه آگاه نیست، می گرید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خطبه حجّة الوداع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چشمانش از ترس خدا اشک ریزد برای هر قطره اشک او به اندازه کوه احد در ترازوی اعمالش پاداش می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مَن ذَرَفَتْ عَیناهُ مِن خَشیةِ اللّهِ، کانَ لَهُ بکلِّ قَطرةٍ قَطَرَتْ مِن دُموعِهِ قَصرٌ فی الجنّةِ ، مُکَلَّلٌ بالدُّرِّ و الجَوهرِ ، فیهِ ما لا عَینٌ رأتْ ، و لا اُذُنٌ سَمِعَتْ ، و لا خَطَرَ علی قلبِ بَشَرٍ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فی ظِلِّ عَرشِ اللّهِ عزّ و جلّ یومَ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ذَکرَ اللّهَ عزّ و جلّ خالیا ففاضَتْ عَیناهُ مِن خَشیةِ اللّهِ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عَینَیهِ مِثلُ الذُّبابِ مِن الدَّمْعِ مِن خَشیَةِ اللّهِ آمَنَهُ اللّهُ بهِ یَومَ الفَزَعِ الأکبَرِ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بُکاءُ العُیونِ و خَشْیَةُ القلوبِ مِن رَحْمَةِ اللّهِ تعالی ذِکرُهُ ، فإذا وَجَدتُموها فاغتَنِموا الدُّعاءَ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البُکاءُ مِن خَشیَةِ اللّهِ مِفتاحُ الرَّحمةِ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البُکاءُ مِن خَشیةِ اللّهِ یُنیرُ القلبَ ، و یَعْصِمُ مِن مُعاوَدَةِ الذَّنبِ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 المَرءِ بُکاؤهُ علی ما مَضی مِن زَمانِهِ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چشمانش از ترس خدا اشک ریزد ، در برابر هر قطره اشک او، کاخی آذین بسته به مروارید و گوهر در بهشت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کاخ چیزهایی است که هیچ چشمی ندیده، هیچ گوشی نشنیده و بر دل هیچ بشری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سایه ای جز سایه عرش خداوند عزّ و جلّ نیست هفت تن در سایه عرش اویند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مردی که در خلوت، یاد خداوند عزّ و جلّ کند و از ترس خدا اشک از دیدگانش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ترس خدا به اندازه مگسی اشک از چشمش خارج شود خداوند او را در آن روزِ ترس بزرگ ایمن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چشمها و ترس دلها نشانه رحمت خدای بلند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دو را در خود یافتید دعا کردن را غنیمت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از ترس خدا کلید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از ترس خدا دل را نورانی می کند و از خو گرفتن به گناه مصون می 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گریستنِ آدمی بر زمان از دست رفته اش ، نشانه بزرگی اوست</w:t>
      </w:r>
      <w:r>
        <w:rPr>
          <w:rFonts w:eastAsia="IRNazanin" w:cs="IRNazanin"/>
          <w:color w:val="111111"/>
          <w:sz w:val="28"/>
          <w:szCs w:val="28"/>
          <w:rtl w:val="true"/>
          <w:lang w:bidi="fa-IR"/>
        </w:rPr>
        <w:t>.</w:t>
      </w:r>
      <w:bookmarkStart w:id="19" w:name="pg11923_117976"/>
    </w:p>
    <w:p>
      <w:pPr>
        <w:pStyle w:val="BookText"/>
        <w:rPr/>
      </w:pPr>
      <w:bookmarkEnd w:id="19"/>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إلی اللّهِ عزّ و جلّ مِن قَطْرَتَینِ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فی سبیلِ اللّهِ ، و قَطرةُ دَمعَةٍ فی سَوادِ اللّیلِ ، لا یُریدُ بها عبدٌ إلاّ اللّهَ عزّ و جلّ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عَینٍ باکیةٌ یومَ القیامةِ غیرَ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سَهِرَتْ فی سبیلِ اللّهِ ، و عینٌ فاضَتْ مِن خَشیَةِ اللّهِ ، و عَینٌ غَضّتْ عن مَحارِمِ اللّهِ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إلاّ و لَهُ کَیْلٌ أو وَزنٌ إلاّ الدُّموعَ ، فإنّ القَطرةَ مِنها تُطْفِئُ بِحارا مِن نارٍ ، و إذا اغْرَوْرَقَتِ العَینُ بمائها لَم یَرْهَقْ وَجهَهُ قَتَرٌ و لا ذِلَّةٌ ، فإذا فاضَتْ حَرَّمَهُ اللّهُ علی النّارِ ، و لَو أنّ باکیا بکی فی اُمَّةٍ لَرُحِموا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یُجِبْکَ البُکاءُ فَتَباکَ ، فإنْ خَرجَ مِنکَ مِثلُ رأسِ الذُّبابِ فَبَخٍ بَخٍ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قطره ای نزد خدا محبوبتر از این دو قطره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خونی که در راه خدا ریخته می شود و قطره اشکی که فقط برای خداوند عزّ و جلّ در دل شب فرو می غلتد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همه چشمها گریانند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شب را نخفته باشد، و چشمی که از ترس خدا گریان شده باشد، و چشمی که از محرّمات خدا فروهشته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پیمانه ای یا وزنی دارد مگر اشکها؛ زیرا قطره ای اشک، دریاهایی از آتش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 غرق در اشک خود شود، گَرد هیچ فقر و ذلّتی بر چهره آن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اشکها سرازیر شود خداوند آن چهره را بر آتش حرام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گرینده ای در میان امّتی بگرید همه آن امّت مشمول رحمت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گریه ات نمی آید خود را به گریه بزن که اگر از چشمانت به اندازه سر مگسی اشک بیرون آمد زهی به سعادتت</w:t>
      </w:r>
      <w:r>
        <w:rPr>
          <w:rFonts w:eastAsia="IRNazanin" w:cs="IRNazanin"/>
          <w:color w:val="111111"/>
          <w:sz w:val="28"/>
          <w:szCs w:val="28"/>
          <w:rtl w:val="true"/>
          <w:lang w:bidi="fa-IR"/>
        </w:rPr>
        <w:t>.</w:t>
      </w:r>
    </w:p>
    <w:p>
      <w:pPr>
        <w:pStyle w:val="Heading4"/>
        <w:numPr>
          <w:ilvl w:val="3"/>
          <w:numId w:val="1"/>
        </w:numPr>
        <w:rPr/>
      </w:pPr>
      <w:bookmarkStart w:id="20" w:name="__RefHeading___Toc14171945_73709187"/>
      <w:bookmarkStart w:id="21" w:name="_Toc8"/>
      <w:bookmarkEnd w:id="20"/>
      <w:r>
        <w:rPr/>
        <w:t>384</w:t>
      </w:r>
      <w:r>
        <w:rPr>
          <w:rtl w:val="true"/>
        </w:rPr>
        <w:t xml:space="preserve"> - </w:t>
      </w:r>
      <w:r>
        <w:rPr>
          <w:rtl w:val="true"/>
        </w:rPr>
        <w:t>البُکاءُ عَلَی النَّفسِ</w:t>
      </w:r>
      <w:bookmarkEnd w:id="21"/>
    </w:p>
    <w:p>
      <w:pPr>
        <w:pStyle w:val="Heading5"/>
        <w:numPr>
          <w:ilvl w:val="4"/>
          <w:numId w:val="1"/>
        </w:numPr>
        <w:rPr/>
      </w:pPr>
      <w:bookmarkStart w:id="22" w:name="__RefHeading___Toc14171947_73709187"/>
      <w:bookmarkStart w:id="23" w:name="_Toc9"/>
      <w:bookmarkEnd w:id="22"/>
      <w:r>
        <w:rPr/>
        <w:t>384</w:t>
      </w:r>
      <w:r>
        <w:rPr>
          <w:rtl w:val="true"/>
        </w:rPr>
        <w:t xml:space="preserve"> - </w:t>
      </w:r>
      <w:r>
        <w:rPr>
          <w:rtl w:val="true"/>
        </w:rPr>
        <w:t>گریستن بر حالِ خود</w:t>
      </w:r>
      <w:bookmarkEnd w:id="23"/>
    </w:p>
    <w:p>
      <w:pPr>
        <w:pStyle w:val="BookText"/>
        <w:rPr/>
      </w:pPr>
      <w:r>
        <w:rPr>
          <w:rFonts w:ascii="Amiri" w:hAnsi="Amiri" w:eastAsia="Amiri" w:cs="Amiri"/>
          <w:color w:val="111111"/>
          <w:sz w:val="28"/>
          <w:sz w:val="28"/>
          <w:szCs w:val="28"/>
          <w:rtl w:val="true"/>
          <w:lang w:bidi="ar-SA"/>
        </w:rPr>
        <w:t>عدّة الداعیـ فیما أوحی اللّهُ إلی 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ابکِ علی نَفسِکَ ما دُمتَ فی الدُّنیا ، و تَخَوَّفِ العَطَبَ و المَهالِکَ ، و لا تَغُرَّنَّکَ زِینةُ الحیاةِ الدُّنیا و زَهْرَتُها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گریستن بر حالِ خود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الداعیـ در وحی های خداوند متعال به موسی علیه السلام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دنیا هستی به حال خود گریه کن و از هلاکت و مهلکه ها بترس و مبادا زرق و برق زندگی دنیا تو را فریب دهد</w:t>
      </w:r>
      <w:r>
        <w:rPr>
          <w:rFonts w:eastAsia="IRNazanin" w:cs="IRNazanin"/>
          <w:color w:val="111111"/>
          <w:sz w:val="28"/>
          <w:szCs w:val="28"/>
          <w:rtl w:val="true"/>
          <w:lang w:bidi="fa-IR"/>
        </w:rPr>
        <w:t>.</w:t>
      </w:r>
      <w:bookmarkStart w:id="24" w:name="pg11923_117977"/>
    </w:p>
    <w:p>
      <w:pPr>
        <w:pStyle w:val="BookText"/>
        <w:rPr/>
      </w:pPr>
      <w:bookmarkEnd w:id="24"/>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فیما اُوحـیَ إلی عیسی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ابْـکِ علی نَفسِکَ بُکاءَ مَن قَد وَدَّعَ الأهلَ ، و قَلا الدُّنیا ، و تَرَکَها لأهلِها، و صارَتْ رَغبتُهُ فیما عِندَ إلهِهِ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وحی های خداوند متعال به عیسی علیه السلام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گریه کن، همچون گریه کسی که با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 گفته و با نفرت، از دنیا دوری جسته و آن را برای دنیا پرستان رها کرده و به آنچه نزد پروردگارش می باشد دل بسته است</w:t>
      </w:r>
      <w:r>
        <w:rPr>
          <w:rFonts w:eastAsia="IRNazanin" w:cs="IRNazanin"/>
          <w:color w:val="111111"/>
          <w:sz w:val="28"/>
          <w:szCs w:val="28"/>
          <w:rtl w:val="true"/>
          <w:lang w:bidi="fa-IR"/>
        </w:rPr>
        <w:t>.</w:t>
      </w:r>
    </w:p>
    <w:p>
      <w:pPr>
        <w:pStyle w:val="Heading4"/>
        <w:numPr>
          <w:ilvl w:val="3"/>
          <w:numId w:val="1"/>
        </w:numPr>
        <w:rPr/>
      </w:pPr>
      <w:bookmarkStart w:id="25" w:name="__RefHeading___Toc14171949_73709187"/>
      <w:bookmarkStart w:id="26" w:name="_Toc10"/>
      <w:bookmarkEnd w:id="25"/>
      <w:r>
        <w:rPr/>
        <w:t>385</w:t>
      </w:r>
      <w:r>
        <w:rPr>
          <w:rtl w:val="true"/>
        </w:rPr>
        <w:t xml:space="preserve"> - </w:t>
      </w:r>
      <w:r>
        <w:rPr>
          <w:rtl w:val="true"/>
        </w:rPr>
        <w:t>جُمودُ العَینِ</w:t>
      </w:r>
      <w:bookmarkEnd w:id="26"/>
    </w:p>
    <w:p>
      <w:pPr>
        <w:pStyle w:val="Heading5"/>
        <w:numPr>
          <w:ilvl w:val="4"/>
          <w:numId w:val="1"/>
        </w:numPr>
        <w:rPr/>
      </w:pPr>
      <w:bookmarkStart w:id="27" w:name="__RefHeading___Toc14171951_73709187"/>
      <w:bookmarkStart w:id="28" w:name="_Toc11"/>
      <w:bookmarkEnd w:id="27"/>
      <w:r>
        <w:rPr/>
        <w:t>385</w:t>
      </w:r>
      <w:r>
        <w:rPr>
          <w:rtl w:val="true"/>
        </w:rPr>
        <w:t xml:space="preserve"> - </w:t>
      </w:r>
      <w:r>
        <w:rPr>
          <w:rtl w:val="true"/>
        </w:rPr>
        <w:t>خشکیدگی چشم</w:t>
      </w:r>
      <w:bookmarkEnd w:id="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جُمودُ العَینِ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جَفَّتِ الدُّموعُ إلاّ لقَسوةِ القلوبِ، و ما قَسَتِ القلوبُ إلاّ لِکَثْرةِ الذُّنوبِ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IRNazanin" w:hAnsi="IRNazanin" w:eastAsia="IRNazanin"/>
          <w:color w:val="111111"/>
          <w:sz w:val="28"/>
          <w:sz w:val="28"/>
          <w:szCs w:val="28"/>
          <w:rtl w:val="true"/>
          <w:lang w:bidi="fa-IR"/>
        </w:rPr>
        <w:t>خشکیدگی چشم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شقاوت، خشکیدگی چشم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نخشکید مگر بر اثر سخت دلی و دلها سخت نشد مگر به سبب گناه زیاد</w:t>
      </w:r>
      <w:r>
        <w:rPr>
          <w:rFonts w:eastAsia="IRNazanin" w:cs="IRNazanin"/>
          <w:color w:val="111111"/>
          <w:sz w:val="28"/>
          <w:szCs w:val="28"/>
          <w:rtl w:val="true"/>
          <w:lang w:bidi="fa-IR"/>
        </w:rPr>
        <w:t>.</w:t>
      </w:r>
      <w:bookmarkStart w:id="29" w:name="pg11923_117981"/>
    </w:p>
    <w:p>
      <w:pPr>
        <w:pStyle w:val="Heading2"/>
        <w:numPr>
          <w:ilvl w:val="1"/>
          <w:numId w:val="1"/>
        </w:numPr>
        <w:rPr/>
      </w:pPr>
      <w:bookmarkStart w:id="30" w:name="__RefHeading___Toc14171953_73709187"/>
      <w:bookmarkStart w:id="31" w:name="_Toc12"/>
      <w:bookmarkEnd w:id="29"/>
      <w:bookmarkEnd w:id="30"/>
      <w:r>
        <w:rPr/>
        <w:t>47</w:t>
      </w:r>
      <w:r>
        <w:rPr>
          <w:rtl w:val="true"/>
        </w:rPr>
        <w:t xml:space="preserve"> - </w:t>
      </w:r>
      <w:r>
        <w:rPr>
          <w:rtl w:val="true"/>
        </w:rPr>
        <w:t>البلد</w:t>
      </w:r>
      <w:bookmarkEnd w:id="31"/>
    </w:p>
    <w:p>
      <w:pPr>
        <w:pStyle w:val="Heading3"/>
        <w:numPr>
          <w:ilvl w:val="2"/>
          <w:numId w:val="1"/>
        </w:numPr>
        <w:rPr/>
      </w:pPr>
      <w:bookmarkStart w:id="32" w:name="__RefHeading___Toc14171955_73709187"/>
      <w:bookmarkStart w:id="33" w:name="_Toc13"/>
      <w:bookmarkEnd w:id="32"/>
      <w:r>
        <w:rPr>
          <w:rtl w:val="true"/>
        </w:rPr>
        <w:t>اشاره</w:t>
      </w:r>
      <w:bookmarkEnd w:id="33"/>
    </w:p>
    <w:p>
      <w:pPr>
        <w:pStyle w:val="BookText"/>
        <w:rPr/>
      </w:pPr>
      <w:r>
        <w:rPr>
          <w:rStyle w:val="FootnoteAnchor"/>
          <w:rtl w:val="true"/>
        </w:rPr>
        <w:footnoteReference w:id="2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bookmarkStart w:id="34" w:name="pg11923_117983"/>
    </w:p>
    <w:p>
      <w:pPr>
        <w:pStyle w:val="Heading3"/>
        <w:numPr>
          <w:ilvl w:val="2"/>
          <w:numId w:val="1"/>
        </w:numPr>
        <w:rPr/>
      </w:pPr>
      <w:bookmarkStart w:id="35" w:name="__RefHeading___Toc14171957_73709187"/>
      <w:bookmarkStart w:id="36" w:name="_Toc14"/>
      <w:bookmarkEnd w:id="34"/>
      <w:bookmarkEnd w:id="35"/>
      <w:r>
        <w:rPr/>
        <w:t>47</w:t>
      </w:r>
      <w:r>
        <w:rPr>
          <w:rtl w:val="true"/>
        </w:rPr>
        <w:t xml:space="preserve"> - </w:t>
      </w:r>
      <w:r>
        <w:rPr>
          <w:rtl w:val="true"/>
        </w:rPr>
        <w:t>سرزمین</w:t>
      </w:r>
      <w:bookmarkEnd w:id="36"/>
    </w:p>
    <w:p>
      <w:pPr>
        <w:pStyle w:val="Heading4"/>
        <w:numPr>
          <w:ilvl w:val="3"/>
          <w:numId w:val="1"/>
        </w:numPr>
        <w:rPr/>
      </w:pPr>
      <w:bookmarkStart w:id="37" w:name="__RefHeading___Toc14171959_73709187"/>
      <w:bookmarkStart w:id="38" w:name="_Toc15"/>
      <w:bookmarkEnd w:id="37"/>
      <w:r>
        <w:rPr/>
        <w:t>386</w:t>
      </w:r>
      <w:r>
        <w:rPr>
          <w:rtl w:val="true"/>
        </w:rPr>
        <w:t xml:space="preserve"> - </w:t>
      </w:r>
      <w:r>
        <w:rPr>
          <w:rtl w:val="true"/>
        </w:rPr>
        <w:t>بَلدَةٌ طَیِّبَةٌ</w:t>
      </w:r>
      <w:bookmarkEnd w:id="38"/>
    </w:p>
    <w:p>
      <w:pPr>
        <w:pStyle w:val="Heading5"/>
        <w:numPr>
          <w:ilvl w:val="4"/>
          <w:numId w:val="1"/>
        </w:numPr>
        <w:rPr/>
      </w:pPr>
      <w:bookmarkStart w:id="39" w:name="__RefHeading___Toc14171961_73709187"/>
      <w:bookmarkStart w:id="40" w:name="_Toc16"/>
      <w:bookmarkEnd w:id="39"/>
      <w:r>
        <w:rPr/>
        <w:t>386</w:t>
      </w:r>
      <w:r>
        <w:rPr>
          <w:rtl w:val="true"/>
        </w:rPr>
        <w:t xml:space="preserve"> - </w:t>
      </w:r>
      <w:r>
        <w:rPr>
          <w:rtl w:val="true"/>
        </w:rPr>
        <w:t>سرزمینی پاک</w:t>
      </w:r>
      <w:bookmarkEnd w:id="4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طَیِّبَةٌ وَ رَبٌّ غَفُورٌ</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 سِیرُوا فِیها لَیالِیَ و أَیّاما آمِنِینَ</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بَوَّأْنَا بَنِی إِسْرَائِیلَ مُبَوَّأَ صِدْقٍ وَ رَزَقْناهُمْ مِنَ الطَّیِّبَاتِ فَمَا اخْتَلَفُوا حَتَّی جاءَهُمُ الْعِلْمُ إِنَّ رَبَّکَ یَقْضِی بَیْنَهُمْ یَوْمَ الْقِیامَةِ فِیما کانُوا فِیهِ یَخْتَلِفُونَ</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386</w:t>
      </w:r>
    </w:p>
    <w:p>
      <w:pPr>
        <w:pStyle w:val="BookText"/>
        <w:rPr/>
      </w:pPr>
      <w:r>
        <w:rPr>
          <w:rFonts w:ascii="IRNazanin" w:hAnsi="IRNazanin" w:eastAsia="IRNazanin"/>
          <w:color w:val="111111"/>
          <w:sz w:val="28"/>
          <w:sz w:val="28"/>
          <w:szCs w:val="28"/>
          <w:rtl w:val="true"/>
          <w:lang w:bidi="fa-IR"/>
        </w:rPr>
        <w:t>سرزمینی پاک</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پاک و خداوندگاری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 و قریه هایی که برکت داده بودیم قریه هایی آبادان و بر سر راه پدید آوردیم و منزلهایی برابر معیّن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راهها ایمن از گزند شبها و روزها سفر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بنی اسرائیل را در مکانی نیکو جای دادیم و از طیّبات روزیشان دادیم و تا آن هنگام که صاحب دانش نشده بودند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در روز قیامت در آنچه اختلاف می کردند میانشان قضاوت خواهد کرد</w:t>
      </w:r>
      <w:r>
        <w:rPr>
          <w:rFonts w:eastAsia="IRNazanin" w:cs="IRNazanin"/>
          <w:color w:val="111111"/>
          <w:sz w:val="28"/>
          <w:szCs w:val="28"/>
          <w:rtl w:val="true"/>
          <w:lang w:bidi="fa-IR"/>
        </w:rPr>
        <w:t>».</w:t>
      </w:r>
    </w:p>
    <w:p>
      <w:pPr>
        <w:pStyle w:val="Heading4"/>
        <w:numPr>
          <w:ilvl w:val="3"/>
          <w:numId w:val="1"/>
        </w:numPr>
        <w:rPr/>
      </w:pPr>
      <w:bookmarkStart w:id="41" w:name="__RefHeading___Toc14171963_73709187"/>
      <w:bookmarkStart w:id="42" w:name="_Toc17"/>
      <w:bookmarkEnd w:id="41"/>
      <w:r>
        <w:rPr/>
        <w:t>387</w:t>
      </w:r>
      <w:r>
        <w:rPr>
          <w:rtl w:val="true"/>
        </w:rPr>
        <w:t xml:space="preserve"> - </w:t>
      </w:r>
      <w:r>
        <w:rPr>
          <w:rtl w:val="true"/>
        </w:rPr>
        <w:t>عَلیکُم بِالأمصارِ العِظامِ</w:t>
      </w:r>
      <w:bookmarkEnd w:id="42"/>
    </w:p>
    <w:p>
      <w:pPr>
        <w:pStyle w:val="Heading5"/>
        <w:numPr>
          <w:ilvl w:val="4"/>
          <w:numId w:val="1"/>
        </w:numPr>
        <w:rPr/>
      </w:pPr>
      <w:bookmarkStart w:id="43" w:name="__RefHeading___Toc14171965_73709187"/>
      <w:bookmarkStart w:id="44" w:name="_Toc18"/>
      <w:bookmarkEnd w:id="43"/>
      <w:r>
        <w:rPr/>
        <w:t>387</w:t>
      </w:r>
      <w:r>
        <w:rPr>
          <w:rtl w:val="true"/>
        </w:rPr>
        <w:t xml:space="preserve"> - </w:t>
      </w:r>
      <w:r>
        <w:rPr>
          <w:rtl w:val="true"/>
        </w:rPr>
        <w:t>به شهرهای بزرگ بروید</w:t>
      </w:r>
      <w:bookmarkEnd w:id="44"/>
    </w:p>
    <w:p>
      <w:pPr>
        <w:pStyle w:val="BookText"/>
        <w:rPr/>
      </w:pPr>
      <w:r>
        <w:rPr>
          <w:rFonts w:ascii="Amiri" w:hAnsi="Amiri" w:eastAsia="Amiri" w:cs="Amiri"/>
          <w:color w:val="111111"/>
          <w:sz w:val="28"/>
          <w:sz w:val="28"/>
          <w:szCs w:val="28"/>
          <w:rtl w:val="true"/>
          <w:lang w:bidi="ar-SA"/>
        </w:rPr>
        <w:t>الإمامُ علیٌّ علیه السلامـ فیما کَتَبهُ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اسکُنِ الأمْصارَ العِظامَ ، فإنّها جِماعُ المسلمینَ ، و احْذَرْ مَنازِلَ الغَفلَةِ و الجَفاءِ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IRNazanin" w:hAnsi="IRNazanin" w:eastAsia="IRNazanin"/>
          <w:color w:val="111111"/>
          <w:sz w:val="28"/>
          <w:sz w:val="28"/>
          <w:szCs w:val="28"/>
          <w:rtl w:val="true"/>
          <w:lang w:bidi="fa-IR"/>
        </w:rPr>
        <w:t>به شهرهای بزرگ بروید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سکنی گزین که آن محلّ گرد آمدن مسلمانان است و از جاهایی که مردمش غافل و درشت خویند دوری کن</w:t>
      </w:r>
      <w:r>
        <w:rPr>
          <w:rFonts w:eastAsia="IRNazanin" w:cs="IRNazanin"/>
          <w:color w:val="111111"/>
          <w:sz w:val="28"/>
          <w:szCs w:val="28"/>
          <w:rtl w:val="true"/>
          <w:lang w:bidi="fa-IR"/>
        </w:rPr>
        <w:t>.</w:t>
      </w:r>
      <w:bookmarkStart w:id="45" w:name="pg11923_117985"/>
    </w:p>
    <w:p>
      <w:pPr>
        <w:pStyle w:val="Heading4"/>
        <w:numPr>
          <w:ilvl w:val="3"/>
          <w:numId w:val="1"/>
        </w:numPr>
        <w:rPr/>
      </w:pPr>
      <w:bookmarkStart w:id="46" w:name="__RefHeading___Toc14171967_73709187"/>
      <w:bookmarkStart w:id="47" w:name="_Toc19"/>
      <w:bookmarkEnd w:id="45"/>
      <w:bookmarkEnd w:id="46"/>
      <w:r>
        <w:rPr/>
        <w:t>388</w:t>
      </w:r>
      <w:r>
        <w:rPr>
          <w:rtl w:val="true"/>
        </w:rPr>
        <w:t xml:space="preserve"> - </w:t>
      </w:r>
      <w:r>
        <w:rPr>
          <w:rtl w:val="true"/>
        </w:rPr>
        <w:t>خَیرُ البِلادِ</w:t>
      </w:r>
      <w:bookmarkEnd w:id="47"/>
    </w:p>
    <w:p>
      <w:pPr>
        <w:pStyle w:val="Heading5"/>
        <w:numPr>
          <w:ilvl w:val="4"/>
          <w:numId w:val="1"/>
        </w:numPr>
        <w:rPr/>
      </w:pPr>
      <w:bookmarkStart w:id="48" w:name="__RefHeading___Toc14171969_73709187"/>
      <w:bookmarkStart w:id="49" w:name="_Toc20"/>
      <w:bookmarkEnd w:id="48"/>
      <w:r>
        <w:rPr/>
        <w:t>388</w:t>
      </w:r>
      <w:r>
        <w:rPr>
          <w:rtl w:val="true"/>
        </w:rPr>
        <w:t xml:space="preserve"> - </w:t>
      </w:r>
      <w:r>
        <w:rPr>
          <w:rtl w:val="true"/>
        </w:rPr>
        <w:t>بهترین سرزمینها</w:t>
      </w:r>
      <w:bookmarkEnd w:id="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بَلَدٌ بأحَقَّ بِکَ مِن بَلَدٍ ، خَیرُ البِلادِ ما حَمَلَکَ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بهترین سرزمینها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 شهری سزاوارتر از شهر دیگر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شهر آن شهری است که تو را پذیرا بُوَد </w:t>
      </w:r>
      <w:r>
        <w:rPr>
          <w:rFonts w:eastAsia="IRNazanin" w:cs="IRNazanin"/>
          <w:color w:val="111111"/>
          <w:sz w:val="28"/>
          <w:szCs w:val="28"/>
          <w:rtl w:val="true"/>
          <w:lang w:bidi="fa-IR"/>
        </w:rPr>
        <w:t>.</w:t>
      </w:r>
    </w:p>
    <w:p>
      <w:pPr>
        <w:pStyle w:val="Heading4"/>
        <w:numPr>
          <w:ilvl w:val="3"/>
          <w:numId w:val="1"/>
        </w:numPr>
        <w:rPr/>
      </w:pPr>
      <w:bookmarkStart w:id="50" w:name="__RefHeading___Toc14171971_73709187"/>
      <w:bookmarkStart w:id="51" w:name="_Toc21"/>
      <w:bookmarkEnd w:id="50"/>
      <w:r>
        <w:rPr/>
        <w:t>389</w:t>
      </w:r>
      <w:r>
        <w:rPr>
          <w:rtl w:val="true"/>
        </w:rPr>
        <w:t xml:space="preserve"> - </w:t>
      </w:r>
      <w:r>
        <w:rPr>
          <w:rtl w:val="true"/>
        </w:rPr>
        <w:t>ما لا یَستَغنی عَنهُ أهلُ کُلِّ بَلَدٍ</w:t>
      </w:r>
      <w:bookmarkEnd w:id="51"/>
    </w:p>
    <w:p>
      <w:pPr>
        <w:pStyle w:val="Heading5"/>
        <w:numPr>
          <w:ilvl w:val="4"/>
          <w:numId w:val="1"/>
        </w:numPr>
        <w:rPr/>
      </w:pPr>
      <w:bookmarkStart w:id="52" w:name="__RefHeading___Toc14171973_73709187"/>
      <w:bookmarkStart w:id="53" w:name="_Toc22"/>
      <w:bookmarkEnd w:id="52"/>
      <w:r>
        <w:rPr/>
        <w:t>389</w:t>
      </w:r>
      <w:r>
        <w:rPr>
          <w:rtl w:val="true"/>
        </w:rPr>
        <w:t xml:space="preserve"> - </w:t>
      </w:r>
      <w:r>
        <w:rPr>
          <w:rtl w:val="true"/>
        </w:rPr>
        <w:t>نیاز ضروری مردم هر سرزمینی</w:t>
      </w:r>
      <w:bookmarkEnd w:id="5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یَستَغْنی أهلُ کلِّ بلدٍ عن ثلاثةٍ یُفزَعُ إلیهِم فی أمرِ دُنیاهُم و آخِرَتِهِم ، فإن عَدِموا ذلکَ کانوا هَمَجا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عالِمٌ وَرِعٌ ، و أمیرٌ خَیّرٌ مُطاعٌ ، و طبیبٌ بَصیرٌ ثِقةٌ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نیاز ضروری مردم هر سرزمینی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شهری به سه چیز نیازمندند که در کار دنیا و آخرت خود به آنها رجوع می کنند و چنانچه آن سه را نداشته باشند گرفتار پریشانی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دانا و پارسا، فرمانروای نیکوکار و مُطاع، و پزشک حاذق و مطمئن</w:t>
      </w:r>
      <w:r>
        <w:rPr>
          <w:rFonts w:eastAsia="IRNazanin" w:cs="IRNazanin"/>
          <w:color w:val="111111"/>
          <w:sz w:val="28"/>
          <w:szCs w:val="28"/>
          <w:rtl w:val="true"/>
          <w:lang w:bidi="fa-IR"/>
        </w:rPr>
        <w:t>.</w:t>
      </w:r>
      <w:bookmarkStart w:id="54" w:name="pg11923_117989"/>
    </w:p>
    <w:p>
      <w:pPr>
        <w:pStyle w:val="Heading2"/>
        <w:numPr>
          <w:ilvl w:val="1"/>
          <w:numId w:val="1"/>
        </w:numPr>
        <w:rPr/>
      </w:pPr>
      <w:bookmarkStart w:id="55" w:name="__RefHeading___Toc14171975_73709187"/>
      <w:bookmarkStart w:id="56" w:name="_Toc23"/>
      <w:bookmarkEnd w:id="54"/>
      <w:bookmarkEnd w:id="55"/>
      <w:r>
        <w:rPr/>
        <w:t>48</w:t>
      </w:r>
      <w:r>
        <w:rPr>
          <w:rtl w:val="true"/>
        </w:rPr>
        <w:t xml:space="preserve"> - </w:t>
      </w:r>
      <w:r>
        <w:rPr>
          <w:rtl w:val="true"/>
        </w:rPr>
        <w:t>البلاغة</w:t>
      </w:r>
      <w:bookmarkEnd w:id="56"/>
    </w:p>
    <w:p>
      <w:pPr>
        <w:pStyle w:val="Heading3"/>
        <w:numPr>
          <w:ilvl w:val="2"/>
          <w:numId w:val="1"/>
        </w:numPr>
        <w:rPr/>
      </w:pPr>
      <w:bookmarkStart w:id="57" w:name="__RefHeading___Toc14171977_73709187"/>
      <w:bookmarkStart w:id="58" w:name="_Toc24"/>
      <w:bookmarkEnd w:id="57"/>
      <w:r>
        <w:rPr>
          <w:rtl w:val="true"/>
        </w:rPr>
        <w:t>اشاره</w:t>
      </w:r>
      <w:bookmarkEnd w:id="5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bookmarkStart w:id="59" w:name="pg11923_117990"/>
    </w:p>
    <w:p>
      <w:pPr>
        <w:pStyle w:val="Heading3"/>
        <w:numPr>
          <w:ilvl w:val="2"/>
          <w:numId w:val="1"/>
        </w:numPr>
        <w:rPr/>
      </w:pPr>
      <w:bookmarkStart w:id="60" w:name="__RefHeading___Toc14171979_73709187"/>
      <w:bookmarkStart w:id="61" w:name="_Toc25"/>
      <w:bookmarkEnd w:id="59"/>
      <w:bookmarkEnd w:id="60"/>
      <w:r>
        <w:rPr/>
        <w:t>48</w:t>
      </w:r>
      <w:r>
        <w:rPr>
          <w:rtl w:val="true"/>
        </w:rPr>
        <w:t xml:space="preserve"> - </w:t>
      </w:r>
      <w:r>
        <w:rPr>
          <w:rtl w:val="true"/>
        </w:rPr>
        <w:t>بلاغت</w:t>
      </w:r>
      <w:bookmarkEnd w:id="61"/>
    </w:p>
    <w:p>
      <w:pPr>
        <w:pStyle w:val="Heading4"/>
        <w:numPr>
          <w:ilvl w:val="3"/>
          <w:numId w:val="1"/>
        </w:numPr>
        <w:rPr/>
      </w:pPr>
      <w:bookmarkStart w:id="62" w:name="__RefHeading___Toc14171981_73709187"/>
      <w:bookmarkStart w:id="63" w:name="_Toc26"/>
      <w:bookmarkEnd w:id="62"/>
      <w:r>
        <w:rPr/>
        <w:t>390</w:t>
      </w:r>
      <w:r>
        <w:rPr>
          <w:rtl w:val="true"/>
        </w:rPr>
        <w:t xml:space="preserve"> - </w:t>
      </w:r>
      <w:r>
        <w:rPr>
          <w:rtl w:val="true"/>
        </w:rPr>
        <w:t>البَلاغَةُ</w:t>
      </w:r>
      <w:bookmarkEnd w:id="63"/>
    </w:p>
    <w:p>
      <w:pPr>
        <w:pStyle w:val="Heading5"/>
        <w:numPr>
          <w:ilvl w:val="4"/>
          <w:numId w:val="1"/>
        </w:numPr>
        <w:rPr/>
      </w:pPr>
      <w:bookmarkStart w:id="64" w:name="__RefHeading___Toc14171983_73709187"/>
      <w:bookmarkStart w:id="65" w:name="_Toc27"/>
      <w:bookmarkEnd w:id="64"/>
      <w:r>
        <w:rPr/>
        <w:t>390</w:t>
      </w:r>
      <w:r>
        <w:rPr>
          <w:rtl w:val="true"/>
        </w:rPr>
        <w:t xml:space="preserve"> - </w:t>
      </w:r>
      <w:r>
        <w:rPr>
          <w:rtl w:val="true"/>
        </w:rPr>
        <w:t>بلاغت</w:t>
      </w:r>
      <w:bookmarkEnd w:id="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البیانِ سِحْرا ، و مِن العلمِ جَهلاً ، و مِن القَولِ عِیّا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ما سَهُلَ علی المَنطِقِ و خَفَّ علی الفِطْنَةِ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أنْ تُجِیبَ فلا تُبْطئَ ، و تُصِیبَ فلا تُخْطئَ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بِفَتْقِ القَولِ و رَتْقِهِ فقد حازَ البَلاغةَ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یُکْتَفی مِن البَلاغةِ بالإیجازِ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البَلاغَةُ بحِدَّةِ اللِّسانِ و لا بِکَثْرةِ الهَذَیانِ ، و لکنَّها إصابةُ المَعنی و قَصْدُ الحُجّةِ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عنه علیه السلامـ و قد سُئِلَ عنِ البَلاغةِ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شَیئا قَلَّ کلامُهُ فیهِ ، و إنّما سُمِّیَ البَلیغ لأنَّهُ یَبْلُغُ حاجَتَهُ بأهْوَنِ سَعْیِهِ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بلاغت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برخی از بیانها سحر است، و برخی دانشها نادانی است و برخی سخنها گنگی و بی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آن است که به گفتار، روان و به فهم،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آن است که پاسخ دهی بی کندی و درست بگویی بی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 را باز و بسته کند به بلاغت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بلاغت به ایجاز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زبان و پَرت و پلا گویی بسیار نیست بلکه بلاغت، رساندن معنا و آوردن دلیل و برهانِ درست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پرسش که بلاغت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مطلبی را بداند گفتارش درباره آن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چون با کمترین زحمت، مقصود خود را می رساند</w:t>
      </w:r>
      <w:r>
        <w:rPr>
          <w:rFonts w:eastAsia="IRNazanin" w:cs="IRNazanin"/>
          <w:color w:val="111111"/>
          <w:sz w:val="28"/>
          <w:szCs w:val="28"/>
          <w:rtl w:val="true"/>
          <w:lang w:bidi="fa-IR"/>
        </w:rPr>
        <w:t>.</w:t>
      </w:r>
      <w:bookmarkStart w:id="66" w:name="pg11923_117992"/>
    </w:p>
    <w:p>
      <w:pPr>
        <w:pStyle w:val="BookText"/>
        <w:rPr/>
      </w:pPr>
      <w:bookmarkEnd w:id="6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فیهِنَّ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مِن معنی البُغْیةِ ، و التَّبَعُّدُ مِن حَشْوِ الکلامِ ، و الدَّلالةُ بالقلیلِ علی الکثیرِ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به معنای مورد نظر، دوری کردن از گفتار حشو و زاید، و رساندن معنای زیاد با عبارت کوتاه</w:t>
      </w:r>
      <w:r>
        <w:rPr>
          <w:rFonts w:eastAsia="IRNazanin" w:cs="IRNazanin"/>
          <w:color w:val="111111"/>
          <w:sz w:val="28"/>
          <w:szCs w:val="28"/>
          <w:rtl w:val="true"/>
          <w:lang w:bidi="fa-IR"/>
        </w:rPr>
        <w:t>.</w:t>
      </w:r>
    </w:p>
    <w:p>
      <w:pPr>
        <w:pStyle w:val="Heading4"/>
        <w:numPr>
          <w:ilvl w:val="3"/>
          <w:numId w:val="1"/>
        </w:numPr>
        <w:rPr/>
      </w:pPr>
      <w:bookmarkStart w:id="67" w:name="__RefHeading___Toc14171985_73709187"/>
      <w:bookmarkStart w:id="68" w:name="_Toc28"/>
      <w:bookmarkEnd w:id="67"/>
      <w:r>
        <w:rPr/>
        <w:t>391</w:t>
      </w:r>
      <w:r>
        <w:rPr>
          <w:rtl w:val="true"/>
        </w:rPr>
        <w:t xml:space="preserve"> - </w:t>
      </w:r>
      <w:r>
        <w:rPr>
          <w:rtl w:val="true"/>
        </w:rPr>
        <w:t>أبلَغُ الکَلامِ</w:t>
      </w:r>
      <w:bookmarkEnd w:id="68"/>
    </w:p>
    <w:p>
      <w:pPr>
        <w:pStyle w:val="Heading5"/>
        <w:numPr>
          <w:ilvl w:val="4"/>
          <w:numId w:val="1"/>
        </w:numPr>
        <w:rPr/>
      </w:pPr>
      <w:bookmarkStart w:id="69" w:name="__RefHeading___Toc14171987_73709187"/>
      <w:bookmarkStart w:id="70" w:name="_Toc29"/>
      <w:bookmarkEnd w:id="69"/>
      <w:r>
        <w:rPr/>
        <w:t>391</w:t>
      </w:r>
      <w:r>
        <w:rPr>
          <w:rtl w:val="true"/>
        </w:rPr>
        <w:t xml:space="preserve"> - </w:t>
      </w:r>
      <w:r>
        <w:rPr>
          <w:rtl w:val="true"/>
        </w:rPr>
        <w:t>بلیغ ترین سخن</w:t>
      </w:r>
      <w:bookmarkEnd w:id="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البَلاغةِ ما سَهُلَ فی الصَّوابِ مَجازُهُ و حَسُنَ إیجازُهُ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ما زانَهُ حُسْنُ النِّظامِ ، و فَهِمَهُ الخاصُّ و العامُّ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ما لا تَمُجُّهُ الآذانُ ، و لا یُتْعِبُ فَهمُهُ الأفْهامَ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الکلامِ ما لا یُمِلُّ و لا یَقِلّ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بلیغ ترین سخن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 ترین سخن آن است که مقصود را براحتی برساند و ایجاز نیکو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گفتار آن است که به حسن ترتیب و نظم آراسته باشد و عالم و عامی 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گفتار آن است که شنیدنش به گوشها ناخوش نیاید و ذهنها برای فهمیدن آن به رنج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سخن آن است که نه ملال آور باشد و نه کم گذارد </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71" w:name="__RefHeading___Toc14171989_73709187"/>
      <w:bookmarkStart w:id="72" w:name="_Toc30"/>
      <w:bookmarkEnd w:id="71"/>
      <w:r>
        <w:rPr/>
        <w:t>392</w:t>
      </w:r>
      <w:r>
        <w:rPr>
          <w:rtl w:val="true"/>
        </w:rPr>
        <w:t xml:space="preserve"> - </w:t>
      </w:r>
      <w:r>
        <w:rPr>
          <w:rtl w:val="true"/>
        </w:rPr>
        <w:t>ما یَفضُلُ عَلَی البَلاغَةِ</w:t>
      </w:r>
      <w:bookmarkEnd w:id="72"/>
    </w:p>
    <w:p>
      <w:pPr>
        <w:pStyle w:val="Heading5"/>
        <w:numPr>
          <w:ilvl w:val="4"/>
          <w:numId w:val="1"/>
        </w:numPr>
        <w:rPr/>
      </w:pPr>
      <w:bookmarkStart w:id="73" w:name="__RefHeading___Toc14171991_73709187"/>
      <w:bookmarkStart w:id="74" w:name="_Toc31"/>
      <w:bookmarkEnd w:id="73"/>
      <w:r>
        <w:rPr/>
        <w:t>392</w:t>
      </w:r>
      <w:r>
        <w:rPr>
          <w:rtl w:val="true"/>
        </w:rPr>
        <w:t xml:space="preserve"> - </w:t>
      </w:r>
      <w:r>
        <w:rPr>
          <w:rtl w:val="true"/>
        </w:rPr>
        <w:t>برتر از بلاغت</w:t>
      </w:r>
      <w:bookmarkEnd w:id="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مِن البَلاغةِ الصَّمتُ حینَ لا یَنبَغی الکلامُ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IRNazanin" w:hAnsi="IRNazanin" w:eastAsia="IRNazanin"/>
          <w:color w:val="111111"/>
          <w:sz w:val="28"/>
          <w:sz w:val="28"/>
          <w:szCs w:val="28"/>
          <w:rtl w:val="true"/>
          <w:lang w:bidi="fa-IR"/>
        </w:rPr>
        <w:t>برتر از بلاغت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تر از بلاغت، خاموش ماندن در جایی است که سخن گفتن نشاید</w:t>
      </w:r>
      <w:r>
        <w:rPr>
          <w:rFonts w:eastAsia="IRNazanin" w:cs="IRNazanin"/>
          <w:color w:val="111111"/>
          <w:sz w:val="28"/>
          <w:szCs w:val="28"/>
          <w:rtl w:val="true"/>
          <w:lang w:bidi="fa-IR"/>
        </w:rPr>
        <w:t>.</w:t>
      </w:r>
    </w:p>
    <w:p>
      <w:pPr>
        <w:pStyle w:val="Heading4"/>
        <w:numPr>
          <w:ilvl w:val="3"/>
          <w:numId w:val="1"/>
        </w:numPr>
        <w:rPr/>
      </w:pPr>
      <w:bookmarkStart w:id="75" w:name="__RefHeading___Toc14171993_73709187"/>
      <w:bookmarkStart w:id="76" w:name="_Toc32"/>
      <w:bookmarkEnd w:id="75"/>
      <w:r>
        <w:rPr/>
        <w:t>393</w:t>
      </w:r>
      <w:r>
        <w:rPr>
          <w:rtl w:val="true"/>
        </w:rPr>
        <w:t xml:space="preserve"> - </w:t>
      </w:r>
      <w:r>
        <w:rPr>
          <w:rtl w:val="true"/>
        </w:rPr>
        <w:t>التَّشَدُّقُ فِی الکَلامِ</w:t>
      </w:r>
      <w:bookmarkEnd w:id="76"/>
    </w:p>
    <w:p>
      <w:pPr>
        <w:pStyle w:val="Heading5"/>
        <w:numPr>
          <w:ilvl w:val="4"/>
          <w:numId w:val="1"/>
        </w:numPr>
        <w:rPr/>
      </w:pPr>
      <w:bookmarkStart w:id="77" w:name="__RefHeading___Toc14171995_73709187"/>
      <w:bookmarkStart w:id="78" w:name="_Toc33"/>
      <w:bookmarkEnd w:id="77"/>
      <w:r>
        <w:rPr/>
        <w:t>393</w:t>
      </w:r>
      <w:r>
        <w:rPr>
          <w:rtl w:val="true"/>
        </w:rPr>
        <w:t xml:space="preserve"> - </w:t>
      </w:r>
      <w:r>
        <w:rPr>
          <w:rtl w:val="true"/>
        </w:rPr>
        <w:t>سخن پردازی مُطَنطن</w:t>
      </w:r>
      <w:bookmarkEnd w:id="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أبغَضُ النّاسِ إلی اللّهِ تعالی البَلیغُ الّذی یَتَخَلّلُ بلِسانِهِ تَخَلُّلَ الباقِرَةِ بلِسانِها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IRNazanin" w:hAnsi="IRNazanin" w:eastAsia="IRNazanin"/>
          <w:color w:val="111111"/>
          <w:sz w:val="28"/>
          <w:sz w:val="28"/>
          <w:szCs w:val="28"/>
          <w:rtl w:val="true"/>
          <w:lang w:bidi="fa-IR"/>
        </w:rPr>
        <w:t>سخن پردازی مُطَنطن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کس نزد خداوند متعال سخن آوری است که زبانش را مانند زبان گاو، به هر طرف می چرخاند</w:t>
      </w:r>
      <w:r>
        <w:rPr>
          <w:rFonts w:eastAsia="IRNazanin" w:cs="IRNazanin"/>
          <w:color w:val="111111"/>
          <w:sz w:val="28"/>
          <w:szCs w:val="28"/>
          <w:rtl w:val="true"/>
          <w:lang w:bidi="fa-IR"/>
        </w:rPr>
        <w:t>.</w:t>
      </w:r>
      <w:bookmarkStart w:id="79" w:name="pg11923_117994"/>
    </w:p>
    <w:p>
      <w:pPr>
        <w:pStyle w:val="BookText"/>
        <w:rPr/>
      </w:pPr>
      <w:bookmarkEnd w:id="7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لَیُبغِضُ الرَّجُلَ البَلیغَ الّذی یَلعَبُ بلِسانِهِ کما تَلعَبُ الباقِرَةُ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الّذین یُشَقِّقونَ الخُطَبَ تَشْقِیقَ الشِّعْرِ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سیَکونُ قَومٌ یأکُلونَ بألْسِنَتِهِم کما تأکُلُ البَقرُ مِن الأرضِ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الثَّرْثارُونَ و المُتَشَدِّقونَ المُتَفَیْهِقونَ ، و خِیارُ اُمّتی أحاسِنُهُم أخْلاقا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 سخن آور زبان بازی که مانند گاو با زبان خود بازی می کند،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خدا بر کسانی که در سخنرانی ریز پردازی می کنند، گویا که مو می 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مردمی خواهند آمد که همان گونه که گاو از زمین علف می خورد، با زبانهای خود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رطب و یابسی را به هم می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افراد امّت من پُر گویان و کسانی هستند که بی پروا زبان می گشایند و زیاده گویی می کنند، و بهترین افراد امّتم نیک خوترین آنهایند</w:t>
      </w:r>
      <w:r>
        <w:rPr>
          <w:rFonts w:eastAsia="IRNazanin" w:cs="IRNazanin"/>
          <w:color w:val="111111"/>
          <w:sz w:val="28"/>
          <w:szCs w:val="28"/>
          <w:rtl w:val="true"/>
          <w:lang w:bidi="fa-IR"/>
        </w:rPr>
        <w:t>.</w:t>
      </w:r>
    </w:p>
    <w:p>
      <w:pPr>
        <w:pStyle w:val="Heading4"/>
        <w:numPr>
          <w:ilvl w:val="3"/>
          <w:numId w:val="1"/>
        </w:numPr>
        <w:rPr/>
      </w:pPr>
      <w:bookmarkStart w:id="80" w:name="__RefHeading___Toc14171997_73709187"/>
      <w:bookmarkStart w:id="81" w:name="_Toc34"/>
      <w:bookmarkEnd w:id="80"/>
      <w:r>
        <w:rPr/>
        <w:t>394</w:t>
      </w:r>
      <w:r>
        <w:rPr>
          <w:rtl w:val="true"/>
        </w:rPr>
        <w:t xml:space="preserve"> - </w:t>
      </w:r>
      <w:r>
        <w:rPr>
          <w:rtl w:val="true"/>
        </w:rPr>
        <w:t>النَّوادِرُ</w:t>
      </w:r>
      <w:bookmarkEnd w:id="81"/>
    </w:p>
    <w:p>
      <w:pPr>
        <w:pStyle w:val="Heading5"/>
        <w:numPr>
          <w:ilvl w:val="4"/>
          <w:numId w:val="1"/>
        </w:numPr>
        <w:rPr/>
      </w:pPr>
      <w:bookmarkStart w:id="82" w:name="__RefHeading___Toc14171999_73709187"/>
      <w:bookmarkStart w:id="83" w:name="_Toc35"/>
      <w:bookmarkEnd w:id="82"/>
      <w:r>
        <w:rPr/>
        <w:t>394</w:t>
      </w:r>
      <w:r>
        <w:rPr>
          <w:rtl w:val="true"/>
        </w:rPr>
        <w:t xml:space="preserve"> - </w:t>
      </w:r>
      <w:r>
        <w:rPr>
          <w:rtl w:val="true"/>
        </w:rPr>
        <w:t>گوناگون</w:t>
      </w:r>
      <w:bookmarkEnd w:id="8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البَلاغةِ قلبٌ عَقولٌ و لِسانٌ قائلٌ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خَرِسَ البَلیغُ عن حُجّتِهِ ، رُبَّما اُرْتِجَ علی الفَصیحِ الجوابُ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بلاغت، دل دانا و زبان گویاست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بلیغ در استدلال خویش گنگ مانَد و بسا که فصیح در پاسخ درمانَد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تَکْرارُ الکلامِ عند المُناظَرةِ ، و کَثْرةُ التَّبَجُّحِ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المُحاوَرةِ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لاَُمَراءُ الکلامِ ، و فینا تَنَشَّبَتْ عُروقُهُ و علَینا تَهَدَّلَتْ غُصونُهُ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 ذَرَبَ لِسانِکَ علی مَن أنطَقَکَ ، و لا بَلاغةَ قولِکَ علی مَن سَدَّدَکَ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کردن کلام به هنگام مناظره و کثرت خود 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کردن راه گلو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گفتگو، نشانه درماندگی در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امیران سخن؛ رگ و ریشه های سخن در ما دویده و شاخه های آن بر ما آویخته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زبانت را سوی کسی که به تو سخن گفتن آموخته است نشانه مرو و نه شیوایی سخنت را سوی کسی که تو را استواری بخشیده است</w:t>
      </w:r>
      <w:r>
        <w:rPr>
          <w:rFonts w:eastAsia="IRNazanin" w:cs="IRNazanin"/>
          <w:color w:val="111111"/>
          <w:sz w:val="28"/>
          <w:szCs w:val="28"/>
          <w:rtl w:val="true"/>
          <w:lang w:bidi="fa-IR"/>
        </w:rPr>
        <w:t>.</w:t>
      </w:r>
      <w:bookmarkStart w:id="84" w:name="pg11923_118000"/>
    </w:p>
    <w:p>
      <w:pPr>
        <w:pStyle w:val="Heading2"/>
        <w:numPr>
          <w:ilvl w:val="1"/>
          <w:numId w:val="1"/>
        </w:numPr>
        <w:rPr/>
      </w:pPr>
      <w:bookmarkStart w:id="85" w:name="__RefHeading___Toc14172001_73709187"/>
      <w:bookmarkStart w:id="86" w:name="_Toc36"/>
      <w:bookmarkEnd w:id="84"/>
      <w:bookmarkEnd w:id="85"/>
      <w:r>
        <w:rPr/>
        <w:t>49</w:t>
      </w:r>
      <w:r>
        <w:rPr>
          <w:rtl w:val="true"/>
        </w:rPr>
        <w:t xml:space="preserve"> - </w:t>
      </w:r>
      <w:r>
        <w:rPr>
          <w:rtl w:val="true"/>
        </w:rPr>
        <w:t>التبلیغ</w:t>
      </w:r>
      <w:bookmarkEnd w:id="86"/>
    </w:p>
    <w:p>
      <w:pPr>
        <w:pStyle w:val="Heading3"/>
        <w:numPr>
          <w:ilvl w:val="2"/>
          <w:numId w:val="1"/>
        </w:numPr>
        <w:rPr/>
      </w:pPr>
      <w:bookmarkStart w:id="87" w:name="__RefHeading___Toc14172003_73709187"/>
      <w:bookmarkStart w:id="88" w:name="_Toc37"/>
      <w:bookmarkEnd w:id="87"/>
      <w:r>
        <w:rPr>
          <w:rtl w:val="true"/>
        </w:rPr>
        <w:t>اشاره</w:t>
      </w:r>
      <w:bookmarkEnd w:id="8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Style w:val="FootnoteAnchor"/>
          <w:rtl w:val="true"/>
        </w:rPr>
        <w:footnoteReference w:id="60"/>
      </w:r>
      <w:bookmarkStart w:id="89" w:name="pg11923_118002"/>
    </w:p>
    <w:p>
      <w:pPr>
        <w:pStyle w:val="Heading3"/>
        <w:numPr>
          <w:ilvl w:val="2"/>
          <w:numId w:val="1"/>
        </w:numPr>
        <w:rPr/>
      </w:pPr>
      <w:bookmarkStart w:id="90" w:name="__RefHeading___Toc14172005_73709187"/>
      <w:bookmarkStart w:id="91" w:name="_Toc38"/>
      <w:bookmarkEnd w:id="89"/>
      <w:bookmarkEnd w:id="90"/>
      <w:r>
        <w:rPr/>
        <w:t>49</w:t>
      </w:r>
      <w:r>
        <w:rPr>
          <w:rtl w:val="true"/>
        </w:rPr>
        <w:t xml:space="preserve"> - </w:t>
      </w:r>
      <w:r>
        <w:rPr>
          <w:rtl w:val="true"/>
        </w:rPr>
        <w:t>تبلیغ</w:t>
      </w:r>
      <w:bookmarkEnd w:id="91"/>
    </w:p>
    <w:p>
      <w:pPr>
        <w:pStyle w:val="Heading4"/>
        <w:numPr>
          <w:ilvl w:val="3"/>
          <w:numId w:val="1"/>
        </w:numPr>
        <w:rPr/>
      </w:pPr>
      <w:bookmarkStart w:id="92" w:name="__RefHeading___Toc14172007_73709187"/>
      <w:bookmarkStart w:id="93" w:name="_Toc39"/>
      <w:bookmarkEnd w:id="92"/>
      <w:r>
        <w:rPr/>
        <w:t>395</w:t>
      </w:r>
      <w:r>
        <w:rPr>
          <w:rtl w:val="true"/>
        </w:rPr>
        <w:t xml:space="preserve"> - </w:t>
      </w:r>
      <w:r>
        <w:rPr>
          <w:rtl w:val="true"/>
        </w:rPr>
        <w:t>أهَمِّیَّةُ التَّبلیغِ</w:t>
      </w:r>
      <w:bookmarkEnd w:id="93"/>
    </w:p>
    <w:p>
      <w:pPr>
        <w:pStyle w:val="Heading5"/>
        <w:numPr>
          <w:ilvl w:val="4"/>
          <w:numId w:val="1"/>
        </w:numPr>
        <w:rPr/>
      </w:pPr>
      <w:bookmarkStart w:id="94" w:name="__RefHeading___Toc14172009_73709187"/>
      <w:bookmarkStart w:id="95" w:name="_Toc40"/>
      <w:bookmarkEnd w:id="94"/>
      <w:r>
        <w:rPr/>
        <w:t>395</w:t>
      </w:r>
      <w:r>
        <w:rPr>
          <w:rtl w:val="true"/>
        </w:rPr>
        <w:t xml:space="preserve"> - </w:t>
      </w:r>
      <w:r>
        <w:rPr>
          <w:rtl w:val="true"/>
        </w:rPr>
        <w:t>اهمیّت تبلیغ</w:t>
      </w:r>
      <w:bookmarkEnd w:id="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لأََن یَهدِیَ اللّهُ عَلی یَدَیکَ رَجُلاً خَیرٌ لَکَ مِمّا طَلَعَت عَلَیهِ الشَّمسُ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الهَدِیَّةُ المَوعِظَةُ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وَعَظَکَ أحسَنَ إلَیکَ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395</w:t>
      </w:r>
    </w:p>
    <w:p>
      <w:pPr>
        <w:pStyle w:val="BookText"/>
        <w:rPr/>
      </w:pPr>
      <w:r>
        <w:rPr>
          <w:rFonts w:ascii="IRNazanin" w:hAnsi="IRNazanin" w:eastAsia="IRNazanin"/>
          <w:color w:val="111111"/>
          <w:sz w:val="28"/>
          <w:sz w:val="28"/>
          <w:szCs w:val="28"/>
          <w:rtl w:val="true"/>
          <w:lang w:bidi="fa-IR"/>
        </w:rPr>
        <w:t>اهمیّت تبلیغ</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دستان تو انسانی را هدایت کند ، از آنچه خورشید بر آن تابیده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دهی بهترین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موعظه کند ، به تو نیکی کرده است</w:t>
      </w:r>
      <w:r>
        <w:rPr>
          <w:rFonts w:eastAsia="IRNazanin" w:cs="IRNazanin"/>
          <w:color w:val="111111"/>
          <w:sz w:val="28"/>
          <w:szCs w:val="28"/>
          <w:rtl w:val="true"/>
          <w:lang w:bidi="fa-IR"/>
        </w:rPr>
        <w:t>.</w:t>
      </w:r>
    </w:p>
    <w:p>
      <w:pPr>
        <w:pStyle w:val="Heading4"/>
        <w:numPr>
          <w:ilvl w:val="3"/>
          <w:numId w:val="1"/>
        </w:numPr>
        <w:rPr/>
      </w:pPr>
      <w:bookmarkStart w:id="96" w:name="__RefHeading___Toc14172011_73709187"/>
      <w:bookmarkStart w:id="97" w:name="_Toc41"/>
      <w:bookmarkEnd w:id="96"/>
      <w:r>
        <w:rPr/>
        <w:t>396</w:t>
      </w:r>
      <w:r>
        <w:rPr>
          <w:rtl w:val="true"/>
        </w:rPr>
        <w:t xml:space="preserve"> - </w:t>
      </w:r>
      <w:r>
        <w:rPr>
          <w:rtl w:val="true"/>
        </w:rPr>
        <w:t>فَضلُ المُبَلِّغِ</w:t>
      </w:r>
      <w:bookmarkEnd w:id="97"/>
    </w:p>
    <w:p>
      <w:pPr>
        <w:pStyle w:val="Heading5"/>
        <w:numPr>
          <w:ilvl w:val="4"/>
          <w:numId w:val="1"/>
        </w:numPr>
        <w:rPr/>
      </w:pPr>
      <w:bookmarkStart w:id="98" w:name="__RefHeading___Toc14172013_73709187"/>
      <w:bookmarkStart w:id="99" w:name="_Toc42"/>
      <w:bookmarkEnd w:id="98"/>
      <w:r>
        <w:rPr/>
        <w:t>396</w:t>
      </w:r>
      <w:r>
        <w:rPr>
          <w:rtl w:val="true"/>
        </w:rPr>
        <w:t xml:space="preserve"> - </w:t>
      </w:r>
      <w:r>
        <w:rPr>
          <w:rtl w:val="true"/>
        </w:rPr>
        <w:t>فضیلت مبلّغ</w:t>
      </w:r>
      <w:bookmarkEnd w:id="9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دَعَآ إِلَی اللَّهِ وَ عَمِلَ صالِحًا وَ قَالَ إِنَّنِی مِنَ الْمُسْلِمِینَ</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مَقالَتی فَوَعاها و حَفِظَها ، و بَلَّغَها مَن لَم یَسمَعْها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 اُمَّتی مَن دَعا إلَی اللّهِ تَعالی ، و حَبَّبَ عِبادَهُ إلَیهِ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فضیلت مبلِّغ</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خوش گفتارتر از آن کس که به سوی خدا دعوت نماید و کار نیک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 شدگانم؟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شاد گردانَد آن کس را که سخنم را بشنود، بفهمد و حفظ کند و به کسی که آن را نشنیده ، برساند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من کسی است که به سوی خداوند متعال فرا خوانَد و بندگانش را با او دوست سازد</w:t>
      </w:r>
      <w:r>
        <w:rPr>
          <w:rFonts w:eastAsia="IRNazanin" w:cs="IRNazanin"/>
          <w:color w:val="111111"/>
          <w:sz w:val="28"/>
          <w:szCs w:val="28"/>
          <w:rtl w:val="true"/>
          <w:lang w:bidi="fa-IR"/>
        </w:rPr>
        <w:t>.</w:t>
      </w:r>
      <w:bookmarkStart w:id="100" w:name="pg11923_118004"/>
    </w:p>
    <w:p>
      <w:pPr>
        <w:pStyle w:val="BookText"/>
        <w:rPr/>
      </w:pPr>
      <w:bookmarkEnd w:id="10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ـ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مَن خُلَفاؤُکَ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حَدیثی و سُنَّتی ، ثُمَّ یُعَلِّمونَها اُمَّتی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 اللّهِ سبحانَهُ تراجِمةُ الحقِّ و السُّفراءُ بینَ الخالقِ و الخَلْقِ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جانشینانم رحم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شما کیان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حدیث و سنّت مرا تبلیغ می کنند و آنها را به امّت من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خداوند سبحان، مترجمان حق و سفیران میان آفریدگار و آفریدگان هستند</w:t>
      </w:r>
      <w:r>
        <w:rPr>
          <w:rFonts w:eastAsia="IRNazanin" w:cs="IRNazanin"/>
          <w:color w:val="111111"/>
          <w:sz w:val="28"/>
          <w:szCs w:val="28"/>
          <w:rtl w:val="true"/>
          <w:lang w:bidi="fa-IR"/>
        </w:rPr>
        <w:t>.</w:t>
      </w:r>
    </w:p>
    <w:p>
      <w:pPr>
        <w:pStyle w:val="Heading4"/>
        <w:numPr>
          <w:ilvl w:val="3"/>
          <w:numId w:val="1"/>
        </w:numPr>
        <w:rPr/>
      </w:pPr>
      <w:bookmarkStart w:id="101" w:name="__RefHeading___Toc14172015_73709187"/>
      <w:bookmarkStart w:id="102" w:name="_Toc43"/>
      <w:bookmarkEnd w:id="101"/>
      <w:r>
        <w:rPr/>
        <w:t>397</w:t>
      </w:r>
      <w:r>
        <w:rPr>
          <w:rtl w:val="true"/>
        </w:rPr>
        <w:t xml:space="preserve"> - </w:t>
      </w:r>
      <w:r>
        <w:rPr>
          <w:rtl w:val="true"/>
        </w:rPr>
        <w:t>ثَوابُ المُبَلِّغِ</w:t>
      </w:r>
      <w:bookmarkEnd w:id="102"/>
    </w:p>
    <w:p>
      <w:pPr>
        <w:pStyle w:val="Heading5"/>
        <w:numPr>
          <w:ilvl w:val="4"/>
          <w:numId w:val="1"/>
        </w:numPr>
        <w:rPr/>
      </w:pPr>
      <w:bookmarkStart w:id="103" w:name="__RefHeading___Toc14172017_73709187"/>
      <w:bookmarkStart w:id="104" w:name="_Toc44"/>
      <w:bookmarkEnd w:id="103"/>
      <w:r>
        <w:rPr/>
        <w:t>397</w:t>
      </w:r>
      <w:r>
        <w:rPr>
          <w:rtl w:val="true"/>
        </w:rPr>
        <w:t xml:space="preserve"> - </w:t>
      </w:r>
      <w:r>
        <w:rPr>
          <w:rtl w:val="true"/>
        </w:rPr>
        <w:t>ثواب تبلیغ</w:t>
      </w:r>
      <w:bookmarkEnd w:id="1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حَبِّبُوا اللّهَ إلی عِبادِهِ یُحِبَّکُمُ اللّهُ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اُحَدِّثُکُم عَن أقوامٍ لَیسوا بِأَنبِیاءَ و لا شُهَداءَ ، یَغبِطُهُم یَومَ القِیامَةِ الأَنبِیاءُ وَ الشُّهَداءُ بِمَنازِلِهِم مِنَ اللّهِ ، عَلی مَنابِرَ مِن نورٍ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یُحَبِّبونَ عِبادَ اللّهِ إلَی اللّهِ ، و یُحَبِّبونَ اللّهَ إلی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حَبَّبُوا اللّهَ إلی عِبادِهِ ، فَکَیفَ یُحَبِّبونَ عِبادَ اللّهِ إلَی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یَأمُرونَهُم بِما یُحِبُّ اللّهُ ، و یَنهَونَهُم عَمّا یَکرَهُ اللّهُ ، فَإِذا أطاعوهُم أحَبَّهُمُ اللّهُ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ثواب تبلیغ</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مردم محبوب سازید تا خداوند ، شما را دوست داشته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شما از اقوامی بگویم که با آن که پیامبر و یا شهید نبودند ، اما در روز قیامت ، به خاطر مقامی که نزد خداوند دارند و بر روی منبرهایی از نورند ، پیامبران و شهیدان ، به آنان غبطه می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کیان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کسانی هستند که خدا را در نظر مردم و مردم را در نظر خداوند ، محبوب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را در نظر بندگان محبوب می سازند ، روشن است ؛ اما چگونه بندگان خدا را در نظر خداوند ، محبوب می سازند؟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بدانچه خداوند دوست می دارد ، فرمان می دهند و از آنچه خداوند ناپسند می شمارد ، نهی 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آنان اطاعت کنند ، خداوند ایشان را دوست خواهد داشت</w:t>
      </w:r>
      <w:r>
        <w:rPr>
          <w:rFonts w:eastAsia="IRNazanin" w:cs="IRNazanin"/>
          <w:color w:val="111111"/>
          <w:sz w:val="28"/>
          <w:szCs w:val="28"/>
          <w:rtl w:val="true"/>
          <w:lang w:bidi="fa-IR"/>
        </w:rPr>
        <w:t>» .</w:t>
      </w:r>
      <w:bookmarkStart w:id="105" w:name="pg11923_118006"/>
    </w:p>
    <w:p>
      <w:pPr>
        <w:pStyle w:val="BookText"/>
        <w:rPr/>
      </w:pPr>
      <w:bookmarkEnd w:id="10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لَیَتَکَلَّمُ بِالکَلِمَةِ فَیَکتُبُ اللّهُ بِها إیمانا فی قَلبِ آخَرَ ، فَیَغفِرُ لَهُما جَمیعا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سخنی بر لب جاری می کند و خداوند به یُمن آن ، ایمان را در قلب شخصی دیگر ثبت می کند و در پی آن ، هر دو را با هم می بخشد</w:t>
      </w:r>
      <w:r>
        <w:rPr>
          <w:rFonts w:eastAsia="IRNazanin" w:cs="IRNazanin"/>
          <w:color w:val="111111"/>
          <w:sz w:val="28"/>
          <w:szCs w:val="28"/>
          <w:rtl w:val="true"/>
          <w:lang w:bidi="fa-IR"/>
        </w:rPr>
        <w:t>.</w:t>
      </w:r>
    </w:p>
    <w:p>
      <w:pPr>
        <w:pStyle w:val="Heading4"/>
        <w:numPr>
          <w:ilvl w:val="3"/>
          <w:numId w:val="1"/>
        </w:numPr>
        <w:rPr/>
      </w:pPr>
      <w:bookmarkStart w:id="106" w:name="__RefHeading___Toc14172019_73709187"/>
      <w:bookmarkStart w:id="107" w:name="_Toc45"/>
      <w:bookmarkEnd w:id="106"/>
      <w:r>
        <w:rPr/>
        <w:t>398</w:t>
      </w:r>
      <w:r>
        <w:rPr>
          <w:rtl w:val="true"/>
        </w:rPr>
        <w:t xml:space="preserve"> - </w:t>
      </w:r>
      <w:r>
        <w:rPr>
          <w:rtl w:val="true"/>
        </w:rPr>
        <w:t>خَصائِصُ المُبلِّغِ</w:t>
      </w:r>
      <w:bookmarkEnd w:id="107"/>
    </w:p>
    <w:p>
      <w:pPr>
        <w:pStyle w:val="Heading5"/>
        <w:numPr>
          <w:ilvl w:val="4"/>
          <w:numId w:val="1"/>
        </w:numPr>
        <w:rPr/>
      </w:pPr>
      <w:bookmarkStart w:id="108" w:name="__RefHeading___Toc14172021_73709187"/>
      <w:bookmarkStart w:id="109" w:name="_Toc46"/>
      <w:bookmarkEnd w:id="108"/>
      <w:r>
        <w:rPr/>
        <w:t>398</w:t>
      </w:r>
      <w:r>
        <w:rPr>
          <w:rtl w:val="true"/>
        </w:rPr>
        <w:t xml:space="preserve"> - </w:t>
      </w:r>
      <w:r>
        <w:rPr>
          <w:rtl w:val="true"/>
        </w:rPr>
        <w:t>ویژگیهای مبلّغ</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التَّفَقُّهُ فی الدِّینِ</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فَلَوْلاَ نَفَرَ مِن کُلِّ فِرْقَةٍ مِّنْهُمْ طَـائفَةٌ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تَأمُرْ بِالمَعروفِ و لا تَنهَ عَنِ المُنکَرِ حَتّی تَکونَ عالِما ، و تَعلَمَ ما تَأمُرُ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معانی الأخبار عن عبد السّلام بن صالح الهرویّ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یُحیی أمرَکُم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یَتَعَلَّمُ عُلومَنا و یُعَلِّمُهَا النّاسَ ؛ فَإِنَّ النّاسَ لَو عَلِموا مَحاسِنَ کَلامِنا لاَتَّبَعونا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398</w:t>
      </w:r>
    </w:p>
    <w:p>
      <w:pPr>
        <w:pStyle w:val="BookText"/>
        <w:rPr/>
      </w:pPr>
      <w:r>
        <w:rPr>
          <w:rFonts w:ascii="IRNazanin" w:hAnsi="IRNazanin" w:eastAsia="IRNazanin"/>
          <w:color w:val="111111"/>
          <w:sz w:val="28"/>
          <w:sz w:val="28"/>
          <w:szCs w:val="28"/>
          <w:rtl w:val="true"/>
          <w:lang w:bidi="fa-IR"/>
        </w:rPr>
        <w:t>مهمّ ترین چیزهای لازم برای مبلّغ</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شناسی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که مؤمنان ،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 ای از آنان ، دسته ای کوچ نمی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 آگاهی پیدا کنند و قوم خود را وقتی به سوی آنان بازگشتند ، بیم دهند ، 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کیفر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مکن ، مگر آن که عالم باشی و بدانی که به چه امر می کنی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الأخبارـ به نقل از عبد السلام بن صالح هروی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شنیدم 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رحمت کند آن بنده ای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شما را زنده کند؟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فراگیرد و به مردم بیاموزد، که اگر مردمْ زیبایی های گفتار ما را می دانستند ، از ما پیروی می کردند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التَّبیینُ</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تُکَذِّبُوا فَقَدْ کَذَّبَ اُمَمٌ مِنْ قَبْلِکُمْ وَ مَا عَلَی الرَّسُولِ إِلاّ الْبَلاغُ الْمُبِینُ</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اللّهَ وَ أَطِیعُوا الرَّسُولَ وَ احْذَرُوا فَإِنْ تَوَلَّیْتُمْ فَاعْلَمُوا أَنَّمَا عَلی رَسُولِنا البَلاغُ المُبِینُ</w:t>
      </w:r>
      <w:r>
        <w:rPr>
          <w:rFonts w:eastAsia="Amiri" w:cs="Amiri" w:ascii="Amiri" w:hAnsi="Amiri"/>
          <w:color w:val="111111"/>
          <w:sz w:val="28"/>
          <w:szCs w:val="28"/>
          <w:rtl w:val="true"/>
          <w:lang w:bidi="ar-SA"/>
        </w:rPr>
        <w:t xml:space="preserve">» .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یَعْلَمُ اللّهُ مَا فِی قُلُوبِهِمْ فَأَعْرِضْ عَنْهُمْ وَ عِظْهُمْ وَ قُلْ لَهُمْ فی أَنْفُسِهِمْ قَوْلاً بَلِیغا</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لِرُسلِ اللّهِ فی کُلِّ حُکمٍ تَبیِینٌ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الشَّجاعَةُ</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 وَ کَفی بِاللّهِ حَسِیبا</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Style w:val="FootnoteAnchor"/>
          <w:rtl w:val="true"/>
        </w:rPr>
        <w:footnoteReference w:id="8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روشنگری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تکذیب می کنید مردمانی هم که پیش از شما بودند تکذیب کردند و بر عهده پیامبر جز تبلیغی روشنگر هیچ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پیامبرش را اطاعت کنید و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گردان شوید بدانید که وظیفه پیامبر ما تنها رسانیدن پیام روشن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دلهایشان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اعراض کن و اندرزشان بده و برای جانهای آنها سخنی بلیغ و رسا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خدا در هر حکمی توضیحی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شجاعت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پیامهای خود را می رسانند و از او بیم دارند و از کسی جز خدا بیم به دل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 حسابرسی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التَّبشیرُ و النصحُ و المداراةُ</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 وَ دَاعِیا إِلَی اللّهِ بِإذْنِهِ وَ سِرَاجا مُنِیرا</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 أَنَا لَکُمْ نَاصِحٌ أَمِینٌ</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بِمُداراةِ النّاسِ کَما اُمِرتُ بِتَبلیغِ الرِّسالَةِ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الإمامُ علیٌّ علیه السلامـ فی ذِکرِ فَضیلَةِ الرَّسولِ الکَریمِ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 النّاسُ ضُلاّلٌ فی حَیرَةٍ، و حاطِبُونَ فی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فَبالَغَ صلی الله علیه و آله فِی النَّصیحَةِ، وَ مَضی عَلی الطَّریقَةِ، و دَعا إلَی الحِکمَةِ وَ المَوعِظَةِ الحَسَنَةِ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علیّا و مُعاذا أنْ یَسیرا إلی الیَمنِ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فبَشِّرا و لا تُنَفِّرا ، و یَسِّرا و لا تُعَسِّرا ، فإنّهُ قد اُنزِلَ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w:t>
      </w:r>
      <w:r>
        <w:rPr>
          <w:rFonts w:eastAsia="Amiri" w:cs="Amiri" w:ascii="Amiri" w:hAnsi="Amiri"/>
          <w:color w:val="111111"/>
          <w:sz w:val="28"/>
          <w:szCs w:val="28"/>
          <w:rtl w:val="true"/>
          <w:lang w:bidi="ar-SA"/>
        </w:rPr>
        <w:t xml:space="preserve">......... » . </w:t>
      </w:r>
      <w:r>
        <w:rPr>
          <w:rStyle w:val="FootnoteAnchor"/>
          <w:rtl w:val="true"/>
        </w:rPr>
        <w:footnoteReference w:id="86"/>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التبلیغ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المبلِّغ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نوید بخشی و خیرخواهی و مدارا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شاهد و نوید بخش و هشدار دهنده و دعوت کننده به سوی خدا به اجازه او و چراغی تابناک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پروردگارم را به شما می رسانم و برای شما خیرخواهی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بروید که او به سرکشی برخاسته است ، و با او سخنی نرم گویید، شاید که پند پذیرد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تبلیغ رسالتْ مأموریت یافته ام ، به مدارا با مردم فرمان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بیان فضیلت رسول اکرم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او را به رسالت برانگیخت که مردم، در سرگردانی، گمراه و در فتنه، غرق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را به نهایت رساند و در مسیر راست ره پیمود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و اندرز نیکو فرا خواند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فرستادیم تا شاهد و نوید بخش و بیم دهنده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خدا صلی الله علیه و آله به علی علیه السلام و معاذ دستور داد که به یمن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نوید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فراری ندهید و آسان گیرید و سختگیری نکنید؛ 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نازل شده است</w:t>
      </w:r>
      <w:r>
        <w:rPr>
          <w:rFonts w:eastAsia="IRNazanin" w:cs="IRNazanin"/>
          <w:color w:val="111111"/>
          <w:sz w:val="28"/>
          <w:szCs w:val="28"/>
          <w:rtl w:val="true"/>
          <w:lang w:bidi="fa-IR"/>
        </w:rPr>
        <w:t>.</w:t>
      </w:r>
      <w:bookmarkStart w:id="110" w:name="pg11923_118012"/>
    </w:p>
    <w:p>
      <w:pPr>
        <w:pStyle w:val="Heading4"/>
        <w:numPr>
          <w:ilvl w:val="3"/>
          <w:numId w:val="1"/>
        </w:numPr>
        <w:rPr/>
      </w:pPr>
      <w:bookmarkStart w:id="111" w:name="__RefHeading___Toc14172023_73709187"/>
      <w:bookmarkStart w:id="112" w:name="_Toc47"/>
      <w:bookmarkEnd w:id="110"/>
      <w:bookmarkEnd w:id="111"/>
      <w:r>
        <w:rPr/>
        <w:t>399</w:t>
      </w:r>
      <w:r>
        <w:rPr>
          <w:rtl w:val="true"/>
        </w:rPr>
        <w:t xml:space="preserve"> - </w:t>
      </w:r>
      <w:r>
        <w:rPr>
          <w:rtl w:val="true"/>
        </w:rPr>
        <w:t>صِفَةُ المُبَلِّغِ الکامِلِ</w:t>
      </w:r>
      <w:bookmarkEnd w:id="112"/>
    </w:p>
    <w:p>
      <w:pPr>
        <w:pStyle w:val="Heading5"/>
        <w:numPr>
          <w:ilvl w:val="4"/>
          <w:numId w:val="1"/>
        </w:numPr>
        <w:rPr/>
      </w:pPr>
      <w:bookmarkStart w:id="113" w:name="__RefHeading___Toc14172025_73709187"/>
      <w:bookmarkStart w:id="114" w:name="_Toc48"/>
      <w:bookmarkEnd w:id="113"/>
      <w:r>
        <w:rPr/>
        <w:t>399</w:t>
      </w:r>
      <w:r>
        <w:rPr>
          <w:rtl w:val="true"/>
        </w:rPr>
        <w:t xml:space="preserve"> - </w:t>
      </w:r>
      <w:r>
        <w:rPr>
          <w:rtl w:val="true"/>
        </w:rPr>
        <w:t>توصیف مبلّغ کامل</w:t>
      </w:r>
      <w:bookmarkEnd w:id="114"/>
    </w:p>
    <w:p>
      <w:pPr>
        <w:pStyle w:val="BookText"/>
        <w:rPr/>
      </w:pPr>
      <w:r>
        <w:rPr>
          <w:rFonts w:ascii="Amiri" w:hAnsi="Amiri" w:eastAsia="Amiri" w:cs="Amiri"/>
          <w:color w:val="111111"/>
          <w:sz w:val="28"/>
          <w:sz w:val="28"/>
          <w:szCs w:val="28"/>
          <w:rtl w:val="true"/>
          <w:lang w:bidi="ar-SA"/>
        </w:rPr>
        <w:t>الإمامُ علیٌّ علیه السلامـ فی صِفَةِ المُبَلِّغِ الکامِلِ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سَرابیلَ الشَّهَواتِ ، و تَخَلّی مِنَ الهُمومِ إلاّ هَمّا واحِدا انفَرَدَ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صِفَةِ العَمی و مُشارَکَةِ أهلِ الهَوی ، و صارَ مِن مَفاتیحِ أبوابِ الهُدی و مَغالیقِ أبوابِ 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طَریقَهُ ، و سَلَکَ سَبیلَهُ ، و عَرَفَ مَنارَهُ ، و قَطَعَ غِمارَهُ ، وَ استَمسَکَ مِنَ العُری بِأَوثَقِها ، و مِنَ الحِبالِ بِأَمتَنِها ، فَهُوَ مِنَ الیَقینِ عَلی مِثلِ ضَوءِ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نَصَبَ نَفسَهُ للّهِِ سُبحانَهُ فی أرفَعِ الاُمورِ ؛ مِن إصدارِ کُلِّ وارِدٍ عَلَیهِ ، و تَصییرِ کُلِّ فَرعٍ إلی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کَشّافُ عَشَواتٍ ، مِفتاحُ مُبهَماتٍ ، دَفّاعُ مُعضِلاتٍ ، دَلیلُ 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فَیُفهِمُ و یَسکُتُ فَیَسلَمُ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للّهِِ فَاستَخلَصَهُ ، فَهُوَ مِن مَعادِنِ دینِهِ و 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أوَّلَ عَدلِهِ نَفیُ الهَوی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الحَقَّ و یَعمَلُ بِهِ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399</w:t>
      </w:r>
    </w:p>
    <w:p>
      <w:pPr>
        <w:pStyle w:val="BookText"/>
        <w:rPr/>
      </w:pPr>
      <w:r>
        <w:rPr>
          <w:rFonts w:ascii="IRNazanin" w:hAnsi="IRNazanin" w:eastAsia="IRNazanin"/>
          <w:color w:val="111111"/>
          <w:sz w:val="28"/>
          <w:sz w:val="28"/>
          <w:szCs w:val="28"/>
          <w:rtl w:val="true"/>
          <w:lang w:bidi="fa-IR"/>
        </w:rPr>
        <w:t>توصیف مبلّغ کامل</w:t>
      </w:r>
    </w:p>
    <w:p>
      <w:pPr>
        <w:pStyle w:val="BookText"/>
        <w:rPr/>
      </w:pPr>
      <w:r>
        <w:rPr>
          <w:rFonts w:ascii="IRNazanin" w:hAnsi="IRNazanin" w:eastAsia="IRNazanin"/>
          <w:color w:val="111111"/>
          <w:sz w:val="28"/>
          <w:sz w:val="28"/>
          <w:szCs w:val="28"/>
          <w:rtl w:val="true"/>
          <w:lang w:bidi="fa-IR"/>
        </w:rPr>
        <w:t xml:space="preserve">امام علی علیه السلامـ در توصیف مبلّغ کامل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شهوات را از خود برکَنده ، و از تمام اندوه ها خود را رهانیده ، جز یک اندوه که خود را تنها به آن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 از صفت کوردلی و شریک بودن با هواپرستان ، فاصله گرفته است ، و به کلیدهای باب هدایت ، و قفل های باب تباهی مبدّل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با بینش دریافته و در راهش گام برداشته و چراغ فراسوی راهش را شناخته و امواجش را درنوردیده و از میان دستاویزها ، به استوارترین ، و از میان ریسمان ها به محکم ترین آنها چنگ زده و در یقین ، به مانند تابناکی خورشید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 خداوند سبحان را در جانش در بالاترین جایگاه نهاده، به گونه ای که هر چه در آید بر او عرضه می کند ، و هر فرع را به ریشه و اصل آن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تاریکی ها و برگیرنده پرده از شبهات، کلید ابهام ها، پاسخ دهنده پرسش های پیچیده ، و راهنمای بیابان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می گوید ، می فهمانَد ، و وقتی سکوت می کند ، به سلامت می رَهَد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برای خدا خالص کرده و خدا نیز او را برای خود خالص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کان های دین و میخ های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جانش را به عدل پایبند ساخته است و نخستین عدالت او این است که خواهش نفس را از خود دور ساخته است ، و حق را توصیف می کند و بدان عمل می نماید</w:t>
      </w:r>
      <w:r>
        <w:rPr>
          <w:rFonts w:eastAsia="IRNazanin" w:cs="IRNazanin"/>
          <w:color w:val="111111"/>
          <w:sz w:val="28"/>
          <w:szCs w:val="28"/>
          <w:rtl w:val="true"/>
          <w:lang w:bidi="fa-IR"/>
        </w:rPr>
        <w:t>.</w:t>
      </w:r>
      <w:bookmarkStart w:id="115" w:name="pg11923_118014"/>
    </w:p>
    <w:p>
      <w:pPr>
        <w:pStyle w:val="BookText"/>
        <w:rPr/>
      </w:pPr>
      <w:bookmarkEnd w:id="11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کونوا دُعاةً لِلنّاسِ بِالخَیرِ بِغَیرِ ألسِنَتِکُم ؛ لِیَرَوا مِنکُمُ الاِجتِهادَ وَ الصِّدقَ وَ الوَرَعَ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غیر از زبانتان به خوبی فرا خوانید ، باید در شما کوشش ، راستی و پارسایی ببینند</w:t>
      </w:r>
      <w:r>
        <w:rPr>
          <w:rFonts w:eastAsia="IRNazanin" w:cs="IRNazanin"/>
          <w:color w:val="111111"/>
          <w:sz w:val="28"/>
          <w:szCs w:val="28"/>
          <w:rtl w:val="true"/>
          <w:lang w:bidi="fa-IR"/>
        </w:rPr>
        <w:t>.</w:t>
      </w:r>
    </w:p>
    <w:p>
      <w:pPr>
        <w:pStyle w:val="Heading4"/>
        <w:numPr>
          <w:ilvl w:val="3"/>
          <w:numId w:val="1"/>
        </w:numPr>
        <w:rPr/>
      </w:pPr>
      <w:bookmarkStart w:id="116" w:name="__RefHeading___Toc14172027_73709187"/>
      <w:bookmarkStart w:id="117" w:name="_Toc49"/>
      <w:bookmarkEnd w:id="116"/>
      <w:r>
        <w:rPr/>
        <w:t>400</w:t>
      </w:r>
      <w:r>
        <w:rPr>
          <w:rtl w:val="true"/>
        </w:rPr>
        <w:t xml:space="preserve"> - </w:t>
      </w:r>
      <w:r>
        <w:rPr>
          <w:rtl w:val="true"/>
        </w:rPr>
        <w:t>رِسالَةُ المُبَلِّغِ</w:t>
      </w:r>
      <w:bookmarkEnd w:id="117"/>
    </w:p>
    <w:p>
      <w:pPr>
        <w:pStyle w:val="Heading5"/>
        <w:numPr>
          <w:ilvl w:val="4"/>
          <w:numId w:val="1"/>
        </w:numPr>
        <w:rPr/>
      </w:pPr>
      <w:bookmarkStart w:id="118" w:name="__RefHeading___Toc14172029_73709187"/>
      <w:bookmarkStart w:id="119" w:name="_Toc50"/>
      <w:bookmarkEnd w:id="118"/>
      <w:r>
        <w:rPr/>
        <w:t>400</w:t>
      </w:r>
      <w:r>
        <w:rPr>
          <w:rtl w:val="true"/>
        </w:rPr>
        <w:t xml:space="preserve"> - </w:t>
      </w:r>
      <w:r>
        <w:rPr>
          <w:rtl w:val="true"/>
        </w:rPr>
        <w:t>رسالت مبلّغ</w:t>
      </w:r>
      <w:bookmarkEnd w:id="1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بِمَکارِمِ الأَخلاقِ و مَحاسِنِها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الإمامُ علیٌّ علیه السلامـ فی خُطبَةٍ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فیهِم رُسُلَهُ و واتَرَ إلَیهِم أنبِیاءَهُ ؛ لِیَستَأدوهُم میثاقَ فِطرَتِهِ ، و یُذَکِّروهُم مَنسِیَّ نِعمَتِهِ ، و یَحتَجُّوا عَلَیهِم بِالتَّبلیغِ ، و یُثیروا لَهُم دَفائِنَ العُقولِ ، و یُروهُم آیاتِ المَقدِرَةِ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عنه علیه السلامـ فی ذِکرِ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طَبیبٌ دَوّارٌ بِطِبِّهِ ، قَد أحکَمَ مَراهِمَهُ ، و أحمَی مَواسِمَهُ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ذلِکَ حَیثُ الحاجَةُ إلَیهِ ، مِن قُلوبٍ عُمیٍ ، و آذانٍ صُمٍّ ، و ألسِنَةٍ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مُتَتَبِّعٌ بِدَوائِهِ مَواضِعَ الغَفلَةِ ، و مَواطِنَ الحَیرَةِ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رسالت مبلِّغ</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بزرگواری های اخلاقی و نیکی های آن برانگیخته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خطبه خویش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خود را میان ایشان برانگیخت ، و پیامبرانش را یک به یک به سوی آنان فرستاد تا پیمان فطرتش را از آنان باز ستانند ، و نعمت فراموش شده خدا را به یادشان آورند و حجّت را با تبلیغ بر آنان تمام کنند، و اندیشه های پنهان آنان را برانگیزانند ، و نشانه های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نشانشان دهند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یاد کرد از پیامبر صلی الله علیه و آله ـفرمود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بود که با طبابتش در گردش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های خود را استوار می داشت ، و داغ های خود را به جا می نهاد و هر جا که نیازْ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های نابینا تا گوش های ناشنوا و زبان های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داروهایش جایگاه های غفلت و موارد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الکافی عن سلیمان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أهلَ بَیتٍ و هُم یَسمَعونَ مِنّی ، أ فَأَدعوهُم إلی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یَـا أَیُّهَا الَّذِینَ آمَنُوا قُوا أَنفُسَکُمْ وَ أَهْلِیکُمْ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الکافیـ به نقل از سلیمان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خانواده ای دارم که از من شنوایی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که خداوند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و کسانتان را از آتشی که سوختِ آن مردم و سنگ ها هستند ، حفظ کنید </w:t>
      </w:r>
      <w:r>
        <w:rPr>
          <w:rFonts w:eastAsia="IRNazanin" w:cs="IRNazanin"/>
          <w:color w:val="111111"/>
          <w:sz w:val="28"/>
          <w:szCs w:val="28"/>
          <w:rtl w:val="true"/>
          <w:lang w:bidi="fa-IR"/>
        </w:rPr>
        <w:t>».</w:t>
      </w:r>
      <w:bookmarkStart w:id="120" w:name="pg11923_118020"/>
    </w:p>
    <w:p>
      <w:pPr>
        <w:pStyle w:val="Heading2"/>
        <w:numPr>
          <w:ilvl w:val="1"/>
          <w:numId w:val="1"/>
        </w:numPr>
        <w:rPr/>
      </w:pPr>
      <w:bookmarkStart w:id="121" w:name="__RefHeading___Toc14172031_73709187"/>
      <w:bookmarkStart w:id="122" w:name="_Toc51"/>
      <w:bookmarkEnd w:id="120"/>
      <w:bookmarkEnd w:id="121"/>
      <w:r>
        <w:rPr/>
        <w:t>50</w:t>
      </w:r>
      <w:r>
        <w:rPr>
          <w:rtl w:val="true"/>
        </w:rPr>
        <w:t xml:space="preserve"> - </w:t>
      </w:r>
      <w:r>
        <w:rPr>
          <w:rtl w:val="true"/>
        </w:rPr>
        <w:t>البلوغ</w:t>
      </w:r>
      <w:bookmarkEnd w:id="122"/>
    </w:p>
    <w:p>
      <w:pPr>
        <w:pStyle w:val="Heading3"/>
        <w:numPr>
          <w:ilvl w:val="2"/>
          <w:numId w:val="1"/>
        </w:numPr>
        <w:rPr/>
      </w:pPr>
      <w:bookmarkStart w:id="123" w:name="__RefHeading___Toc14172033_73709187"/>
      <w:bookmarkStart w:id="124" w:name="_Toc52"/>
      <w:bookmarkEnd w:id="123"/>
      <w:r>
        <w:rPr>
          <w:rtl w:val="true"/>
        </w:rPr>
        <w:t>اشاره</w:t>
      </w:r>
      <w:bookmarkEnd w:id="124"/>
    </w:p>
    <w:p>
      <w:pPr>
        <w:pStyle w:val="BookText"/>
        <w:rPr/>
      </w:pPr>
      <w:r>
        <w:rPr>
          <w:rStyle w:val="FootnoteAnchor"/>
          <w:rtl w:val="true"/>
        </w:rPr>
        <w:footnoteReference w:id="9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ارتفاع الحجر عن الصغیر</w:t>
      </w:r>
      <w:r>
        <w:rPr>
          <w:rFonts w:eastAsia="IRNazanin" w:cs="IRNazanin"/>
          <w:color w:val="111111"/>
          <w:sz w:val="28"/>
          <w:szCs w:val="28"/>
          <w:rtl w:val="true"/>
          <w:lang w:bidi="fa-IR"/>
        </w:rPr>
        <w:t>» .</w:t>
      </w:r>
      <w:bookmarkStart w:id="125" w:name="pg11923_118021"/>
    </w:p>
    <w:p>
      <w:pPr>
        <w:pStyle w:val="Heading3"/>
        <w:numPr>
          <w:ilvl w:val="2"/>
          <w:numId w:val="1"/>
        </w:numPr>
        <w:rPr/>
      </w:pPr>
      <w:bookmarkStart w:id="126" w:name="__RefHeading___Toc14172035_73709187"/>
      <w:bookmarkStart w:id="127" w:name="_Toc53"/>
      <w:bookmarkEnd w:id="125"/>
      <w:bookmarkEnd w:id="126"/>
      <w:r>
        <w:rPr/>
        <w:t>50</w:t>
      </w:r>
      <w:r>
        <w:rPr>
          <w:rtl w:val="true"/>
        </w:rPr>
        <w:t xml:space="preserve"> - </w:t>
      </w:r>
      <w:r>
        <w:rPr>
          <w:rtl w:val="true"/>
        </w:rPr>
        <w:t>بلوغ</w:t>
      </w:r>
      <w:bookmarkEnd w:id="127"/>
    </w:p>
    <w:p>
      <w:pPr>
        <w:pStyle w:val="Heading4"/>
        <w:numPr>
          <w:ilvl w:val="3"/>
          <w:numId w:val="1"/>
        </w:numPr>
        <w:rPr/>
      </w:pPr>
      <w:bookmarkStart w:id="128" w:name="__RefHeading___Toc14172037_73709187"/>
      <w:bookmarkStart w:id="129" w:name="_Toc54"/>
      <w:bookmarkEnd w:id="128"/>
      <w:r>
        <w:rPr/>
        <w:t>401</w:t>
      </w:r>
      <w:r>
        <w:rPr>
          <w:rtl w:val="true"/>
        </w:rPr>
        <w:t xml:space="preserve"> - </w:t>
      </w:r>
      <w:r>
        <w:rPr>
          <w:rtl w:val="true"/>
        </w:rPr>
        <w:t>البُلوغُ</w:t>
      </w:r>
      <w:bookmarkEnd w:id="129"/>
    </w:p>
    <w:p>
      <w:pPr>
        <w:pStyle w:val="Heading5"/>
        <w:numPr>
          <w:ilvl w:val="4"/>
          <w:numId w:val="1"/>
        </w:numPr>
        <w:rPr/>
      </w:pPr>
      <w:bookmarkStart w:id="130" w:name="__RefHeading___Toc14172039_73709187"/>
      <w:bookmarkStart w:id="131" w:name="_Toc55"/>
      <w:bookmarkEnd w:id="130"/>
      <w:r>
        <w:rPr/>
        <w:t>401</w:t>
      </w:r>
      <w:r>
        <w:rPr>
          <w:rtl w:val="true"/>
        </w:rPr>
        <w:t xml:space="preserve"> - </w:t>
      </w:r>
      <w:r>
        <w:rPr>
          <w:rtl w:val="true"/>
        </w:rPr>
        <w:t>بلوغ</w:t>
      </w:r>
      <w:bookmarkEnd w:id="13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نُخْرِجُکُمْ طِفْلاً ثُمَّ لِتَبْلُغُوا أَشُدَّکُمْ</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 xml:space="preserve">» .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رَبُّکَ أَنْ یَبْلُغَا أَشُدَّهُمَا وَ یَسْتَخْرِجَا کَنْزَهُمَا</w:t>
      </w:r>
      <w:r>
        <w:rPr>
          <w:rFonts w:eastAsia="Amiri" w:cs="Amiri" w:ascii="Amiri" w:hAnsi="Amiri"/>
          <w:color w:val="111111"/>
          <w:sz w:val="28"/>
          <w:szCs w:val="28"/>
          <w:rtl w:val="true"/>
          <w:lang w:bidi="ar-SA"/>
        </w:rPr>
        <w:t xml:space="preserve">» .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آتَیْنَاهُ حُکْما وَ عِلْما و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مِنْکُمُ الْحُلُمَ فَلْیَسْتَأْذِنُوا کَمَا اسْتَأْذَنَ الَّذِینَ مِنْ قَبْلِهِمْ کَذلِکَ یُبَیِّنُ اللّهُ لَکُمْ آیَاتِهِ وَ اللّهُ عَلِیمٌ حَکِیمٌ</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که کودکی هستید بیرون می آوریم تا به حدّ بلوغ خود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یتیم نزدیک نشوید مگر به نیکوترین وجهی که به صلاح او باشد تا به سنّ بلوغ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 خواست آن دو به حدّ رشد رسند و گنج خود را بیرون آرند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حدّ بلوغ رسید و برومند شد او را حکمت و دانش دادیم و ما نیکوکاران را چنین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بالیدن یافت حکمت و دانشش ارزانی داشتیم و ما نیکوکاران را این سان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را بیازمایید تا آن گاه که به سنّ زناشویی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آنان رشدی یافتید اموالشان را به خودشان وا گذارید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اطفال شما به حدّ بلوغ رسیدند باید همانند کسانی که ذکرشان گذشت رخصت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آیات را اینچنین برای شما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لا یَجوزُ أمرُهُ فی الشِّراءِ و البَیْعِ ، و لا یَخرُجُ مِن الیُتْمِ حتّی یَبلُغَ خَمسَ عَشَرةَ سَنةً ، أو یَحْتلِمَ ، أو یُشْعِرَ أو یُنبِتَ قبلَ ذلکَ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الجَارِیَةُ إذا بَلَغتْ تِسعَ سِنینَ ذَهَبَ عَنها الیُتمُ ، و زُوِّجَتْ و اُقِیمَتْ عَلیها الحُدودُ التَّامَّةُ علَیها وَ لَها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بُلوغِ المرأةِ تِسعُ سِنینَ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الإمامُ الکاظمُ علیه السلامـ و قد سألهُ أخوهُ عنِ انْقِطاعِ الیُتْمِ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و عَرفَ الأخْذَ و الإعْطاءَ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 و فروش توسط کودک جایز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یتیمی به در نمی آید مگر زمانی که پانزده ساله شود، یا پیش از آن محتلم گردد و یا ریش و یا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هنگامی که به نه سالگی رسید ، دیگر یتیم نیست و می تواند ازدواج کند و حدود شرعی بر او قابل اجراست و خود نیز حقّ استیفا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استیفای حقّ قذف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بالغ شدن دختر، نُه سالگی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السلامـ در پاسخ به سؤال برادر خود درباره پایان دوره یتیمی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محتلم شود و از داد و ستد سر در آورد</w:t>
      </w:r>
      <w:r>
        <w:rPr>
          <w:rFonts w:eastAsia="IRNazanin" w:cs="IRNazanin"/>
          <w:color w:val="111111"/>
          <w:sz w:val="28"/>
          <w:szCs w:val="28"/>
          <w:rtl w:val="true"/>
          <w:lang w:bidi="fa-IR"/>
        </w:rPr>
        <w:t>.</w:t>
      </w:r>
      <w:bookmarkStart w:id="132" w:name="pg11923_118027"/>
    </w:p>
    <w:p>
      <w:pPr>
        <w:pStyle w:val="Heading2"/>
        <w:numPr>
          <w:ilvl w:val="1"/>
          <w:numId w:val="1"/>
        </w:numPr>
        <w:rPr/>
      </w:pPr>
      <w:bookmarkStart w:id="133" w:name="__RefHeading___Toc14172041_73709187"/>
      <w:bookmarkStart w:id="134" w:name="_Toc56"/>
      <w:bookmarkEnd w:id="132"/>
      <w:bookmarkEnd w:id="133"/>
      <w:r>
        <w:rPr/>
        <w:t>51</w:t>
      </w:r>
      <w:r>
        <w:rPr>
          <w:rtl w:val="true"/>
        </w:rPr>
        <w:t xml:space="preserve"> - </w:t>
      </w:r>
      <w:r>
        <w:rPr>
          <w:rtl w:val="true"/>
        </w:rPr>
        <w:t>البُله</w:t>
      </w:r>
      <w:bookmarkEnd w:id="13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14172043_73709187"/>
      <w:bookmarkStart w:id="136" w:name="_Toc57"/>
      <w:bookmarkEnd w:id="135"/>
      <w:r>
        <w:rPr>
          <w:rtl w:val="true"/>
        </w:rPr>
        <w:t>اشاره</w:t>
      </w:r>
      <w:bookmarkStart w:id="137" w:name="pg11923_118029"/>
      <w:bookmarkEnd w:id="136"/>
    </w:p>
    <w:p>
      <w:pPr>
        <w:pStyle w:val="Heading3"/>
        <w:numPr>
          <w:ilvl w:val="2"/>
          <w:numId w:val="1"/>
        </w:numPr>
        <w:rPr/>
      </w:pPr>
      <w:bookmarkStart w:id="138" w:name="__RefHeading___Toc14172045_73709187"/>
      <w:bookmarkStart w:id="139" w:name="_Toc58"/>
      <w:bookmarkEnd w:id="137"/>
      <w:bookmarkEnd w:id="138"/>
      <w:r>
        <w:rPr/>
        <w:t>51</w:t>
      </w:r>
      <w:r>
        <w:rPr>
          <w:rtl w:val="true"/>
        </w:rPr>
        <w:t xml:space="preserve"> - </w:t>
      </w:r>
      <w:r>
        <w:rPr>
          <w:rtl w:val="true"/>
        </w:rPr>
        <w:t>بلاهت</w:t>
      </w:r>
      <w:bookmarkEnd w:id="139"/>
    </w:p>
    <w:p>
      <w:pPr>
        <w:pStyle w:val="Heading4"/>
        <w:numPr>
          <w:ilvl w:val="3"/>
          <w:numId w:val="1"/>
        </w:numPr>
        <w:rPr/>
      </w:pPr>
      <w:bookmarkStart w:id="140" w:name="__RefHeading___Toc14172047_73709187"/>
      <w:bookmarkStart w:id="141" w:name="_Toc59"/>
      <w:bookmarkEnd w:id="140"/>
      <w:r>
        <w:rPr/>
        <w:t>402</w:t>
      </w:r>
      <w:r>
        <w:rPr>
          <w:rtl w:val="true"/>
        </w:rPr>
        <w:t xml:space="preserve"> - </w:t>
      </w:r>
      <w:r>
        <w:rPr>
          <w:rtl w:val="true"/>
        </w:rPr>
        <w:t>البُلهُ</w:t>
      </w:r>
      <w:bookmarkEnd w:id="141"/>
    </w:p>
    <w:p>
      <w:pPr>
        <w:pStyle w:val="Heading5"/>
        <w:numPr>
          <w:ilvl w:val="4"/>
          <w:numId w:val="1"/>
        </w:numPr>
        <w:rPr/>
      </w:pPr>
      <w:bookmarkStart w:id="142" w:name="__RefHeading___Toc14172049_73709187"/>
      <w:bookmarkStart w:id="143" w:name="_Toc60"/>
      <w:bookmarkEnd w:id="142"/>
      <w:r>
        <w:rPr/>
        <w:t>402</w:t>
      </w:r>
      <w:r>
        <w:rPr>
          <w:rtl w:val="true"/>
        </w:rPr>
        <w:t xml:space="preserve"> - </w:t>
      </w:r>
      <w:r>
        <w:rPr>
          <w:rtl w:val="true"/>
        </w:rPr>
        <w:t>ساده لوحان</w:t>
      </w:r>
      <w:bookmarkEnd w:id="143"/>
    </w:p>
    <w:p>
      <w:pPr>
        <w:pStyle w:val="BookText"/>
        <w:rPr/>
      </w:pPr>
      <w:r>
        <w:rPr>
          <w:rFonts w:ascii="Amiri" w:hAnsi="Amiri" w:eastAsia="Amiri" w:cs="Amiri"/>
          <w:color w:val="111111"/>
          <w:sz w:val="28"/>
          <w:sz w:val="28"/>
          <w:szCs w:val="28"/>
          <w:rtl w:val="true"/>
          <w:lang w:bidi="ar-SA"/>
        </w:rPr>
        <w:t xml:space="preserve">البُلهُ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قال الزبرقان بن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أولادنا الأبلَهُ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انه لشدّة حیائه کالأبله، و هو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عَیشُ الأبلَه قلیلُ الهموم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فَرأیتُ أکثَر أهلِها البُلهُ ـ یعنی بِالبُلْهِ المُتَغافِلَ عَن الشَّرِّ العَاقلَ فی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یَصُومونَ ثَلاثَةَ أیّامٍ فی کُلِّ شَهرٍ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أخی عیسی بنَ مریمَ قالَ للحَواریّینَ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الحَواریّینَ ، کونوا مِن الشَّرِّ بُلْها کالحَمَامِ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بحار الأنوار عَنِ الإمامِ الصّادقِ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فرَأیتُ أکثرَ أهلِها البُلْهَ ـ یعنی بالبُلْهِ المُتَغافِلَ عنِ الشّرِّ ، العاقلَ فی الخیرِ ـ و الّذینَ یَصومونَ ثَلاثةَ أیّامٍ فی کلِّ شَهْرٍ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فی نقل 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فی الخیرِ ، الغافلُ عنِ الشَّرِّ الّذی یصومُ فی کُلِّ شهرٍ ثلاثةَ أیّامٍ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ساده لوحان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 آمدم ، بیشتر بهشتیان را از ساده لوحان ـ یعنی کسانی که از بدی بی خبر و در خوبی بینا هستند ـ دیدم و نیز از کسانی که سه روز از ماه را روزه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عیسی بن مریم، روزی به حواریان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کبوتر، نسبت به بدی بی خبر باشید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ـ به نقل از نیاکان بزرگوارش علیهم السلام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دیدم بیشتر اهل آن، ساده لوحان و کسانی هستند که هر ماه سه روز روزه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ساده لوح کسی است که از بدی متغافل و در خوبی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معانی الأخبار آمده است که ابن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 خوب عاقل است و از کار بد ، غافل و کسی که در هر ماه سه روز روزه می گیرد</w:t>
      </w:r>
      <w:r>
        <w:rPr>
          <w:rFonts w:eastAsia="IRNazanin" w:cs="IRNazanin"/>
          <w:color w:val="111111"/>
          <w:sz w:val="28"/>
          <w:szCs w:val="28"/>
          <w:rtl w:val="true"/>
          <w:lang w:bidi="fa-IR"/>
        </w:rPr>
        <w:t>.</w:t>
      </w:r>
      <w:bookmarkStart w:id="144" w:name="pg11923_118035"/>
    </w:p>
    <w:p>
      <w:pPr>
        <w:pStyle w:val="Heading2"/>
        <w:numPr>
          <w:ilvl w:val="1"/>
          <w:numId w:val="1"/>
        </w:numPr>
        <w:rPr/>
      </w:pPr>
      <w:bookmarkStart w:id="145" w:name="__RefHeading___Toc14172051_73709187"/>
      <w:bookmarkStart w:id="146" w:name="_Toc61"/>
      <w:bookmarkEnd w:id="144"/>
      <w:bookmarkEnd w:id="145"/>
      <w:r>
        <w:rPr/>
        <w:t>52</w:t>
      </w:r>
      <w:r>
        <w:rPr>
          <w:rtl w:val="true"/>
        </w:rPr>
        <w:t xml:space="preserve"> - </w:t>
      </w:r>
      <w:r>
        <w:rPr>
          <w:rtl w:val="true"/>
        </w:rPr>
        <w:t>البلاء</w:t>
      </w:r>
      <w:bookmarkEnd w:id="146"/>
    </w:p>
    <w:p>
      <w:pPr>
        <w:pStyle w:val="Heading3"/>
        <w:numPr>
          <w:ilvl w:val="2"/>
          <w:numId w:val="1"/>
        </w:numPr>
        <w:rPr/>
      </w:pPr>
      <w:bookmarkStart w:id="147" w:name="__RefHeading___Toc14172053_73709187"/>
      <w:bookmarkStart w:id="148" w:name="_Toc62"/>
      <w:bookmarkEnd w:id="147"/>
      <w:r>
        <w:rPr>
          <w:rtl w:val="true"/>
        </w:rPr>
        <w:t>اشاره</w:t>
      </w:r>
      <w:bookmarkEnd w:id="148"/>
    </w:p>
    <w:p>
      <w:pPr>
        <w:pStyle w:val="BookText"/>
        <w:rPr/>
      </w:pP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احتساب البلاء</w:t>
      </w:r>
      <w:r>
        <w:rPr>
          <w:rFonts w:eastAsia="IRNazanin" w:cs="IRNazanin"/>
          <w:color w:val="111111"/>
          <w:sz w:val="28"/>
          <w:szCs w:val="28"/>
          <w:rtl w:val="true"/>
          <w:lang w:bidi="fa-IR"/>
        </w:rPr>
        <w:t>».</w:t>
      </w:r>
    </w:p>
    <w:p>
      <w:pPr>
        <w:pStyle w:val="BookText"/>
        <w:rPr/>
      </w:pPr>
      <w:r>
        <w:rPr>
          <w:rStyle w:val="FootnoteAnchor"/>
          <w:rtl w:val="true"/>
        </w:rPr>
        <w:footnoteReference w:id="11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3512</w:t>
      </w:r>
      <w:r>
        <w:rPr>
          <w:rFonts w:ascii="IRNazanin" w:hAnsi="IRNazanin" w:eastAsia="IRNazanin"/>
          <w:color w:val="111111"/>
          <w:sz w:val="28"/>
          <w:sz w:val="28"/>
          <w:szCs w:val="28"/>
          <w:rtl w:val="true"/>
          <w:lang w:bidi="fa-IR"/>
        </w:rPr>
        <w:t xml:space="preserve">، 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 صلی الله علیه و آله و أهل بیته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bookmarkStart w:id="149" w:name="pg11923_118036"/>
    </w:p>
    <w:p>
      <w:pPr>
        <w:pStyle w:val="Heading3"/>
        <w:numPr>
          <w:ilvl w:val="2"/>
          <w:numId w:val="1"/>
        </w:numPr>
        <w:rPr/>
      </w:pPr>
      <w:bookmarkStart w:id="150" w:name="__RefHeading___Toc14172055_73709187"/>
      <w:bookmarkStart w:id="151" w:name="_Toc63"/>
      <w:bookmarkEnd w:id="149"/>
      <w:bookmarkEnd w:id="150"/>
      <w:r>
        <w:rPr/>
        <w:t>52</w:t>
      </w:r>
      <w:r>
        <w:rPr>
          <w:rtl w:val="true"/>
        </w:rPr>
        <w:t xml:space="preserve"> - </w:t>
      </w:r>
      <w:r>
        <w:rPr>
          <w:rtl w:val="true"/>
        </w:rPr>
        <w:t>آزمایش</w:t>
      </w:r>
      <w:bookmarkEnd w:id="151"/>
    </w:p>
    <w:p>
      <w:pPr>
        <w:pStyle w:val="Heading4"/>
        <w:numPr>
          <w:ilvl w:val="3"/>
          <w:numId w:val="1"/>
        </w:numPr>
        <w:rPr/>
      </w:pPr>
      <w:bookmarkStart w:id="152" w:name="__RefHeading___Toc14172057_73709187"/>
      <w:bookmarkStart w:id="153" w:name="_Toc64"/>
      <w:bookmarkEnd w:id="152"/>
      <w:r>
        <w:rPr/>
        <w:t>403</w:t>
      </w:r>
      <w:r>
        <w:rPr>
          <w:rtl w:val="true"/>
        </w:rPr>
        <w:t xml:space="preserve"> - </w:t>
      </w:r>
      <w:r>
        <w:rPr>
          <w:rtl w:val="true"/>
        </w:rPr>
        <w:t>الابتِلاءُ</w:t>
      </w:r>
      <w:bookmarkEnd w:id="153"/>
    </w:p>
    <w:p>
      <w:pPr>
        <w:pStyle w:val="Heading5"/>
        <w:numPr>
          <w:ilvl w:val="4"/>
          <w:numId w:val="1"/>
        </w:numPr>
        <w:rPr/>
      </w:pPr>
      <w:bookmarkStart w:id="154" w:name="__RefHeading___Toc14172059_73709187"/>
      <w:bookmarkStart w:id="155" w:name="_Toc65"/>
      <w:bookmarkEnd w:id="154"/>
      <w:r>
        <w:rPr/>
        <w:t>403</w:t>
      </w:r>
      <w:r>
        <w:rPr>
          <w:rtl w:val="true"/>
        </w:rPr>
        <w:t xml:space="preserve"> - </w:t>
      </w:r>
      <w:r>
        <w:rPr>
          <w:rtl w:val="true"/>
        </w:rPr>
        <w:t>آزمایش</w:t>
      </w:r>
      <w:bookmarkEnd w:id="1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إِنَّ فِی ذلِکَ لاَیَاتٍ وَ إِنْ کُنّا لَمُبْتَلِینَ</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 اللّهَ قد أعاذَکُم مِن أنْ یَجورَ علَیکُم و لَم یُعِذْکُم مِن أنْ یَبْتلیَکُم ، و قد قالَ 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و إن کُنّا لَمُبتَلینَ</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 لا بَسطٍ إلاّ و للّهِ فیهِ المَنُّ و الابْتِلاءُ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قَبضٍ و لا بَسطٍ إلاّ و للّهِ فیهِ مَشیّةٌ و قَضاءٌ و ابْتِلاءٌ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فیهِ قَبضٌ أو بَسطٌ مِمّا أمرَ اللّهُ بهِ أو نهی عنهُ إلاّ و فیهِ مِن اللّهِ عزّ و جلّ ابْتِلاءٌ و قَضاءٌ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ascii="IRNazanin" w:hAnsi="IRNazanin" w:eastAsia="IRNazanin"/>
          <w:color w:val="111111"/>
          <w:sz w:val="28"/>
          <w:sz w:val="28"/>
          <w:szCs w:val="28"/>
          <w:rtl w:val="true"/>
          <w:lang w:bidi="fa-IR"/>
        </w:rPr>
        <w:t>آزمایش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آزمون بد و خوب می آزماییم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و ما بی گمان آزمایش کننده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پناه داده است که بر شما ستم روا ندارد اما پناه نداده است که آزمایشتان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عظیم الشأن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است و ما بی گمان آزمایش کننده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گرفتگی و گشایشی صورت نمی گیرد مگر این که خداوند در آن، بخشش و آزمایشی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گرفتاری و گشایشی نیست، مگر این که خدا را در آن، خواست و قضا و آزمایشی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 خدا هیچ گرفتگی و گشایشی صورت نمی گیرد مگر از جانب خداوند عزّ و جلّ در آن آزمایش و قضایی است</w:t>
      </w:r>
      <w:r>
        <w:rPr>
          <w:rFonts w:eastAsia="IRNazanin" w:cs="IRNazanin"/>
          <w:color w:val="111111"/>
          <w:sz w:val="28"/>
          <w:szCs w:val="28"/>
          <w:rtl w:val="true"/>
          <w:lang w:bidi="fa-IR"/>
        </w:rPr>
        <w:t>.</w:t>
      </w:r>
      <w:bookmarkStart w:id="156" w:name="pg11923_118038"/>
    </w:p>
    <w:p>
      <w:pPr>
        <w:pStyle w:val="BookText"/>
        <w:rPr/>
      </w:pPr>
      <w:bookmarkEnd w:id="15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أمیرُ المؤمنینَ علیه السلام فعادَهُ قَومٌ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 یا أمیرَ المؤمنینَ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فالخیرُ الصِّحّةُ و الغِنی ، و الشّرُّ المَرضُ و الفقرُ ، ابْتِلاءً و اخْتِبارا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بیمار شد و گروهی به عیادت آن حضرت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اید ای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از چون شمایی؟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با بد و خوب می آزماییم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همان تندرستی و توانگری است و بدی، همان بیماری و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برای آزمایش و امتحان است</w:t>
      </w:r>
      <w:r>
        <w:rPr>
          <w:rFonts w:eastAsia="IRNazanin" w:cs="IRNazanin"/>
          <w:color w:val="111111"/>
          <w:sz w:val="28"/>
          <w:szCs w:val="28"/>
          <w:rtl w:val="true"/>
          <w:lang w:bidi="fa-IR"/>
        </w:rPr>
        <w:t>.</w:t>
      </w:r>
    </w:p>
    <w:p>
      <w:pPr>
        <w:pStyle w:val="Heading4"/>
        <w:numPr>
          <w:ilvl w:val="3"/>
          <w:numId w:val="1"/>
        </w:numPr>
        <w:rPr/>
      </w:pPr>
      <w:bookmarkStart w:id="157" w:name="__RefHeading___Toc14172061_73709187"/>
      <w:bookmarkStart w:id="158" w:name="_Toc66"/>
      <w:bookmarkEnd w:id="157"/>
      <w:r>
        <w:rPr/>
        <w:t>404</w:t>
      </w:r>
      <w:r>
        <w:rPr>
          <w:rtl w:val="true"/>
        </w:rPr>
        <w:t xml:space="preserve"> - </w:t>
      </w:r>
      <w:r>
        <w:rPr>
          <w:rtl w:val="true"/>
        </w:rPr>
        <w:t>عِلَّةُ الابتِلاءِ</w:t>
      </w:r>
      <w:bookmarkEnd w:id="158"/>
    </w:p>
    <w:p>
      <w:pPr>
        <w:pStyle w:val="Heading5"/>
        <w:numPr>
          <w:ilvl w:val="4"/>
          <w:numId w:val="1"/>
        </w:numPr>
        <w:rPr/>
      </w:pPr>
      <w:bookmarkStart w:id="159" w:name="__RefHeading___Toc14172063_73709187"/>
      <w:bookmarkStart w:id="160" w:name="_Toc67"/>
      <w:bookmarkEnd w:id="159"/>
      <w:r>
        <w:rPr/>
        <w:t>404</w:t>
      </w:r>
      <w:r>
        <w:rPr>
          <w:rtl w:val="true"/>
        </w:rPr>
        <w:t xml:space="preserve"> - </w:t>
      </w:r>
      <w:r>
        <w:rPr>
          <w:rtl w:val="true"/>
        </w:rPr>
        <w:t>حکمت آزمایش</w:t>
      </w:r>
      <w:bookmarkEnd w:id="16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لِیَبْتَلِیَ اللّهُ مَا فِی صُدُورِکُمْ وَ لِیُمَحِّصَ مَا فِی قُلُوبِکُمْ وَ اللّهُ عَلِیمٌ بِذَاتِ الصُّدُورِ</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ascii="IRNazanin" w:hAnsi="IRNazanin" w:eastAsia="IRNazanin"/>
          <w:color w:val="111111"/>
          <w:sz w:val="28"/>
          <w:sz w:val="28"/>
          <w:szCs w:val="28"/>
          <w:rtl w:val="true"/>
          <w:lang w:bidi="fa-IR"/>
        </w:rPr>
        <w:t>حکمت آزمایش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 نیست که شما مؤمنان را بدین حال که اکنون دارید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ناپاک را از پاک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شما زخمی رسید به آن قوم نیز همچنان زخمی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روزگار را ما میان مردم به نوبت می گردانیم تا خدا کسانی را که ایمان آورده اند معلوم دارد و از شما گواهانی گیرد و خدا ستمکاران را دوست ندارد و تا خدا کسانی را که ایمان آورده اند پاک و ناب گرداند و کافران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پندارید که به بهشت می روید حال آن که هنوز خدا معلوم نساخته که از میان شما چه کسانی جهاد می کنند و چه کسانی پایداری می ورزند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خدا آنچه را در سینه هایتان دارید بیازماید و آنچه را در سینه هایتان است پاک و خالص گرداند و خدا به راز سینه 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 وَ نَبْلُوَ أَخْبَارَکُمْ</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یَشَاءُ اللّهُ لاَنْتَصَرَ مِنْهُمْ وَ لکِنْ لِیَبْلُوَ بَعْضَکُمْ بِبَعْضٍ</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w:t>
      </w:r>
      <w:r>
        <w:rPr>
          <w:rFonts w:eastAsia="Amiri" w:cs="Amiri" w:ascii="Amiri" w:hAnsi="Amiri"/>
          <w:color w:val="111111"/>
          <w:sz w:val="28"/>
          <w:szCs w:val="28"/>
          <w:rtl w:val="true"/>
          <w:lang w:bidi="ar-SA"/>
        </w:rPr>
        <w:t xml:space="preserve">» .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اللّهَ تعالی قد کَشفَ الخَلقَ کَشْفةً ، لا أنّه جَهِلَ ما أخْفَوهُ مِن مَصُونِ أسْرارِهِم و مَکْنونِ ضَمائرِهِم ، و لکنْ لِیَبلُوَهُم أیُّهُم أحْسَنُ عَملاً ، فیکونَ الثّوابُ جَزاءً و العِقابُ بَواءً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 اید که به خود وا گذار می شوید بی آن که خدا کسانی از شما را که جهاد می کنند و جز خدا و پیامبرش و مؤمنان همدمی نمی گیرند، معلوم دارد؟ و خدا به آنچه می کنید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شما را می آزماییم تا مجاهدان و صابرانتان را بشناسیم و گزارشهای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هر آینه از آنان انتقام می گرفت ولی خواست تا شما را به وسیله یکدیگر بیازماید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مرگ و زندگی را بیافرید تا شما را بیازماید که کدامتان نکو کارترید و اوست شکست نا پذیر و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را بر روی زمین است زینت آن قرار دادیم تا آنـان را بیازماییم که کدامشان نیکو کارترند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آسمانها و زمین را در شش روز بیافرید و عرشش بر آب بود، تا شما را بیازماید که کدام یک از شما نکو 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متعال درون مردمان را آشکار ساخت نه این که از رازهای نهفته و درونهای پوشیده شان آگاه نبود بلکه تا آنان را بیازماید که کدام یک بهتر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ثواب، سزای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عقاب،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ذلک أنّه یَخْتبِرُهُم بالأموالِ و الأولادِ لِیَتَبیّنَ السّاخِطَ لِرزقِهِ و الرّاضی بقِسمِهِ ، و إنْ کانَ سبحانه أعلَمَ بهِم مِن أنفسِهِم ، و لکنْ لِتظْهرَ الأفعالُ الّتی بِها یُستَحَقُّ الثّوابُ و العِقابُ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تَقلُّبِ الأحْوالِ عُلِمَ جواهِرُ الرِّجالِ ، و الأیّامُ تُوضِحُ لکَ السَّرائرَ الکامِنَةَ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عنه علیه السلامـ فی ابتلاءِ الملائکةِ بسَجْدةِ آدمَ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أرادَ اللّهُ أنْ یَخلُقَ آدَم مِن نورٍ یَخطِفُ الأبْصارَ ضِیاؤهُ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 و لَو فَعلَ لَظلَّتْ لَهُ الأعْناقُ خاضِعةً ، و لَخَفَّتِ البَلوی فیهِ علی الملائکةِ ، و لکنَّ اللّهَ سبحانه یَبْتَلی خَلقَهُ بِبَعضِ ما یَجْهلونَ أصْلَهُ ، تَمییزا بالاخْتِبارِ لَهُم و نَفْیا للاسْتِکبارِ عنهُم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کانتِ البَلوی و الاختبارُ أعظمَ کانتِ المَثُوبةُ و الجَزاءُ أجْزَلَ ، أ لاَ تَرَونَ أنَّ اللّه سبحانه اخْتَبرَ الأوَّلِینَ مِن لَدُنْ آدمَ صلواتُ اللّهِ علیهِ إلی الآخِرینَ مِن هذا العالَمِ بأحجارٍ لا تَضُرُّ و لا تَنفَعُ ، و لا تُبصِرُ و لا تَسمَعُ ، فجَعَلَها بَیتَهُ الحَرامَ الّذی جَعَلَهَ اللّهُ للنّاسِ قِیاما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لکنّ اللّه یَخْتبِرُ عِبادَهُ بأنواعِ الشَّدائدِ ، و یَتَعبّدُهُم بأنواعِ المَجاهِدِ ، و یَبْتَلیهِم بضُروبِ المَکارِهِ ؛ إخْراجا للتَّکَبُّرِ مِن قلوبهِمْ ، و إسْکانا للتَّذَلُّلِ فی نُفوسِهِم ، و لِیَجْعلَ ذلکَ أبوابا فُتُحا إلی فضلِهِ ، و أسبابا ذُلُلاً لِعَفوِهِ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داراییها و فرزندانتان مایه آزمایشند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سبحان بندگان خود را به وسیله ثروت و فرزند می آزماید تا معلوم شود چه کسی از روزی خود ناخشنود است و چه کسی به بهره خود 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خداوند سبحان بندگان را بهتر از خود آنان می شناسد،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کردارهایی که پاداش و کیفر سزاوار آن است، پدیدار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دگرگونیهای احوال و زمانه است که گوهر مردان شناخته می شود، و روزگار نیّت های پنهان را برای تو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درباره آزمودن فرشتگان با سجده کردن بر آدم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آدم را از نوری خیره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بیافریند بی گمان می توانست چنین کند و اگر چنین می کرد، گردنها در برابر او فرود می آمد و کار آزمایش بر فرشتگان آسان می شد، لیک خداوند سبحان، آفریدگان خود را به چیزهایی که اصل آن را نمی دانند می آزماید، تا با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 و نافرمان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جدا سازد و خصلتِ خودْ بزرگ بینی را از آنان بزداید و تکبّر را از ایشان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امتحان و آزمایش بزرگتر باشد ثواب و پاداش فراوانتر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بینید که خداوند سبحان پیشینیان را، از زمان آدم صلوات اللّه علیه تا آخرین نفر از مردم این جهان، با سنگهایی که زیان و سودی نمی رسانند و نمی توانند ببینند و بشنوند، آزمود و آن سنگها را خانه با حرمت خود ساخت؛ خانه ای که برای مردم بر پا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بندگانش را با انواع سختیها می آزماید و با رنج و کوششهای گوناگون به بندگی وادارشان می کند و با انواع ناخوشایندها امتحانشان می کند تا خود بزرگ بینی را از دلهایشان بیرون کند و فروتنی را در جانهاشان جای دهد و این را درهایی قرار دهد گشوده به سوی فضل و بخشش خود و وسایلی آماده برای گذشت و آمرزش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لَتُبَلْبَلُنّ بَلْبَلةً ، و لَتُغربَلُنّ غَرْبَلةً ، حتّی یعودَ أسفلُکُم أعلاکم ، و أعلاکم أسفلَکُم ، و لیَسبقنّ سَبّاقونَ کانوا قَصَّروا، و لیُقَصِّرَنَّ سبّاقونَ کانوا سَبَقوا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 بالغَناءِ و الرَّخاءِ ، و لا تَغتمَّ بالفقرِ و البلاءِ؛ فإنّ الذَّهبَ یُجَرَّبُ بالنّارِ ، و المؤمنُ یُجَرَّبُ بالبلاءِ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الإمامُ الحسینُ علیه السلامـ فی المَسیرِ إلی کربلاءَ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عَبیدُ الدُّنیا ، و الدِّینُ لَعْقٌ علی ألْسِنَتِهِم ، یَحُوطونَهُ ما دَرَّتْ مَعایِشُهُم، فإذا مُحِّصوا بالبلاءِ قَلَّ الدَّیّانونَ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درهم آمیخته و غربال خواهید شد تا آن که پایین است به رو آید و آن که بالاست به زیر رود و آنان که وا پس مانده اند پیش برانند و آنان که پیش افتاده اند وا پس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 و رفاه، دل شاد مشو و از تهیدستی و گرفتاری، اندوه به دل راه مده؛ زیرا طلا با آتش گداخته و ناب می شود و مؤمن با بلا و گرفتاری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السلامـ در راهِ رفتن به کربلا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مردم، بندگان دنیا هستند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آنهاست و آن را تا زمانی که برای آنها آب و نان دارد، می چرخانند و چون در بوته آزمایش گذاشته شوند، آن گاه دین دارانْ اندکند</w:t>
      </w:r>
      <w:r>
        <w:rPr>
          <w:rFonts w:eastAsia="IRNazanin" w:cs="IRNazanin"/>
          <w:color w:val="111111"/>
          <w:sz w:val="28"/>
          <w:szCs w:val="28"/>
          <w:rtl w:val="true"/>
          <w:lang w:bidi="fa-IR"/>
        </w:rPr>
        <w:t>.</w:t>
      </w:r>
      <w:bookmarkStart w:id="161" w:name="pg11923_118046"/>
    </w:p>
    <w:p>
      <w:pPr>
        <w:pStyle w:val="BookText"/>
        <w:rPr/>
      </w:pPr>
      <w:bookmarkEnd w:id="161"/>
      <w:r>
        <w:rPr>
          <w:rFonts w:ascii="Amiri" w:hAnsi="Amiri" w:eastAsia="Amiri" w:cs="Amiri"/>
          <w:color w:val="111111"/>
          <w:sz w:val="28"/>
          <w:sz w:val="28"/>
          <w:szCs w:val="28"/>
          <w:rtl w:val="true"/>
          <w:lang w:bidi="ar-SA"/>
        </w:rPr>
        <w:t>الإمامُ الرِّضا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 جلّ خَلقَ خَلقَهُ لیبلوَهم بِتَکلیفِ طاعتِهِ و عِبادتِهِ، لا علی سبیلِ الامْتِحانِ و التَّجْرِبةِ ؛ لأنـهُ لَم یَزَلْ عَلِیما بکُلِّ شَیءٍ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که کدام یک نکو کارترید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بندگان خود را آفرید تا ایشان را با تکلیف به طاعت و عبادتش بیازماید و این کار را برای امتحان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نکرد؛ زیرا او همواره به همه چیز آگاه است</w:t>
      </w:r>
      <w:r>
        <w:rPr>
          <w:rFonts w:eastAsia="IRNazanin" w:cs="IRNazanin"/>
          <w:color w:val="111111"/>
          <w:sz w:val="28"/>
          <w:szCs w:val="28"/>
          <w:rtl w:val="true"/>
          <w:lang w:bidi="fa-IR"/>
        </w:rPr>
        <w:t>.</w:t>
      </w:r>
    </w:p>
    <w:p>
      <w:pPr>
        <w:pStyle w:val="Heading4"/>
        <w:numPr>
          <w:ilvl w:val="3"/>
          <w:numId w:val="1"/>
        </w:numPr>
        <w:rPr/>
      </w:pPr>
      <w:bookmarkStart w:id="162" w:name="__RefHeading___Toc14172065_73709187"/>
      <w:bookmarkStart w:id="163" w:name="_Toc68"/>
      <w:bookmarkEnd w:id="162"/>
      <w:r>
        <w:rPr/>
        <w:t>405</w:t>
      </w:r>
      <w:r>
        <w:rPr>
          <w:rtl w:val="true"/>
        </w:rPr>
        <w:t xml:space="preserve"> - </w:t>
      </w:r>
      <w:r>
        <w:rPr>
          <w:rtl w:val="true"/>
        </w:rPr>
        <w:t>شِدَّةُ ابتِلاءِ المُؤمِنِ</w:t>
      </w:r>
      <w:bookmarkEnd w:id="163"/>
    </w:p>
    <w:p>
      <w:pPr>
        <w:pStyle w:val="Heading5"/>
        <w:numPr>
          <w:ilvl w:val="4"/>
          <w:numId w:val="1"/>
        </w:numPr>
        <w:rPr/>
      </w:pPr>
      <w:bookmarkStart w:id="164" w:name="__RefHeading___Toc14172067_73709187"/>
      <w:bookmarkStart w:id="165" w:name="_Toc69"/>
      <w:bookmarkEnd w:id="164"/>
      <w:r>
        <w:rPr/>
        <w:t>405</w:t>
      </w:r>
      <w:r>
        <w:rPr>
          <w:rtl w:val="true"/>
        </w:rPr>
        <w:t xml:space="preserve"> - </w:t>
      </w:r>
      <w:r>
        <w:rPr>
          <w:rtl w:val="true"/>
        </w:rPr>
        <w:t>آزمایش سخت مؤمن</w:t>
      </w:r>
      <w:bookmarkEnd w:id="16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بَینَ خَمسِ 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یَحْسِدُهُ، و منافقٌ یُبغِضُهُ ، و کافرٌ یُقاتِلُهُ ، و نَفْسٌ تُنازِعُهُ ، و شَیطانٌ یُضِلُّهُ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IRNazanin" w:hAnsi="IRNazanin" w:eastAsia="IRNazanin"/>
          <w:color w:val="111111"/>
          <w:sz w:val="28"/>
          <w:sz w:val="28"/>
          <w:szCs w:val="28"/>
          <w:rtl w:val="true"/>
          <w:lang w:bidi="fa-IR"/>
        </w:rPr>
        <w:t>آزمایش سخت مؤمن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به بهشت خواهید رفت، حال آن که هنوز مانند آنچه بر سر پیشینیان شما آمده بر شما نگذشته است ؟ به ایشان سختی و زیان رسید و به لرزه آمدند تا آن جا که پیامبر و مؤمنانی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کمک خدا کِی خواهد رسید؟ هشدار، که کمک خدا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پنج سختی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دیگر که به او حسادت می ورزد، منافقی که او را دشمن می دارد، کافری که با او می جنگد، نفْسی که با او کشمکش می کند و شیطانی که در صدد گمراه کردن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الرّجُلُ قَبلَکُم یُؤخَذُ فیُحفَرُ لَهُ الأرضُ فیُجعَلُ فیها، فَیُجاءُ بالمِنْشارِ فیُوضَعُ علی رأسِهِ فیُشَقُّ باثنَینِ ما یَصُدُّهُ ذلکَ عن دِینِهِ ، و یُمَشَّطُ بأمْشاطِ الحدیدِ مِمّا دُونَ لَحمِهِ مِن عَظمٍ أو عَصَبٍ ما یَصُدُّهُ ذلکَ عن دِینِهِ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أسْرَعُ إلی المؤمنِ التّقیِّ مِن المَطرِ إلی قَرارِ الأرضِ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تُصیبُهُ رَفاهِیَةٌ فی دَولةِ الباطلِ إلاّ ابتُلیَ قَبلَ مَوتِهِ ببدنِهِ أو مالِهِ ، حتّی یَتَوفّرَ حَظُّهُ فی دَولةِ الحقِّ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الخرائج و الجرائح عن 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تَمُدّونَ أعیُنَکُم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آمِنینَ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مِن قَبلِکُم مَن هُو علی ما أنتُم علَیهِ ، یُؤخَذُ فیُقْطَعُ یَدُهُ و رِجْلُهُ و یُصلَبُ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w:t>
      </w:r>
      <w:r>
        <w:rPr>
          <w:rFonts w:eastAsia="Amiri" w:cs="Amiri" w:ascii="Amiri" w:hAnsi="Amiri"/>
          <w:color w:val="111111"/>
          <w:sz w:val="28"/>
          <w:szCs w:val="28"/>
          <w:rtl w:val="true"/>
          <w:lang w:bidi="ar-SA"/>
        </w:rPr>
        <w:t xml:space="preserve">»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گرفتند و زمین را می کندند و او را در گودال می گذاشتند و با ارّه ، از فرق سر ، به دو نیمش می کردند و با این همه ، از دین خود دست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شانه های آهنین، گوشت بدنش را تا استخوان و عصب می کندند و این همه او را از دینش باز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بلا به سوی مؤمنِ پرهیزگار بیشتر از شتاب باران به سوی زمین 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در دولت باطل ، رفاه و آسایشی به او رسد، مگر آن که پیش از مردن، در بدن یا دارایی اش گرفتاری ای پیش آید تا بهره او در دولت حقّ بیشتر فراهم آید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الجرائحـ به نقل از امام زین العابدین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رفاه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می 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کسانی بودند که حال و روز شما را داشتند؛ دستگیر می شدند و دست و پایشان قطع می شد و به دار آویخته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پندارید که وارد بهشت می شوید ، حالْ آن که هنوز مانند آنچه بر سر پیشینیان شما آمده ، بر شما نگذشته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نبیّا حَبَشیّا إلی قَومِهِ، فقاتَلَهُم فقُتِلَ أصْحابُهُ و اُسِروا، و خَدُّوا لهُم اُخْدودا مِن نارٍ، ثُمّ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مِن أهلِ مِلّتِنا فلْیَعْتزِلْ ، و مَن کانَ علی دینِ هذا النّبیِّ فلْیَقْتحِمِ </w:t>
      </w:r>
      <w:r>
        <w:rPr>
          <w:rStyle w:val="FootnoteAnchor"/>
          <w:rtl w:val="true"/>
        </w:rPr>
        <w:footnoteReference w:id="149"/>
      </w:r>
      <w:r>
        <w:rPr>
          <w:rFonts w:ascii="Amiri" w:hAnsi="Amiri" w:eastAsia="Amiri" w:cs="Amiri"/>
          <w:color w:val="111111"/>
          <w:sz w:val="28"/>
          <w:sz w:val="28"/>
          <w:szCs w:val="28"/>
          <w:rtl w:val="true"/>
          <w:lang w:bidi="ar-SA"/>
        </w:rPr>
        <w:t>النّارَ ، فجَعَلوا یَقْتَحِمونَ النّارَ ، و أقبَلَتِ امْرأةٌ مَعها صَبیٌّ لَها فَهابَتِ النّارَ، فقالَ لَها صَبِیُّها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فاقْتَحَمتِ النّارَ، و هُم أصْحابُ الاُخْدودِ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بلاءً الأنبیاءُ، ثُمّ الّذین یَلُونَهُم ، ثُمّ الأمْثَلُ فالأمثلُ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سِجنُ المؤمنِ ، فأیُّ سِجنٍ جاءَ مِنهُ خیرٌ؟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الحقِّ لَم یَزالوا مُنذُ کانوا فی شِدّةٍ، أمَا إنَّ ذلکَ إلی مُدّةٍ قَلِیلَةٍ و عافیةٍ طویلةٍ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علَیهِ قومَهُ فکَشَطوا وَجهَهُ و فَرْوَةَ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هُو إسماعیلَ بنَ إبراهیمَ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پیامبری حبشی برای قوم خودش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جنگید و یارانش کشته و اسیر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شیارهایی در زمین کندند و در آنها آتش افروختند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پیروان اسیر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آیین ماست به کناری رود و هر که پیرو دین این پیامبر است خود را به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به دل آتش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همراه کودک خود جلو آمد، اما از آتش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آتش رو و مادر خود را در دل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اصحاب اُخدودند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بلاها و آزمایشها را پیامبران از سر می گذرانند، پس از آنها جانشینان و پیروانشان و سپس به ترتیب ، کسانی که نزد خدا مقامی ارجمندتر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است؛ کدام زندان است که از آن خیری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حق تا بوده اند همیشه در سختی قرار داشته اند؛ اما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سختی، کوتاه است، ولی آسایشی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از اسماعیل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قوم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او مسلّط کرد و آنها پوست سر و صورتش را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اسماعیل ، آن اسماعیل پسر ابراهیم علیه السلام نیست</w:t>
      </w:r>
      <w:r>
        <w:rPr>
          <w:rFonts w:eastAsia="IRNazanin" w:cs="IRNazanin"/>
          <w:color w:val="111111"/>
          <w:sz w:val="28"/>
          <w:szCs w:val="28"/>
          <w:rtl w:val="true"/>
          <w:lang w:bidi="fa-IR"/>
        </w:rPr>
        <w:t>.</w:t>
      </w:r>
      <w:bookmarkStart w:id="166" w:name="pg11923_118052"/>
    </w:p>
    <w:p>
      <w:pPr>
        <w:pStyle w:val="BookText"/>
        <w:rPr/>
      </w:pPr>
      <w:bookmarkEnd w:id="16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 قَبلَکُم قَومٌ یُقتَلونَ و یُحرَقونَ و یُنشَرونَ بالمَناشِیرِ و تَضِیقُ علَیهِمُ الأرضُ بِرُحْبِها فما یَردُّهُم عمّا هُم علَیهِ شَیءٌ مِمّا هُم فیهِ مِن غیر تِرَةٍ وَ تَروا مَن فَعلَ ذلکَ بهِم و لا أذیً ، بَل ما نَقِموا مِنهُم إلاّ أنْ یؤمِنوا باللّهِ العَزیزِ الحَمیدِ ، فاسْألوا ربَّکُم دَرَجاتِهِم ، و اصبِروا علی نَوائبِ دَهرِکُم تُدْرِکوا سَعْیَهُم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مردمی بودند که کشته می شدند، سوخته می شدند، با ارّه قطعه قطعه می شدند و زمین با همه فراخی بر آنان تنگ می گشت، ولی هیچ یک از اینها، آنان را از دین حق و عقیده شان، روی گردان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ستمی کرده و نه آزاری رسانده بودند که سزاوار این کیفرها باشند، بلکه تنها بدین سبب از آنان انتقام می کشیدند که به خدای توانا و ستوده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درجات آنان را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سختیها و گرفتاریهای زمان خود صبوری ورزید، تا به پای تلاش آنها برسید</w:t>
      </w:r>
      <w:r>
        <w:rPr>
          <w:rFonts w:eastAsia="IRNazanin" w:cs="IRNazanin"/>
          <w:color w:val="111111"/>
          <w:sz w:val="28"/>
          <w:szCs w:val="28"/>
          <w:rtl w:val="true"/>
          <w:lang w:bidi="fa-IR"/>
        </w:rPr>
        <w:t>.</w:t>
      </w:r>
    </w:p>
    <w:p>
      <w:pPr>
        <w:pStyle w:val="Heading4"/>
        <w:numPr>
          <w:ilvl w:val="3"/>
          <w:numId w:val="1"/>
        </w:numPr>
        <w:rPr/>
      </w:pPr>
      <w:bookmarkStart w:id="167" w:name="__RefHeading___Toc14172069_73709187"/>
      <w:bookmarkStart w:id="168" w:name="_Toc70"/>
      <w:bookmarkEnd w:id="167"/>
      <w:r>
        <w:rPr/>
        <w:t>406</w:t>
      </w:r>
      <w:r>
        <w:rPr>
          <w:rtl w:val="true"/>
        </w:rPr>
        <w:t xml:space="preserve"> - </w:t>
      </w:r>
      <w:r>
        <w:rPr>
          <w:rtl w:val="true"/>
        </w:rPr>
        <w:t>ابتِلاءُ المُؤمِنِ بِأنواعِ البَلاءِ</w:t>
      </w:r>
      <w:bookmarkEnd w:id="168"/>
    </w:p>
    <w:p>
      <w:pPr>
        <w:pStyle w:val="Heading5"/>
        <w:numPr>
          <w:ilvl w:val="4"/>
          <w:numId w:val="1"/>
        </w:numPr>
        <w:rPr/>
      </w:pPr>
      <w:bookmarkStart w:id="169" w:name="__RefHeading___Toc14172071_73709187"/>
      <w:bookmarkStart w:id="170" w:name="_Toc71"/>
      <w:bookmarkEnd w:id="169"/>
      <w:r>
        <w:rPr/>
        <w:t>406</w:t>
      </w:r>
      <w:r>
        <w:rPr>
          <w:rtl w:val="true"/>
        </w:rPr>
        <w:t xml:space="preserve"> - </w:t>
      </w:r>
      <w:r>
        <w:rPr>
          <w:rtl w:val="true"/>
        </w:rPr>
        <w:t>آزمایش مؤمن به انواع بلاها</w:t>
      </w:r>
      <w:bookmarkEnd w:id="170"/>
    </w:p>
    <w:p>
      <w:pPr>
        <w:pStyle w:val="BookText"/>
        <w:rPr/>
      </w:pPr>
      <w:r>
        <w:rPr>
          <w:rFonts w:ascii="Amiri" w:hAnsi="Amiri" w:eastAsia="Amiri" w:cs="Amiri"/>
          <w:color w:val="111111"/>
          <w:sz w:val="28"/>
          <w:sz w:val="28"/>
          <w:szCs w:val="28"/>
          <w:rtl w:val="true"/>
          <w:lang w:bidi="ar-SA"/>
        </w:rPr>
        <w:t>الإمامُ الصّادقُ علیه السلامـ و قد سُئلَ عنِ ابتلاءِ المؤمنِ بالجُذامِ و البَرَصِ و أشْباهِ هذا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کُتِبَ البلاءُ إلاّ علی المؤمنِ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یُبْتلی بکُلِّ بَلیّةٍ و یَموتُ بکُلِّ مِیتةٍ ، إلاّ أنَّهُ لاَ یقتُلُ نَفسَهُ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بحار الأنوار عن سدیر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یَبْتلی اللّهُ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یُبْتلی إلاّ المؤمنُ ؟ حتّی أنّ صاحِبَ یاسِینَ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 قَومِی یَعْلَمونَ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کانَ مُکَنَّعا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المُکَنَّعُ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بهِ جُذامٌ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ascii="IRNazanin" w:hAnsi="IRNazanin" w:eastAsia="IRNazanin"/>
          <w:color w:val="111111"/>
          <w:sz w:val="28"/>
          <w:sz w:val="28"/>
          <w:szCs w:val="28"/>
          <w:rtl w:val="true"/>
          <w:lang w:bidi="fa-IR"/>
        </w:rPr>
        <w:t>آزمایش مؤمن به انواع بلاها</w:t>
      </w:r>
    </w:p>
    <w:p>
      <w:pPr>
        <w:pStyle w:val="BookText"/>
        <w:rPr/>
      </w:pPr>
      <w:r>
        <w:rPr>
          <w:rFonts w:ascii="IRNazanin" w:hAnsi="IRNazanin" w:eastAsia="IRNazanin"/>
          <w:color w:val="111111"/>
          <w:sz w:val="28"/>
          <w:sz w:val="28"/>
          <w:szCs w:val="28"/>
          <w:rtl w:val="true"/>
          <w:lang w:bidi="fa-IR"/>
        </w:rPr>
        <w:t>امام صادق علیه السلامـ وقتی 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به جذام و پیسی و امثال آن مبتلا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بلا جز برای مؤمن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بلایی گرفتار می شود و به هر مرگی می میرد، امّا خود کشی نمی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سدیر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مؤمن را مبتلا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جز مؤمن دچار بلا می شود؟ حتّی صاحب یاسین </w:t>
      </w:r>
      <w:r>
        <w:rPr>
          <w:rStyle w:val="FootnoteAnchor"/>
          <w:rtl w:val="true"/>
        </w:rPr>
        <w:footnoteReference w:id="162"/>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قوم من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جذام داشت</w:t>
      </w:r>
      <w:r>
        <w:rPr>
          <w:rFonts w:eastAsia="IRNazanin" w:cs="IRNazanin"/>
          <w:color w:val="111111"/>
          <w:sz w:val="28"/>
          <w:szCs w:val="28"/>
          <w:rtl w:val="true"/>
          <w:lang w:bidi="fa-IR"/>
        </w:rPr>
        <w:t>.</w:t>
      </w:r>
      <w:bookmarkStart w:id="171" w:name="pg11923_118055"/>
    </w:p>
    <w:p>
      <w:pPr>
        <w:pStyle w:val="Heading4"/>
        <w:numPr>
          <w:ilvl w:val="3"/>
          <w:numId w:val="1"/>
        </w:numPr>
        <w:rPr/>
      </w:pPr>
      <w:bookmarkStart w:id="172" w:name="__RefHeading___Toc14172073_73709187"/>
      <w:bookmarkStart w:id="173" w:name="_Toc72"/>
      <w:bookmarkEnd w:id="171"/>
      <w:bookmarkEnd w:id="172"/>
      <w:r>
        <w:rPr/>
        <w:t>407</w:t>
      </w:r>
      <w:r>
        <w:rPr>
          <w:rtl w:val="true"/>
        </w:rPr>
        <w:t xml:space="preserve"> - </w:t>
      </w:r>
      <w:r>
        <w:rPr>
          <w:rtl w:val="true"/>
        </w:rPr>
        <w:t>دَورُ الأعمالِ السَّیِّئَةِ</w:t>
      </w:r>
      <w:bookmarkEnd w:id="173"/>
    </w:p>
    <w:p>
      <w:pPr>
        <w:pStyle w:val="Heading5"/>
        <w:numPr>
          <w:ilvl w:val="4"/>
          <w:numId w:val="1"/>
        </w:numPr>
        <w:rPr/>
      </w:pPr>
      <w:bookmarkStart w:id="174" w:name="__RefHeading___Toc14172075_73709187"/>
      <w:bookmarkStart w:id="175" w:name="_Toc73"/>
      <w:bookmarkEnd w:id="174"/>
      <w:r>
        <w:rPr/>
        <w:t>407</w:t>
      </w:r>
      <w:r>
        <w:rPr>
          <w:rtl w:val="true"/>
        </w:rPr>
        <w:t xml:space="preserve"> - </w:t>
      </w:r>
      <w:r>
        <w:rPr>
          <w:rtl w:val="true"/>
        </w:rPr>
        <w:t>نقش اعمال بد در پیش آمدن بلا</w:t>
      </w:r>
      <w:bookmarkEnd w:id="17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 عَنْ کَثِیرٍ</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لَمّا أَصَابَتْکُمْ مُصِیبَةٌ قَدْ أَصَبْتُمْ مِثْلَیْهَا قُلْتُمْ أَنّی هذَا قُلْ هُوَ مِنْ عِنْدِ أَنْفُسِکُمْ إِنَّ اللّهَ عَلی کُلِّ شَیْءٍ قَدِیرٌ</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تَدری ما ذَنبُکَ إلیَّ حینَ أصابَکَ البلاءُ؟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دَخَلتَ علی فِرْعَونَ فَداهَنْتَ فی کَلِمتَینِ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ascii="IRNazanin" w:hAnsi="IRNazanin" w:eastAsia="IRNazanin"/>
          <w:color w:val="111111"/>
          <w:sz w:val="28"/>
          <w:sz w:val="28"/>
          <w:szCs w:val="28"/>
          <w:rtl w:val="true"/>
          <w:lang w:bidi="fa-IR"/>
        </w:rPr>
        <w:t>نقش اعمال بد در پیش آمدن بلا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مصیبتی به شما برسد به سبب دستاورد خود شماست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در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آسیبی به شما رسید که شما خود دو برابر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بدر به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بودید،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از کجا 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جانب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مردم، خود فراهم آورده اند فساد در خشکی و دریا آشکار شد تا به آنان جزای بعضی از آنچه را کرده اند بچشاند، 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ایّوب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گناه تو نزد من چه بود که بلا به تو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فرعون رفتی و در دو کلمه سازش به خرج دادی </w:t>
      </w:r>
      <w:r>
        <w:rPr>
          <w:rFonts w:eastAsia="IRNazanin" w:cs="IRNazanin"/>
          <w:color w:val="111111"/>
          <w:sz w:val="28"/>
          <w:szCs w:val="28"/>
          <w:rtl w:val="true"/>
          <w:lang w:bidi="fa-IR"/>
        </w:rPr>
        <w:t>.</w:t>
      </w:r>
      <w:bookmarkStart w:id="176" w:name="pg11923_118057"/>
    </w:p>
    <w:p>
      <w:pPr>
        <w:pStyle w:val="BookText"/>
        <w:rPr/>
      </w:pPr>
      <w:bookmarkEnd w:id="17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یَجْنی علی المَرءِ إلاّ یَدُهُ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آدمی، جز دست او جنایت نمی کند</w:t>
      </w:r>
      <w:r>
        <w:rPr>
          <w:rFonts w:eastAsia="IRNazanin" w:cs="IRNazanin"/>
          <w:color w:val="111111"/>
          <w:sz w:val="28"/>
          <w:szCs w:val="28"/>
          <w:rtl w:val="true"/>
          <w:lang w:bidi="fa-IR"/>
        </w:rPr>
        <w:t>.</w:t>
      </w:r>
    </w:p>
    <w:p>
      <w:pPr>
        <w:pStyle w:val="Heading4"/>
        <w:numPr>
          <w:ilvl w:val="3"/>
          <w:numId w:val="1"/>
        </w:numPr>
        <w:rPr/>
      </w:pPr>
      <w:bookmarkStart w:id="177" w:name="__RefHeading___Toc14172077_73709187"/>
      <w:bookmarkStart w:id="178" w:name="_Toc74"/>
      <w:bookmarkEnd w:id="177"/>
      <w:r>
        <w:rPr/>
        <w:t>408</w:t>
      </w:r>
      <w:r>
        <w:rPr>
          <w:rtl w:val="true"/>
        </w:rPr>
        <w:t xml:space="preserve"> - </w:t>
      </w:r>
      <w:r>
        <w:rPr>
          <w:rtl w:val="true"/>
        </w:rPr>
        <w:t>مَن لَم یُبتَلَ فَهُوَ مَبغوضٌ عِندَ اللَّهِ</w:t>
      </w:r>
      <w:bookmarkEnd w:id="178"/>
    </w:p>
    <w:p>
      <w:pPr>
        <w:pStyle w:val="Heading5"/>
        <w:numPr>
          <w:ilvl w:val="4"/>
          <w:numId w:val="1"/>
        </w:numPr>
        <w:rPr/>
      </w:pPr>
      <w:bookmarkStart w:id="179" w:name="__RefHeading___Toc14172079_73709187"/>
      <w:bookmarkStart w:id="180" w:name="_Toc75"/>
      <w:bookmarkEnd w:id="179"/>
      <w:r>
        <w:rPr/>
        <w:t>408</w:t>
      </w:r>
      <w:r>
        <w:rPr>
          <w:rtl w:val="true"/>
        </w:rPr>
        <w:t xml:space="preserve"> - </w:t>
      </w:r>
      <w:r>
        <w:rPr>
          <w:rtl w:val="true"/>
        </w:rPr>
        <w:t>کسی که دچار بلا نشود مبغوض خداست</w:t>
      </w:r>
      <w:bookmarkEnd w:id="18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أَبْوَابا وَ سُرُرا عَلَیْها یَتَّکِئُونَ</w:t>
      </w:r>
      <w:r>
        <w:rPr>
          <w:rFonts w:eastAsia="Amiri" w:cs="Amiri" w:ascii="Amiri" w:hAnsi="Amiri"/>
          <w:color w:val="111111"/>
          <w:sz w:val="28"/>
          <w:szCs w:val="28"/>
          <w:rtl w:val="true"/>
          <w:lang w:bidi="ar-SA"/>
        </w:rPr>
        <w:t xml:space="preserve">» .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العِفْرِیَةَ النِّفْرِیَةَ الّذی لَم یُرْزَأْ فی جِسمِهِ و لا مالِهِ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للّهِ فیمَن لیسَ للّهِ فی نَفسِهِ و مالِهِ نَصیبٌ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بالسَّلامةِ داءً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لَأکرَهُ أنْ یُعافی الرَّجُلُ فی الدُّنیا و لا یُصیبَهُ شَیءٌ مِن المَصائبِ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ascii="IRNazanin" w:hAnsi="IRNazanin" w:eastAsia="IRNazanin"/>
          <w:color w:val="111111"/>
          <w:sz w:val="28"/>
          <w:sz w:val="28"/>
          <w:szCs w:val="28"/>
          <w:rtl w:val="true"/>
          <w:lang w:bidi="fa-IR"/>
        </w:rPr>
        <w:t>کسی که دچار بلا نشود مبغوض خداست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نه آن بود که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انکار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می شدند سقفهای خانه های کسانی را که به خدای رحمان کفر می ورزند از نقره می کردیم و بر آنها نردبانهایی می نهادیم تا بر آنها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 هایشان نیز درهایی از نقره می کردیم و تختهایی که بر آنها تکیه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خبیثِ شیطان صفت را که بلای جسمی و مالی نمی بیند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کسی که از جان و مال وی چیزی نگرفته است، احتیاجی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برای دردمند بودن انسان کافی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که آدمی در دنیا در عافیت باشد و هیچ گرفتاری و مصیبتی به وی نرسد</w:t>
      </w:r>
      <w:r>
        <w:rPr>
          <w:rFonts w:eastAsia="IRNazanin" w:cs="IRNazanin"/>
          <w:color w:val="111111"/>
          <w:sz w:val="28"/>
          <w:szCs w:val="28"/>
          <w:rtl w:val="true"/>
          <w:lang w:bidi="fa-IR"/>
        </w:rPr>
        <w:t>.</w:t>
      </w:r>
      <w:bookmarkStart w:id="181" w:name="pg11923_118059"/>
    </w:p>
    <w:p>
      <w:pPr>
        <w:pStyle w:val="BookText"/>
        <w:rPr/>
      </w:pPr>
      <w:bookmarkEnd w:id="181"/>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یکونَ النّاسُ اُمّةً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بذلکَ اُمّةَ محمّدٍ أنْ یَکونوا علی دِینٍ واحدٍ کُفّارا کُلّهُم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الإمامُ الصّادقُ علیه السلامـ أیضا فی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اللّهُ ذلکَ لَما آمَنَ أحَدٌ ، و لکنَّهُ جَعلَ فی المؤمنینَ أغْنیاءَ و فی الکافِرینَ فُقَراءَ ، و جَعلَ فی الکافِرینَ أغْنیاءَ و فی المؤمنینَ فُقَراءَ ، ثُمّ امْتَحَنهُم بالأمرِ و النَّهیِ ، و الصَّبرِ و الرِّضا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یَجِدَ عَبدی المؤمنُ فی قَلبِهِ لَعَصَبْتُ رأسَ الکافرِ بعِصابَةِ حدیدٍ لا یُصَدَّعُ رأسُهُ أبدا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آن بود که همه مردم یک امّت می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این آیه، امّت محمّد است که به یک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 و همگی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تفسیر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چنین می کرد، هیچ کس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میان مؤمنان، توانگر و تهیدست قرار داد و در میان کافران نیز توانگر و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با امر و نهی و صبر و رضا بیازمود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 من به دل نمی گرفت، هر آینه سر کافر را دستاری آهنی می بستم تا هرگز سر درد نگیرد</w:t>
      </w:r>
      <w:r>
        <w:rPr>
          <w:rFonts w:eastAsia="IRNazanin" w:cs="IRNazanin"/>
          <w:color w:val="111111"/>
          <w:sz w:val="28"/>
          <w:szCs w:val="28"/>
          <w:rtl w:val="true"/>
          <w:lang w:bidi="fa-IR"/>
        </w:rPr>
        <w:t>.</w:t>
      </w:r>
    </w:p>
    <w:p>
      <w:pPr>
        <w:pStyle w:val="Heading4"/>
        <w:numPr>
          <w:ilvl w:val="3"/>
          <w:numId w:val="1"/>
        </w:numPr>
        <w:rPr/>
      </w:pPr>
      <w:bookmarkStart w:id="182" w:name="__RefHeading___Toc14172081_73709187"/>
      <w:bookmarkStart w:id="183" w:name="_Toc76"/>
      <w:bookmarkEnd w:id="182"/>
      <w:r>
        <w:rPr/>
        <w:t>409</w:t>
      </w:r>
      <w:r>
        <w:rPr>
          <w:rtl w:val="true"/>
        </w:rPr>
        <w:t xml:space="preserve"> - </w:t>
      </w:r>
      <w:r>
        <w:rPr>
          <w:rtl w:val="true"/>
        </w:rPr>
        <w:t>نِعمَةُ البَلاءِ</w:t>
      </w:r>
      <w:bookmarkEnd w:id="183"/>
    </w:p>
    <w:p>
      <w:pPr>
        <w:pStyle w:val="Heading5"/>
        <w:numPr>
          <w:ilvl w:val="4"/>
          <w:numId w:val="1"/>
        </w:numPr>
        <w:rPr/>
      </w:pPr>
      <w:bookmarkStart w:id="184" w:name="__RefHeading___Toc14172083_73709187"/>
      <w:bookmarkStart w:id="185" w:name="_Toc77"/>
      <w:bookmarkEnd w:id="184"/>
      <w:r>
        <w:rPr/>
        <w:t>409</w:t>
      </w:r>
      <w:r>
        <w:rPr>
          <w:rtl w:val="true"/>
        </w:rPr>
        <w:t xml:space="preserve"> - </w:t>
      </w:r>
      <w:r>
        <w:rPr>
          <w:rtl w:val="true"/>
        </w:rPr>
        <w:t>نعمت بلا</w:t>
      </w:r>
      <w:bookmarkEnd w:id="18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 مؤمنا حتّی تَعُدَّ البلاءَ نِعمَةً و الرَّخاء مِحنَةً ، لأنَّ بلاءَ الدُّنیا نِعمَةٌ فی الآخِرَةِ، و رَخاءَ الدُّنیا مِحنَةٌ فی الآخِرَةِ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409</w:t>
      </w:r>
    </w:p>
    <w:p>
      <w:pPr>
        <w:pStyle w:val="BookText"/>
        <w:rPr/>
      </w:pPr>
      <w:r>
        <w:rPr>
          <w:rFonts w:ascii="IRNazanin" w:hAnsi="IRNazanin" w:eastAsia="IRNazanin"/>
          <w:color w:val="111111"/>
          <w:sz w:val="28"/>
          <w:sz w:val="28"/>
          <w:szCs w:val="28"/>
          <w:rtl w:val="true"/>
          <w:lang w:bidi="fa-IR"/>
        </w:rPr>
        <w:t>نعمت بلا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نیستی مگر آنگاه که بلا و گرفتاری را نعمت شماری و آسایش را محنت؛ زیرا بلای دنیا ، نعمت آخرت است و خوشی دنیا ، رنج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لَیَتعَهّدُ عبدَهُ المؤمنَ بأنواعِ البلاءِ کما یَتَعهّدُ أهلَ البیتِ سَیِّدُهم بِطُرَفِ الطَّعام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ربَّکَ یُوالی علَیکَ البلاءَ فاشْکُرْهُ، إذا رأیتَ ربَّکَ یُتابِعُ علَیکَ النِّعَمَ فاحْذَرْهُ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لَیَتعاهَدُ المؤمنَ بالبلاءِ کما یَتعاهَدُ الرَّجُلُ أهلَهُ بالهَدِیّةِ مِن الغَیبةِ ، و یَحْمیهِ الدُّنیا کما یَحْمی الطّبیبُ المریضَ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مِنَحٌ مِن اللّهِ ، و الفَقرُ مَخزونٌ عندَ اللّهِ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تَکونوا مؤمنینَ حتّی تَعُدّوا البلاءَ نِعمَةً و الرَّخاءَ مُصیبَةً ، و ذلکَ أنَّ الصَّبرَ عِند البلاءِ أعظَمُ مِن الغَفلةِ عندَ الرَّخاءِ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بَلِیّةٍ إلاّ و للّهِ فیها نِعمَةٌ تُحیطُ بِها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مرد خانه با خوراکی های نوبر ، خانواده خود را می نوازد خداوند نیز بنده مؤمن خود را با انواع بلاها می نوازد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پروردگارت بلا از پی بلا بر تو نازل می کند ، سپاسگزار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دیدی نعمتهای پروردگارت پیاپی به تو می رسد از او برحذر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مؤمن را با بلا و سختی می نوازد، همچنان که مرد خانه با آوردن هدیه از سفر، خانواده خود را می نوازد، و او را از دنیا پرهیز می دهد، همچنان که پزشک بیمار را پرهیز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مصیبتها، هدیه هایی هستند از سوی خداوند، و فقر، در خزانه خدا نگهداری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جز به بندگان خاصّش نمی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مؤمن نیستید مگر آن که بلا و گرفتاری را نعمت شمارید و آسایش و رفاه را مصیبت؛ زیرا صبر بر بلا و گرفتاری ارزشمندتر است از غفلت به هنگام آسایش و خوشی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گرفتاری و بلایی نیست مگر آن که نعمتی از خداوند آن را در میان گرفته است</w:t>
      </w:r>
      <w:r>
        <w:rPr>
          <w:rFonts w:eastAsia="IRNazanin" w:cs="IRNazanin"/>
          <w:color w:val="111111"/>
          <w:sz w:val="28"/>
          <w:szCs w:val="28"/>
          <w:rtl w:val="true"/>
          <w:lang w:bidi="fa-IR"/>
        </w:rPr>
        <w:t>.</w:t>
      </w:r>
      <w:bookmarkStart w:id="186" w:name="pg11923_118062"/>
    </w:p>
    <w:p>
      <w:pPr>
        <w:pStyle w:val="Heading4"/>
        <w:numPr>
          <w:ilvl w:val="3"/>
          <w:numId w:val="1"/>
        </w:numPr>
        <w:rPr/>
      </w:pPr>
      <w:bookmarkStart w:id="187" w:name="__RefHeading___Toc14172085_73709187"/>
      <w:bookmarkStart w:id="188" w:name="_Toc78"/>
      <w:bookmarkEnd w:id="186"/>
      <w:bookmarkEnd w:id="187"/>
      <w:r>
        <w:rPr/>
        <w:t>410</w:t>
      </w:r>
      <w:r>
        <w:rPr>
          <w:rtl w:val="true"/>
        </w:rPr>
        <w:t xml:space="preserve"> - </w:t>
      </w:r>
      <w:r>
        <w:rPr>
          <w:rtl w:val="true"/>
        </w:rPr>
        <w:t>تَکریمُ المُؤمِنِ بِالبَلاءِ</w:t>
      </w:r>
      <w:bookmarkEnd w:id="188"/>
    </w:p>
    <w:p>
      <w:pPr>
        <w:pStyle w:val="Heading5"/>
        <w:numPr>
          <w:ilvl w:val="4"/>
          <w:numId w:val="1"/>
        </w:numPr>
        <w:rPr/>
      </w:pPr>
      <w:bookmarkStart w:id="189" w:name="__RefHeading___Toc14172087_73709187"/>
      <w:bookmarkStart w:id="190" w:name="_Toc79"/>
      <w:bookmarkEnd w:id="189"/>
      <w:r>
        <w:rPr/>
        <w:t>410</w:t>
      </w:r>
      <w:r>
        <w:rPr>
          <w:rtl w:val="true"/>
        </w:rPr>
        <w:t xml:space="preserve"> - </w:t>
      </w:r>
      <w:r>
        <w:rPr>
          <w:rtl w:val="true"/>
        </w:rPr>
        <w:t>ارج نهادن به مؤمن به وسیله بلا</w:t>
      </w:r>
      <w:bookmarkEnd w:id="1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لَیُغذّی عَبدَهُ المؤمنَ بالبلاءِ کما تُغذِّی الوالِدَةُ ولَدَها باللَّبَنِ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کَرُمَ عبدٌ علی اللّهِ إلاّ ازْدادَ علَیهِ البلاءُ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خَیرا ابْتَلاهُم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زَیْنُ المؤمنِ ، و کَرامةٌ لِمَن عَقَلَ ، لأنَّ فی مُباشَرتِهِ و الصَّبرِ علَیهِ و الثَّباتِ عندَهُ تَصْحیحَ نِسْبةِ الإیمانِ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أثنی اللّهُ تعالی علی عبدٍ من عِبادِهِ مِن لَدُنْ آدمَ إلی محمّدٍ صلی الله علیه و آله إلاّ بعدَ ابْتِلائهِ و وَفاءِ حقِّ العُبودیّةِ فیهِ ، فَکَراماتُ اللّهِ فی الحقیقةِ نِهایاتٌ ، بِدایاتُها البلاءُ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بَلایاهُ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مَحْشُوَّةٌ بکَراماتِهِ الأبَدیّةِ، و مِحَنَهُ مُورِثَةٌ رِضاهُ و قُربَهُ و لَو بعدَ حینٍ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IRNazanin" w:hAnsi="IRNazanin" w:eastAsia="IRNazanin"/>
          <w:color w:val="111111"/>
          <w:sz w:val="28"/>
          <w:sz w:val="28"/>
          <w:szCs w:val="28"/>
          <w:rtl w:val="true"/>
          <w:lang w:bidi="fa-IR"/>
        </w:rPr>
        <w:t>ارج نهادن به مؤمن به وسیله بلا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بنده مؤمن خود را با بلا و گرفتاری تغذیه می کند ، همچنانکه مادر فرزند خود را با شیر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نزد خدا گرامی نشد، مگر آن که بلا و گرفتاری او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مردمی را بخواهد آنان را مبتلا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گرفتاری زیور مؤمن است و کرامت خردمند؛ زیرا گرفتار بلا شدن و در برابر آن شکیبایی و پایداری ورزیدن، مؤمن را شایسته نام مؤمن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هیچ بنده ای را، از آدم تا محمّد صلی الله علیه و آله ، نستود مگر پس از آن که وی را دچار بلا ساخت و او در آن بلا، حقّ بندگی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کرامتهای خداوند در حقیقت، پایان مسیری است که با بلا آغاز 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بلایای خداوند آکنده از کرامتهای جاودانه اوست و رنج و محنتهایش، اگر چه پس از مدّتی، خشنودی و قُرب او را به بار می آورد</w:t>
      </w:r>
      <w:r>
        <w:rPr>
          <w:rFonts w:eastAsia="IRNazanin" w:cs="IRNazanin"/>
          <w:color w:val="111111"/>
          <w:sz w:val="28"/>
          <w:szCs w:val="28"/>
          <w:rtl w:val="true"/>
          <w:lang w:bidi="fa-IR"/>
        </w:rPr>
        <w:t>.</w:t>
      </w:r>
      <w:bookmarkStart w:id="191" w:name="pg11923_118064"/>
    </w:p>
    <w:p>
      <w:pPr>
        <w:pStyle w:val="BookText"/>
        <w:rPr/>
      </w:pPr>
      <w:bookmarkEnd w:id="19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عِبادا فی الأرضِ مِن خالِصِ عِبادِهِ ، ما یَنزِلُ منَ السّماءِ تُحْفَةٌ إلی الأرضِ إلاّ صَرَفَها عنهُم إلی غیرِهِم ، و لا بَلِیّةٌ إلاّ صَرَفَها إلَیهِم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 روی زمین بندگانی دارد ناب و خالص که هیچ تحفه ای از آسمان به زمین نمی فرستد، مگر این که آن تحفه را نصیب دیگران و نه آنان می کند و هیچ بلایی نمی فرستد، مگر این که آن را متوجّه ایشان می گرداند</w:t>
      </w:r>
      <w:r>
        <w:rPr>
          <w:rFonts w:eastAsia="IRNazanin" w:cs="IRNazanin"/>
          <w:color w:val="111111"/>
          <w:sz w:val="28"/>
          <w:szCs w:val="28"/>
          <w:rtl w:val="true"/>
          <w:lang w:bidi="fa-IR"/>
        </w:rPr>
        <w:t>.</w:t>
      </w:r>
    </w:p>
    <w:p>
      <w:pPr>
        <w:pStyle w:val="Heading4"/>
        <w:numPr>
          <w:ilvl w:val="3"/>
          <w:numId w:val="1"/>
        </w:numPr>
        <w:rPr/>
      </w:pPr>
      <w:bookmarkStart w:id="192" w:name="__RefHeading___Toc14172089_73709187"/>
      <w:bookmarkStart w:id="193" w:name="_Toc80"/>
      <w:bookmarkEnd w:id="192"/>
      <w:r>
        <w:rPr/>
        <w:t>411</w:t>
      </w:r>
      <w:r>
        <w:rPr>
          <w:rtl w:val="true"/>
        </w:rPr>
        <w:t xml:space="preserve"> - </w:t>
      </w:r>
      <w:r>
        <w:rPr>
          <w:rtl w:val="true"/>
        </w:rPr>
        <w:t>البَلاءُ وَالتَّذکیرُ</w:t>
      </w:r>
      <w:bookmarkEnd w:id="193"/>
    </w:p>
    <w:p>
      <w:pPr>
        <w:pStyle w:val="Heading5"/>
        <w:numPr>
          <w:ilvl w:val="4"/>
          <w:numId w:val="1"/>
        </w:numPr>
        <w:rPr/>
      </w:pPr>
      <w:bookmarkStart w:id="194" w:name="__RefHeading___Toc14172091_73709187"/>
      <w:bookmarkStart w:id="195" w:name="_Toc81"/>
      <w:bookmarkEnd w:id="194"/>
      <w:r>
        <w:rPr/>
        <w:t>411</w:t>
      </w:r>
      <w:r>
        <w:rPr>
          <w:rtl w:val="true"/>
        </w:rPr>
        <w:t xml:space="preserve"> - </w:t>
      </w:r>
      <w:r>
        <w:rPr>
          <w:rtl w:val="true"/>
        </w:rPr>
        <w:t>بلا و تنبّه</w:t>
      </w:r>
      <w:bookmarkEnd w:id="19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أَخَذْنَا آلَ فِرْعَوْنَ بِالسِّنِینَ وَ نَقْصٍ مِنَ الثَّمَرَاتِ لَعَلَّهُمْ یَذَّکَّرُونَ</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ثلاثةٌ فی ابنِ آدمَ ما طَأْطَأ رأسَهُ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 و المَوتُ ، و الفَقرُ ، و کلُّهنَّ فیهِ ، و إنّه لَمَعهُنَّ لَوثّابٌ</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اللّهَ سُبحانَهُ یُتابِعُ علَیکَ البلاءَ فقَد أیْقَظَکَ ، إذا رَأیتَ اللّهَ سُبحانَهُ یُتابِعُ علَیکَ النِّعَمَ مَعَ المَعاصی فَهُوَ اسْتِدراجٌ لکَ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ascii="Amiri" w:hAnsi="Amiri" w:eastAsia="Amiri" w:cs="Amiri"/>
          <w:color w:val="111111"/>
          <w:sz w:val="28"/>
          <w:sz w:val="28"/>
          <w:szCs w:val="28"/>
          <w:rtl w:val="true"/>
          <w:lang w:bidi="ar-SA"/>
        </w:rPr>
        <w:t>بلا و تنبّه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را به قحط و نقصان محصول مبتلا کرده بودیم تا شاید متنبّه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بینند که در هر سال یک یا دوبار آزمایش می شوند؟ ولی نه توبه می کنند و نه متنبّه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عذاب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 عذاب بزرگتر، به ایشان بچشانیم، باشد که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نبود، چیزی سر او را فرود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را دارد و با این حال چموشی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خداوند سبحان پیاپی بر تو بلا نازل می کند هر آینه تو را بیدار باش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دیدی خداوند سبحان، با وجود آن که گناه می کنی، پیاپی به تو نعمت می دهد، این، برای غافلگیر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دام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و قد خَرجَ للاسْتِسْقاءِ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یَبتَلی عِبادَهُ عندَ الأعمالِ السَّیِّئةِ بنَقْصِ الثَّمَراتِ و حَبْسِ البَرَکاتِ و إغْلاقِ خَزائنِ الخَیراتِ ، لِیَتوبَ تائبٌ و یُقْلِعَ مُقْلِعٌ و یَتَذکَّرَ مُتَذکِّرٌ و یَزْدَجرَ مُزْدَجِرٌ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یَمْضی علَیهِ أربَعونَ لَیلةً إلاّ عَرَضَ لهُ أمرٌ یُحزِنُهُ یُذَکَّرُ بهِ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بعبدٍ خیرا فأذْنبَ ذَنبا تَبِعَهُ بنِقمَةٍ و یُذکِّرُهُ الاسْتِغفارَ ، و إذا أرادَ اللّهُ عزّ و جلّ بعبدٍ شَرّا فأذْنبَ ذَنبا تَبِعَهُ بنِعمَةٍ لِیُنْسِیَهُ الاسْتِغفارَ و یَتَمادی بهِ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بالنِّعَمِ عند المَعاصی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 هُو یُذَکَّرُ فی کُلِّ أربَعینَ یَوما ببلاءٍ ، إمّا فی مالِهِ أو فی ولدِهِ أو فی نَفسِهِ فیؤجَرُ علَیهِ ، أو هَمٍّ لا یَدری مِن أینَ هُو </w:t>
      </w:r>
      <w:r>
        <w:rPr>
          <w:rFonts w:eastAsia="Amiri" w:cs="Amiri" w:ascii="Amiri" w:hAnsi="Amiri"/>
          <w:color w:val="111111"/>
          <w:sz w:val="28"/>
          <w:szCs w:val="28"/>
          <w:rtl w:val="true"/>
          <w:lang w:bidi="ar-SA"/>
        </w:rPr>
        <w:t xml:space="preserve">. </w:t>
      </w:r>
      <w:r>
        <w:rPr>
          <w:rStyle w:val="FootnoteAnchor"/>
          <w:rtl w:val="true"/>
        </w:rPr>
        <w:footnoteReference w:id="201"/>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 بیرون رفتن برای طلب باران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بندگان خدا گناه و بد کرداری کنند خداوند آنان را به کاهش محصولات و بازداشت برکات و بستن دَرِ گنجینه های خیر مبتلا می سازد تا توبه گر توبه کند و گنهکار دل از گناه برکند و پند گیرنده پند پذیرد و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چهل شب بر او نمی گذرد جز آن که پیشامدی برایش شود که غمگینش سازد و بدان وسیله متنبّه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خیر بنده ای را بخواهد و از او گناهی سر زند، در پی آن گناه به مصیبتی گرفتارش می سازد تا او را به یاد استغفار کردن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بدی بنده ای را خواهد و از او گناهی سر زند، در پی آن بدو نعمتی می بخشد تا آمرزش خواهی را از یاد ببرد و آن گناه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فرموده خداوند عزّ و 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جایی که خود نمی دانند بتدریج آنان را فرو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 دادن به هنگام گناه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آن که هر چهل روز یک بار ، به وسیله بلایی متنبّه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یا به مال او می رسد ، یا به فرزندش یا به خودش ؛ که پاداش آن را می بیند ، و یا اندوهی به او می رسد که نمی داند از کجاست</w:t>
      </w:r>
      <w:r>
        <w:rPr>
          <w:rFonts w:eastAsia="IRNazanin" w:cs="IRNazanin"/>
          <w:color w:val="111111"/>
          <w:sz w:val="28"/>
          <w:szCs w:val="28"/>
          <w:rtl w:val="true"/>
          <w:lang w:bidi="fa-IR"/>
        </w:rPr>
        <w:t>.</w:t>
      </w:r>
      <w:bookmarkStart w:id="196" w:name="pg11923_118068"/>
    </w:p>
    <w:p>
      <w:pPr>
        <w:pStyle w:val="Heading4"/>
        <w:numPr>
          <w:ilvl w:val="3"/>
          <w:numId w:val="1"/>
        </w:numPr>
        <w:rPr/>
      </w:pPr>
      <w:bookmarkStart w:id="197" w:name="__RefHeading___Toc14172093_73709187"/>
      <w:bookmarkStart w:id="198" w:name="_Toc82"/>
      <w:bookmarkEnd w:id="196"/>
      <w:bookmarkEnd w:id="197"/>
      <w:r>
        <w:rPr/>
        <w:t>412</w:t>
      </w:r>
      <w:r>
        <w:rPr>
          <w:rtl w:val="true"/>
        </w:rPr>
        <w:t xml:space="preserve"> - </w:t>
      </w:r>
      <w:r>
        <w:rPr>
          <w:rtl w:val="true"/>
        </w:rPr>
        <w:t>تَمحیصُ البَلاءِ لِلذُّنوبِ</w:t>
      </w:r>
      <w:bookmarkEnd w:id="198"/>
    </w:p>
    <w:p>
      <w:pPr>
        <w:pStyle w:val="Heading5"/>
        <w:numPr>
          <w:ilvl w:val="4"/>
          <w:numId w:val="1"/>
        </w:numPr>
        <w:rPr/>
      </w:pPr>
      <w:bookmarkStart w:id="199" w:name="__RefHeading___Toc14172095_73709187"/>
      <w:bookmarkStart w:id="200" w:name="_Toc83"/>
      <w:bookmarkEnd w:id="199"/>
      <w:r>
        <w:rPr/>
        <w:t>412</w:t>
      </w:r>
      <w:r>
        <w:rPr>
          <w:rtl w:val="true"/>
        </w:rPr>
        <w:t xml:space="preserve"> - </w:t>
      </w:r>
      <w:r>
        <w:rPr>
          <w:rtl w:val="true"/>
        </w:rPr>
        <w:t>زدوده شدن گناهان به وسیله بلا</w:t>
      </w:r>
      <w:bookmarkEnd w:id="2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جَعلَ تَمْحیصَ ذُنوبِ شِیعتِنا فی الدُّنیا بمِحْنتِهِم، لِتَسْلَمَ بِها طاعاتُهُم و یَسْتَحِقّوا علَیها ثَوابَها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بأفضَلِ آیةٍ فی کتابِ اللّهِ عزّ و جلّ؟ حَدّثَنا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 اللّهُ عزّ و جلّ أکْرَمُ مِن أن یُثَنّیَ علَیهِ العُقوبَةَ فی الآخِرَةِ ، و ما عَفا عنهُ فی الدُّنیا فاللّهُ تبارکَ و تعالی أحْلَمُ مِن أنْ یَعودَ فی عَفوهِ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عاقَبَ اللّهُ عَبدا مؤمنا فی هذهِ الدُّنیا إلاّ کانَ اللّهُ أحْلَمَ و أمْجَدَ و أجْوَدَ و أکْرَمَ مِن أنْ یَعودَ فی عِقابِهِ یومَ القیامةِ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IRNazanin" w:hAnsi="IRNazanin" w:eastAsia="IRNazanin"/>
          <w:color w:val="111111"/>
          <w:sz w:val="28"/>
          <w:sz w:val="28"/>
          <w:szCs w:val="28"/>
          <w:rtl w:val="true"/>
          <w:lang w:bidi="fa-IR"/>
        </w:rPr>
        <w:t>زدوده شدن گناهان به وسیله بلا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خدایی را که رنج و گرفتاری پیروان ما را مایه زدوده شدن گناهان آنان در دنیا قرار داد تا با این رنجها و بلاها طاعاتشان سالم ماند و سزاوار پاداش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از برترین آیه در کتاب خداوند عزّ و جلّ خبر ندهم؟ پیامبر خدا صلی الله علیه و آله به ما فرمود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شما می رسد دستاورد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عزّ و جلّ بزرگوارتر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در دنیا کیفر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 آخرت کیفر دهد و با گذشت تر از آن است که از آنچه در دنیا عفو و گذشت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عفو خود بازگردد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مؤمنی را در این دنیا کیفر دهد با گذشت تر و ارجمندتر و بخشنده تر و بزرگوارتر از آن است که روز قیامت نیز کیفرش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إذا کانَ مِن أمْرِهِ أن یُکرِمَ عَبدا و له عِندَه ذَنبٌ ابْتَلاهُ بالسُّقْمِ ، فإنْ لَم یَفعَلْ فبِالحاجةِ، فإنْ لَم یَفعَلْ شَدَّدَ علَیه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مِن أمرِهِ أنْ یُهینَ عَبدا و لَه عندَهُ حَسَنةٌ أصَحَّ بَدنَهُ، فإنْ لم یفعلْ وسَّعَ علَیهِ فی مَعیشتِهِ ، فإنْ لَم یَفعلْ هَوّنَ علَیهِ المَوتَ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بحار الأنوار عن یونسَ بنِ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کُلُّ بدَنٍ لا یُصابُ فی کلِّ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عِظَمَ ذلکَ علَیَّ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 إنّ مِن البَلِیّةِ الخَدْشَةَ و اللَّطْمَةَ و العَثْرَةَ و النَّکْبَةَ و القَفْزَةَ و انْقِطاعَ الشِّسْعِ و أشْباهَ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یُونسُ، إنّ المؤمنَ أکْرَمُ علی اللّهِ تعالی مِن أنْ یَمُرَّ علَیهِ أربَعونَ لا یُمَحِّصُ فیها ذُنوبَهُ ، و لَو بغَمٍ یُصیبُهُ لا یَدری ما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أحَدَکُم لَیَضَعُ الدَّراهِمَ بینَ یدَیهِ فَیَزِنُها فیَجِدُها ناقِصةً فیَغْتَمُّ بذلکَ ثُمّ یَزِنُها فیَجِدُها سَواءً ، فیکونُ ذلکَ حَطّا لبَعضِ ذُنوبِهِ </w:t>
      </w:r>
      <w:r>
        <w:rPr>
          <w:rFonts w:eastAsia="Amiri" w:cs="Amiri" w:ascii="Amiri" w:hAnsi="Amiri"/>
          <w:color w:val="111111"/>
          <w:sz w:val="28"/>
          <w:szCs w:val="28"/>
          <w:rtl w:val="true"/>
          <w:lang w:bidi="ar-SA"/>
        </w:rPr>
        <w:t xml:space="preserve">. </w:t>
      </w:r>
      <w:r>
        <w:rPr>
          <w:rStyle w:val="FootnoteAnchor"/>
          <w:rtl w:val="true"/>
        </w:rPr>
        <w:footnoteReference w:id="208"/>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متعال بنایش این باشد که بنده ای را گرامی بدارد و آن بنده گناهی کرده باشد او را به بیماری مبتلا می گرداند، اگر چنین نکرد به فقر و نیازمندی دچارش می سازد و اگر این را هم نکرد هنگام جان کندن بر او سخت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بنایش این باشد که بنده ای را خوار و بی مقدار سازد و او کاری نیک نزد خدا داشته باشد، تن سالم به او می دهد، اگر چنین نکرد زندگی اش را فراخ می گرداند و اگر این را هم نکرد مرگ را بر او آسان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یونس بن یعقوب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آن بدنی که هر چهل روز بلایی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دید این مطلب بر من گران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برداشتن، سیلی خوردن، لغزیدن، گرفتاری ، از جا پریدن، پاره شدن بند کفش و امثال اینها، همه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متعال ارجمندتر از آن است که چهل روز بر او بگذرد و خداوند در آن مدّت گناهانش را پاک نکند، گر چه با رسیدن اندوهی به او، که خود نمی داند علّتش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فردی از شما درهمهایش را جلوی خود می گذارد و آنها را وزن می کند و می بیند کم است و غمگین می شود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آنها را وزن می کند و می بیند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اندوه، برخی گناهان او را فرو می ریزد</w:t>
      </w:r>
      <w:r>
        <w:rPr>
          <w:rFonts w:eastAsia="IRNazanin" w:cs="IRNazanin"/>
          <w:color w:val="111111"/>
          <w:sz w:val="28"/>
          <w:szCs w:val="28"/>
          <w:rtl w:val="true"/>
          <w:lang w:bidi="fa-IR"/>
        </w:rPr>
        <w:t>.</w:t>
      </w:r>
      <w:bookmarkStart w:id="201" w:name="pg11923_118072"/>
    </w:p>
    <w:p>
      <w:pPr>
        <w:pStyle w:val="Heading4"/>
        <w:numPr>
          <w:ilvl w:val="3"/>
          <w:numId w:val="1"/>
        </w:numPr>
        <w:rPr/>
      </w:pPr>
      <w:bookmarkStart w:id="202" w:name="__RefHeading___Toc14172097_73709187"/>
      <w:bookmarkStart w:id="203" w:name="_Toc84"/>
      <w:bookmarkEnd w:id="201"/>
      <w:bookmarkEnd w:id="202"/>
      <w:r>
        <w:rPr/>
        <w:t>413</w:t>
      </w:r>
      <w:r>
        <w:rPr>
          <w:rtl w:val="true"/>
        </w:rPr>
        <w:t xml:space="preserve"> - </w:t>
      </w:r>
      <w:r>
        <w:rPr>
          <w:rtl w:val="true"/>
        </w:rPr>
        <w:t>البَلاءُ عَلامَةُ مَحَبَّةِ اللَّهِ سُبحانَهُ</w:t>
      </w:r>
      <w:bookmarkEnd w:id="203"/>
    </w:p>
    <w:p>
      <w:pPr>
        <w:pStyle w:val="Heading5"/>
        <w:numPr>
          <w:ilvl w:val="4"/>
          <w:numId w:val="1"/>
        </w:numPr>
        <w:rPr/>
      </w:pPr>
      <w:bookmarkStart w:id="204" w:name="__RefHeading___Toc14172099_73709187"/>
      <w:bookmarkStart w:id="205" w:name="_Toc85"/>
      <w:bookmarkEnd w:id="204"/>
      <w:r>
        <w:rPr/>
        <w:t>413</w:t>
      </w:r>
      <w:r>
        <w:rPr>
          <w:rtl w:val="true"/>
        </w:rPr>
        <w:t xml:space="preserve"> - </w:t>
      </w:r>
      <w:r>
        <w:rPr>
          <w:rtl w:val="true"/>
        </w:rPr>
        <w:t>بلا ، نشانه محبّت خداوند سبحان</w:t>
      </w:r>
      <w:bookmarkEnd w:id="205"/>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ابْتَلاهُ ، فإذا أحَبّهُ اللّهُ الحُبَّ البالِغَ افْتَناهُ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افْتِناؤهُ؟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یَتْرُکُ لهُ مالاً و ولَدا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إذا أحَبَّ عبدا غَتَّهُ بالبلاءِ غَتّا و ثَجَّهُ بالبلاءِ ثَجّا ، فإذا دعاهُ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عبدی ، لَئنْ عَجّلْتُ لکَ ما سَألتَ إنّی علی ذلکَ لَقادرٌ، و لکنِ ادَّخَرْتُ لکَ، فما ادَّخَرتُ لکَ خیرٌ لکَ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الإمامُ الصّادقُ علیه السلامـ و عندَه سدیرٌ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عبدا غَتَّهُ بالبلاءِ غَتّا ، و إنّا و إیّاکُم یا سدیرُ لَنُصبِحُ بهِ و نُمْسی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413</w:t>
      </w:r>
    </w:p>
    <w:p>
      <w:pPr>
        <w:pStyle w:val="BookText"/>
        <w:rPr/>
      </w:pPr>
      <w:r>
        <w:rPr>
          <w:rFonts w:ascii="IRNazanin" w:hAnsi="IRNazanin" w:eastAsia="IRNazanin"/>
          <w:color w:val="111111"/>
          <w:sz w:val="28"/>
          <w:sz w:val="28"/>
          <w:szCs w:val="28"/>
          <w:rtl w:val="true"/>
          <w:lang w:bidi="fa-IR"/>
        </w:rPr>
        <w:t>بلا ، نشانه محبّت خداوند سبحان</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بنده ای را دوست بدارد، مبتلایش می گرداند و چون فراوان دوستش بدارد او را به فنا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فنا می کشاند؟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فرزندی برایش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تبارک و تعالی بنده ای را دوست داشته باشد، او را در غرقاب بلا فرو می برد و باران بلا بر سر او فرو می ریزد و چون او خدا را بخواند،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 ؛ اگر بخواهم خواسته ات را زود برآورده سازم می توانم، اما آن را برای تو می اندوزم و آنچه برایت بیندوزم، تو را بهتر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حضور سدیر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بنده ای را دوست بدارد او را در بلا غوطه 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روز و شبمان را با بلا سپری می کنیم</w:t>
      </w:r>
      <w:r>
        <w:rPr>
          <w:rFonts w:eastAsia="IRNazanin" w:cs="IRNazanin"/>
          <w:color w:val="111111"/>
          <w:sz w:val="28"/>
          <w:szCs w:val="28"/>
          <w:rtl w:val="true"/>
          <w:lang w:bidi="fa-IR"/>
        </w:rPr>
        <w:t>.</w:t>
      </w:r>
      <w:bookmarkStart w:id="206" w:name="pg11923_118074"/>
    </w:p>
    <w:p>
      <w:pPr>
        <w:pStyle w:val="BookText"/>
        <w:rPr/>
      </w:pPr>
      <w:bookmarkEnd w:id="2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قَوما أو أحبَّ عبدا صَبَّ علَیهِ البلاءَ صَبّا، فلا یَخرُجُ مِن غَمٍّ إلاّ وقَعَ فی غَمٍّ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مردمی یا بنده ای را دوست بدارد بر سر او بلا می ریزد و از غمی به در نمی آید مگر آن که در غمی دیگر فرو می افتد</w:t>
      </w:r>
      <w:r>
        <w:rPr>
          <w:rFonts w:eastAsia="IRNazanin" w:cs="IRNazanin"/>
          <w:color w:val="111111"/>
          <w:sz w:val="28"/>
          <w:szCs w:val="28"/>
          <w:rtl w:val="true"/>
          <w:lang w:bidi="fa-IR"/>
        </w:rPr>
        <w:t>.</w:t>
      </w:r>
    </w:p>
    <w:p>
      <w:pPr>
        <w:pStyle w:val="Heading4"/>
        <w:numPr>
          <w:ilvl w:val="3"/>
          <w:numId w:val="1"/>
        </w:numPr>
        <w:rPr/>
      </w:pPr>
      <w:bookmarkStart w:id="207" w:name="__RefHeading___Toc14172101_73709187"/>
      <w:bookmarkStart w:id="208" w:name="_Toc86"/>
      <w:bookmarkEnd w:id="207"/>
      <w:r>
        <w:rPr/>
        <w:t>414</w:t>
      </w:r>
      <w:r>
        <w:rPr>
          <w:rtl w:val="true"/>
        </w:rPr>
        <w:t xml:space="preserve"> - </w:t>
      </w:r>
      <w:r>
        <w:rPr>
          <w:rtl w:val="true"/>
        </w:rPr>
        <w:t>البَلاءُ عَلَی قَدرِ الإیمانِ</w:t>
      </w:r>
      <w:bookmarkEnd w:id="208"/>
    </w:p>
    <w:p>
      <w:pPr>
        <w:pStyle w:val="Heading5"/>
        <w:numPr>
          <w:ilvl w:val="4"/>
          <w:numId w:val="1"/>
        </w:numPr>
        <w:rPr/>
      </w:pPr>
      <w:bookmarkStart w:id="209" w:name="__RefHeading___Toc14172103_73709187"/>
      <w:bookmarkStart w:id="210" w:name="_Toc87"/>
      <w:bookmarkEnd w:id="209"/>
      <w:r>
        <w:rPr/>
        <w:t>414</w:t>
      </w:r>
      <w:r>
        <w:rPr>
          <w:rtl w:val="true"/>
        </w:rPr>
        <w:t xml:space="preserve"> - </w:t>
      </w:r>
      <w:r>
        <w:rPr>
          <w:rtl w:val="true"/>
        </w:rPr>
        <w:t>بلا به اندازه ایمان است</w:t>
      </w:r>
      <w:bookmarkEnd w:id="210"/>
    </w:p>
    <w:p>
      <w:pPr>
        <w:pStyle w:val="BookText"/>
        <w:rPr/>
      </w:pPr>
      <w:r>
        <w:rPr>
          <w:rFonts w:ascii="Amiri" w:hAnsi="Amiri" w:eastAsia="Amiri" w:cs="Amiri"/>
          <w:color w:val="111111"/>
          <w:sz w:val="28"/>
          <w:sz w:val="28"/>
          <w:szCs w:val="28"/>
          <w:rtl w:val="true"/>
          <w:lang w:bidi="ar-SA"/>
        </w:rPr>
        <w:t xml:space="preserve">الأمالی للمفید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کلامِ رجُلٍ یُصَبِّرُ علیّا علیه السلام علی قِتالِ أعداءِ اللّهِ بصِفّینَ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أحَدا أعظَمَ فی اللّهِ عزّ و جلّ اسمُهُ بلاءً و لا أحْسنَ ثوابا مِنکَ ، و لا أرفعَ عندَ اللّهِ مکانا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یا أخی علی ما أنتَ فیهِ حتّی تَلقی الحَبیبَ، فقَد رأیتَ أصحابَنا ما لَقُوا بالأمسِ من بَنی إسرائیلَ ، نَشَروهُم بالمَناشِیرِ و حَملُوهُم علی الخَشَبِ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شَمعونُ وصیُّ عیسی ، بَعثَهُ اللّهُ یُصَبِّرُنی علی قِتالِ أعدائِهِ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الکافی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یُبتلی المؤمنُ فی الدُّنیا علی قَدْرِ دِینِهِ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حَسَبِ دِینِهِ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بلا به اندازه ایمان است</w:t>
      </w:r>
    </w:p>
    <w:p>
      <w:pPr>
        <w:pStyle w:val="BookText"/>
        <w:rPr/>
      </w:pP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مردی که علی علیه السلام را در صفّین به پایداری در پیکار با دشمنان خدا تشویق می کرد در سخنانش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سراغ ندارم که در راه خدا بلا کش تر از تو و ثواب و منزلتش نزد خدا بیشتر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 راه خود ادامه بده تا به دیدار دوست بشتابی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یارانمان را دیدم که دیروز از بنی اسرائیل چه 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ارّه قطعه قطعه کردند و بر دار آویختند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شمعون، وصیّ عیسی است؛ خداوند او را برانگیخته است تا مرا در پیکار با دشمنان خدا به پایداری فرا خواند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دنیا به اندازه دین داری اش مبتلا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دین داری اش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ازْدادَ العبدُ إیمانا ازْدادَ ضِیقا فی مَعیشَتِهِ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عنه علیه السلامـ عندَ 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 إنّی لاَُحِبُّکُم أهلَ البیتِ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للبلاءِ جِلْبابا ، فو اللّهِ إنَّهُ لَأسْرَعُ إلَینا و إلی شِیعتِنا مِن السَّیلِ فی الوادِی ، و بنا یَبدأ البلاءُ ثُمّ بِکُم ، و بنا یَبدأ الرَّخاءُ ثُمّ بِکُم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یُبتلی المرءُ علی قَـدْرِ حُبِّهِ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 بمنزِلَةِ کَفّةِ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زِیدَ فی إیمانِهِ زِیدَ فی بلائِهِ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عنه علیه السلامـ فی کتابِ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یُبتلی المؤمنُ علی قَدْرِ أعمالِهِ الحَسَنةِ ، فمَن صَحَّ دینُهُ و حَسُنَ عملُهُ اشْتدَّ بلاؤهُ ، و ذلکَ أنَّ اللّهَ عزّ و جلّ لَم یَجعلِ الدُّنیا ثوابا لمؤمنٍ ، و لا عُقوبةً لکافرٍ، و مَن سَخُفَ دِینُهُ و ضَعُفَ عملُهُ قلَّ بلاؤهُ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النّبیُّ مِن الأنبیاءِ لَیأتی قَومَهُ فیقومُ فیهِم ، یأمرُهُم بطاعةِ اللّه و یَدْعوهُم إلی توحیدِ اللّهِ و ما معَهُ مَبِیتُ لَیلةٍ ، فما یَترکُونَهُ یَفرَغُ مِن کلامِهِ و لا یَستَمِعونَ إلَیهِ حتّی یَقتُلوهُ ، و إنّما یَبْتَلی اللّهُ تبارکَ و تعالی عِبادَهُ علی قَدْرِ مَنازِلِـهِم عِندَهُ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ایمان بنده افزوده شود زندگی او سخت تر و تنگتر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به مردی که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شما خاندان را دوست 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را ردای خود گردان؛ زیرا سوگند به خدا که بلا به سوی ما و شیعیان ما شتابنده تر از سیل در 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از ما آغاز می شود، سپس به شما می رسد و آسایش از ما آغاز می گردد، آن گاه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اندازه محبّتش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مانند کفّه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ایمانش افزوده شود بلا و گرفتاری اش فزونی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به اندازه کارهای نیکش بلا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دینش درست و کردارش نیکو باشد بلایش سخت است؛ زیرا خداوند عزّ و جلّ دنیا را پاداش مؤمن و کیفر کافر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دینش سست و کردارش ضعیف باشد بلایش اندک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پیامبران در میان قوم خود ظهور می کرد و آنان را به فرمانبری از خدا فرمان می داد و به یکتا پرستی فرا می خواند و سر پناهی که شب را در آن بگذراند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گذاشتند سخنش را تمام کند و حرفهایش را نشنیده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خداوند تبارک و تعالی بندگان خود را به فراخورِ منزلتی که نزد او دارند، مبتلا می کند</w:t>
      </w:r>
      <w:r>
        <w:rPr>
          <w:rFonts w:eastAsia="IRNazanin" w:cs="IRNazanin"/>
          <w:color w:val="111111"/>
          <w:sz w:val="28"/>
          <w:szCs w:val="28"/>
          <w:rtl w:val="true"/>
          <w:lang w:bidi="fa-IR"/>
        </w:rPr>
        <w:t>.</w:t>
      </w:r>
      <w:bookmarkStart w:id="211" w:name="pg11923_118078"/>
    </w:p>
    <w:p>
      <w:pPr>
        <w:pStyle w:val="BookText"/>
        <w:rPr/>
      </w:pPr>
      <w:bookmarkEnd w:id="211"/>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مَثَلُ کَفَّتَیِ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زِیدَ فی إیمانِهِ زِیدَ فی بلائِهِ ، لِیَلْقی اللّهَ عزّ و جلّ و لا خَطیئةَ لَه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دو کفّه ترازو می ماند که هر چه بر ایمان او افزوده شود بلایش فزونی می گیرد تا خداوند عزّ و جلّ را بدون گناه، دیدار کند</w:t>
      </w:r>
      <w:r>
        <w:rPr>
          <w:rFonts w:eastAsia="IRNazanin" w:cs="IRNazanin"/>
          <w:color w:val="111111"/>
          <w:sz w:val="28"/>
          <w:szCs w:val="28"/>
          <w:rtl w:val="true"/>
          <w:lang w:bidi="fa-IR"/>
        </w:rPr>
        <w:t>.</w:t>
      </w:r>
    </w:p>
    <w:p>
      <w:pPr>
        <w:pStyle w:val="Heading4"/>
        <w:numPr>
          <w:ilvl w:val="3"/>
          <w:numId w:val="1"/>
        </w:numPr>
        <w:rPr/>
      </w:pPr>
      <w:bookmarkStart w:id="212" w:name="__RefHeading___Toc14172105_73709187"/>
      <w:bookmarkStart w:id="213" w:name="_Toc88"/>
      <w:bookmarkEnd w:id="212"/>
      <w:r>
        <w:rPr/>
        <w:t>415</w:t>
      </w:r>
      <w:r>
        <w:rPr>
          <w:rtl w:val="true"/>
        </w:rPr>
        <w:t xml:space="preserve"> - </w:t>
      </w:r>
      <w:r>
        <w:rPr>
          <w:rtl w:val="true"/>
        </w:rPr>
        <w:t>البَلاءُ وَالتَّکامُلُ</w:t>
      </w:r>
      <w:bookmarkEnd w:id="213"/>
    </w:p>
    <w:p>
      <w:pPr>
        <w:pStyle w:val="Heading5"/>
        <w:numPr>
          <w:ilvl w:val="4"/>
          <w:numId w:val="1"/>
        </w:numPr>
        <w:rPr/>
      </w:pPr>
      <w:bookmarkStart w:id="214" w:name="__RefHeading___Toc14172107_73709187"/>
      <w:bookmarkStart w:id="215" w:name="_Toc89"/>
      <w:bookmarkEnd w:id="214"/>
      <w:r>
        <w:rPr/>
        <w:t>415</w:t>
      </w:r>
      <w:r>
        <w:rPr>
          <w:rtl w:val="true"/>
        </w:rPr>
        <w:t xml:space="preserve"> - </w:t>
      </w:r>
      <w:r>
        <w:rPr>
          <w:rtl w:val="true"/>
        </w:rPr>
        <w:t>بلا و رسیدن به کمال</w:t>
      </w:r>
      <w:bookmarkEnd w:id="2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لِلظّالمِ أدَبٌ ، و للمؤمنِ امْتِحانٌ ، و للأنبیاءِ دَرَجةٌ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حُمِلَ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یزیدَ بنِ معاویةَ فاُوقِفَ بین یدَیهِ ، قالَ یزیدُ 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 </w:t>
      </w:r>
      <w:r>
        <w:rPr>
          <w:rStyle w:val="FootnoteAnchor"/>
          <w:rtl w:val="true"/>
        </w:rPr>
        <w:footnoteReference w:id="225"/>
      </w:r>
      <w:r>
        <w:rPr>
          <w:rFonts w:ascii="Amiri" w:hAnsi="Amiri" w:eastAsia="Amiri" w:cs="Amiri"/>
          <w:color w:val="111111"/>
          <w:sz w:val="28"/>
          <w:sz w:val="28"/>
          <w:szCs w:val="28"/>
          <w:rtl w:val="true"/>
          <w:lang w:bidi="ar-SA"/>
        </w:rPr>
        <w:t>فقالَ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هذهِ الآیةُ فِینا ، إنّ فِینا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415</w:t>
      </w:r>
    </w:p>
    <w:p>
      <w:pPr>
        <w:pStyle w:val="BookText"/>
        <w:rPr/>
      </w:pPr>
      <w:r>
        <w:rPr>
          <w:rFonts w:ascii="IRNazanin" w:hAnsi="IRNazanin" w:eastAsia="IRNazanin"/>
          <w:color w:val="111111"/>
          <w:sz w:val="28"/>
          <w:sz w:val="28"/>
          <w:szCs w:val="28"/>
          <w:rtl w:val="true"/>
          <w:lang w:bidi="fa-IR"/>
        </w:rPr>
        <w:t>بلا و رسیدن به کمال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برای ستمگر تأدیب است و برای مؤمن امتحان و برای پیامبران درجه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زین العابدین علیه السلام را نزد یزید بردند و در برابر او نگه داشتند، یزید ـ که لعنت خدا بر او باد ـ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به شما می رسد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نیست، بلکه این سخن خداوند عزّ و جلّ درباره 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به مال یا جانتان نمی رسد، مگر پیش از آفرینش آن مکتوب شده است</w:t>
      </w:r>
      <w:r>
        <w:rPr>
          <w:rFonts w:eastAsia="IRNazanin" w:cs="IRNazanin"/>
          <w:color w:val="111111"/>
          <w:sz w:val="28"/>
          <w:szCs w:val="28"/>
          <w:rtl w:val="true"/>
          <w:lang w:bidi="fa-IR"/>
        </w:rPr>
        <w:t>».</w:t>
      </w:r>
      <w:bookmarkStart w:id="216" w:name="pg11923_118080"/>
    </w:p>
    <w:p>
      <w:pPr>
        <w:pStyle w:val="BookText"/>
        <w:rPr/>
      </w:pPr>
      <w:bookmarkEnd w:id="216"/>
      <w:r>
        <w:rPr>
          <w:rFonts w:ascii="Amiri" w:hAnsi="Amiri" w:eastAsia="Amiri" w:cs="Amiri"/>
          <w:color w:val="111111"/>
          <w:sz w:val="28"/>
          <w:sz w:val="28"/>
          <w:szCs w:val="28"/>
          <w:rtl w:val="true"/>
          <w:lang w:bidi="ar-SA"/>
        </w:rPr>
        <w:t xml:space="preserve">الإمامُ الصّادقُ علیه السلامـ و قد سُئلَ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رأیتَ ما أصابَ علیّا و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بِما کَسَبَتْ أیدیهِم ، و هُم أهلُ طهارةٍ مَعصومونَ؟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یَتوبُ إلی اللّهِ و یَستَغفِرُهُ فی کُلِّ یومٍ و لَیلةٍ مِائةَ مَرّةٍ من غیرِ ذَنبٍ ، إنّ اللّهَ یَخُصُّ أوْلِیاءهُ بالمَصائبِ لِیأجُرَهُم علَیها مِن غیرِ ذَنبٍ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 دعاءِ النُّدْبَةِ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جَری بهِ قَضاؤکَ فی أولیائِکَ الّذینَ اسْتَخلَصتَهُم لنفسِکَ و دِینِکَ، إذ اخْتَرْتَ لَهُم جَزیلَ ما عِندکَ مِن النَّعیمِ المُقیمِ ، الّذی لا زَوالَ لَهُ و لا اضْمِحْلالَ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پاسخ به پرسش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به شما می رسد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آنچه بر سر علی و خاندان او آمد، دستاورد خودشان بود؟ در حالی که آنان پاک و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بی آن که گناهی کرده باشد، در شبانه روز یکصد بار به درگاه خدا توبه و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خود را بی آن که گناهی کرده باشند، به مصیبت ها گرفتار می سازد تا بدین وسیله پاداششان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دعای ندبه آمده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ستاییم برای آنچه بر اولیای خود، همانان که برای خود و دینت برگزیده ای، مقدّر کرده ای؛ چون نعمت فراوان و پایداری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فراهم آورده ای؛ نعمتی که زوال و نابودی نمی پذیرد</w:t>
      </w:r>
      <w:r>
        <w:rPr>
          <w:rFonts w:eastAsia="IRNazanin" w:cs="IRNazanin"/>
          <w:color w:val="111111"/>
          <w:sz w:val="28"/>
          <w:szCs w:val="28"/>
          <w:rtl w:val="true"/>
          <w:lang w:bidi="fa-IR"/>
        </w:rPr>
        <w:t>.</w:t>
      </w:r>
    </w:p>
    <w:p>
      <w:pPr>
        <w:pStyle w:val="Heading4"/>
        <w:numPr>
          <w:ilvl w:val="3"/>
          <w:numId w:val="1"/>
        </w:numPr>
        <w:rPr/>
      </w:pPr>
      <w:bookmarkStart w:id="217" w:name="__RefHeading___Toc14172109_73709187"/>
      <w:bookmarkStart w:id="218" w:name="_Toc90"/>
      <w:bookmarkEnd w:id="217"/>
      <w:r>
        <w:rPr/>
        <w:t>416</w:t>
      </w:r>
      <w:r>
        <w:rPr>
          <w:rtl w:val="true"/>
        </w:rPr>
        <w:t xml:space="preserve"> - </w:t>
      </w:r>
      <w:r>
        <w:rPr>
          <w:rtl w:val="true"/>
        </w:rPr>
        <w:t>البَلاءُ یوجِبُ حُبَّ لِقاءِ اللَّهِ سُبحانَهُ</w:t>
      </w:r>
      <w:bookmarkEnd w:id="218"/>
    </w:p>
    <w:p>
      <w:pPr>
        <w:pStyle w:val="Heading5"/>
        <w:numPr>
          <w:ilvl w:val="4"/>
          <w:numId w:val="1"/>
        </w:numPr>
        <w:rPr/>
      </w:pPr>
      <w:bookmarkStart w:id="219" w:name="__RefHeading___Toc14172111_73709187"/>
      <w:bookmarkStart w:id="220" w:name="_Toc91"/>
      <w:bookmarkEnd w:id="219"/>
      <w:r>
        <w:rPr/>
        <w:t>416</w:t>
      </w:r>
      <w:r>
        <w:rPr>
          <w:rtl w:val="true"/>
        </w:rPr>
        <w:t xml:space="preserve"> - </w:t>
      </w:r>
      <w:r>
        <w:rPr>
          <w:rtl w:val="true"/>
        </w:rPr>
        <w:t>بلا، مایه شوق به دیدار خداوند سبحان</w:t>
      </w:r>
      <w:bookmarkEnd w:id="2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إلَیَّ جَبرئیلُ علیه السلام فی أحْسَنِ صُورةٍ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الحقُّ یُقْرِئُکَ السَّلامَ و یقولُ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أوحَیْتُ إلی الدُّنیا أنْ تَمَرَّری و تَکَدَّری و تَضَیَّقی و تَشَدَّدی علی أوْلِیائی حتّی یُحِبّوا لِقائی ، و تَیَسَّری و تَسَهَّلی و تَطَیَّبی لأعْدائی حتّی یُبْغِضوا لِقائی ، فإنّی جَعَلتُ الدُّنیا سِجْنا لأوْلِیائی و جَنّةً لأعْدائی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ascii="IRNazanin" w:hAnsi="IRNazanin" w:eastAsia="IRNazanin"/>
          <w:color w:val="111111"/>
          <w:sz w:val="28"/>
          <w:sz w:val="28"/>
          <w:szCs w:val="28"/>
          <w:rtl w:val="true"/>
          <w:lang w:bidi="fa-IR"/>
        </w:rPr>
        <w:t>بلا، مایه شوق به دیدار خداوند سبحان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در نیکوترین چهره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را درود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دنیا وحی کردم که برای اولیا و دوستان من تلخ و ناگوار و تنگ و سخت باش، تا مشتاق دیدار من شوند و برای دشمنان من آسان و سهل و گوارا باش تا دیدار مرا ناخوش دارند؛ زیرا من دنیا را زندانِ دوستان خود و بهشتِ دشمنانم قرار دادم</w:t>
      </w:r>
      <w:r>
        <w:rPr>
          <w:rFonts w:eastAsia="IRNazanin" w:cs="IRNazanin"/>
          <w:color w:val="111111"/>
          <w:sz w:val="28"/>
          <w:szCs w:val="28"/>
          <w:rtl w:val="true"/>
          <w:lang w:bidi="fa-IR"/>
        </w:rPr>
        <w:t>.</w:t>
      </w:r>
      <w:bookmarkStart w:id="221" w:name="pg11923_118082"/>
    </w:p>
    <w:p>
      <w:pPr>
        <w:pStyle w:val="BookText"/>
        <w:rPr/>
      </w:pPr>
      <w:bookmarkEnd w:id="22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دُنیا ، تَمَرَّری علی عَبدیَ المؤمِن بأنواعِ البلاءِ ، و ضَیِّقی علَیهِ فی معیشتِهِ ، و لا تَحْلَولِی فیَرکُنَ إلیکِ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بلاهای گوناگون به کام بنده مؤمن من تلخ شو و زندگی را بر او تنگ گیر و به کامش شیرین میا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میل کند</w:t>
      </w:r>
      <w:r>
        <w:rPr>
          <w:rFonts w:eastAsia="IRNazanin" w:cs="IRNazanin"/>
          <w:color w:val="111111"/>
          <w:sz w:val="28"/>
          <w:szCs w:val="28"/>
          <w:rtl w:val="true"/>
          <w:lang w:bidi="fa-IR"/>
        </w:rPr>
        <w:t>.</w:t>
      </w:r>
    </w:p>
    <w:p>
      <w:pPr>
        <w:pStyle w:val="Heading4"/>
        <w:numPr>
          <w:ilvl w:val="3"/>
          <w:numId w:val="1"/>
        </w:numPr>
        <w:rPr/>
      </w:pPr>
      <w:bookmarkStart w:id="222" w:name="__RefHeading___Toc14172113_73709187"/>
      <w:bookmarkStart w:id="223" w:name="_Toc92"/>
      <w:bookmarkEnd w:id="222"/>
      <w:r>
        <w:rPr/>
        <w:t>417</w:t>
      </w:r>
      <w:r>
        <w:rPr>
          <w:rtl w:val="true"/>
        </w:rPr>
        <w:t xml:space="preserve"> - </w:t>
      </w:r>
      <w:r>
        <w:rPr>
          <w:rtl w:val="true"/>
        </w:rPr>
        <w:t>الدَّرَجاتُ الَّتی یَبلُغُهَا العَبدُ بِالبَلاءِ</w:t>
      </w:r>
      <w:bookmarkEnd w:id="223"/>
    </w:p>
    <w:p>
      <w:pPr>
        <w:pStyle w:val="Heading5"/>
        <w:numPr>
          <w:ilvl w:val="4"/>
          <w:numId w:val="1"/>
        </w:numPr>
        <w:rPr/>
      </w:pPr>
      <w:bookmarkStart w:id="224" w:name="__RefHeading___Toc14172115_73709187"/>
      <w:bookmarkStart w:id="225" w:name="_Toc93"/>
      <w:bookmarkEnd w:id="224"/>
      <w:r>
        <w:rPr/>
        <w:t>417</w:t>
      </w:r>
      <w:r>
        <w:rPr>
          <w:rtl w:val="true"/>
        </w:rPr>
        <w:t xml:space="preserve"> - </w:t>
      </w:r>
      <w:r>
        <w:rPr>
          <w:rtl w:val="true"/>
        </w:rPr>
        <w:t>درجاتی که بنده با بلا به آنها می رسد</w:t>
      </w:r>
      <w:bookmarkEnd w:id="2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لَیکونُ لَه الدَّرَجةُ عندَ اللّهِ لا یَبلُغُها بعملِهِ ، حتّی یُبْتَلی ببلاءٍ فی جِسمِهِ فیَبلُغَها بذلکَ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لَتکونُ لَه المَنزِلةُ من الجنّةِ فلا یَبلُغُها بشَیءٍ مِن البلاءِ حتّی یُدرِکَهُ المَوتُ ، و لم یَبلُغْ تلکَ الدَّرَجةَ فیُشَدَّدَ علَیهِ عندَ المَوتُ فیَبلُغُها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ascii="IRNazanin" w:hAnsi="IRNazanin" w:eastAsia="IRNazanin"/>
          <w:color w:val="111111"/>
          <w:sz w:val="28"/>
          <w:sz w:val="28"/>
          <w:szCs w:val="28"/>
          <w:rtl w:val="true"/>
          <w:lang w:bidi="fa-IR"/>
        </w:rPr>
        <w:t>درجاتی که بنده با بلا به آنها می رسد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 نزد خداوند درجه ای است که او با عمل خود بدان نمی رسد، مگر آن که بدنش به بلایی گرفتار شود و بدین وسیله، به آن درجه دست یابد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بنده در بهشت جایگاهی است که به وسیله هیچ بلایی به آن دست نمی یابد، تا مرگش در رسد و هنگام مرگ بر او سخت گرفته شود تا به آن جایگاه دست یابد</w:t>
      </w:r>
      <w:r>
        <w:rPr>
          <w:rFonts w:eastAsia="IRNazanin" w:cs="IRNazanin"/>
          <w:color w:val="111111"/>
          <w:sz w:val="28"/>
          <w:szCs w:val="28"/>
          <w:rtl w:val="true"/>
          <w:lang w:bidi="fa-IR"/>
        </w:rPr>
        <w:t>.</w:t>
      </w:r>
      <w:bookmarkStart w:id="226" w:name="pg11923_118084"/>
    </w:p>
    <w:p>
      <w:pPr>
        <w:pStyle w:val="BookText"/>
        <w:rPr/>
      </w:pPr>
      <w:bookmarkEnd w:id="22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مَنزِلةً لا یَبلُغُها عبدٌ إلاّ بالابْتِلاءِ فی جَسدِهِ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لَیکونُ لِلعبدِ مَنزِلةٌ عند اللّهِ فما یَنالُها إلاّ بإحْدی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بذَهابِ مالِهِ أو ببَلِیّةٍ فی جَسدِهِ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بهشت منزلتی است که هیچ بنده ای بدان نمی رسد مگر با بلایی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نزد خداوند منزلتی است که بدان نمی رسد مگر با یکی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از بین رفتن دارایی اش، یا با رسیدن بلایی به جسمش</w:t>
      </w:r>
      <w:r>
        <w:rPr>
          <w:rFonts w:eastAsia="IRNazanin" w:cs="IRNazanin"/>
          <w:color w:val="111111"/>
          <w:sz w:val="28"/>
          <w:szCs w:val="28"/>
          <w:rtl w:val="true"/>
          <w:lang w:bidi="fa-IR"/>
        </w:rPr>
        <w:t>.</w:t>
      </w:r>
    </w:p>
    <w:p>
      <w:pPr>
        <w:pStyle w:val="Heading4"/>
        <w:numPr>
          <w:ilvl w:val="3"/>
          <w:numId w:val="1"/>
        </w:numPr>
        <w:rPr/>
      </w:pPr>
      <w:bookmarkStart w:id="227" w:name="__RefHeading___Toc14172117_73709187"/>
      <w:bookmarkStart w:id="228" w:name="_Toc94"/>
      <w:bookmarkEnd w:id="227"/>
      <w:r>
        <w:rPr/>
        <w:t>418</w:t>
      </w:r>
      <w:r>
        <w:rPr>
          <w:rtl w:val="true"/>
        </w:rPr>
        <w:t xml:space="preserve"> - </w:t>
      </w:r>
      <w:r>
        <w:rPr>
          <w:rtl w:val="true"/>
        </w:rPr>
        <w:t>ذَمُّ حُبِّ البَلاءِ</w:t>
      </w:r>
      <w:bookmarkEnd w:id="228"/>
    </w:p>
    <w:p>
      <w:pPr>
        <w:pStyle w:val="Heading5"/>
        <w:numPr>
          <w:ilvl w:val="4"/>
          <w:numId w:val="1"/>
        </w:numPr>
        <w:rPr/>
      </w:pPr>
      <w:bookmarkStart w:id="229" w:name="__RefHeading___Toc14172119_73709187"/>
      <w:bookmarkStart w:id="230" w:name="_Toc95"/>
      <w:bookmarkEnd w:id="229"/>
      <w:r>
        <w:rPr/>
        <w:t>418</w:t>
      </w:r>
      <w:r>
        <w:rPr>
          <w:rtl w:val="true"/>
        </w:rPr>
        <w:t xml:space="preserve"> - </w:t>
      </w:r>
      <w:r>
        <w:rPr>
          <w:rtl w:val="true"/>
        </w:rPr>
        <w:t>نکوهش بلاخواهی</w:t>
      </w:r>
      <w:bookmarkEnd w:id="230"/>
    </w:p>
    <w:p>
      <w:pPr>
        <w:pStyle w:val="BookText"/>
        <w:rPr/>
      </w:pPr>
      <w:r>
        <w:rPr>
          <w:rFonts w:ascii="Amiri" w:hAnsi="Amiri" w:eastAsia="Amiri" w:cs="Amiri"/>
          <w:color w:val="111111"/>
          <w:sz w:val="28"/>
          <w:sz w:val="28"/>
          <w:szCs w:val="28"/>
          <w:rtl w:val="true"/>
          <w:lang w:bidi="ar-SA"/>
        </w:rPr>
        <w:t>الإمامُ الصّادقُ علیه السلام ـ و قد سُئلَ عن شیءٍ یُروی عن أبی ذَرٍّ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یُبغِضُها النّاسُ و أنا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المَوتَ ، و اُحِبُّ الفَقرَ ، و اُحِبُّ البلاَء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لیسَ علی ما یَرْوونَ ، إنّما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فی طاعةِ اللّهِ أحَبُّ إلَیَّ مِن الحیاةِ فی مَعصیةِ اللّهِ ، و الفَقرُ فی طاعةِ اللّهِ أحَبُّ إلَیّ مِن الغِنی فی مَعصیةِ اللّهِ ، و البلاءُ فی طاعةِ اللّهِ أحَبُّ إلَیّ مِن الصِّحّةِ فی مَعصیةِ اللّهِ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ascii="IRNazanin" w:hAnsi="IRNazanin" w:eastAsia="IRNazanin"/>
          <w:color w:val="111111"/>
          <w:sz w:val="28"/>
          <w:sz w:val="28"/>
          <w:szCs w:val="28"/>
          <w:rtl w:val="true"/>
          <w:lang w:bidi="fa-IR"/>
        </w:rPr>
        <w:t>نکوهش بلا خواهی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آنگاه که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رحمه الله نقل می شود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سه چیز بدشان می آید ولی 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دوست دارم، فقر را دوست دارم، بلا را دوست 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آنها درست نیست، بلکه منظور ابوذر این بوده است که مرگ در راه طاعت خدا را خوشتر دارم از زندگی آلوده به معصیت خدا و فقر در راه طاعت خدا را دوست تر دارم تا ثروت با نافرمانی خدا و بلا و سختی دیدن در راه طاعت خدا برایم خوشایندتر است از سلامت و عافیت در معصیت خدا</w:t>
      </w:r>
      <w:r>
        <w:rPr>
          <w:rFonts w:eastAsia="IRNazanin" w:cs="IRNazanin"/>
          <w:color w:val="111111"/>
          <w:sz w:val="28"/>
          <w:szCs w:val="28"/>
          <w:rtl w:val="true"/>
          <w:lang w:bidi="fa-IR"/>
        </w:rPr>
        <w:t>.</w:t>
      </w:r>
      <w:bookmarkStart w:id="231" w:name="pg11923_118086"/>
    </w:p>
    <w:p>
      <w:pPr>
        <w:pStyle w:val="Heading4"/>
        <w:numPr>
          <w:ilvl w:val="3"/>
          <w:numId w:val="1"/>
        </w:numPr>
        <w:rPr/>
      </w:pPr>
      <w:bookmarkStart w:id="232" w:name="__RefHeading___Toc14172121_73709187"/>
      <w:bookmarkStart w:id="233" w:name="_Toc96"/>
      <w:bookmarkEnd w:id="231"/>
      <w:bookmarkEnd w:id="232"/>
      <w:r>
        <w:rPr/>
        <w:t>419</w:t>
      </w:r>
      <w:r>
        <w:rPr>
          <w:rtl w:val="true"/>
        </w:rPr>
        <w:t xml:space="preserve"> - </w:t>
      </w:r>
      <w:r>
        <w:rPr>
          <w:rtl w:val="true"/>
        </w:rPr>
        <w:t>المُؤمِنُ فِی البَلاءِ</w:t>
      </w:r>
      <w:bookmarkEnd w:id="233"/>
    </w:p>
    <w:p>
      <w:pPr>
        <w:pStyle w:val="Heading5"/>
        <w:numPr>
          <w:ilvl w:val="4"/>
          <w:numId w:val="1"/>
        </w:numPr>
        <w:rPr/>
      </w:pPr>
      <w:bookmarkStart w:id="234" w:name="__RefHeading___Toc14172123_73709187"/>
      <w:bookmarkStart w:id="235" w:name="_Toc97"/>
      <w:bookmarkEnd w:id="234"/>
      <w:r>
        <w:rPr/>
        <w:t>419</w:t>
      </w:r>
      <w:r>
        <w:rPr>
          <w:rtl w:val="true"/>
        </w:rPr>
        <w:t xml:space="preserve"> - </w:t>
      </w:r>
      <w:r>
        <w:rPr>
          <w:rtl w:val="true"/>
        </w:rPr>
        <w:t>حالت مؤمن هنگام بلا</w:t>
      </w:r>
      <w:bookmarkEnd w:id="235"/>
    </w:p>
    <w:p>
      <w:pPr>
        <w:pStyle w:val="BookText"/>
        <w:rPr/>
      </w:pPr>
      <w:r>
        <w:rPr>
          <w:rFonts w:ascii="Amiri" w:hAnsi="Amiri" w:eastAsia="Amiri" w:cs="Amiri"/>
          <w:color w:val="111111"/>
          <w:sz w:val="28"/>
          <w:sz w:val="28"/>
          <w:szCs w:val="28"/>
          <w:rtl w:val="true"/>
          <w:lang w:bidi="ar-SA"/>
        </w:rPr>
        <w:t>الإمامُ علیٌّ علیه السلامـ فی وصفِ المؤمنین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أنفسُهُم مِنهُم فی البلاءِ کما نَزلَتْ فی الرَّخاءِ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حالت مؤمن هنگام بلا</w:t>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همان گونه اند که در خوشیها</w:t>
      </w:r>
      <w:r>
        <w:rPr>
          <w:rFonts w:eastAsia="IRNazanin" w:cs="IRNazanin"/>
          <w:color w:val="111111"/>
          <w:sz w:val="28"/>
          <w:szCs w:val="28"/>
          <w:rtl w:val="true"/>
          <w:lang w:bidi="fa-IR"/>
        </w:rPr>
        <w:t>.</w:t>
      </w:r>
    </w:p>
    <w:p>
      <w:pPr>
        <w:pStyle w:val="Heading4"/>
        <w:numPr>
          <w:ilvl w:val="3"/>
          <w:numId w:val="1"/>
        </w:numPr>
        <w:rPr/>
      </w:pPr>
      <w:bookmarkStart w:id="236" w:name="__RefHeading___Toc14172125_73709187"/>
      <w:bookmarkStart w:id="237" w:name="_Toc98"/>
      <w:bookmarkEnd w:id="236"/>
      <w:r>
        <w:rPr/>
        <w:t>420</w:t>
      </w:r>
      <w:r>
        <w:rPr>
          <w:rtl w:val="true"/>
        </w:rPr>
        <w:t xml:space="preserve"> - </w:t>
      </w:r>
      <w:r>
        <w:rPr>
          <w:rtl w:val="true"/>
        </w:rPr>
        <w:t>ابتِلاءُ المُؤمِنِ خَیرٌ لَهُ</w:t>
      </w:r>
      <w:bookmarkEnd w:id="237"/>
    </w:p>
    <w:p>
      <w:pPr>
        <w:pStyle w:val="Heading5"/>
        <w:numPr>
          <w:ilvl w:val="4"/>
          <w:numId w:val="1"/>
        </w:numPr>
        <w:rPr/>
      </w:pPr>
      <w:bookmarkStart w:id="238" w:name="__RefHeading___Toc14172127_73709187"/>
      <w:bookmarkStart w:id="239" w:name="_Toc99"/>
      <w:bookmarkEnd w:id="238"/>
      <w:r>
        <w:rPr/>
        <w:t>420</w:t>
      </w:r>
      <w:r>
        <w:rPr>
          <w:rtl w:val="true"/>
        </w:rPr>
        <w:t xml:space="preserve"> - </w:t>
      </w:r>
      <w:r>
        <w:rPr>
          <w:rtl w:val="true"/>
        </w:rPr>
        <w:t>دچار شدن مؤمن به بلا ، به سود اوست</w:t>
      </w:r>
      <w:bookmarkEnd w:id="239"/>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اُبالی أصْبَحتُ فَقیرا أو مَریضا أو غَنِیّا؛ لأنَّ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بالمؤمنِ إلاّ ما هُو خَیرٌ لَهُ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الإمامُ الصّادقُ علیه السلامـ فیما أوحی اللّهُ تعالی إلی 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أحَبَّ إلَیَّ مِن عَبدیَ المؤمنِ ، فإنّی إنّما أبْتَلِیهِ لِمَا هُو خَیرٌ لَهُ ، و اُعافِیهِ لِما هُو خیرٌ لَهُ ، و أزْوِی عَنهُ لِما هُو خَیرٌ لَهُ ، و أنا أعلَمُ بما یَصلُحُ علَیهِ عبدی ، فلْیَصْبِرْ علی بلائی ، و لْیَشکُرْ نَعْمائی ، و لْیَرْضَ بقَضائی ، أکتُبْهُ فی الصِّدِّیقینَ عِندی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p>
    <w:p>
      <w:pPr>
        <w:pStyle w:val="BookText"/>
        <w:rPr/>
      </w:pPr>
      <w:r>
        <w:rPr>
          <w:rFonts w:ascii="IRNazanin" w:hAnsi="IRNazanin" w:eastAsia="IRNazanin"/>
          <w:color w:val="111111"/>
          <w:sz w:val="28"/>
          <w:sz w:val="28"/>
          <w:szCs w:val="28"/>
          <w:rtl w:val="true"/>
          <w:lang w:bidi="fa-IR"/>
        </w:rPr>
        <w:t>دچار شدن مؤمن به بلا ، به سود اوست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باک که فقیر باشم یا بیمار و یا ثروتمند؛ 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مؤمن کاری نمی کنم، مگر آنچه را که برایش بهتر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از جمله چیزهایی که خداوند متعال به موسی علیه السلام وحی کرد ، این بود که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نیافریده ام که نزد من محبوب تر از بنده مؤمنم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می سازم چون برایش بهتر است؛ به او عافیت می بخشم چون برایش بهتر است، از او می گیرم و محرومش می سازم چون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 دانم که چه چیز بنده مرا اصلاح می کند؛ پس باید که بر بلای من صبور باشد و از نعمتهایم سپاسگزار و از حکم و قضای من خشنود تا او را در شمار بندگان صدّیق خود بنویسم</w:t>
      </w:r>
      <w:r>
        <w:rPr>
          <w:rFonts w:eastAsia="IRNazanin" w:cs="IRNazanin"/>
          <w:color w:val="111111"/>
          <w:sz w:val="28"/>
          <w:szCs w:val="28"/>
          <w:rtl w:val="true"/>
          <w:lang w:bidi="fa-IR"/>
        </w:rPr>
        <w:t>.</w:t>
      </w:r>
      <w:bookmarkStart w:id="240" w:name="pg11923_118088"/>
    </w:p>
    <w:p>
      <w:pPr>
        <w:pStyle w:val="Heading4"/>
        <w:numPr>
          <w:ilvl w:val="3"/>
          <w:numId w:val="1"/>
        </w:numPr>
        <w:rPr/>
      </w:pPr>
      <w:bookmarkStart w:id="241" w:name="__RefHeading___Toc14172129_73709187"/>
      <w:bookmarkStart w:id="242" w:name="_Toc100"/>
      <w:bookmarkEnd w:id="240"/>
      <w:bookmarkEnd w:id="241"/>
      <w:r>
        <w:rPr/>
        <w:t>421</w:t>
      </w:r>
      <w:r>
        <w:rPr>
          <w:rtl w:val="true"/>
        </w:rPr>
        <w:t xml:space="preserve"> - </w:t>
      </w:r>
      <w:r>
        <w:rPr>
          <w:rtl w:val="true"/>
        </w:rPr>
        <w:t>أشَدُّ ما ابتُلِیَ بِهِ العِبادُ</w:t>
      </w:r>
      <w:bookmarkEnd w:id="242"/>
    </w:p>
    <w:p>
      <w:pPr>
        <w:pStyle w:val="Heading5"/>
        <w:numPr>
          <w:ilvl w:val="4"/>
          <w:numId w:val="1"/>
        </w:numPr>
        <w:rPr/>
      </w:pPr>
      <w:bookmarkStart w:id="243" w:name="__RefHeading___Toc14172131_73709187"/>
      <w:bookmarkStart w:id="244" w:name="_Toc101"/>
      <w:bookmarkEnd w:id="243"/>
      <w:r>
        <w:rPr/>
        <w:t>421</w:t>
      </w:r>
      <w:r>
        <w:rPr>
          <w:rtl w:val="true"/>
        </w:rPr>
        <w:t xml:space="preserve"> - </w:t>
      </w:r>
      <w:r>
        <w:rPr>
          <w:rtl w:val="true"/>
        </w:rPr>
        <w:t>سخت ترین آزمایش بندگان</w:t>
      </w:r>
      <w:bookmarkEnd w:id="2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مـا ابْتَلی اللّهُ أحَـدا بمِثلِ الإمْلاءِ لَهُ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ابْتُلِی المؤمنُ بشَیءٍ هُو أشَدُّ علَیهِ من خِصالٍ ثلاثٍ یُحْرَمُها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المُواساةُ فی ذاتِ یَدِهِ ، و الإنْصافُ مِن نَفسِهِ ، و ذِکرُ اللّهِ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لا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 و لکنْ ذِکرُ اللّهِ عند ما أحَلَّ لَهُ ، و ذِکْرُ اللّهِ عند ما حَرَّمَ علَیهِ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بَلا اللّهُ العِبادَ بشَیءٍ أشَدَّ علَیهِم مِن إخْراجِ الدِّرْهَمِ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ascii="IRNazanin" w:hAnsi="IRNazanin" w:eastAsia="IRNazanin"/>
          <w:color w:val="111111"/>
          <w:sz w:val="28"/>
          <w:sz w:val="28"/>
          <w:szCs w:val="28"/>
          <w:rtl w:val="true"/>
          <w:lang w:bidi="fa-IR"/>
        </w:rPr>
        <w:t>سخت ترین آزمایش بندگان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به چیزی همچون مهلت دادن به او نیازموده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بلا برای مؤمن محروم شدن از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انصاف داشتن و یاد خدا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به زبان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منظورم به یاد خدا بودن در مواردی است که خداوند برایش حلال و یا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را به چیزی سخت تر از بذل مال نیازموده است</w:t>
      </w:r>
      <w:r>
        <w:rPr>
          <w:rFonts w:eastAsia="IRNazanin" w:cs="IRNazanin"/>
          <w:color w:val="111111"/>
          <w:sz w:val="28"/>
          <w:szCs w:val="28"/>
          <w:rtl w:val="true"/>
          <w:lang w:bidi="fa-IR"/>
        </w:rPr>
        <w:t>.</w:t>
      </w:r>
    </w:p>
    <w:p>
      <w:pPr>
        <w:pStyle w:val="Heading4"/>
        <w:numPr>
          <w:ilvl w:val="3"/>
          <w:numId w:val="1"/>
        </w:numPr>
        <w:rPr/>
      </w:pPr>
      <w:bookmarkStart w:id="245" w:name="__RefHeading___Toc14172133_73709187"/>
      <w:bookmarkStart w:id="246" w:name="_Toc102"/>
      <w:bookmarkEnd w:id="245"/>
      <w:r>
        <w:rPr/>
        <w:t>422</w:t>
      </w:r>
      <w:r>
        <w:rPr>
          <w:rtl w:val="true"/>
        </w:rPr>
        <w:t xml:space="preserve"> - </w:t>
      </w:r>
      <w:r>
        <w:rPr>
          <w:rtl w:val="true"/>
        </w:rPr>
        <w:t>أشَدُّ البَلایا</w:t>
      </w:r>
      <w:bookmarkEnd w:id="246"/>
    </w:p>
    <w:p>
      <w:pPr>
        <w:pStyle w:val="Heading5"/>
        <w:numPr>
          <w:ilvl w:val="4"/>
          <w:numId w:val="1"/>
        </w:numPr>
        <w:rPr/>
      </w:pPr>
      <w:bookmarkStart w:id="247" w:name="__RefHeading___Toc14172135_73709187"/>
      <w:bookmarkStart w:id="248" w:name="_Toc103"/>
      <w:bookmarkEnd w:id="247"/>
      <w:r>
        <w:rPr/>
        <w:t>422</w:t>
      </w:r>
      <w:r>
        <w:rPr>
          <w:rtl w:val="true"/>
        </w:rPr>
        <w:t xml:space="preserve"> - </w:t>
      </w:r>
      <w:r>
        <w:rPr>
          <w:rtl w:val="true"/>
        </w:rPr>
        <w:t>سخت ترین بلاها</w:t>
      </w:r>
      <w:bookmarkEnd w:id="2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أخَذَ مِیثاقَ المؤمنِ علی بلایا أربَعٍ ، أشَدُّها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یقولُ بقَولِهِ یَحسِدُهُ، أو منافقٌ یَقْفو أثَرَهُ، أو شَیطانٌ یُغوِیهِ، أو کافرٌ یری جِهادَهُ، فما بَقاءُ المؤمنِ بعدَ هذا؟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سخت ترین بلاها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 بر چهار بلا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آنها برای او، وجود مؤمنی است که هم عقیده او باشد و با این حال بر وی حسادت ورزد ، یا منافقی که ردّ پای او را دنبال کند، </w:t>
      </w:r>
      <w:r>
        <w:rPr>
          <w:rStyle w:val="FootnoteAnchor"/>
          <w:rtl w:val="true"/>
        </w:rPr>
        <w:footnoteReference w:id="251"/>
      </w:r>
      <w:r>
        <w:rPr>
          <w:rFonts w:ascii="IRNazanin" w:hAnsi="IRNazanin" w:eastAsia="IRNazanin"/>
          <w:color w:val="111111"/>
          <w:sz w:val="28"/>
          <w:sz w:val="28"/>
          <w:szCs w:val="28"/>
          <w:rtl w:val="true"/>
          <w:lang w:bidi="fa-IR"/>
        </w:rPr>
        <w:t xml:space="preserve">یا شیطانی که در صدد گمراه کردنش باشد، یا کافری که جهاد کردن با وی را بر خود لازم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صورت آن کافر به هر طریقی سعی می کند به او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با این همه بلا، بقای مؤمن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49" w:name="pg11923_118090"/>
    </w:p>
    <w:p>
      <w:pPr>
        <w:pStyle w:val="BookText"/>
        <w:rPr/>
      </w:pPr>
      <w:bookmarkEnd w:id="24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البلاءِ الفاقةَ ، و أشدُّ مِن ذلکَ مَرضُ البَدنِ ، و أشدُّ مِن ذلکَ مَرضُ القلبِ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البلاءِ فَقرُ النَّفسِ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ابتُلیَ بواحدةٍ مِنهُنَّ تَمنَّی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مُتَتابِعٌ ، و حُرْمَةٌ فاضِحَةٌ ، و عدُوٌّ غالِبٌ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ابتُلیَ بواحدةٍ منهُنَّ کانَ طائحَ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مُوَلِّیةٌ ، و زَوجَةٌ فاسِدةٌ ، و فَجِیعةٌ بِحَبیبٍ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بینوایی، بلاست و بدتر از بینوایی بیماری تن است و از آن بدتر بیماری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بلا، فقر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به یکی از آنها گرفتار شود آرزوی مرگ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پیاپی، محرومیت رسوا ، و دشمن چیره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به یکی از آنها گرفتار آید پریشان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از دست رفته، همسر بدکار ، و داغ عزیز</w:t>
      </w:r>
      <w:r>
        <w:rPr>
          <w:rFonts w:eastAsia="IRNazanin" w:cs="IRNazanin"/>
          <w:color w:val="111111"/>
          <w:sz w:val="28"/>
          <w:szCs w:val="28"/>
          <w:rtl w:val="true"/>
          <w:lang w:bidi="fa-IR"/>
        </w:rPr>
        <w:t>.</w:t>
      </w:r>
    </w:p>
    <w:p>
      <w:pPr>
        <w:pStyle w:val="Heading4"/>
        <w:numPr>
          <w:ilvl w:val="3"/>
          <w:numId w:val="1"/>
        </w:numPr>
        <w:rPr/>
      </w:pPr>
      <w:bookmarkStart w:id="250" w:name="__RefHeading___Toc14172137_73709187"/>
      <w:bookmarkStart w:id="251" w:name="_Toc104"/>
      <w:bookmarkEnd w:id="250"/>
      <w:r>
        <w:rPr/>
        <w:t>423</w:t>
      </w:r>
      <w:r>
        <w:rPr>
          <w:rtl w:val="true"/>
        </w:rPr>
        <w:t xml:space="preserve"> - </w:t>
      </w:r>
      <w:r>
        <w:rPr>
          <w:rtl w:val="true"/>
        </w:rPr>
        <w:t>الفَرَجُ عِندَ تَناهِی البَلاءِ</w:t>
      </w:r>
      <w:bookmarkEnd w:id="251"/>
    </w:p>
    <w:p>
      <w:pPr>
        <w:pStyle w:val="Heading5"/>
        <w:numPr>
          <w:ilvl w:val="4"/>
          <w:numId w:val="1"/>
        </w:numPr>
        <w:rPr/>
      </w:pPr>
      <w:bookmarkStart w:id="252" w:name="__RefHeading___Toc14172139_73709187"/>
      <w:bookmarkStart w:id="253" w:name="_Toc105"/>
      <w:bookmarkEnd w:id="252"/>
      <w:r>
        <w:rPr/>
        <w:t>423</w:t>
      </w:r>
      <w:r>
        <w:rPr>
          <w:rtl w:val="true"/>
        </w:rPr>
        <w:t xml:space="preserve"> - </w:t>
      </w:r>
      <w:r>
        <w:rPr>
          <w:rtl w:val="true"/>
        </w:rPr>
        <w:t>گشایش پس از به اوج رسیدن بلا</w:t>
      </w:r>
      <w:bookmarkEnd w:id="2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أضیَقُ الأمْرِ أدْناهُ مِن الفرَجِ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تَناهِی البلاءِ یکونُ الفرَجُ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اُضِیفَ البلاءُ إلی البلاءِ کانَ مِنَ البلاءِ عافیةً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گشایش پس از به اوج رسیدن بلا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ترین کار، نزدیکترین به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اوج رسیدن بلا، گشایش حاصل می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بلا روی بلا بیاید، از بلا رهایی حاصل می شود</w:t>
      </w:r>
      <w:r>
        <w:rPr>
          <w:rFonts w:eastAsia="IRNazanin" w:cs="IRNazanin"/>
          <w:color w:val="111111"/>
          <w:sz w:val="28"/>
          <w:szCs w:val="28"/>
          <w:rtl w:val="true"/>
          <w:lang w:bidi="fa-IR"/>
        </w:rPr>
        <w:t>.</w:t>
      </w:r>
      <w:bookmarkStart w:id="254" w:name="pg11923_118092"/>
    </w:p>
    <w:p>
      <w:pPr>
        <w:pStyle w:val="Heading4"/>
        <w:numPr>
          <w:ilvl w:val="3"/>
          <w:numId w:val="1"/>
        </w:numPr>
        <w:rPr/>
      </w:pPr>
      <w:bookmarkStart w:id="255" w:name="__RefHeading___Toc14172141_73709187"/>
      <w:bookmarkStart w:id="256" w:name="_Toc106"/>
      <w:bookmarkEnd w:id="254"/>
      <w:bookmarkEnd w:id="255"/>
      <w:r>
        <w:rPr/>
        <w:t>424</w:t>
      </w:r>
      <w:r>
        <w:rPr>
          <w:rtl w:val="true"/>
        </w:rPr>
        <w:t xml:space="preserve"> - </w:t>
      </w:r>
      <w:r>
        <w:rPr>
          <w:rtl w:val="true"/>
        </w:rPr>
        <w:t>الدُّعاءُ عِندَ البَلاءِ</w:t>
      </w:r>
      <w:bookmarkEnd w:id="256"/>
    </w:p>
    <w:p>
      <w:pPr>
        <w:pStyle w:val="Heading5"/>
        <w:numPr>
          <w:ilvl w:val="4"/>
          <w:numId w:val="1"/>
        </w:numPr>
        <w:rPr/>
      </w:pPr>
      <w:bookmarkStart w:id="257" w:name="__RefHeading___Toc14172143_73709187"/>
      <w:bookmarkStart w:id="258" w:name="_Toc107"/>
      <w:bookmarkEnd w:id="257"/>
      <w:r>
        <w:rPr/>
        <w:t>424</w:t>
      </w:r>
      <w:r>
        <w:rPr>
          <w:rtl w:val="true"/>
        </w:rPr>
        <w:t xml:space="preserve"> - </w:t>
      </w:r>
      <w:r>
        <w:rPr>
          <w:rtl w:val="true"/>
        </w:rPr>
        <w:t>دعا به هنگام بلا</w:t>
      </w:r>
      <w:bookmarkEnd w:id="25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الأنوارـ فیما أوحی اللّهُ إلی موسی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اتَّخِذْنی جُنّةً للشَّدائدِ و حِصْنا لِمُلِمّاتِ الاُمورِ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عندَ کلِّ شِدّةٍ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تُکْفَها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أبی علیه السلام فی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إذا کُنتَ فی شِدّةٍ فأکْثِرْ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رؤوفُ 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الّذی تَراهُ فی المَنامِ کما تَراهُ فی الیَقَظةِ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دعا به هنگام بلا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مصیبتی به ایشان در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وحی های خداوند به موسی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در برابر سختیها سپر کن و در مقابل بلاها و مصیبتها دژ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هر سختی و مشکلی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در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سختی و گرفتاری بودی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 و آنچه در خواب می بینی چنان است که در بیداری می بینی</w:t>
      </w:r>
      <w:r>
        <w:rPr>
          <w:rFonts w:eastAsia="IRNazanin" w:cs="IRNazanin"/>
          <w:color w:val="111111"/>
          <w:sz w:val="28"/>
          <w:szCs w:val="28"/>
          <w:rtl w:val="true"/>
          <w:lang w:bidi="fa-IR"/>
        </w:rPr>
        <w:t>.</w:t>
      </w:r>
    </w:p>
    <w:p>
      <w:pPr>
        <w:pStyle w:val="Heading4"/>
        <w:numPr>
          <w:ilvl w:val="3"/>
          <w:numId w:val="1"/>
        </w:numPr>
        <w:rPr/>
      </w:pPr>
      <w:bookmarkStart w:id="259" w:name="__RefHeading___Toc14172145_73709187"/>
      <w:bookmarkStart w:id="260" w:name="_Toc108"/>
      <w:bookmarkEnd w:id="259"/>
      <w:r>
        <w:rPr/>
        <w:t>425</w:t>
      </w:r>
      <w:r>
        <w:rPr>
          <w:rtl w:val="true"/>
        </w:rPr>
        <w:t xml:space="preserve"> - </w:t>
      </w:r>
      <w:r>
        <w:rPr>
          <w:rtl w:val="true"/>
        </w:rPr>
        <w:t>الدُّعاءُ عِندَ رُؤیَةِ المُبتَلی</w:t>
      </w:r>
      <w:bookmarkEnd w:id="260"/>
    </w:p>
    <w:p>
      <w:pPr>
        <w:pStyle w:val="Heading5"/>
        <w:numPr>
          <w:ilvl w:val="4"/>
          <w:numId w:val="1"/>
        </w:numPr>
        <w:rPr/>
      </w:pPr>
      <w:bookmarkStart w:id="261" w:name="__RefHeading___Toc14172147_73709187"/>
      <w:bookmarkStart w:id="262" w:name="_Toc109"/>
      <w:bookmarkEnd w:id="261"/>
      <w:r>
        <w:rPr/>
        <w:t>425</w:t>
      </w:r>
      <w:r>
        <w:rPr>
          <w:rtl w:val="true"/>
        </w:rPr>
        <w:t xml:space="preserve"> - </w:t>
      </w:r>
      <w:r>
        <w:rPr>
          <w:rtl w:val="true"/>
        </w:rPr>
        <w:t>دعا به هنگام دیدن فرد بلا زده</w:t>
      </w:r>
      <w:bookmarkEnd w:id="2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أهلَ البلاءِ فاحمَدوا اللّهَ و لا تُسْمِعوهُم، فإنَّ ذلکَ یَحْزُنُهُم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ascii="IRNazanin" w:hAnsi="IRNazanin" w:eastAsia="IRNazanin"/>
          <w:color w:val="111111"/>
          <w:sz w:val="28"/>
          <w:sz w:val="28"/>
          <w:szCs w:val="28"/>
          <w:rtl w:val="true"/>
          <w:lang w:bidi="fa-IR"/>
        </w:rPr>
        <w:t>دعا به هنگام دیدن فرد بلا زده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بلا زدگانی را دیدید خدا را شکر کنید، اما نه چنان که آنها بشنوند ؛ زیرا ناراحت می شوند</w:t>
      </w:r>
      <w:r>
        <w:rPr>
          <w:rFonts w:eastAsia="IRNazanin" w:cs="IRNazanin"/>
          <w:color w:val="111111"/>
          <w:sz w:val="28"/>
          <w:szCs w:val="28"/>
          <w:rtl w:val="true"/>
          <w:lang w:bidi="fa-IR"/>
        </w:rPr>
        <w:t>.</w:t>
      </w:r>
      <w:bookmarkStart w:id="263" w:name="pg11923_118095"/>
    </w:p>
    <w:p>
      <w:pPr>
        <w:pStyle w:val="BookText"/>
        <w:rPr/>
      </w:pPr>
      <w:bookmarkEnd w:id="263"/>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ثلاثَ مرّاتٍ، إذا نَظَرتَ إلی المُبتلی مِن غیرِ أنْ 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عافانی مِمّا ابتلاکَ بهِ و لو شاءَ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ذلکَ لَم یُصِبْهُ ذلکَ البلاءُ أبدا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 الرَّجُلَ قدِ ابْتُلِی و أنْعَمَ اللّهُ علَیکَ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اللّهُـمَّ إنّـی لا أسْخَرُ و لا أفْخَرُ، و لکنْ أحمَدُکَ علی عَظیمِ نَعْمـائکَ علَـیَّ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بلا زده ای را دیدی به گونه ای که او نشنود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خدایی را که به بلای تو گرفتارم نکرد که اگر می خواست می توانست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جمله را بگوید هرگز به آن بلا دچار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مردی به بلایی دچار است و خداوند به تو نعمت ارزانی داشته،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نمی کنم و به خود نمی بالم امّا تو را به سبب نعمتهای بزرگی که به من داده ای سپاس می گویم</w:t>
      </w:r>
      <w:r>
        <w:rPr>
          <w:rFonts w:eastAsia="IRNazanin" w:cs="IRNazanin"/>
          <w:color w:val="111111"/>
          <w:sz w:val="28"/>
          <w:szCs w:val="28"/>
          <w:rtl w:val="true"/>
          <w:lang w:bidi="fa-IR"/>
        </w:rPr>
        <w:t>.</w:t>
      </w:r>
    </w:p>
    <w:p>
      <w:pPr>
        <w:pStyle w:val="Heading4"/>
        <w:numPr>
          <w:ilvl w:val="3"/>
          <w:numId w:val="1"/>
        </w:numPr>
        <w:rPr/>
      </w:pPr>
      <w:bookmarkStart w:id="264" w:name="__RefHeading___Toc14172149_73709187"/>
      <w:bookmarkStart w:id="265" w:name="_Toc110"/>
      <w:bookmarkEnd w:id="264"/>
      <w:r>
        <w:rPr/>
        <w:t>426</w:t>
      </w:r>
      <w:r>
        <w:rPr>
          <w:rtl w:val="true"/>
        </w:rPr>
        <w:t xml:space="preserve"> - </w:t>
      </w:r>
      <w:r>
        <w:rPr>
          <w:rtl w:val="true"/>
        </w:rPr>
        <w:t>مَن یَجِبُ التَّلَطُّفُ بِهِ</w:t>
      </w:r>
      <w:bookmarkEnd w:id="265"/>
    </w:p>
    <w:p>
      <w:pPr>
        <w:pStyle w:val="Heading5"/>
        <w:numPr>
          <w:ilvl w:val="4"/>
          <w:numId w:val="1"/>
        </w:numPr>
        <w:rPr/>
      </w:pPr>
      <w:bookmarkStart w:id="266" w:name="__RefHeading___Toc14172151_73709187"/>
      <w:bookmarkStart w:id="267" w:name="_Toc111"/>
      <w:bookmarkEnd w:id="266"/>
      <w:r>
        <w:rPr/>
        <w:t>426</w:t>
      </w:r>
      <w:r>
        <w:rPr>
          <w:rtl w:val="true"/>
        </w:rPr>
        <w:t xml:space="preserve"> - </w:t>
      </w:r>
      <w:r>
        <w:rPr>
          <w:rtl w:val="true"/>
        </w:rPr>
        <w:t>بلا دیده ای که باید برایش دلسوزی کرد</w:t>
      </w:r>
      <w:bookmarkEnd w:id="2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سَببا لَهُ فی بلائِهِ وَجَبَ علَیکَ التَّلطُّفُ فی عِلاجِ دائِهِ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426</w:t>
      </w:r>
    </w:p>
    <w:p>
      <w:pPr>
        <w:pStyle w:val="BookText"/>
        <w:rPr/>
      </w:pPr>
      <w:r>
        <w:rPr>
          <w:rFonts w:ascii="IRNazanin" w:hAnsi="IRNazanin" w:eastAsia="IRNazanin"/>
          <w:color w:val="111111"/>
          <w:sz w:val="28"/>
          <w:sz w:val="28"/>
          <w:szCs w:val="28"/>
          <w:rtl w:val="true"/>
          <w:lang w:bidi="fa-IR"/>
        </w:rPr>
        <w:t>بلا دیده ای که باید برایش دلسوزی کرد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تو سبب گرفتاری و بلایش شده ای، باید برای درمان دردش دلسوزی کنی</w:t>
      </w:r>
      <w:r>
        <w:rPr>
          <w:rFonts w:eastAsia="IRNazanin" w:cs="IRNazanin"/>
          <w:color w:val="111111"/>
          <w:sz w:val="28"/>
          <w:szCs w:val="28"/>
          <w:rtl w:val="true"/>
          <w:lang w:bidi="fa-IR"/>
        </w:rPr>
        <w:t>.</w:t>
      </w:r>
      <w:bookmarkStart w:id="268" w:name="pg11923_118099"/>
    </w:p>
    <w:p>
      <w:pPr>
        <w:pStyle w:val="Heading2"/>
        <w:numPr>
          <w:ilvl w:val="1"/>
          <w:numId w:val="1"/>
        </w:numPr>
        <w:rPr/>
      </w:pPr>
      <w:bookmarkStart w:id="269" w:name="__RefHeading___Toc14172153_73709187"/>
      <w:bookmarkStart w:id="270" w:name="_Toc112"/>
      <w:bookmarkEnd w:id="268"/>
      <w:bookmarkEnd w:id="269"/>
      <w:r>
        <w:rPr/>
        <w:t>53</w:t>
      </w:r>
      <w:r>
        <w:rPr>
          <w:rtl w:val="true"/>
        </w:rPr>
        <w:t xml:space="preserve"> - </w:t>
      </w:r>
      <w:r>
        <w:rPr>
          <w:rtl w:val="true"/>
        </w:rPr>
        <w:t>البهتان</w:t>
      </w:r>
      <w:bookmarkEnd w:id="270"/>
    </w:p>
    <w:p>
      <w:pPr>
        <w:pStyle w:val="Heading3"/>
        <w:numPr>
          <w:ilvl w:val="2"/>
          <w:numId w:val="1"/>
        </w:numPr>
        <w:rPr/>
      </w:pPr>
      <w:bookmarkStart w:id="271" w:name="__RefHeading___Toc14172155_73709187"/>
      <w:bookmarkStart w:id="272" w:name="_Toc113"/>
      <w:bookmarkEnd w:id="271"/>
      <w:r>
        <w:rPr>
          <w:rtl w:val="true"/>
        </w:rPr>
        <w:t>اشاره</w:t>
      </w:r>
      <w:bookmarkEnd w:id="272"/>
    </w:p>
    <w:p>
      <w:pPr>
        <w:pStyle w:val="BookText"/>
        <w:rPr/>
      </w:pPr>
      <w:r>
        <w:rPr>
          <w:rStyle w:val="FootnoteAnchor"/>
          <w:rtl w:val="true"/>
        </w:rPr>
        <w:footnoteReference w:id="2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bookmarkStart w:id="273" w:name="pg11923_118101"/>
    </w:p>
    <w:p>
      <w:pPr>
        <w:pStyle w:val="Heading3"/>
        <w:numPr>
          <w:ilvl w:val="2"/>
          <w:numId w:val="1"/>
        </w:numPr>
        <w:rPr/>
      </w:pPr>
      <w:bookmarkStart w:id="274" w:name="__RefHeading___Toc14172157_73709187"/>
      <w:bookmarkStart w:id="275" w:name="_Toc114"/>
      <w:bookmarkEnd w:id="273"/>
      <w:bookmarkEnd w:id="274"/>
      <w:r>
        <w:rPr/>
        <w:t>53</w:t>
      </w:r>
      <w:r>
        <w:rPr>
          <w:rtl w:val="true"/>
        </w:rPr>
        <w:t xml:space="preserve"> - </w:t>
      </w:r>
      <w:r>
        <w:rPr>
          <w:rtl w:val="true"/>
        </w:rPr>
        <w:t>بهتان</w:t>
      </w:r>
      <w:bookmarkEnd w:id="275"/>
    </w:p>
    <w:p>
      <w:pPr>
        <w:pStyle w:val="Heading4"/>
        <w:numPr>
          <w:ilvl w:val="3"/>
          <w:numId w:val="1"/>
        </w:numPr>
        <w:rPr/>
      </w:pPr>
      <w:bookmarkStart w:id="276" w:name="__RefHeading___Toc14172159_73709187"/>
      <w:bookmarkStart w:id="277" w:name="_Toc115"/>
      <w:bookmarkEnd w:id="276"/>
      <w:r>
        <w:rPr/>
        <w:t>427</w:t>
      </w:r>
      <w:r>
        <w:rPr>
          <w:rtl w:val="true"/>
        </w:rPr>
        <w:t xml:space="preserve"> - </w:t>
      </w:r>
      <w:r>
        <w:rPr>
          <w:rtl w:val="true"/>
        </w:rPr>
        <w:t>البُهتانُ</w:t>
      </w:r>
      <w:bookmarkEnd w:id="277"/>
    </w:p>
    <w:p>
      <w:pPr>
        <w:pStyle w:val="Heading5"/>
        <w:numPr>
          <w:ilvl w:val="4"/>
          <w:numId w:val="1"/>
        </w:numPr>
        <w:rPr/>
      </w:pPr>
      <w:bookmarkStart w:id="278" w:name="__RefHeading___Toc14172161_73709187"/>
      <w:bookmarkStart w:id="279" w:name="_Toc116"/>
      <w:bookmarkEnd w:id="278"/>
      <w:r>
        <w:rPr/>
        <w:t>427</w:t>
      </w:r>
      <w:r>
        <w:rPr>
          <w:rtl w:val="true"/>
        </w:rPr>
        <w:t xml:space="preserve"> - </w:t>
      </w:r>
      <w:r>
        <w:rPr>
          <w:rtl w:val="true"/>
        </w:rPr>
        <w:t>بهتان</w:t>
      </w:r>
      <w:bookmarkEnd w:id="27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بَهَتَ مؤمنا أو مؤمنةً أو قالَ فیهِ ما لیسَ فیهِ أقامَهُ اللّهُ تعالی یومَ القیامةِ علی تَلٍّ مِن نارٍ حتّی یَخرُجَ مِمّا قالَهُ فیهِ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امری ءٍ مسلمٍ ما لیسَ فیهِ لِیؤذِیَهُ حَبَسهُ اللّهُ فی رَدْغَةِ الخَبالِ یومَ القیامةِ ، حتّی یَقضیَ بینَ النّاسِ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قِحَةَ کالبَهْتِ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IRNazanin" w:hAnsi="IRNazanin" w:eastAsia="IRNazanin"/>
          <w:color w:val="111111"/>
          <w:sz w:val="28"/>
          <w:sz w:val="28"/>
          <w:szCs w:val="28"/>
          <w:rtl w:val="true"/>
          <w:lang w:bidi="fa-IR"/>
        </w:rPr>
        <w:t>بهتان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مردان مؤمن و زنان مؤمن را بی آن که گناهی کرده باشند می آزارند بهتان و گناه آشکاری را به دوش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خود خطا یا گناهی کند آن گاه بی گناهی را بدان متّهم سازد هر آینه بار بهتان و گناهی آشکار را بر دوش خود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مرد یا زن مؤمنی بهتان زند یا درباره او چیزی بگوید که از آن مبرّاست خداوند در روز رستاخیز وی را بر تلّی از آتش نگه می دارد تا این که از آنچه درباره او گفته است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آزردن مسلمانی، به او بهتان زند، خداوند روز قیامت وی را در میان لجن زردابه دوزخیان نگه می دارد، تا زمانی که میان مردم داوری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وقاحتی چون بهتان زدن نیست</w:t>
      </w:r>
      <w:r>
        <w:rPr>
          <w:rFonts w:eastAsia="IRNazanin" w:cs="IRNazanin"/>
          <w:color w:val="111111"/>
          <w:sz w:val="28"/>
          <w:szCs w:val="28"/>
          <w:rtl w:val="true"/>
          <w:lang w:bidi="fa-IR"/>
        </w:rPr>
        <w:t>.</w:t>
      </w:r>
      <w:bookmarkStart w:id="280" w:name="pg11923_118103"/>
    </w:p>
    <w:p>
      <w:pPr>
        <w:pStyle w:val="BookText"/>
        <w:rPr/>
      </w:pPr>
      <w:bookmarkEnd w:id="280"/>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رمی النّاسَ بِما فیهِم رَمَوهُ بِما لیسَ فیهِ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معانی الأخبار عن ابن أبی یعفور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باهَتَ مؤمنا أو مؤمنةً بما لیسَ فیهِما حَبَسهُ اللّهُ عزّ و جلّ یومَ القیامةِ فی طِینةِ خَبالٍ، حتّی یَخرُجَ مِمّا قالَ، قُلتُ و ما طِینةُ 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صَدیدٌ یَخرُجُ مِن فُروجِ المُومِساتِ ، یَعنی الزَّوانی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مردم عیبی را نسبت دهد که دارند مردم به او عیبی را که ندارد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ابن ابی یعفور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مرد یا زن مؤمن بهتان زند ، خداوند در روز رستاخیز او را در طینت خبال نگه می دارد ، تا این که از آنچه درباره او گفته است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خبال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کثافتی است که از فرْج زنان فاحشه بیرون می آید</w:t>
      </w:r>
      <w:r>
        <w:rPr>
          <w:rFonts w:eastAsia="IRNazanin" w:cs="IRNazanin"/>
          <w:color w:val="111111"/>
          <w:sz w:val="28"/>
          <w:szCs w:val="28"/>
          <w:rtl w:val="true"/>
          <w:lang w:bidi="fa-IR"/>
        </w:rPr>
        <w:t>.</w:t>
      </w:r>
    </w:p>
    <w:p>
      <w:pPr>
        <w:pStyle w:val="Heading4"/>
        <w:numPr>
          <w:ilvl w:val="3"/>
          <w:numId w:val="1"/>
        </w:numPr>
        <w:rPr/>
      </w:pPr>
      <w:bookmarkStart w:id="281" w:name="__RefHeading___Toc14172163_73709187"/>
      <w:bookmarkStart w:id="282" w:name="_Toc117"/>
      <w:bookmarkEnd w:id="281"/>
      <w:r>
        <w:rPr/>
        <w:t>428</w:t>
      </w:r>
      <w:r>
        <w:rPr>
          <w:rtl w:val="true"/>
        </w:rPr>
        <w:t xml:space="preserve"> - </w:t>
      </w:r>
      <w:r>
        <w:rPr>
          <w:rtl w:val="true"/>
        </w:rPr>
        <w:t>ثقلُ البُهتانُ عَلَی البَری ءِ</w:t>
      </w:r>
      <w:bookmarkEnd w:id="282"/>
    </w:p>
    <w:p>
      <w:pPr>
        <w:pStyle w:val="Heading5"/>
        <w:numPr>
          <w:ilvl w:val="4"/>
          <w:numId w:val="1"/>
        </w:numPr>
        <w:rPr/>
      </w:pPr>
      <w:bookmarkStart w:id="283" w:name="__RefHeading___Toc14172165_73709187"/>
      <w:bookmarkStart w:id="284" w:name="_Toc118"/>
      <w:bookmarkEnd w:id="283"/>
      <w:r>
        <w:rPr/>
        <w:t>428</w:t>
      </w:r>
      <w:r>
        <w:rPr>
          <w:rtl w:val="true"/>
        </w:rPr>
        <w:t xml:space="preserve"> - </w:t>
      </w:r>
      <w:r>
        <w:rPr>
          <w:rtl w:val="true"/>
        </w:rPr>
        <w:t>سنگینی بهتان زدن به بی گناه</w:t>
      </w:r>
      <w:bookmarkEnd w:id="2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البُهتانُ علی البَریءِ أعظَمُ مِن السَّماءِ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الإمامُ الصّادقُ علیه السلامـ ناقِلاً عن حکیمٍ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البُهْتانُ علی البَریءِ أثْقَلُ مِن الجِبالِ الرّاسِیاتِ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IRNazanin" w:hAnsi="IRNazanin" w:eastAsia="IRNazanin"/>
          <w:color w:val="111111"/>
          <w:sz w:val="28"/>
          <w:sz w:val="28"/>
          <w:szCs w:val="28"/>
          <w:rtl w:val="true"/>
          <w:lang w:bidi="fa-IR"/>
        </w:rPr>
        <w:t>سنگینی بهتان زدن به بی گناه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زدن به آدم بی گناه بزرگتر از آسمان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نقل از یک حکیم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زدن به آدم بی گناه سنگین تر از کوههای استوار است</w:t>
      </w:r>
      <w:r>
        <w:rPr>
          <w:rFonts w:eastAsia="IRNazanin" w:cs="IRNazanin"/>
          <w:color w:val="111111"/>
          <w:sz w:val="28"/>
          <w:szCs w:val="28"/>
          <w:rtl w:val="true"/>
          <w:lang w:bidi="fa-IR"/>
        </w:rPr>
        <w:t>.</w:t>
      </w:r>
      <w:bookmarkStart w:id="285" w:name="pg11923_118106"/>
    </w:p>
    <w:p>
      <w:pPr>
        <w:pStyle w:val="Heading2"/>
        <w:numPr>
          <w:ilvl w:val="1"/>
          <w:numId w:val="1"/>
        </w:numPr>
        <w:rPr/>
      </w:pPr>
      <w:bookmarkStart w:id="286" w:name="__RefHeading___Toc14172167_73709187"/>
      <w:bookmarkStart w:id="287" w:name="_Toc119"/>
      <w:bookmarkEnd w:id="285"/>
      <w:bookmarkEnd w:id="286"/>
      <w:r>
        <w:rPr/>
        <w:t>54</w:t>
      </w:r>
      <w:r>
        <w:rPr>
          <w:rtl w:val="true"/>
        </w:rPr>
        <w:t xml:space="preserve"> - </w:t>
      </w:r>
      <w:r>
        <w:rPr>
          <w:rtl w:val="true"/>
        </w:rPr>
        <w:t>المباهلة</w:t>
      </w:r>
      <w:bookmarkEnd w:id="287"/>
    </w:p>
    <w:p>
      <w:pPr>
        <w:pStyle w:val="Heading3"/>
        <w:numPr>
          <w:ilvl w:val="2"/>
          <w:numId w:val="1"/>
        </w:numPr>
        <w:rPr/>
      </w:pPr>
      <w:bookmarkStart w:id="288" w:name="__RefHeading___Toc14172169_73709187"/>
      <w:bookmarkStart w:id="289" w:name="_Toc120"/>
      <w:bookmarkEnd w:id="288"/>
      <w:r>
        <w:rPr>
          <w:rtl w:val="true"/>
        </w:rPr>
        <w:t>اشاره</w:t>
      </w:r>
      <w:bookmarkEnd w:id="28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bookmarkStart w:id="290" w:name="pg11923_118108"/>
    </w:p>
    <w:p>
      <w:pPr>
        <w:pStyle w:val="Heading3"/>
        <w:numPr>
          <w:ilvl w:val="2"/>
          <w:numId w:val="1"/>
        </w:numPr>
        <w:rPr/>
      </w:pPr>
      <w:bookmarkStart w:id="291" w:name="__RefHeading___Toc14172171_73709187"/>
      <w:bookmarkStart w:id="292" w:name="_Toc121"/>
      <w:bookmarkEnd w:id="290"/>
      <w:bookmarkEnd w:id="291"/>
      <w:r>
        <w:rPr/>
        <w:t>54</w:t>
      </w:r>
      <w:r>
        <w:rPr>
          <w:rtl w:val="true"/>
        </w:rPr>
        <w:t xml:space="preserve"> - </w:t>
      </w:r>
      <w:r>
        <w:rPr>
          <w:rtl w:val="true"/>
        </w:rPr>
        <w:t>مباهله</w:t>
      </w:r>
      <w:bookmarkEnd w:id="292"/>
    </w:p>
    <w:p>
      <w:pPr>
        <w:pStyle w:val="Heading4"/>
        <w:numPr>
          <w:ilvl w:val="3"/>
          <w:numId w:val="1"/>
        </w:numPr>
        <w:rPr/>
      </w:pPr>
      <w:bookmarkStart w:id="293" w:name="__RefHeading___Toc14172173_73709187"/>
      <w:bookmarkStart w:id="294" w:name="_Toc122"/>
      <w:bookmarkEnd w:id="293"/>
      <w:r>
        <w:rPr/>
        <w:t>429</w:t>
      </w:r>
      <w:r>
        <w:rPr>
          <w:rtl w:val="true"/>
        </w:rPr>
        <w:t xml:space="preserve"> - </w:t>
      </w:r>
      <w:r>
        <w:rPr>
          <w:rtl w:val="true"/>
        </w:rPr>
        <w:t>المُباهَلَةُ</w:t>
      </w:r>
      <w:bookmarkEnd w:id="294"/>
    </w:p>
    <w:p>
      <w:pPr>
        <w:pStyle w:val="Heading5"/>
        <w:numPr>
          <w:ilvl w:val="4"/>
          <w:numId w:val="1"/>
        </w:numPr>
        <w:rPr/>
      </w:pPr>
      <w:bookmarkStart w:id="295" w:name="__RefHeading___Toc14172175_73709187"/>
      <w:bookmarkStart w:id="296" w:name="_Toc123"/>
      <w:bookmarkEnd w:id="295"/>
      <w:r>
        <w:rPr/>
        <w:t>429</w:t>
      </w:r>
      <w:r>
        <w:rPr>
          <w:rtl w:val="true"/>
        </w:rPr>
        <w:t xml:space="preserve"> - </w:t>
      </w:r>
      <w:r>
        <w:rPr>
          <w:rtl w:val="true"/>
        </w:rPr>
        <w:t xml:space="preserve">مباهله </w:t>
      </w:r>
      <w:r>
        <w:rPr>
          <w:rtl w:val="true"/>
        </w:rPr>
        <w:t>(</w:t>
      </w:r>
      <w:r>
        <w:rPr>
          <w:rtl w:val="true"/>
        </w:rPr>
        <w:t>یکدیگر را نفرین کردن</w:t>
      </w:r>
      <w:r>
        <w:rPr>
          <w:rtl w:val="true"/>
        </w:rPr>
        <w:t>)</w:t>
      </w:r>
      <w:bookmarkEnd w:id="29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لَعْنَةَ اللّهِ عَلَی الْکاذِبِینَ</w:t>
      </w:r>
      <w:r>
        <w:rPr>
          <w:rFonts w:eastAsia="Amiri" w:cs="Amiri" w:ascii="Amiri" w:hAnsi="Amiri"/>
          <w:color w:val="111111"/>
          <w:sz w:val="28"/>
          <w:szCs w:val="28"/>
          <w:rtl w:val="true"/>
          <w:lang w:bidi="ar-SA"/>
        </w:rPr>
        <w:t xml:space="preserve">»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نَزلتْ آیةُ المُباهَلة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 أبناءکم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 بیدِ علیٍّ و فاطمةَ و الحسنِ و الحسینِ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أهْلی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الدرّ المنثور عن سعدِ بنِ أبی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ندعُ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صلی الله علیه و آله علِیّا و فاطمةَ و حسَنا و حُسینا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أهْلی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الّتی تُباهِلُ فیها ما بینَ طُلوعِ الفَجرِ إلی طُلوعِ الشّمسِ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نفرین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که به آگاهی رسیده ای، هر کس که 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مجادله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فراخوانیم پسرانمان و پسرانتان را، زنانمان و زنانتان را، خودمان و خودتان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و زاری کنیم و لعنت خدا را بر دروغگویان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وقتی آیه مباهله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ما فرزندانمان و شما فرزندانتان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پس از آن که دست علی و فاطمه و حسن و حسین علیهم السلام را گرفت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خانواده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سعد بن ابی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حاضر آوریم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پیامبر خدا صلی الله علیه و آله علی و فاطمه و حسن و حسین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خانواده من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مباهله، از طلوع فجر تا طلوع خورشید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لأبی العبّاسِ فی المُباهَلة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تُشَبِّکُ أصابِعَکَ فی أصابِعِهِ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فُلانٌ جَحَدَ حقّا و أقَرَّ بباطلٍ فأصِبْهُ بِحُسْبانٍ مِن السَّماءِ أو بِعذابٍ 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تُلاعِنُهُ سَبعینَ مرّةً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نَصاری نَجْرانَ لَمّا وَفَدوا علی رسولِ اللّهِ صلی الله علیه و آله و کانَ سیّدُهُم الأهْتَمَ و العاقِبَ و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تَدْعون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شَهادَةِ أنْ لا إلهَ إلاّ اللّهُ و أنّی رسولُ اللّهِ و أنّ عیسی عَبدٌ مَخلوقٌ یأکُلُ و یَشْرَبُ و یُحْدِثُ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فباهِلُونی ، فإنْ کُنتُ صادقا نزلَتِ اللّعنةُ علَیکُم ، و إنْ کنتُ کاذبا اُنزِلَتْ علَیَّ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 فتَواعَدوا 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رجَعوا إلی مَنازِلهم قالَ رؤساؤهُم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باهَلَنا بقَومِهِ باهَلْناهُ ، فإنَّهُ لیسَ بِنَبیٍّ ، و إنْ باهَلَنا بأهْلِ بَیتِهِ خاصّةً فلا نُباهِلُهُ ، فإنَّهُ لا یُقْدِمُ علی أهلِ بیتِهِ إلاّ و 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جاؤُوا إلی رسولِ اللّهِ صلی الله علیه و آله و معَهُ أمیرُ المؤمنینَ و فاطمةُ و الحسنُ و الحسینُ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فَعَرَفوا </w:t>
      </w:r>
      <w:r>
        <w:rPr>
          <w:rStyle w:val="FootnoteAnchor"/>
          <w:rtl w:val="true"/>
        </w:rPr>
        <w:footnoteReference w:id="288"/>
      </w:r>
      <w:r>
        <w:rPr>
          <w:rFonts w:ascii="Amiri" w:hAnsi="Amiri" w:eastAsia="Amiri" w:cs="Amiri"/>
          <w:color w:val="111111"/>
          <w:sz w:val="28"/>
          <w:sz w:val="28"/>
          <w:szCs w:val="28"/>
          <w:rtl w:val="true"/>
          <w:lang w:bidi="ar-SA"/>
        </w:rPr>
        <w:t xml:space="preserve">و قالوا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نُعْطیکَ الرِّضا فَأعْفِنا من المُباهَلة ، فصالَحَهُم رسولُ اللّهِ صلی الله علیه و آله علی الجِزیةِ و انْصَرَفُوا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امام صادق علیه السلامـ به ابو العباس درباره مباهله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ات را در پنجه او می گذاری، آن گاه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حقّی را انکار یا به باطلی اقرار کرده او را به بلایی آسمانی، یا عذابی از جانب خودت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بار او را نفرین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نصارای نجران به همراه رئیس و نایب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دعوت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شهادت دهید خدایی جز اللّه نیست و من فرستاده خدایم و عیسی بنده ای مخلوق است که می خورد و می آشامد و صحبت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مباهله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راستگو باشم لعن و نفرین ، شما را می گیرد و اگر دروغگو باشم لعن و نفرین ، مرا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وعده مباهله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های خود برگشتند بزرگانشان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قوم خود به مباهله آمد با او مباهله می کنیم ؛ زیرا در این صورت او پیامبر نیست اما اگر فقط با خانواده اش برای مباهله آمد با او مباهله نمی کنیم؛ چون اگر خانواده اش را به خطر انداخت حتما راست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که شد نزد پیامبر خدا آمدند، دیدند آن حضرت ، امیر المؤمنین و فاطمه و حسن و حسین علیهم السلام را همراه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متوجّه شدند و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توافق می کنیم، ما را از مباهله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بر گرفتن جزیه از آن ها مصالحه کرد و آنان پراکنده شدند و رفتند</w:t>
      </w:r>
      <w:r>
        <w:rPr>
          <w:rFonts w:eastAsia="IRNazanin" w:cs="IRNazanin"/>
          <w:color w:val="111111"/>
          <w:sz w:val="28"/>
          <w:szCs w:val="28"/>
          <w:rtl w:val="true"/>
          <w:lang w:bidi="fa-IR"/>
        </w:rPr>
        <w:t>.</w:t>
      </w:r>
      <w:bookmarkStart w:id="297" w:name="pg11923_118114"/>
    </w:p>
    <w:p>
      <w:pPr>
        <w:pStyle w:val="Heading2"/>
        <w:numPr>
          <w:ilvl w:val="1"/>
          <w:numId w:val="1"/>
        </w:numPr>
        <w:rPr/>
      </w:pPr>
      <w:bookmarkStart w:id="298" w:name="__RefHeading___Toc14172177_73709187"/>
      <w:bookmarkStart w:id="299" w:name="_Toc124"/>
      <w:bookmarkEnd w:id="297"/>
      <w:bookmarkEnd w:id="298"/>
      <w:r>
        <w:rPr/>
        <w:t>55</w:t>
      </w:r>
      <w:r>
        <w:rPr>
          <w:rtl w:val="true"/>
        </w:rPr>
        <w:t xml:space="preserve"> - </w:t>
      </w:r>
      <w:r>
        <w:rPr>
          <w:rtl w:val="true"/>
        </w:rPr>
        <w:t>البیعة</w:t>
      </w:r>
      <w:bookmarkEnd w:id="299"/>
    </w:p>
    <w:p>
      <w:pPr>
        <w:pStyle w:val="Heading3"/>
        <w:numPr>
          <w:ilvl w:val="2"/>
          <w:numId w:val="1"/>
        </w:numPr>
        <w:rPr/>
      </w:pPr>
      <w:bookmarkStart w:id="300" w:name="__RefHeading___Toc14172179_73709187"/>
      <w:bookmarkStart w:id="301" w:name="_Toc125"/>
      <w:bookmarkEnd w:id="300"/>
      <w:r>
        <w:rPr>
          <w:rtl w:val="true"/>
        </w:rPr>
        <w:t>اشاره</w:t>
      </w:r>
      <w:bookmarkEnd w:id="301"/>
    </w:p>
    <w:p>
      <w:pPr>
        <w:pStyle w:val="BookText"/>
        <w:rPr/>
      </w:pP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البیعة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w:t>
      </w:r>
      <w:bookmarkStart w:id="302" w:name="pg11923_118115"/>
    </w:p>
    <w:p>
      <w:pPr>
        <w:pStyle w:val="Heading3"/>
        <w:numPr>
          <w:ilvl w:val="2"/>
          <w:numId w:val="1"/>
        </w:numPr>
        <w:rPr/>
      </w:pPr>
      <w:bookmarkStart w:id="303" w:name="__RefHeading___Toc14172181_73709187"/>
      <w:bookmarkStart w:id="304" w:name="_Toc126"/>
      <w:bookmarkEnd w:id="302"/>
      <w:bookmarkEnd w:id="303"/>
      <w:r>
        <w:rPr/>
        <w:t>55</w:t>
      </w:r>
      <w:r>
        <w:rPr>
          <w:rtl w:val="true"/>
        </w:rPr>
        <w:t xml:space="preserve"> - </w:t>
      </w:r>
      <w:r>
        <w:rPr>
          <w:rtl w:val="true"/>
        </w:rPr>
        <w:t>بیعت</w:t>
      </w:r>
      <w:bookmarkEnd w:id="304"/>
    </w:p>
    <w:p>
      <w:pPr>
        <w:pStyle w:val="Heading4"/>
        <w:numPr>
          <w:ilvl w:val="3"/>
          <w:numId w:val="1"/>
        </w:numPr>
        <w:rPr/>
      </w:pPr>
      <w:bookmarkStart w:id="305" w:name="__RefHeading___Toc14172183_73709187"/>
      <w:bookmarkStart w:id="306" w:name="_Toc127"/>
      <w:bookmarkEnd w:id="305"/>
      <w:r>
        <w:rPr/>
        <w:t>430</w:t>
      </w:r>
      <w:r>
        <w:rPr>
          <w:rtl w:val="true"/>
        </w:rPr>
        <w:t xml:space="preserve"> - </w:t>
      </w:r>
      <w:r>
        <w:rPr>
          <w:rtl w:val="true"/>
        </w:rPr>
        <w:t>البَیعَةُ</w:t>
      </w:r>
      <w:bookmarkEnd w:id="306"/>
    </w:p>
    <w:p>
      <w:pPr>
        <w:pStyle w:val="Heading5"/>
        <w:numPr>
          <w:ilvl w:val="4"/>
          <w:numId w:val="1"/>
        </w:numPr>
        <w:rPr/>
      </w:pPr>
      <w:bookmarkStart w:id="307" w:name="__RefHeading___Toc14172185_73709187"/>
      <w:bookmarkStart w:id="308" w:name="_Toc128"/>
      <w:bookmarkEnd w:id="307"/>
      <w:r>
        <w:rPr/>
        <w:t>430</w:t>
      </w:r>
      <w:r>
        <w:rPr>
          <w:rtl w:val="true"/>
        </w:rPr>
        <w:t xml:space="preserve"> - </w:t>
      </w:r>
      <w:r>
        <w:rPr>
          <w:rtl w:val="true"/>
        </w:rPr>
        <w:t>بیعت</w:t>
      </w:r>
      <w:bookmarkEnd w:id="30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w:t>
      </w:r>
      <w:r>
        <w:rPr>
          <w:rFonts w:eastAsia="Amiri" w:cs="Amiri" w:ascii="Amiri" w:hAnsi="Amiri"/>
          <w:color w:val="111111"/>
          <w:sz w:val="28"/>
          <w:szCs w:val="28"/>
          <w:rtl w:val="true"/>
          <w:lang w:bidi="ar-SA"/>
        </w:rPr>
        <w:t xml:space="preserve">»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نَزلَتْ فی بَیعةِ الرِّضوانِ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 أَثابَهُمْ فَتْحا قَرِیبا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علَیهِم أنْ لا یُنکِروا بعدَ ذلکَ علی رسولِ اللّهِ صلی الله علیه و آله شیئا یَفعَلُهُ ، و لا یُخالِفوهُ فی شیءٍ یأمُرُهُم بهِ ، فقالَ اللّهُ عزّ و جلّ بعدَ نُزولِ آیةِ الرِّضوانِ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می کنند جز این نیست که با خدا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دستهایشان است سپس هر که بیعت را بشکند به زیان خود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 بیعت که با خدا بسته است وفادار ماند بزودی او را پاداشی بزرگ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از مؤمنان آن هنگام که در زیر درخت با تو بیعت کردند خشنود گشت و دانست که در دلهایشان چه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بر آنان نازل کرد و به فتحی نزدیک پاداششان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خدا پیمان بستید بدان وفا کنید و سوگندهای خود را پس از بستن مشکنید با اینکه خدا را بر خود ضامن قرار داده اید ؛ زیرا خداوند آنچه را انجام می دهید ،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خداوند از مؤمنان آن هنگام که در زیر درخت با تو بیعت کردند خشنود گشت و دانست که در دلهایشان چه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آرامش بر آنان نازل کرد و به فتحی نزدیک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با بیعت کنندگان شرط کرد که زان پس از کارهای پیامبر ایراد نگیرند و از فرمانهای او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پس از نزول آیه رضوان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تو بیعت می کنند جز این نیست که با خدا بیعت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مسلم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یومَ الحُدَیبِیَةِ ألْفا وأربَعَ مائةٍ ، فَبایَعْناهُ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آخِذٌ بِیَدِهِ تَحتَ الشَّجرةِ و هِی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بایَعْناهُ علی أنْ لا نَفِرَّ ، و لَم نُبایِعْهُ علی المَوتِ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صحیح مسلم عن سَلَمةَ بنِ الأکْوَعِـ 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شَیءٍ بایَعْتُم رسولَ اللّهِ صلی الله علیه و آله یومَ الحُدَیبِیَةِ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المَوتِ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کنز العمّال عن 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بایَعْتُ النَّبیَّ صلی الله علیه و آله أنا و أبو ذَرٍّ و عُبادَةُ بنُ الصّامتِ و أبو سعیدٍ الخُدریُّ و محمّدُ بنُ مَسلمةَ و سادِسٌ علی أنْ لا تَأخُذَنا فی اللّهِ لَوْمَةُ لائمٍ ، و أمّا السّادِسُ فاسْتَقالَهُ فأقالَهُ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حدیبیّه ، ما هزار و چهارصد نفر بودیم و با پیامبر خدا صلی الله علیه و آله ، در حالی که عمر دست ایشان را گرفته بود، زیر درخت سَمُره </w:t>
      </w:r>
      <w:r>
        <w:rPr>
          <w:rStyle w:val="FootnoteAnchor"/>
          <w:rtl w:val="true"/>
        </w:rPr>
        <w:footnoteReference w:id="299"/>
      </w:r>
      <w:r>
        <w:rPr>
          <w:rFonts w:ascii="IRNazanin" w:hAnsi="IRNazanin" w:eastAsia="IRNazanin"/>
          <w:color w:val="111111"/>
          <w:sz w:val="28"/>
          <w:sz w:val="28"/>
          <w:szCs w:val="28"/>
          <w:rtl w:val="true"/>
          <w:lang w:bidi="fa-IR"/>
        </w:rPr>
        <w:t>بیعت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بر سر این موضوع بیعت کردیم که نگریزیم؛ با او بر سر مرگ بیعت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سلمة بن اکوع ، در پاسخ به این پرسش که در روز حدیبیّه با پیامبر خدا صلی الله علیه و آله بر سر چه موضوعی بیعت کردید؟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مرگ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سهل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و عبادة بن صامت و ابو سعید خدری و محمّد بن مسلمه و نفر ششمی با پیامبر صلی الله علیه و آله بر سر این موضوع بیعت کردیم که در راه خدا از سرزنش هیچ سرزنشگری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 ششم از پیامبر خواست او را از این بیعت معاف دارد و پیامبر هم او را معاف داشت</w:t>
      </w:r>
      <w:r>
        <w:rPr>
          <w:rFonts w:eastAsia="IRNazanin" w:cs="IRNazanin"/>
          <w:color w:val="111111"/>
          <w:sz w:val="28"/>
          <w:szCs w:val="28"/>
          <w:rtl w:val="true"/>
          <w:lang w:bidi="fa-IR"/>
        </w:rPr>
        <w:t>.</w:t>
      </w:r>
      <w:bookmarkStart w:id="309" w:name="pg11923_118119"/>
    </w:p>
    <w:p>
      <w:pPr>
        <w:pStyle w:val="Heading4"/>
        <w:numPr>
          <w:ilvl w:val="3"/>
          <w:numId w:val="1"/>
        </w:numPr>
        <w:rPr/>
      </w:pPr>
      <w:bookmarkStart w:id="310" w:name="__RefHeading___Toc14172187_73709187"/>
      <w:bookmarkStart w:id="311" w:name="_Toc129"/>
      <w:bookmarkEnd w:id="309"/>
      <w:bookmarkEnd w:id="310"/>
      <w:r>
        <w:rPr/>
        <w:t>431</w:t>
      </w:r>
      <w:r>
        <w:rPr>
          <w:rtl w:val="true"/>
        </w:rPr>
        <w:t xml:space="preserve"> - </w:t>
      </w:r>
      <w:r>
        <w:rPr>
          <w:rtl w:val="true"/>
        </w:rPr>
        <w:t>بَیعَةُ النِّساءِ</w:t>
      </w:r>
      <w:bookmarkEnd w:id="311"/>
    </w:p>
    <w:p>
      <w:pPr>
        <w:pStyle w:val="Heading5"/>
        <w:numPr>
          <w:ilvl w:val="4"/>
          <w:numId w:val="1"/>
        </w:numPr>
        <w:rPr/>
      </w:pPr>
      <w:bookmarkStart w:id="312" w:name="__RefHeading___Toc14172189_73709187"/>
      <w:bookmarkStart w:id="313" w:name="_Toc130"/>
      <w:bookmarkEnd w:id="312"/>
      <w:r>
        <w:rPr/>
        <w:t>431</w:t>
      </w:r>
      <w:r>
        <w:rPr>
          <w:rtl w:val="true"/>
        </w:rPr>
        <w:t xml:space="preserve"> - </w:t>
      </w:r>
      <w:r>
        <w:rPr>
          <w:rtl w:val="true"/>
        </w:rPr>
        <w:t>بیعت زنان</w:t>
      </w:r>
      <w:bookmarkEnd w:id="31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أمَسُّ أیدی النِّساءِ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رسولُ اللّهِ صلی الله علیه و آله مکّةَ بایَعَ الرِّجالُ، ثُمَّ جاء النِّساءُ یُبایِعْنَهُ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عنه علیه السلامـ و قد سُئلَ عن کیفیّةِ مُماسَحةِ رسولِ اللّهِ صلی الله علیه و آله النِّساءَ حینَ بایَعَهُنَّ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بمِرْکَنِهِ الَّذی کانَ یتوضّأ فیه فصَبَّ فیهِ ماءً، ثُمّ غَمَسَ یدَهُ الیُمنی، فکُلّما بایَعَ واحِدةً مِنهُنَّ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اغْمِسی یَدَکِ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بیعت زنان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زنان مؤمن نزد تو آمدند تا بیعت کنند که چیزی را شریک خدا نگیرند و دزدی و زنا نکنند و فرزندان خود را نکشند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دست و پای خود را با بهتان به شوهر نبندند و در کارهای نیک نافرمانی تو نکنند، با آنها بیعت کن و برایشان از خدا آمرزش بخواه که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زنان را لمس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پیامبر خدا صلی الله علیه و آله مکّه را فتح کرد، مردها با او بیعت کردند، سپس زنان برای بیعت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مؤمن نزد تو آمدند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پیامبر خدا صلی الله علیه و آله در هنگام بیعت کردن زنان چگونه با آنان دست بیعت داد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تشتی را که در آن وضو می گرفت بیاورند و در آن آب ریخت، آنگاه دست راست خود را در آن فرو برد و با هر زنی که بیعت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 آب فرو بر</w:t>
      </w:r>
      <w:r>
        <w:rPr>
          <w:rFonts w:eastAsia="IRNazanin" w:cs="IRNazanin"/>
          <w:color w:val="111111"/>
          <w:sz w:val="28"/>
          <w:szCs w:val="28"/>
          <w:rtl w:val="true"/>
          <w:lang w:bidi="fa-IR"/>
        </w:rPr>
        <w:t>.</w:t>
      </w:r>
      <w:bookmarkStart w:id="314" w:name="pg11923_118122"/>
    </w:p>
    <w:p>
      <w:pPr>
        <w:pStyle w:val="BookText"/>
        <w:rPr/>
      </w:pPr>
      <w:bookmarkEnd w:id="314"/>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مُبایَعةُ رسولِ اللّهِ صلی الله علیه و آله النِّساءَ أنْ یَغْمِسَ یَدَهُ فی إناءٍ فیهِ ماءٌ ثُمّ یُخرِجُها ، و تَغمِسَ النِّساءُ بأیْدیهِنَّ فی ذلکَ الإناءِ بالإقْرارِ و الإیمانِ باللّهِ و التّصدیقِ برسولِهِ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پیامبر خدا با زنان بدین گونه بود که دستش را در ظرف آبی فرو می برد و بیرون می آورد و زنان نیز با اظهار اقرار و ایمان به خدا و تصدیق پیامبرش دستان خود را در آن فرو می بردند</w:t>
      </w:r>
      <w:r>
        <w:rPr>
          <w:rFonts w:eastAsia="IRNazanin" w:cs="IRNazanin"/>
          <w:color w:val="111111"/>
          <w:sz w:val="28"/>
          <w:szCs w:val="28"/>
          <w:rtl w:val="true"/>
          <w:lang w:bidi="fa-IR"/>
        </w:rPr>
        <w:t>.</w:t>
      </w:r>
    </w:p>
    <w:p>
      <w:pPr>
        <w:pStyle w:val="Heading4"/>
        <w:numPr>
          <w:ilvl w:val="3"/>
          <w:numId w:val="1"/>
        </w:numPr>
        <w:rPr/>
      </w:pPr>
      <w:bookmarkStart w:id="315" w:name="__RefHeading___Toc14172191_73709187"/>
      <w:bookmarkStart w:id="316" w:name="_Toc131"/>
      <w:bookmarkEnd w:id="315"/>
      <w:r>
        <w:rPr/>
        <w:t>432</w:t>
      </w:r>
      <w:r>
        <w:rPr>
          <w:rtl w:val="true"/>
        </w:rPr>
        <w:t xml:space="preserve"> - </w:t>
      </w:r>
      <w:r>
        <w:rPr>
          <w:rtl w:val="true"/>
        </w:rPr>
        <w:t>نَکثُ البَیعَةِ</w:t>
      </w:r>
      <w:bookmarkEnd w:id="316"/>
    </w:p>
    <w:p>
      <w:pPr>
        <w:pStyle w:val="Heading5"/>
        <w:numPr>
          <w:ilvl w:val="4"/>
          <w:numId w:val="1"/>
        </w:numPr>
        <w:rPr/>
      </w:pPr>
      <w:bookmarkStart w:id="317" w:name="__RefHeading___Toc14172193_73709187"/>
      <w:bookmarkStart w:id="318" w:name="_Toc132"/>
      <w:bookmarkEnd w:id="317"/>
      <w:r>
        <w:rPr/>
        <w:t>432</w:t>
      </w:r>
      <w:r>
        <w:rPr>
          <w:rtl w:val="true"/>
        </w:rPr>
        <w:t xml:space="preserve"> - </w:t>
      </w:r>
      <w:r>
        <w:rPr>
          <w:rtl w:val="true"/>
        </w:rPr>
        <w:t>بیعت شکنی</w:t>
      </w:r>
      <w:bookmarkEnd w:id="31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یُکلِّمُهُمُ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بایَعَ إماما لا یُبایِعُهُ إلاّ للدُّنیا ، إنْ أعْطاهُ مِنها ما یُریدُ وَفی لَهُ ، و إلاّ کَفَّ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بحار الأنوار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النّارِ لَمدینةً یُقالُ لها الحَصِینةُ ، أ فَلا تَسْألونّی ما فِیها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فِیها یا أمیرَ المؤمنینَ؟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أیْدی النّاکِثینَ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IRNazanin" w:hAnsi="IRNazanin" w:eastAsia="IRNazanin"/>
          <w:color w:val="111111"/>
          <w:sz w:val="28"/>
          <w:sz w:val="28"/>
          <w:szCs w:val="28"/>
          <w:rtl w:val="true"/>
          <w:lang w:bidi="fa-IR"/>
        </w:rPr>
        <w:t>بیعت شکنی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می کنند جز این نیست که با خدا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بالای دستهایشان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بیعت را بشکند به زیان خود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بدان پیمان که با خدا بسته است وفادار ماند بزودی او را پاداشی بزرگ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سه کس سخن نمی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تنها برای اغراض دنیوی با امامی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اش را برآورد به پیمانش وفادار می ماند و اگر بر نیاورد دست می کشد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دوزخ شهری است به نام 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نمی پرسید در آن شهر چیست؟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پیمان شکنان</w:t>
      </w:r>
      <w:r>
        <w:rPr>
          <w:rFonts w:eastAsia="IRNazanin" w:cs="IRNazanin"/>
          <w:color w:val="111111"/>
          <w:sz w:val="28"/>
          <w:szCs w:val="28"/>
          <w:rtl w:val="true"/>
          <w:lang w:bidi="fa-IR"/>
        </w:rPr>
        <w:t>.</w:t>
      </w:r>
      <w:bookmarkStart w:id="319" w:name="pg11923_118124"/>
    </w:p>
    <w:p>
      <w:pPr>
        <w:pStyle w:val="BookText"/>
        <w:rPr/>
      </w:pPr>
      <w:bookmarkEnd w:id="319"/>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نَکْثُ الصَّفْقَةِ، و تَرْکُ السُّنّةِ ، و فِراقُ الجَماعةِ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یَعْدَمُ المرءُ دائرةَ السّوءِ مَعَ نَکْثِ الصَّفْقةِ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مایه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 رها کردن سنّت ، و جدا شدن 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پیمان شکن از پیشامد بد در امان نیست</w:t>
      </w:r>
      <w:r>
        <w:rPr>
          <w:rFonts w:eastAsia="IRNazanin" w:cs="IRNazanin"/>
          <w:color w:val="111111"/>
          <w:sz w:val="28"/>
          <w:szCs w:val="28"/>
          <w:rtl w:val="true"/>
          <w:lang w:bidi="fa-IR"/>
        </w:rPr>
        <w:t>.</w:t>
      </w:r>
    </w:p>
    <w:p>
      <w:pPr>
        <w:pStyle w:val="Heading4"/>
        <w:numPr>
          <w:ilvl w:val="3"/>
          <w:numId w:val="1"/>
        </w:numPr>
        <w:rPr/>
      </w:pPr>
      <w:bookmarkStart w:id="320" w:name="__RefHeading___Toc14172195_73709187"/>
      <w:bookmarkStart w:id="321" w:name="_Toc133"/>
      <w:bookmarkEnd w:id="320"/>
      <w:r>
        <w:rPr/>
        <w:t>433</w:t>
      </w:r>
      <w:r>
        <w:rPr>
          <w:rtl w:val="true"/>
        </w:rPr>
        <w:t xml:space="preserve"> - </w:t>
      </w:r>
      <w:r>
        <w:rPr>
          <w:rtl w:val="true"/>
        </w:rPr>
        <w:t>بَیعَةُ المُسلِمینَ لِلإمامِ عَلِیٍ علیه السلام</w:t>
      </w:r>
      <w:bookmarkEnd w:id="321"/>
    </w:p>
    <w:p>
      <w:pPr>
        <w:pStyle w:val="Heading5"/>
        <w:numPr>
          <w:ilvl w:val="4"/>
          <w:numId w:val="1"/>
        </w:numPr>
        <w:rPr/>
      </w:pPr>
      <w:bookmarkStart w:id="322" w:name="__RefHeading___Toc14172197_73709187"/>
      <w:bookmarkStart w:id="323" w:name="_Toc134"/>
      <w:bookmarkEnd w:id="322"/>
      <w:r>
        <w:rPr/>
        <w:t>433</w:t>
      </w:r>
      <w:r>
        <w:rPr>
          <w:rtl w:val="true"/>
        </w:rPr>
        <w:t xml:space="preserve"> - </w:t>
      </w:r>
      <w:r>
        <w:rPr>
          <w:rtl w:val="true"/>
        </w:rPr>
        <w:t>بیعت مسلمانان با امام علی</w:t>
      </w:r>
      <w:bookmarkEnd w:id="32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إنّکم بایَعْتُمونی علی ما بُویِعَ علَیهِ مَن کانَ قَبلی ، و إنّما الخِیارُ إلی النّاسِ قبلَ أنْ یُبایِعوا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فإنَّکُم دَعَوتُمونی إلی هذهِ البیعةِ فلَمْ أرُدَّکُم عنها ، ثُمّ بایَعْتُمونی علی الإمارةِ و لَم أسألْکُم إیّاها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فبایَعْتُمونی مُختارِینَ ، و بایَعَنی فی أوّلِکُم طَلْحَةُ و الزُّبَیرُ طائِعَینِ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عنه علیه السلامـ فی جوابِ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قاتلتَ طَلحةَ و الزُّبیرَ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قاتلْتُهُم علی نَقْضِهِم بَیْعَتی و قَتْلِهِم شِیعَتی مِن المؤمنینَ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بیعت مسلمانان با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من بیعت کردید همچنان که با افراد پیش از من بیعت شد، و مردم پیش از آن که بیعت کنند مختار و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بیعت ملتزم به پیروی و اطاعت از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مرا به این بیعت فرا خواندید و من دست رد به سینه شما نزدم، سپس برای فرمانروایی دست بیعت به من دادید، در حالی که من آن را از شما نخواسته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 آزادانه با من بیعت کردید و پیشاپیشِ شما طلحه و زبیر ، با میل خود با من بیعت 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جواب کسی که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طلحه و زبیر جنگیدی؟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بیعت با من را شکستند و مؤمنان پیرو مرا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تَکَأْکَأْتُم علَیَّ تکَأْکُؤَ الإبلِ علی حِیاضِها ؛ حِرْصا علی بَیْعتی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دَعُونی و التَمِسوا غَیْری ، فإنّا مُستَقبِلونَ أمْرا لَه وُجوهٌ و ألوانٌ ، لا تَقومُ لَهُ القُلوبُ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 و شوق بیعت با من ، مانند شتران تشنه ای که دور آبگیرها جمع می شوند، گرد من جمع شدید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وا گذارید و در پی کسی دیگر روید؛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استقبال کاری می رویم که چند چهره و رنگارنگ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در برابرش استوار نمی ماند</w:t>
      </w:r>
      <w:r>
        <w:rPr>
          <w:rFonts w:eastAsia="IRNazanin" w:cs="IRNazanin"/>
          <w:color w:val="111111"/>
          <w:sz w:val="28"/>
          <w:szCs w:val="28"/>
          <w:rtl w:val="true"/>
          <w:lang w:bidi="fa-IR"/>
        </w:rPr>
        <w:t>.</w:t>
      </w:r>
      <w:bookmarkStart w:id="324" w:name="pg11923_118129"/>
    </w:p>
    <w:p>
      <w:pPr>
        <w:pStyle w:val="Heading2"/>
        <w:numPr>
          <w:ilvl w:val="1"/>
          <w:numId w:val="1"/>
        </w:numPr>
        <w:rPr/>
      </w:pPr>
      <w:bookmarkStart w:id="325" w:name="__RefHeading___Toc14172199_73709187"/>
      <w:bookmarkStart w:id="326" w:name="_Toc135"/>
      <w:bookmarkEnd w:id="324"/>
      <w:bookmarkEnd w:id="325"/>
      <w:r>
        <w:rPr>
          <w:rtl w:val="true"/>
        </w:rPr>
        <w:t>حرف التاء</w:t>
      </w:r>
      <w:bookmarkEnd w:id="326"/>
    </w:p>
    <w:p>
      <w:pPr>
        <w:pStyle w:val="Heading3"/>
        <w:numPr>
          <w:ilvl w:val="2"/>
          <w:numId w:val="1"/>
        </w:numPr>
        <w:rPr/>
      </w:pPr>
      <w:bookmarkStart w:id="327" w:name="__RefHeading___Toc14172201_73709187"/>
      <w:bookmarkStart w:id="328" w:name="_Toc136"/>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تهمت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bookmarkStart w:id="329" w:name="pg11923_118133"/>
    </w:p>
    <w:p>
      <w:pPr>
        <w:pStyle w:val="Heading3"/>
        <w:numPr>
          <w:ilvl w:val="2"/>
          <w:numId w:val="1"/>
        </w:numPr>
        <w:rPr/>
      </w:pPr>
      <w:bookmarkStart w:id="330" w:name="__RefHeading___Toc14172203_73709187"/>
      <w:bookmarkStart w:id="331" w:name="_Toc137"/>
      <w:bookmarkEnd w:id="329"/>
      <w:bookmarkEnd w:id="330"/>
      <w:r>
        <w:rPr/>
        <w:t>56</w:t>
      </w:r>
      <w:r>
        <w:rPr>
          <w:rtl w:val="true"/>
        </w:rPr>
        <w:t xml:space="preserve"> - </w:t>
      </w:r>
      <w:r>
        <w:rPr>
          <w:rtl w:val="true"/>
        </w:rPr>
        <w:t>التجارة</w:t>
      </w:r>
      <w:bookmarkEnd w:id="331"/>
    </w:p>
    <w:p>
      <w:pPr>
        <w:pStyle w:val="Heading4"/>
        <w:numPr>
          <w:ilvl w:val="3"/>
          <w:numId w:val="1"/>
        </w:numPr>
        <w:rPr/>
      </w:pPr>
      <w:bookmarkStart w:id="332" w:name="__RefHeading___Toc14172205_73709187"/>
      <w:bookmarkStart w:id="333" w:name="_Toc138"/>
      <w:bookmarkEnd w:id="332"/>
      <w:r>
        <w:rPr>
          <w:rtl w:val="true"/>
        </w:rPr>
        <w:t>اشاره</w:t>
      </w:r>
      <w:bookmarkEnd w:id="333"/>
    </w:p>
    <w:p>
      <w:pPr>
        <w:pStyle w:val="BookText"/>
        <w:rPr/>
      </w:pP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الأرزاق و الأسعار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التّسعیر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Style w:val="FootnoteAnchor"/>
          <w:rtl w:val="true"/>
        </w:rPr>
        <w:footnoteReference w:id="3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bookmarkStart w:id="334" w:name="pg11923_118135"/>
    </w:p>
    <w:p>
      <w:pPr>
        <w:pStyle w:val="Heading4"/>
        <w:numPr>
          <w:ilvl w:val="3"/>
          <w:numId w:val="1"/>
        </w:numPr>
        <w:rPr/>
      </w:pPr>
      <w:bookmarkStart w:id="335" w:name="__RefHeading___Toc14172207_73709187"/>
      <w:bookmarkStart w:id="336" w:name="_Toc139"/>
      <w:bookmarkEnd w:id="334"/>
      <w:bookmarkEnd w:id="335"/>
      <w:r>
        <w:rPr/>
        <w:t>56</w:t>
      </w:r>
      <w:r>
        <w:rPr>
          <w:rtl w:val="true"/>
        </w:rPr>
        <w:t xml:space="preserve"> - </w:t>
      </w:r>
      <w:r>
        <w:rPr>
          <w:rtl w:val="true"/>
        </w:rPr>
        <w:t>بازرگانی</w:t>
      </w:r>
      <w:bookmarkEnd w:id="336"/>
    </w:p>
    <w:p>
      <w:pPr>
        <w:pStyle w:val="Heading5"/>
        <w:numPr>
          <w:ilvl w:val="4"/>
          <w:numId w:val="1"/>
        </w:numPr>
        <w:rPr/>
      </w:pPr>
      <w:bookmarkStart w:id="337" w:name="__RefHeading___Toc14172209_73709187"/>
      <w:bookmarkStart w:id="338" w:name="_Toc140"/>
      <w:bookmarkEnd w:id="337"/>
      <w:r>
        <w:rPr/>
        <w:t>434</w:t>
      </w:r>
      <w:r>
        <w:rPr>
          <w:rtl w:val="true"/>
        </w:rPr>
        <w:t xml:space="preserve"> - </w:t>
      </w:r>
      <w:r>
        <w:rPr>
          <w:rtl w:val="true"/>
        </w:rPr>
        <w:t>التِّجارَةُ</w:t>
      </w:r>
      <w:bookmarkEnd w:id="338"/>
    </w:p>
    <w:p>
      <w:pPr>
        <w:pStyle w:val="Heading6"/>
        <w:numPr>
          <w:ilvl w:val="5"/>
          <w:numId w:val="1"/>
        </w:numPr>
        <w:rPr/>
      </w:pPr>
      <w:bookmarkStart w:id="339" w:name="__RefHeading___Toc14172211_73709187"/>
      <w:bookmarkStart w:id="340" w:name="_Toc141"/>
      <w:bookmarkEnd w:id="339"/>
      <w:r>
        <w:rPr/>
        <w:t>434</w:t>
      </w:r>
      <w:r>
        <w:rPr>
          <w:rtl w:val="true"/>
        </w:rPr>
        <w:t xml:space="preserve"> - </w:t>
      </w:r>
      <w:r>
        <w:rPr>
          <w:rtl w:val="true"/>
        </w:rPr>
        <w:t>تجارت</w:t>
      </w:r>
      <w:bookmarkEnd w:id="34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 xml:space="preserve">» .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للتِّجاراتِ ، فإنّ لَکُم فیها غِنیً عمّا فی أیْدی النّاسِ ، و إنّ اللّهَ عزّ و جلّ یُحِبُّ المُحتَرِفَ الأمینَ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تَزیدُ فی العقلِ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وسائل الشیعة عن المُعَلّی بنِ خُنَیسٍ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رآنی أبو عبدِ اللّهِ علیه السلام و قد تَأخَّرتُ عنِ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إلی عِزِّکَ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الکافی عن هِشامِ بنِ 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أبو الحسنِ علیه السلام یقولُ لِمُصادِفٍ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 إلی عِزِّکَ ـ یَعنی السُّوقَ ـ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434</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به ناحق مخورید مگر آن که تجارتی باشد که هر دو طرف بدان رضایت داده باشند و یکدیگر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با شما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تجاری بپردازید که آن شما را از مال دیگران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پیشه ور درستکار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کردن ، خِرَد را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الشیعةـ به نقل از معلّی بن خنیس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دید که در رفتن به بازار دیر کرده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سراغ عزّت خود برو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هشام بن احمر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کسی که برخورد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سوی عزّت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حضرت بازار بود </w:t>
      </w:r>
      <w:r>
        <w:rPr>
          <w:rFonts w:eastAsia="IRNazanin" w:cs="IRNazanin"/>
          <w:color w:val="111111"/>
          <w:sz w:val="28"/>
          <w:szCs w:val="28"/>
          <w:rtl w:val="true"/>
          <w:lang w:bidi="fa-IR"/>
        </w:rPr>
        <w:t>.</w:t>
      </w:r>
      <w:bookmarkStart w:id="341" w:name="pg11923_118137"/>
    </w:p>
    <w:p>
      <w:pPr>
        <w:pStyle w:val="Heading5"/>
        <w:numPr>
          <w:ilvl w:val="4"/>
          <w:numId w:val="1"/>
        </w:numPr>
        <w:rPr/>
      </w:pPr>
      <w:bookmarkStart w:id="342" w:name="__RefHeading___Toc14172213_73709187"/>
      <w:bookmarkStart w:id="343" w:name="_Toc142"/>
      <w:bookmarkEnd w:id="341"/>
      <w:bookmarkEnd w:id="342"/>
      <w:r>
        <w:rPr/>
        <w:t>435</w:t>
      </w:r>
      <w:r>
        <w:rPr>
          <w:rtl w:val="true"/>
        </w:rPr>
        <w:t xml:space="preserve"> - </w:t>
      </w:r>
      <w:r>
        <w:rPr>
          <w:rtl w:val="true"/>
        </w:rPr>
        <w:t>تَرکُ التِّجارَةِ</w:t>
      </w:r>
      <w:bookmarkEnd w:id="343"/>
    </w:p>
    <w:p>
      <w:pPr>
        <w:pStyle w:val="Heading6"/>
        <w:numPr>
          <w:ilvl w:val="5"/>
          <w:numId w:val="1"/>
        </w:numPr>
        <w:rPr/>
      </w:pPr>
      <w:bookmarkStart w:id="344" w:name="__RefHeading___Toc14172215_73709187"/>
      <w:bookmarkStart w:id="345" w:name="_Toc143"/>
      <w:bookmarkEnd w:id="344"/>
      <w:r>
        <w:rPr/>
        <w:t>435</w:t>
      </w:r>
      <w:r>
        <w:rPr>
          <w:rtl w:val="true"/>
        </w:rPr>
        <w:t xml:space="preserve"> - </w:t>
      </w:r>
      <w:r>
        <w:rPr>
          <w:rtl w:val="true"/>
        </w:rPr>
        <w:t>رها کردن تجارت</w:t>
      </w:r>
      <w:bookmarkEnd w:id="34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التّجارةِ یَنْقُصُ العقلَ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عنه علیه السلامـ و قد قالَ لَهُ مُعاذُ بنُ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أیْسَرتُ، فأدَعُ التِّجارةَ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فَعَلتَ قَلَّ عقلُکَ ـ أو نحوه ـ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عنه علیه السلامـ و قد قالَ لَهُ مُعاذُ بنُ کثیرٍ بَیّاعُ الأکْسِیَةِ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هَمَمْتُ أنْ أدَعَ السُّوقَ و فی یَدی شَیءٌ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یَسْقُطَ رأیُکَ و لا یُسْتعانَ بکَ علی شیءٍ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وسائل الشیعة عن الإمام الصّادق علیه السلامـ و قد سألَ عن مُعاذٍ بَیّاعِ الکَرابِیسِ ،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التِّجارةَ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الشَّیطانِ ، مَن تَرَکَ التِّجارةَ ذَهبَ ثُلُثا عقلِهِ، أ مَا عَلِمَ أنَّ رسولَ اللّهِ صلی الله علیه و آله قَدِمتْ عِیْرٌ مِن الشّامِ فاشْتَری مِنها و اتَّجَرَ فرَبِحَ فیها ما قضی دَینَهُ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الکافی عن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أبو عبدِ اللّهِ علیه السلام یا مُعاذُ ، أ ضَعُفْتَ عنِ التِّجارةِ أو زَهِدتَ فیها؟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ضَعُفْتُ عنها و ما زَهِدتُ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نَنْتَظِرُ أمْرا، و ذلکَ حینَ قُتِلَ الولیدُ </w:t>
      </w:r>
      <w:r>
        <w:rPr>
          <w:rStyle w:val="FootnoteAnchor"/>
          <w:rtl w:val="true"/>
        </w:rPr>
        <w:footnoteReference w:id="329"/>
      </w:r>
      <w:r>
        <w:rPr>
          <w:rFonts w:ascii="Amiri" w:hAnsi="Amiri" w:eastAsia="Amiri" w:cs="Amiri"/>
          <w:color w:val="111111"/>
          <w:sz w:val="28"/>
          <w:sz w:val="28"/>
          <w:szCs w:val="28"/>
          <w:rtl w:val="true"/>
          <w:lang w:bidi="ar-SA"/>
        </w:rPr>
        <w:t xml:space="preserve">و عندی مالٌ کثیرٌ و هو فی یَدی و لیسَ لأحَدٍ علَیَّ شیءٌ ، و لا أرانی آکُلُهُ حتّی أموتَ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تَتْرُکْها ، فإنَّ تَرْکَها مَذْهَبةٌ للعقلِ ، اسْعَ علی عِیالِکَ ، و إیّاکَ أن یکونَ هُمُ السُّعاةَ علَیکَ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رها کردن تجارت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تجارت، خرد را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وقتی معاذ بن کثیر به آن حضرت عرض کرد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توانگر شده ام ، آیا تجارت را رها کنم؟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بکنی عقلت کم می شود ـ یا چیزی شبیه این جمله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ـ وقتی معاذ بن کثیرِ جامه فروش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برای خود ثروتی دارم و تصمیم دارم بازار را رها کنم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نظرت از اعتبار می افتد و در هیچ چیز از تو کمک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ـ از کار و بار معاذ کرباس فروش جویا شد،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تجارت کرده است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تجارت را رها کند دو سوم عقلش از دست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داند که کاروانی از شام آمد و پیامبر از آن کالا خرید و با آنها تجارت کرد و سودی برد که با آن وام خود را پرداخت؟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معاذ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ناتوان شده ای یا به آن بی رغبت گشته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ناتوان شده ام و نه بی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دنبال تجارت و کار نمی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چیزی بودیم ـ و آن، زمانی بود که ولید کشته شد </w:t>
      </w:r>
      <w:r>
        <w:rPr>
          <w:rStyle w:val="FootnoteAnchor"/>
          <w:rtl w:val="true"/>
        </w:rPr>
        <w:footnoteReference w:id="331"/>
      </w:r>
      <w:r>
        <w:rPr>
          <w:rFonts w:ascii="IRNazanin" w:hAnsi="IRNazanin" w:eastAsia="IRNazanin"/>
          <w:color w:val="111111"/>
          <w:sz w:val="28"/>
          <w:sz w:val="28"/>
          <w:szCs w:val="28"/>
          <w:rtl w:val="true"/>
          <w:lang w:bidi="fa-IR"/>
        </w:rPr>
        <w:t>ـ و من ثروت زیادی داشتم و اینک نیز دارم و به هیچ کس هم بدهکار نیستم و فکر هم نمی کنم که تا آخر عمرم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ترک مکن، که ترک تجارت خرد را می برد؛ خانواده ات را در رفاه و آسایش قرار بده و کاری نکن که آنها برای تو بکوشند</w:t>
      </w:r>
      <w:r>
        <w:rPr>
          <w:rFonts w:eastAsia="IRNazanin" w:cs="IRNazanin"/>
          <w:color w:val="111111"/>
          <w:sz w:val="28"/>
          <w:szCs w:val="28"/>
          <w:rtl w:val="true"/>
          <w:lang w:bidi="fa-IR"/>
        </w:rPr>
        <w:t>.</w:t>
      </w:r>
      <w:bookmarkStart w:id="346" w:name="pg11923_118139"/>
    </w:p>
    <w:p>
      <w:pPr>
        <w:pStyle w:val="Heading5"/>
        <w:numPr>
          <w:ilvl w:val="4"/>
          <w:numId w:val="1"/>
        </w:numPr>
        <w:rPr/>
      </w:pPr>
      <w:bookmarkStart w:id="347" w:name="__RefHeading___Toc14172217_73709187"/>
      <w:bookmarkStart w:id="348" w:name="_Toc144"/>
      <w:bookmarkEnd w:id="346"/>
      <w:bookmarkEnd w:id="347"/>
      <w:r>
        <w:rPr/>
        <w:t>436</w:t>
      </w:r>
      <w:r>
        <w:rPr>
          <w:rtl w:val="true"/>
        </w:rPr>
        <w:t xml:space="preserve"> - </w:t>
      </w:r>
      <w:r>
        <w:rPr>
          <w:rtl w:val="true"/>
        </w:rPr>
        <w:t>التّاجِرُ</w:t>
      </w:r>
      <w:bookmarkEnd w:id="348"/>
    </w:p>
    <w:p>
      <w:pPr>
        <w:pStyle w:val="Heading6"/>
        <w:numPr>
          <w:ilvl w:val="5"/>
          <w:numId w:val="1"/>
        </w:numPr>
        <w:rPr/>
      </w:pPr>
      <w:bookmarkStart w:id="349" w:name="__RefHeading___Toc14172219_73709187"/>
      <w:bookmarkStart w:id="350" w:name="_Toc145"/>
      <w:bookmarkEnd w:id="349"/>
      <w:r>
        <w:rPr/>
        <w:t>436</w:t>
      </w:r>
      <w:r>
        <w:rPr>
          <w:rtl w:val="true"/>
        </w:rPr>
        <w:t xml:space="preserve"> - </w:t>
      </w:r>
      <w:r>
        <w:rPr>
          <w:rtl w:val="true"/>
        </w:rPr>
        <w:t>تاجر</w:t>
      </w:r>
      <w:bookmarkEnd w:id="3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طابَ مَکْسَبُهُ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 لَم یَعِبْ ، و إذا باعَ لَم یَحْمَدْ، و لا یُدلِّسُ، و فیما بینَ ذلکَ لا یَحْلِفُ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و اشْتَری فلْیَجْتَنِبْ خَمسَ خِصالٍ، و إلاّ فلا یَبیعَنَّ و لا یَشْتَرِیَنَّ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 و الحَلْفَ ، و کِتْمانَ العَیبِ ، و الحمدَ إذا باعَ ، و الذَّمَّ إذا اشْتَری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تُخاطِرْ بشَیءٍ رَجاءَ أکْثرَ مِنهُ ، و اطلُبْ فإنَّهُ یأتیکَ ما قُسِّمَ لکَ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الجَبانُ مَحرومٌ ، و التّاجرُ الجَسورُ مَرزوقٌ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تاجر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چهار امر را رعایت کند درآمدش پاک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خریدِ جنس عیبجویی نکند، در موقع فروش تعریف و تبلیغ نکند، عیب جنس را از مشتری مخفی نسازد، و در خرید و فروش قسم 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خرید و فروش می کند باید از پنج کار دوری ورزد و گرنه نباید خرید و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پوشاندن عیب کالا، تعریف و تبلیغ در موقع فروش و بدگویی از کالا در موقع خرید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به امید افزودن آن، به مخاطره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و کار کن، که آنچه روزی توست به تو می رسد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ترسو بی روزی است و تاجر بی باک روزی دار</w:t>
      </w:r>
      <w:r>
        <w:rPr>
          <w:rFonts w:eastAsia="IRNazanin" w:cs="IRNazanin"/>
          <w:color w:val="111111"/>
          <w:sz w:val="28"/>
          <w:szCs w:val="28"/>
          <w:rtl w:val="true"/>
          <w:lang w:bidi="fa-IR"/>
        </w:rPr>
        <w:t>.</w:t>
      </w:r>
      <w:bookmarkStart w:id="351" w:name="pg11923_118141"/>
    </w:p>
    <w:p>
      <w:pPr>
        <w:pStyle w:val="BookText"/>
        <w:rPr/>
      </w:pPr>
      <w:bookmarkEnd w:id="35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رِزقُهُ فی التّجارةِ ، و مِنهُم مَن رِزقُهُ فی السَّیف ، و مِنهُم مَن رِزقُهُ فی لِسانِهِ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مردم روزیشان در تجارت است، برخی روزیشان در شمشیر است و برخی دیگر روزیشان در زبانشان </w:t>
      </w:r>
      <w:r>
        <w:rPr>
          <w:rFonts w:eastAsia="IRNazanin" w:cs="IRNazanin"/>
          <w:color w:val="111111"/>
          <w:sz w:val="28"/>
          <w:szCs w:val="28"/>
          <w:rtl w:val="true"/>
          <w:lang w:bidi="fa-IR"/>
        </w:rPr>
        <w:t>.</w:t>
      </w:r>
    </w:p>
    <w:p>
      <w:pPr>
        <w:pStyle w:val="Heading5"/>
        <w:numPr>
          <w:ilvl w:val="4"/>
          <w:numId w:val="1"/>
        </w:numPr>
        <w:rPr/>
      </w:pPr>
      <w:bookmarkStart w:id="352" w:name="__RefHeading___Toc14172221_73709187"/>
      <w:bookmarkStart w:id="353" w:name="_Toc146"/>
      <w:bookmarkEnd w:id="352"/>
      <w:r>
        <w:rPr/>
        <w:t>437</w:t>
      </w:r>
      <w:r>
        <w:rPr>
          <w:rtl w:val="true"/>
        </w:rPr>
        <w:t xml:space="preserve"> - </w:t>
      </w:r>
      <w:r>
        <w:rPr>
          <w:rtl w:val="true"/>
        </w:rPr>
        <w:t>آدابُ التِّجارَةِ</w:t>
      </w:r>
      <w:bookmarkEnd w:id="353"/>
    </w:p>
    <w:p>
      <w:pPr>
        <w:pStyle w:val="Heading6"/>
        <w:numPr>
          <w:ilvl w:val="5"/>
          <w:numId w:val="1"/>
        </w:numPr>
        <w:rPr/>
      </w:pPr>
      <w:bookmarkStart w:id="354" w:name="__RefHeading___Toc14172223_73709187"/>
      <w:bookmarkStart w:id="355" w:name="_Toc147"/>
      <w:bookmarkEnd w:id="354"/>
      <w:r>
        <w:rPr/>
        <w:t>437</w:t>
      </w:r>
      <w:r>
        <w:rPr>
          <w:rtl w:val="true"/>
        </w:rPr>
        <w:t xml:space="preserve"> - </w:t>
      </w:r>
      <w:r>
        <w:rPr>
          <w:rtl w:val="true"/>
        </w:rPr>
        <w:t>آداب تجارت</w:t>
      </w:r>
      <w:bookmarkEnd w:id="35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 الفِقْهَ ثُمَّ المَتْجَرَ ، الفِقْهَ ثُمّ المَتْجَرَ، الفِقْهَ ثُمّ المَتْجَرَ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عنه علیه السلامـ إنّه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یَقْعُدَنَّ فی السُّوقِ إلاّ مَن یَعْقِلُ الشِّراءَ و البَیعَ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التّجارةَ فلْیَتَفقَّهْ فی دِینِهِ لِیَعلمَ بذلکَ ما یَحِلُّ لَهُ مِمّا یَحْرُمُ علَیهِ ، و مَن لَم یَتَفقّهْ فی دِینِهِ ثُمّ اتّجَرَ تَورَّطَ الشُّبُهاتِ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 قَدِّموا الاسْتِخارةَ ، و تَبرَّکوا بالسُّهولةِ ، و اقتَرِبوا مِن المُبْتاعِینَ ، و تَزَیَّنوا بالحِلْمِ ، و تَناهَوا عن الیَمینِ ، و جانِبوا الکَذِبَ ، و تَخافوا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الظُّلْمِ ، و أنْصِفوا المظلومِینَ، و لا تَقْرَبوا الرِّبا، و أوْفُوا الکَیْلَ و المِیزانَ، و لا تَبْخَسوا النّاسَ أشیاءهُم، و لا تَعْثَوا فی الأرضِ مُفسدینَ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IRNazanin" w:hAnsi="IRNazanin" w:eastAsia="IRNazanin"/>
          <w:color w:val="111111"/>
          <w:sz w:val="28"/>
          <w:sz w:val="28"/>
          <w:szCs w:val="28"/>
          <w:rtl w:val="true"/>
          <w:lang w:bidi="fa-IR"/>
        </w:rPr>
        <w:t>آداب تجارت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تجارت ، نخست احکام سپس تجارت ، نخست احکام سپس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همواره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کارِ داد و ستد آگاه نیست، نباید وارد بازار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تجارت کند باید احکام دین خود را بیاموزد تا بدین وسیله حلال را از حرام بازشناسند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احکام دین خود را نیاموزد و تجارت کند در کام شبهات فرو می غلتد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شروع کسب و کار از خداوند طلب خیر کنید و با آسانگیری در معامله از خداوند برکت جویید، به خریداران نزدیک شوید، به زیور بردباری آراسته شوید، از قسم خوردن بپرهیزید ، از دروغ گفتن دوری کنید، از ستم کردن و اجحاف بترسید، با مظلومان به انصاف و عدالت رفتار کنید و پیرامون ربا نگردید ، و پیمانه و ترازو را کامل کنید و چیزی از حقّ مردم فرو نگذارید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مکوشید</w:t>
      </w:r>
      <w:r>
        <w:rPr>
          <w:rFonts w:eastAsia="IRNazanin" w:cs="IRNazanin"/>
          <w:color w:val="111111"/>
          <w:sz w:val="28"/>
          <w:szCs w:val="28"/>
          <w:rtl w:val="true"/>
          <w:lang w:bidi="fa-IR"/>
        </w:rPr>
        <w:t xml:space="preserve">. </w:t>
      </w:r>
      <w:r>
        <w:rPr>
          <w:rStyle w:val="FootnoteAnchor"/>
          <w:rtl w:val="true"/>
        </w:rPr>
        <w:footnoteReference w:id="342"/>
      </w:r>
      <w:bookmarkStart w:id="356" w:name="pg11923_118143"/>
    </w:p>
    <w:p>
      <w:pPr>
        <w:pStyle w:val="Heading5"/>
        <w:numPr>
          <w:ilvl w:val="4"/>
          <w:numId w:val="1"/>
        </w:numPr>
        <w:rPr/>
      </w:pPr>
      <w:bookmarkStart w:id="357" w:name="__RefHeading___Toc14172225_73709187"/>
      <w:bookmarkStart w:id="358" w:name="_Toc148"/>
      <w:bookmarkEnd w:id="356"/>
      <w:bookmarkEnd w:id="357"/>
      <w:r>
        <w:rPr/>
        <w:t>438</w:t>
      </w:r>
      <w:r>
        <w:rPr>
          <w:rtl w:val="true"/>
        </w:rPr>
        <w:t xml:space="preserve"> - </w:t>
      </w:r>
      <w:r>
        <w:rPr>
          <w:rtl w:val="true"/>
        </w:rPr>
        <w:t>مُبایَعَةُ المُضطَرِّ</w:t>
      </w:r>
      <w:bookmarkEnd w:id="358"/>
    </w:p>
    <w:p>
      <w:pPr>
        <w:pStyle w:val="Heading6"/>
        <w:numPr>
          <w:ilvl w:val="5"/>
          <w:numId w:val="1"/>
        </w:numPr>
        <w:rPr/>
      </w:pPr>
      <w:bookmarkStart w:id="359" w:name="__RefHeading___Toc14172227_73709187"/>
      <w:bookmarkStart w:id="360" w:name="_Toc149"/>
      <w:bookmarkEnd w:id="359"/>
      <w:r>
        <w:rPr/>
        <w:t>438</w:t>
      </w:r>
      <w:r>
        <w:rPr>
          <w:rtl w:val="true"/>
        </w:rPr>
        <w:t xml:space="preserve"> - </w:t>
      </w:r>
      <w:r>
        <w:rPr>
          <w:rtl w:val="true"/>
        </w:rPr>
        <w:t>معامله با درمانده</w:t>
      </w:r>
      <w:bookmarkEnd w:id="36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عَضوضٌ ، یَعَـضُّ المُوسِرُ فیهِ علی ما فی یَدَیهِ و لَم یُؤمَـرْ بذلکَ ، قـالَ اللّهُ سبحانَـهُ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تَنْسَـوُا الفَضْلَ بَینَکُم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تَنْهَدُ فیه الأشْرارُ، و تُسْتَذَلُّ الأخْیارُ، و یُبایَعُ المُضْطَرُّونَ ، و قد نهی رسولُ اللّهِ صلی الله علیه و آله عَن بَیْعِ المُضْطَرِّیـنَ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معامله با درمانده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بس دشوار و سختگیر بر مردم می آید که در آن توانگر ، آنچه را در دست دارد سخت نگاه دارد ، حال آن که به چنین کاری فرمان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میان خود را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بَدان ارجمندند و نیکان بی مقدار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درماندگان، خرید و فروش می شود، 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خرید و فروش با افراد درمانده نهی فرموده است</w:t>
      </w:r>
      <w:r>
        <w:rPr>
          <w:rFonts w:eastAsia="IRNazanin" w:cs="IRNazanin"/>
          <w:color w:val="111111"/>
          <w:sz w:val="28"/>
          <w:szCs w:val="28"/>
          <w:rtl w:val="true"/>
          <w:lang w:bidi="fa-IR"/>
        </w:rPr>
        <w:t>.</w:t>
      </w:r>
    </w:p>
    <w:p>
      <w:pPr>
        <w:pStyle w:val="Heading5"/>
        <w:numPr>
          <w:ilvl w:val="4"/>
          <w:numId w:val="1"/>
        </w:numPr>
        <w:rPr/>
      </w:pPr>
      <w:bookmarkStart w:id="361" w:name="__RefHeading___Toc14172229_73709187"/>
      <w:bookmarkStart w:id="362" w:name="_Toc150"/>
      <w:bookmarkEnd w:id="361"/>
      <w:r>
        <w:rPr/>
        <w:t>439</w:t>
      </w:r>
      <w:r>
        <w:rPr>
          <w:rtl w:val="true"/>
        </w:rPr>
        <w:t xml:space="preserve"> - </w:t>
      </w:r>
      <w:r>
        <w:rPr>
          <w:rtl w:val="true"/>
        </w:rPr>
        <w:t>إقالَةُ النّادِمِ</w:t>
      </w:r>
      <w:bookmarkEnd w:id="362"/>
    </w:p>
    <w:p>
      <w:pPr>
        <w:pStyle w:val="Heading6"/>
        <w:numPr>
          <w:ilvl w:val="5"/>
          <w:numId w:val="1"/>
        </w:numPr>
        <w:rPr/>
      </w:pPr>
      <w:bookmarkStart w:id="363" w:name="__RefHeading___Toc14172231_73709187"/>
      <w:bookmarkStart w:id="364" w:name="_Toc151"/>
      <w:bookmarkEnd w:id="363"/>
      <w:r>
        <w:rPr/>
        <w:t>439</w:t>
      </w:r>
      <w:r>
        <w:rPr>
          <w:rtl w:val="true"/>
        </w:rPr>
        <w:t xml:space="preserve"> - </w:t>
      </w:r>
      <w:r>
        <w:rPr>
          <w:rtl w:val="true"/>
        </w:rPr>
        <w:t>پذیرش تقاضای فسخ معامله</w:t>
      </w:r>
      <w:bookmarkEnd w:id="3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أقالَ مسلِما أقالَهُ اللّهُ عَثرتَهُ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أقالَ نادِما أقالَهُ اللّهُ یَومَ القیامةِ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439</w:t>
      </w:r>
    </w:p>
    <w:p>
      <w:pPr>
        <w:pStyle w:val="BookText"/>
        <w:rPr/>
      </w:pPr>
      <w:r>
        <w:rPr>
          <w:rFonts w:ascii="IRNazanin" w:hAnsi="IRNazanin" w:eastAsia="IRNazanin"/>
          <w:color w:val="111111"/>
          <w:sz w:val="28"/>
          <w:sz w:val="28"/>
          <w:szCs w:val="28"/>
          <w:rtl w:val="true"/>
          <w:lang w:bidi="fa-IR"/>
        </w:rPr>
        <w:t>پذیرش تقاضای فسخ معامله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تقاضای مسلمانی را در فسخ معامله بپذیرد، خداوند لغزش و گناه او را می بخشاید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تقاضای فسخ کسی را که در معامله پشیمان شده است بپذیرد، خداوند در روز قیامت از او درمی گذرد</w:t>
      </w:r>
      <w:r>
        <w:rPr>
          <w:rFonts w:eastAsia="IRNazanin" w:cs="IRNazanin"/>
          <w:color w:val="111111"/>
          <w:sz w:val="28"/>
          <w:szCs w:val="28"/>
          <w:rtl w:val="true"/>
          <w:lang w:bidi="fa-IR"/>
        </w:rPr>
        <w:t>.</w:t>
      </w:r>
      <w:bookmarkStart w:id="365" w:name="pg11923_118145"/>
    </w:p>
    <w:p>
      <w:pPr>
        <w:pStyle w:val="BookText"/>
        <w:rPr/>
      </w:pPr>
      <w:bookmarkEnd w:id="365"/>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یَنْظُرُ اللّهُ عزّ و جلّ إلَیهِم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أقالَ نادِما ، أو أغاثَ لَهْفانَ ، أو أعْتَقَ نَسَمةً ، أو زَوّجَ عَزَبا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مسلِمٍ أقالَ مسلِما بَیعَ نَدامَةٍ أقالَهُ اللّهُ عزّ و جلّ عَثْرتَهُ یَومَ القیامةِ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که خداوند در روز رستاخیز به آنان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تقاضای فسخ معامله را از آن که پشیمان شده بپذیرد، یا اندوه غمزده ای را بزداید، یا بنده ای را آزاد کند، یا بی همسری را همسر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مسلمانی از معامله پشیمان شود و تقاضای فسخ کند و مسلمان طرف دیگر معامله تقاضای فسخ معامله را بپذیرد، خداوند در روز رستاخیز از لغزشهای او درمی گذرد</w:t>
      </w:r>
      <w:r>
        <w:rPr>
          <w:rFonts w:eastAsia="IRNazanin" w:cs="IRNazanin"/>
          <w:color w:val="111111"/>
          <w:sz w:val="28"/>
          <w:szCs w:val="28"/>
          <w:rtl w:val="true"/>
          <w:lang w:bidi="fa-IR"/>
        </w:rPr>
        <w:t>.</w:t>
      </w:r>
    </w:p>
    <w:p>
      <w:pPr>
        <w:pStyle w:val="Heading5"/>
        <w:numPr>
          <w:ilvl w:val="4"/>
          <w:numId w:val="1"/>
        </w:numPr>
        <w:rPr/>
      </w:pPr>
      <w:bookmarkStart w:id="366" w:name="__RefHeading___Toc14172233_73709187"/>
      <w:bookmarkStart w:id="367" w:name="_Toc152"/>
      <w:bookmarkEnd w:id="366"/>
      <w:r>
        <w:rPr/>
        <w:t>440</w:t>
      </w:r>
      <w:r>
        <w:rPr>
          <w:rtl w:val="true"/>
        </w:rPr>
        <w:t xml:space="preserve"> - </w:t>
      </w:r>
      <w:r>
        <w:rPr>
          <w:rtl w:val="true"/>
        </w:rPr>
        <w:t>النَّهیُ عَن التَّطفیفِ</w:t>
      </w:r>
      <w:bookmarkEnd w:id="367"/>
    </w:p>
    <w:p>
      <w:pPr>
        <w:pStyle w:val="Heading6"/>
        <w:numPr>
          <w:ilvl w:val="5"/>
          <w:numId w:val="1"/>
        </w:numPr>
        <w:rPr/>
      </w:pPr>
      <w:bookmarkStart w:id="368" w:name="__RefHeading___Toc14172235_73709187"/>
      <w:bookmarkStart w:id="369" w:name="_Toc153"/>
      <w:bookmarkEnd w:id="368"/>
      <w:r>
        <w:rPr/>
        <w:t>440</w:t>
      </w:r>
      <w:r>
        <w:rPr>
          <w:rtl w:val="true"/>
        </w:rPr>
        <w:t xml:space="preserve"> - </w:t>
      </w:r>
      <w:r>
        <w:rPr>
          <w:rtl w:val="true"/>
        </w:rPr>
        <w:t>نهی از کم فروشی</w:t>
      </w:r>
      <w:bookmarkEnd w:id="36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إِذَا کِلْتُمْ وَزِنُوا بِالْقِسْطاسِ الْمُسْتَقِیمِ ذلِکَ خَیْرٌ وَ أَحْسَنُ تَأْوِیلاً</w:t>
      </w:r>
      <w:r>
        <w:rPr>
          <w:rFonts w:eastAsia="Amiri" w:cs="Amiri" w:ascii="Amiri" w:hAnsi="Amiri"/>
          <w:color w:val="111111"/>
          <w:sz w:val="28"/>
          <w:szCs w:val="28"/>
          <w:rtl w:val="true"/>
          <w:lang w:bidi="ar-SA"/>
        </w:rPr>
        <w:t xml:space="preserve">» . </w:t>
      </w:r>
      <w:r>
        <w:rPr>
          <w:rStyle w:val="FootnoteAnchor"/>
          <w:rtl w:val="true"/>
        </w:rPr>
        <w:footnoteReference w:id="352"/>
      </w:r>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وَزّانُ ، زِنْ و أرْجِحْ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وَزَنْتُم فأرْجِحوا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سنن أبی داوود عن سُوَیْدَ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جَلَبتُ أنا و مَخْرَمةُ العَبْدیُّ بَزّا مِن هَجَرَ ، فأتَیْنا بهِ مَکّةَ ، فجاءنا رسولُ اللّهِ صلی الله علیه و آله یَمْشی، فساوَمَنا بِسَراویلَ ، فبِعْناهُ ، و ثَمَّ رجُلٌ یَزِنُ بالأجْرِ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 أرجِحْ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ascii="IRNazanin" w:hAnsi="IRNazanin" w:eastAsia="IRNazanin"/>
          <w:color w:val="111111"/>
          <w:sz w:val="28"/>
          <w:sz w:val="28"/>
          <w:szCs w:val="28"/>
          <w:rtl w:val="true"/>
          <w:lang w:bidi="fa-IR"/>
        </w:rPr>
        <w:t>نهی از کم فروشی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 آنان که چون از مردم پیمانه می ستانند آن را پر می گیرند و هرگاه برای مردم پیمانه یا وزن می کنند از آن می کاهند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را پیمانه می کنید، پیمانه را کامل گردانید و با ترازویی درست وزن کنید که این بهتر و سرانجامش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ترازو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وزن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وزن می کنید سنگینتر وزن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سوید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مخرمه عبدی از هَجَر پارچه خریده به مکّه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نزد ما آمد و در حالی که حرکت می کرد بر سر خرید چند شلوار با ما چانه زد و ما آن شلوارها را به آن حضرت 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ترازودار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برای وزن کردن ، اجرت می گرفت؛ 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وزن کن</w:t>
      </w:r>
      <w:r>
        <w:rPr>
          <w:rFonts w:eastAsia="IRNazanin" w:cs="IRNazanin"/>
          <w:color w:val="111111"/>
          <w:sz w:val="28"/>
          <w:szCs w:val="28"/>
          <w:rtl w:val="true"/>
          <w:lang w:bidi="fa-IR"/>
        </w:rPr>
        <w:t>.</w:t>
      </w:r>
      <w:bookmarkStart w:id="370" w:name="pg11923_118147"/>
    </w:p>
    <w:p>
      <w:pPr>
        <w:pStyle w:val="BookText"/>
        <w:rPr/>
      </w:pPr>
      <w:bookmarkEnd w:id="37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أمیرُ المؤمنینَ علیه السلام علی جاریةٍ قدِ اشْتَرَتْ لَحْما مِن قَصّابٍ و هِی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زِدْنی ، فقالَ لَهُ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فإنَّهُ أعظَمُ للبَرَکةِ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الوفاءُ حتّی یُرجَّحَ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الوفاءُ حتّی یَمیلَ المِیزانُ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رد می شد، دید دختری از قصّاب گوشت خریده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قصّاب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بده؛ زیرا این کار برکت را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نخواهد یافت تا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کفه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کفه ترازو سنگین شود</w:t>
      </w:r>
      <w:r>
        <w:rPr>
          <w:rFonts w:eastAsia="IRNazanin" w:cs="IRNazanin"/>
          <w:color w:val="111111"/>
          <w:sz w:val="28"/>
          <w:szCs w:val="28"/>
          <w:rtl w:val="true"/>
          <w:lang w:bidi="fa-IR"/>
        </w:rPr>
        <w:t>.</w:t>
      </w:r>
    </w:p>
    <w:p>
      <w:pPr>
        <w:pStyle w:val="Heading5"/>
        <w:numPr>
          <w:ilvl w:val="4"/>
          <w:numId w:val="1"/>
        </w:numPr>
        <w:rPr/>
      </w:pPr>
      <w:bookmarkStart w:id="371" w:name="__RefHeading___Toc14172237_73709187"/>
      <w:bookmarkStart w:id="372" w:name="_Toc154"/>
      <w:bookmarkEnd w:id="371"/>
      <w:r>
        <w:rPr/>
        <w:t>441</w:t>
      </w:r>
      <w:r>
        <w:rPr>
          <w:rtl w:val="true"/>
        </w:rPr>
        <w:t xml:space="preserve"> - </w:t>
      </w:r>
      <w:r>
        <w:rPr>
          <w:rtl w:val="true"/>
        </w:rPr>
        <w:t>کَراهَةُ الأخذِ جُزافاً</w:t>
      </w:r>
      <w:bookmarkEnd w:id="372"/>
    </w:p>
    <w:p>
      <w:pPr>
        <w:pStyle w:val="Heading6"/>
        <w:numPr>
          <w:ilvl w:val="5"/>
          <w:numId w:val="1"/>
        </w:numPr>
        <w:rPr/>
      </w:pPr>
      <w:bookmarkStart w:id="373" w:name="__RefHeading___Toc14172239_73709187"/>
      <w:bookmarkStart w:id="374" w:name="_Toc155"/>
      <w:bookmarkEnd w:id="373"/>
      <w:r>
        <w:rPr/>
        <w:t>441</w:t>
      </w:r>
      <w:r>
        <w:rPr>
          <w:rtl w:val="true"/>
        </w:rPr>
        <w:t xml:space="preserve"> - </w:t>
      </w:r>
      <w:r>
        <w:rPr>
          <w:rtl w:val="true"/>
        </w:rPr>
        <w:t>کراهت معامله تخمینی</w:t>
      </w:r>
      <w:bookmarkEnd w:id="37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کِیلوا طَعامَکُم ؛ فإنَّ البَرَکةَ فی الطَّعامِ المَکِیلِ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الإمامُ الصّادقُ علیه السلامـ لِمِسْمَع کردین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سَیّارٍ ، إذا أرادتِ الخادِمةُ أنْ تَعملَ الطَّعامَ فمُرْها فلْتَکِلْهُ ، فإنَّ البَرَکةَ فِیما کِیلَ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کراهت معامله تخمینی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گندم، جو، خرما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پیمانه کنید، که برکت در خوراک پیمانه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به مسمع کردین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خادمه ات خواست نان بپزد، دستور بده آن را پیمانه کند؛ زیرا برکت در خوراک پیمانه شده است </w:t>
      </w:r>
      <w:r>
        <w:rPr>
          <w:rFonts w:eastAsia="IRNazanin" w:cs="IRNazanin"/>
          <w:color w:val="111111"/>
          <w:sz w:val="28"/>
          <w:szCs w:val="28"/>
          <w:rtl w:val="true"/>
          <w:lang w:bidi="fa-IR"/>
        </w:rPr>
        <w:t>.</w:t>
      </w:r>
      <w:bookmarkStart w:id="375" w:name="pg11923_118149"/>
    </w:p>
    <w:p>
      <w:pPr>
        <w:pStyle w:val="BookText"/>
        <w:rPr/>
      </w:pPr>
      <w:bookmarkEnd w:id="375"/>
      <w:r>
        <w:rPr>
          <w:rStyle w:val="FootnoteAnchor"/>
          <w:rtl w:val="true"/>
        </w:rPr>
        <w:footnoteReference w:id="363"/>
      </w:r>
    </w:p>
    <w:p>
      <w:pPr>
        <w:pStyle w:val="Heading5"/>
        <w:numPr>
          <w:ilvl w:val="4"/>
          <w:numId w:val="1"/>
        </w:numPr>
        <w:rPr/>
      </w:pPr>
      <w:bookmarkStart w:id="376" w:name="__RefHeading___Toc14172241_73709187"/>
      <w:bookmarkStart w:id="377" w:name="_Toc156"/>
      <w:bookmarkEnd w:id="376"/>
      <w:r>
        <w:rPr/>
        <w:t>442</w:t>
      </w:r>
      <w:r>
        <w:rPr>
          <w:rtl w:val="true"/>
        </w:rPr>
        <w:t xml:space="preserve"> - </w:t>
      </w:r>
      <w:r>
        <w:rPr>
          <w:rtl w:val="true"/>
        </w:rPr>
        <w:t>حَثُّ التّاجرِ عَلَی التَّصَدُّقِ</w:t>
      </w:r>
      <w:bookmarkEnd w:id="377"/>
    </w:p>
    <w:p>
      <w:pPr>
        <w:pStyle w:val="Heading6"/>
        <w:numPr>
          <w:ilvl w:val="5"/>
          <w:numId w:val="1"/>
        </w:numPr>
        <w:rPr/>
      </w:pPr>
      <w:bookmarkStart w:id="378" w:name="__RefHeading___Toc14172243_73709187"/>
      <w:bookmarkStart w:id="379" w:name="_Toc157"/>
      <w:bookmarkEnd w:id="378"/>
      <w:r>
        <w:rPr/>
        <w:t>442</w:t>
      </w:r>
      <w:r>
        <w:rPr>
          <w:rtl w:val="true"/>
        </w:rPr>
        <w:t xml:space="preserve"> - </w:t>
      </w:r>
      <w:r>
        <w:rPr>
          <w:rtl w:val="true"/>
        </w:rPr>
        <w:t>تشویق تاجر و کسبه به صدقه دادن</w:t>
      </w:r>
      <w:bookmarkEnd w:id="37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 إنَّ هذا البَیْعَ یَحضُرُهُ اللّغوُ و الحَلفُ ، فَشُوبُوهُ بالصّدَقةِ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 إنَّ الشَّیطانَ و الإثمَ یَحضُرانِ البَیعَ، فشُوبوا بَیعَکُم بالصّدَقةِ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442</w:t>
      </w:r>
    </w:p>
    <w:p>
      <w:pPr>
        <w:pStyle w:val="BookText"/>
        <w:rPr/>
      </w:pPr>
      <w:r>
        <w:rPr>
          <w:rFonts w:ascii="IRNazanin" w:hAnsi="IRNazanin" w:eastAsia="IRNazanin"/>
          <w:color w:val="111111"/>
          <w:sz w:val="28"/>
          <w:sz w:val="28"/>
          <w:szCs w:val="28"/>
          <w:rtl w:val="true"/>
          <w:lang w:bidi="fa-IR"/>
        </w:rPr>
        <w:t>تشویق تاجر و کسبه به صدقه دادن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 لغو و سوگند همراه است، پس آن را با صدقه درآمیزید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بازرگانان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معامله شیطان و گناه حاضرند، پس بیع خود را با صدقه درآمیزید</w:t>
      </w:r>
      <w:r>
        <w:rPr>
          <w:rFonts w:eastAsia="IRNazanin" w:cs="IRNazanin"/>
          <w:color w:val="111111"/>
          <w:sz w:val="28"/>
          <w:szCs w:val="28"/>
          <w:rtl w:val="true"/>
          <w:lang w:bidi="fa-IR"/>
        </w:rPr>
        <w:t>.</w:t>
      </w:r>
    </w:p>
    <w:p>
      <w:pPr>
        <w:pStyle w:val="Heading5"/>
        <w:numPr>
          <w:ilvl w:val="4"/>
          <w:numId w:val="1"/>
        </w:numPr>
        <w:rPr/>
      </w:pPr>
      <w:bookmarkStart w:id="380" w:name="__RefHeading___Toc14172245_73709187"/>
      <w:bookmarkStart w:id="381" w:name="_Toc158"/>
      <w:bookmarkEnd w:id="380"/>
      <w:r>
        <w:rPr/>
        <w:t>443</w:t>
      </w:r>
      <w:r>
        <w:rPr>
          <w:rtl w:val="true"/>
        </w:rPr>
        <w:t xml:space="preserve"> - </w:t>
      </w:r>
      <w:r>
        <w:rPr>
          <w:rtl w:val="true"/>
        </w:rPr>
        <w:t>التَّساهُلُ فِی البَیعِ وَالشِّراءِ</w:t>
      </w:r>
      <w:bookmarkEnd w:id="381"/>
    </w:p>
    <w:p>
      <w:pPr>
        <w:pStyle w:val="Heading6"/>
        <w:numPr>
          <w:ilvl w:val="5"/>
          <w:numId w:val="1"/>
        </w:numPr>
        <w:rPr/>
      </w:pPr>
      <w:bookmarkStart w:id="382" w:name="__RefHeading___Toc14172247_73709187"/>
      <w:bookmarkStart w:id="383" w:name="_Toc159"/>
      <w:bookmarkEnd w:id="382"/>
      <w:r>
        <w:rPr/>
        <w:t>443</w:t>
      </w:r>
      <w:r>
        <w:rPr>
          <w:rtl w:val="true"/>
        </w:rPr>
        <w:t xml:space="preserve"> - </w:t>
      </w:r>
      <w:r>
        <w:rPr>
          <w:rtl w:val="true"/>
        </w:rPr>
        <w:t>آسان گیری در خرید و فروش</w:t>
      </w:r>
      <w:bookmarkEnd w:id="3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عزّ و جلّ لرجُلٍ کانَ مِن قَبلِکُم ، کان سَهْلاً إذا باعَ ، سَهْلاً إذا اشْتَری ، سَهلاً إذا قَضی ، سَهلاً إذا اقْتَضی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سَمْحا إذا باعَ ، سَمْحا إذا اشْتَری، سَمحا إذا قضی، سَمحا إذا اقْتَضی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سَمْحَ البَیعِ، سَمْحَ الشِّراءِ ، سَمْحَ القَضاءِ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ascii="IRNazanin" w:hAnsi="IRNazanin" w:eastAsia="IRNazanin"/>
          <w:color w:val="111111"/>
          <w:sz w:val="28"/>
          <w:sz w:val="28"/>
          <w:szCs w:val="28"/>
          <w:rtl w:val="true"/>
          <w:lang w:bidi="fa-IR"/>
        </w:rPr>
        <w:t>آسان گیری در خرید و فروش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پیش از شما مردی را آمرزید که در خرید و فروش و پس دادن و پس گرفتن وام سهل و آسان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کناد بنده ای را که در فروش و خرید و پس دادن وام و پس گرفتن آن آسان گیر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کسی را که در خرید و فروش و پس دادن وام گذشت و آسانی نشان دهد دوست می دارد</w:t>
      </w:r>
      <w:r>
        <w:rPr>
          <w:rFonts w:eastAsia="IRNazanin" w:cs="IRNazanin"/>
          <w:color w:val="111111"/>
          <w:sz w:val="28"/>
          <w:szCs w:val="28"/>
          <w:rtl w:val="true"/>
          <w:lang w:bidi="fa-IR"/>
        </w:rPr>
        <w:t>.</w:t>
      </w:r>
      <w:bookmarkStart w:id="384" w:name="pg11923_118151"/>
    </w:p>
    <w:p>
      <w:pPr>
        <w:pStyle w:val="BookText"/>
        <w:rPr/>
      </w:pPr>
      <w:bookmarkEnd w:id="384"/>
      <w:r>
        <w:rPr>
          <w:rFonts w:ascii="Amiri" w:hAnsi="Amiri" w:eastAsia="Amiri" w:cs="Amiri"/>
          <w:color w:val="111111"/>
          <w:sz w:val="28"/>
          <w:sz w:val="28"/>
          <w:szCs w:val="28"/>
          <w:rtl w:val="true"/>
          <w:lang w:bidi="ar-SA"/>
        </w:rPr>
        <w:t>الإمامُ علیٌّ علیه السلامـ لِرجُلٍ یُوصیهِ و مَعهُ سِلْعَةٌ یَبیعُها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وَجهٌ مِن الرِّباحِ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سفارش به مردی که مشغول فروختن کالایی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آسان گیری نوعی سود است</w:t>
      </w:r>
      <w:r>
        <w:rPr>
          <w:rFonts w:eastAsia="IRNazanin" w:cs="IRNazanin"/>
          <w:color w:val="111111"/>
          <w:sz w:val="28"/>
          <w:szCs w:val="28"/>
          <w:rtl w:val="true"/>
          <w:lang w:bidi="fa-IR"/>
        </w:rPr>
        <w:t>.</w:t>
      </w:r>
    </w:p>
    <w:p>
      <w:pPr>
        <w:pStyle w:val="Heading5"/>
        <w:numPr>
          <w:ilvl w:val="4"/>
          <w:numId w:val="1"/>
        </w:numPr>
        <w:rPr/>
      </w:pPr>
      <w:bookmarkStart w:id="385" w:name="__RefHeading___Toc14172249_73709187"/>
      <w:bookmarkStart w:id="386" w:name="_Toc160"/>
      <w:bookmarkEnd w:id="385"/>
      <w:r>
        <w:rPr/>
        <w:t>444</w:t>
      </w:r>
      <w:r>
        <w:rPr>
          <w:rtl w:val="true"/>
        </w:rPr>
        <w:t xml:space="preserve"> - </w:t>
      </w:r>
      <w:r>
        <w:rPr>
          <w:rtl w:val="true"/>
        </w:rPr>
        <w:t>استِحبابُ المُماکَسَةِ وَالتَّحَفُّظِ مِنَ الغَبنِ</w:t>
      </w:r>
      <w:bookmarkEnd w:id="386"/>
    </w:p>
    <w:p>
      <w:pPr>
        <w:pStyle w:val="Heading6"/>
        <w:numPr>
          <w:ilvl w:val="5"/>
          <w:numId w:val="1"/>
        </w:numPr>
        <w:rPr/>
      </w:pPr>
      <w:bookmarkStart w:id="387" w:name="__RefHeading___Toc14172251_73709187"/>
      <w:bookmarkStart w:id="388" w:name="_Toc161"/>
      <w:bookmarkEnd w:id="387"/>
      <w:r>
        <w:rPr/>
        <w:t>444</w:t>
      </w:r>
      <w:r>
        <w:rPr>
          <w:rtl w:val="true"/>
        </w:rPr>
        <w:t xml:space="preserve"> - </w:t>
      </w:r>
      <w:r>
        <w:rPr>
          <w:rtl w:val="true"/>
        </w:rPr>
        <w:t>استحباب چانه زنی و پیشگیری از زیان دیدن</w:t>
      </w:r>
      <w:bookmarkEnd w:id="38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ماکِسِ المُشْتَری ، فإنَّهُ أطیَبُ للنّفْسِ و إنْ أعطی الجَزیلَ ، فإنّ المَغبونَ فی بَیعِهِ و شِرائِهِ غیرُ مَحمودٍ و لا مَأجورٍ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الإمامُ الصّادقُ علیه السلامـ و قد قالَ لَهُ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النّاسُ مِنکَ أمسِ و أنتَ بِعرَفَةَ تُماکِسُ بِبُدْنِکَ أشدَّ مِکاسا یکونُ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للّهِ مِن الرِّضا أنْ اُغْبَنَ فی مالی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ascii="IRNazanin" w:hAnsi="IRNazanin" w:eastAsia="IRNazanin"/>
          <w:color w:val="111111"/>
          <w:sz w:val="28"/>
          <w:sz w:val="28"/>
          <w:szCs w:val="28"/>
          <w:rtl w:val="true"/>
          <w:lang w:bidi="fa-IR"/>
        </w:rPr>
        <w:t>استحباب چانه زنی و پیشگیری از زیان دیدن</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خریدار اجازه دهید چانه بزند؛ زیرا اگر زیاد هم پول بدهد ، چانه زدن موجب آرامش و رضایت خاطر بیشترش می شود؛ چه، کسی که در خرید و فروشش مغبون شود نه کسی او را می ستاید و نه مأجور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ابو حنیفه وقتی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مردم از آن همه چانه زدن شما در عرفه بر سر خرید شتران قربانی تعجّب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نیست که زیان مالی ببینم</w:t>
      </w:r>
      <w:r>
        <w:rPr>
          <w:rFonts w:eastAsia="IRNazanin" w:cs="IRNazanin"/>
          <w:color w:val="111111"/>
          <w:sz w:val="28"/>
          <w:szCs w:val="28"/>
          <w:rtl w:val="true"/>
          <w:lang w:bidi="fa-IR"/>
        </w:rPr>
        <w:t xml:space="preserve">. </w:t>
      </w:r>
      <w:r>
        <w:rPr>
          <w:rStyle w:val="FootnoteAnchor"/>
          <w:rtl w:val="true"/>
        </w:rPr>
        <w:footnoteReference w:id="374"/>
      </w:r>
      <w:bookmarkStart w:id="389" w:name="pg11923_118153"/>
    </w:p>
    <w:p>
      <w:pPr>
        <w:pStyle w:val="Heading5"/>
        <w:numPr>
          <w:ilvl w:val="4"/>
          <w:numId w:val="1"/>
        </w:numPr>
        <w:rPr/>
      </w:pPr>
      <w:bookmarkStart w:id="390" w:name="__RefHeading___Toc14172253_73709187"/>
      <w:bookmarkStart w:id="391" w:name="_Toc162"/>
      <w:bookmarkEnd w:id="389"/>
      <w:bookmarkEnd w:id="390"/>
      <w:r>
        <w:rPr/>
        <w:t>445</w:t>
      </w:r>
      <w:r>
        <w:rPr>
          <w:rtl w:val="true"/>
        </w:rPr>
        <w:t xml:space="preserve"> - </w:t>
      </w:r>
      <w:r>
        <w:rPr>
          <w:rtl w:val="true"/>
        </w:rPr>
        <w:t>ما تُکرَهُ المُماکَسَةُ فِیهِ</w:t>
      </w:r>
      <w:bookmarkEnd w:id="391"/>
    </w:p>
    <w:p>
      <w:pPr>
        <w:pStyle w:val="Heading6"/>
        <w:numPr>
          <w:ilvl w:val="5"/>
          <w:numId w:val="1"/>
        </w:numPr>
        <w:rPr/>
      </w:pPr>
      <w:bookmarkStart w:id="392" w:name="__RefHeading___Toc14172255_73709187"/>
      <w:bookmarkStart w:id="393" w:name="_Toc163"/>
      <w:bookmarkEnd w:id="392"/>
      <w:r>
        <w:rPr/>
        <w:t>445</w:t>
      </w:r>
      <w:r>
        <w:rPr>
          <w:rtl w:val="true"/>
        </w:rPr>
        <w:t xml:space="preserve"> - </w:t>
      </w:r>
      <w:r>
        <w:rPr>
          <w:rtl w:val="true"/>
        </w:rPr>
        <w:t>مواردی که چانه زدن در آن ها مکروه است</w:t>
      </w:r>
      <w:bookmarkEnd w:id="3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لا تُماکِسْ فی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شِراءِ الاُضْحِیّةِ ، و الکفَنِ ، و النَّسَمةِ ، و الکَرْیِ إلی مَکّةَ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الإمامُ زینُ العابدینَ علیه السلامـ إنَّـهُ کانَ یقـولُ لِقَهْرَمانِـهِ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تَشْتریَ لی مِن حَوائجِ الحَجِّ شیئا فاشْتَرِ و لا تُماکِسْ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ascii="IRNazanin" w:hAnsi="IRNazanin" w:eastAsia="IRNazanin"/>
          <w:color w:val="111111"/>
          <w:sz w:val="28"/>
          <w:sz w:val="28"/>
          <w:szCs w:val="28"/>
          <w:rtl w:val="true"/>
          <w:lang w:bidi="fa-IR"/>
        </w:rPr>
        <w:t>مواردی که چانه زدن در آن ها مکروه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چیز چانه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خرید قربانی،کفن،بَرده، و کرایه برای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به پیشکار خود ـمی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از ما یحتاج حج چیزی برای من بخری، خریداری کن و چانه مزن</w:t>
      </w:r>
      <w:r>
        <w:rPr>
          <w:rFonts w:eastAsia="IRNazanin" w:cs="IRNazanin"/>
          <w:color w:val="111111"/>
          <w:sz w:val="28"/>
          <w:szCs w:val="28"/>
          <w:rtl w:val="true"/>
          <w:lang w:bidi="fa-IR"/>
        </w:rPr>
        <w:t>.</w:t>
      </w:r>
    </w:p>
    <w:p>
      <w:pPr>
        <w:pStyle w:val="Heading5"/>
        <w:numPr>
          <w:ilvl w:val="4"/>
          <w:numId w:val="1"/>
        </w:numPr>
        <w:rPr/>
      </w:pPr>
      <w:bookmarkStart w:id="394" w:name="__RefHeading___Toc14172257_73709187"/>
      <w:bookmarkStart w:id="395" w:name="_Toc164"/>
      <w:bookmarkEnd w:id="394"/>
      <w:r>
        <w:rPr/>
        <w:t>446</w:t>
      </w:r>
      <w:r>
        <w:rPr>
          <w:rtl w:val="true"/>
        </w:rPr>
        <w:t xml:space="preserve"> - </w:t>
      </w:r>
      <w:r>
        <w:rPr>
          <w:rtl w:val="true"/>
        </w:rPr>
        <w:t>التَّسویَةُ بَینَ المُماکِسِ وغَیرِهِ</w:t>
      </w:r>
      <w:bookmarkEnd w:id="395"/>
    </w:p>
    <w:p>
      <w:pPr>
        <w:pStyle w:val="Heading6"/>
        <w:numPr>
          <w:ilvl w:val="5"/>
          <w:numId w:val="1"/>
        </w:numPr>
        <w:rPr/>
      </w:pPr>
      <w:bookmarkStart w:id="396" w:name="__RefHeading___Toc14172259_73709187"/>
      <w:bookmarkStart w:id="397" w:name="_Toc165"/>
      <w:bookmarkEnd w:id="396"/>
      <w:r>
        <w:rPr/>
        <w:t>446</w:t>
      </w:r>
      <w:r>
        <w:rPr>
          <w:rtl w:val="true"/>
        </w:rPr>
        <w:t xml:space="preserve"> - </w:t>
      </w:r>
      <w:r>
        <w:rPr>
          <w:rtl w:val="true"/>
        </w:rPr>
        <w:t>فرق نگذاشتن میان کسی که چانه می زند و کسی که چانه نمی زند</w:t>
      </w:r>
      <w:bookmarkEnd w:id="397"/>
    </w:p>
    <w:p>
      <w:pPr>
        <w:pStyle w:val="BookText"/>
        <w:rPr/>
      </w:pPr>
      <w:r>
        <w:rPr>
          <w:rFonts w:ascii="Amiri" w:hAnsi="Amiri" w:eastAsia="Amiri" w:cs="Amiri"/>
          <w:color w:val="111111"/>
          <w:sz w:val="28"/>
          <w:sz w:val="28"/>
          <w:szCs w:val="28"/>
          <w:rtl w:val="true"/>
          <w:lang w:bidi="ar-SA"/>
        </w:rPr>
        <w:t>الإمامُ الصّادقُ علیه السلامـ فی رجُلٍ عِندَهُ بَیْعٌ ، فَسَعّرَهُ سِعْرا مَعلوما ، فمَنْ سَکَتَ عنهُ مِمّنْ یَشْتری مِنهُ باعَهُ بذلکَ السِّعْرِ ، و مَن ماکَسَهُ و أبی أنْ یَبْتاعَ مِنهُ زادَهُ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یَزیدُ الرَّجُلَینِ و الثَّلاثةَ لم یَکُنْ بذلکَ بَأسٌ ، فأمَّا أنْ یَفعَلَهُ بمَن أبی علَیهِ و کایَسَهُ و یَمْنَعَهُ مِمَّن لَم یَفْعَلْ ذلک فلا یُعْجِبُنی إلاّ أنْ یَبیعَهُ بَیْعا واحِدا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فرق نگذاشتن میان کسی که چانه می زند و کسی که چانه نمی زند</w:t>
      </w:r>
    </w:p>
    <w:p>
      <w:pPr>
        <w:pStyle w:val="BookText"/>
        <w:rPr/>
      </w:pPr>
      <w:r>
        <w:rPr>
          <w:rFonts w:ascii="IRNazanin" w:hAnsi="IRNazanin" w:eastAsia="IRNazanin"/>
          <w:color w:val="111111"/>
          <w:sz w:val="28"/>
          <w:sz w:val="28"/>
          <w:szCs w:val="28"/>
          <w:rtl w:val="true"/>
          <w:lang w:bidi="fa-IR"/>
        </w:rPr>
        <w:t xml:space="preserve">امام صادق علیه السلامـ درباره مردی که کالایی دارد و قیمت مشخصی روی آن می گذارد و سپس همان قیمت را به خریداری که چانه نمی زند اعلام می کند ولی به کسی که چانه می زند و حاضر نیست کالا را با همان قیمت از او بخرد بهای بیشتری را اعلام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دو یا سه نفر قیمت بیشتری اعلام کند، اشکالی ندارد اما این که با هر کسی که حاضر نیست به آن قیمت مشخص شده بخرد و خواهان کمتر از آن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کار را بکند و با کسی که چانه نمی زند چنین نکند، خوشایند من نیست بلکه باید آن کالا را به یک قیمت بفروشد</w:t>
      </w:r>
      <w:r>
        <w:rPr>
          <w:rFonts w:eastAsia="IRNazanin" w:cs="IRNazanin"/>
          <w:color w:val="111111"/>
          <w:sz w:val="28"/>
          <w:szCs w:val="28"/>
          <w:rtl w:val="true"/>
          <w:lang w:bidi="fa-IR"/>
        </w:rPr>
        <w:t>.</w:t>
      </w:r>
    </w:p>
    <w:p>
      <w:pPr>
        <w:pStyle w:val="Heading5"/>
        <w:numPr>
          <w:ilvl w:val="4"/>
          <w:numId w:val="1"/>
        </w:numPr>
        <w:rPr/>
      </w:pPr>
      <w:bookmarkStart w:id="398" w:name="__RefHeading___Toc14172261_73709187"/>
      <w:bookmarkStart w:id="399" w:name="_Toc166"/>
      <w:bookmarkEnd w:id="398"/>
      <w:r>
        <w:rPr/>
        <w:t>447</w:t>
      </w:r>
      <w:r>
        <w:rPr>
          <w:rtl w:val="true"/>
        </w:rPr>
        <w:t xml:space="preserve"> - </w:t>
      </w:r>
      <w:r>
        <w:rPr>
          <w:rtl w:val="true"/>
        </w:rPr>
        <w:t>رِبحُ المُؤمِنِ عَلَی المُؤمِنِ</w:t>
      </w:r>
      <w:bookmarkEnd w:id="399"/>
    </w:p>
    <w:p>
      <w:pPr>
        <w:pStyle w:val="Heading6"/>
        <w:numPr>
          <w:ilvl w:val="5"/>
          <w:numId w:val="1"/>
        </w:numPr>
        <w:rPr/>
      </w:pPr>
      <w:bookmarkStart w:id="400" w:name="__RefHeading___Toc14172263_73709187"/>
      <w:bookmarkStart w:id="401" w:name="_Toc167"/>
      <w:bookmarkEnd w:id="400"/>
      <w:r>
        <w:rPr/>
        <w:t>447</w:t>
      </w:r>
      <w:r>
        <w:rPr>
          <w:rtl w:val="true"/>
        </w:rPr>
        <w:t xml:space="preserve"> - </w:t>
      </w:r>
      <w:r>
        <w:rPr>
          <w:rtl w:val="true"/>
        </w:rPr>
        <w:t>سود گرفتن مؤمن از مؤمن</w:t>
      </w:r>
      <w:bookmarkEnd w:id="40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رِبْحُ المؤمنِ رِبا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IRNazanin" w:hAnsi="IRNazanin" w:eastAsia="IRNazanin"/>
          <w:color w:val="111111"/>
          <w:sz w:val="28"/>
          <w:sz w:val="28"/>
          <w:szCs w:val="28"/>
          <w:rtl w:val="true"/>
          <w:lang w:bidi="fa-IR"/>
        </w:rPr>
        <w:t>سود گرفتن مؤمن از مؤمن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گرفتن از مؤمن رباست</w:t>
      </w:r>
      <w:r>
        <w:rPr>
          <w:rFonts w:eastAsia="IRNazanin" w:cs="IRNazanin"/>
          <w:color w:val="111111"/>
          <w:sz w:val="28"/>
          <w:szCs w:val="28"/>
          <w:rtl w:val="true"/>
          <w:lang w:bidi="fa-IR"/>
        </w:rPr>
        <w:t>.</w:t>
      </w:r>
      <w:bookmarkStart w:id="402" w:name="pg11923_118155"/>
    </w:p>
    <w:p>
      <w:pPr>
        <w:pStyle w:val="BookText"/>
        <w:rPr/>
      </w:pPr>
      <w:bookmarkEnd w:id="40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رِبْحُ المؤمنِ علی المؤمنِ رِبا ، إلاّ أنْ یَشْتریَ بأکْثَرَ مِن مائةِ دِرْهَمٍ فاربَحْ علَیهِ قُوتَ یَومِکَ ، أو یَشْتَرِیَهُ للتِّجارةِ فارْبَحُوا علَیهِم و ارْفُقوا بهِم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عنه علیه السلامـ و قد سُئلَ عنِ الخَبَرِ الّذی رُویَ أنّ رِبْحَ المؤمنِ علی المؤمنِ رِبا ، ما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إذا ظَهرَ الحقُّ و قامَ قائمُنا أهلَ البیتِ ، فأمّا الیومَ فلا بأسَ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گرفتن مؤمن از مؤمن رباست، مگر این که جنسی را به بیشتر از صد درهم بخرد در این صورت به اندازه خوراک روزانه ات روی قیمت آن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برای تجارت کردن بخرد که در این صورت نیز از آنان سود بگیرید ولی مدارا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آنگاه که درباره این روایت که سود گرفتن مؤمن از مؤمن رباست سؤال شد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حق حاکم شود و قائم ما خاندان قیام کند؛ اما امروزه اشکالی ندارد</w:t>
      </w:r>
      <w:r>
        <w:rPr>
          <w:rFonts w:eastAsia="IRNazanin" w:cs="IRNazanin"/>
          <w:color w:val="111111"/>
          <w:sz w:val="28"/>
          <w:szCs w:val="28"/>
          <w:rtl w:val="true"/>
          <w:lang w:bidi="fa-IR"/>
        </w:rPr>
        <w:t>.</w:t>
      </w:r>
    </w:p>
    <w:p>
      <w:pPr>
        <w:pStyle w:val="Heading5"/>
        <w:numPr>
          <w:ilvl w:val="4"/>
          <w:numId w:val="1"/>
        </w:numPr>
        <w:rPr/>
      </w:pPr>
      <w:bookmarkStart w:id="403" w:name="__RefHeading___Toc14172265_73709187"/>
      <w:bookmarkStart w:id="404" w:name="_Toc168"/>
      <w:bookmarkEnd w:id="403"/>
      <w:r>
        <w:rPr/>
        <w:t>448</w:t>
      </w:r>
      <w:r>
        <w:rPr>
          <w:rtl w:val="true"/>
        </w:rPr>
        <w:t xml:space="preserve"> - </w:t>
      </w:r>
      <w:r>
        <w:rPr>
          <w:rtl w:val="true"/>
        </w:rPr>
        <w:t>فُجورُ التُّجّارِ</w:t>
      </w:r>
      <w:bookmarkEnd w:id="404"/>
    </w:p>
    <w:p>
      <w:pPr>
        <w:pStyle w:val="Heading6"/>
        <w:numPr>
          <w:ilvl w:val="5"/>
          <w:numId w:val="1"/>
        </w:numPr>
        <w:rPr/>
      </w:pPr>
      <w:bookmarkStart w:id="405" w:name="__RefHeading___Toc14172267_73709187"/>
      <w:bookmarkStart w:id="406" w:name="_Toc169"/>
      <w:bookmarkEnd w:id="405"/>
      <w:r>
        <w:rPr/>
        <w:t>448</w:t>
      </w:r>
      <w:r>
        <w:rPr>
          <w:rtl w:val="true"/>
        </w:rPr>
        <w:t xml:space="preserve"> - </w:t>
      </w:r>
      <w:r>
        <w:rPr>
          <w:rtl w:val="true"/>
        </w:rPr>
        <w:t>فاجر بودن تاجران و بازاریان</w:t>
      </w:r>
      <w:bookmarkEnd w:id="4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 إنّ التُّجّارَ یُبعَثونَ یَومَ القیامةِ فُجّارا ، إلاّ مَنِ اتّقی اللّهَ و بَرَّ و صدَقَ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التُّجّارِ ، ارفَعوا رُؤوسَکُم فقد وَضَحَ لکُمُ الطَّریقُ ، تُبْعَثونَ یَومَ القیامةِ فُجّارا إلاّ مَن صدَقَ حَدیثُهُ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التُّجّارَ هُمُ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 لیسَ قد أحلَّ اللّهُ البَیْعَ؟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لکنَّهُم یُحَدِّثونَ فیَکْذِبونَ، و یَحْلِفونَ فیَأثَمونَ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فاجر </w:t>
      </w:r>
      <w:r>
        <w:rPr>
          <w:rStyle w:val="FootnoteAnchor"/>
          <w:rtl w:val="true"/>
        </w:rPr>
        <w:footnoteReference w:id="385"/>
      </w:r>
      <w:r>
        <w:rPr>
          <w:rFonts w:ascii="IRNazanin" w:hAnsi="IRNazanin" w:eastAsia="IRNazanin"/>
          <w:color w:val="111111"/>
          <w:sz w:val="28"/>
          <w:sz w:val="28"/>
          <w:szCs w:val="28"/>
          <w:rtl w:val="true"/>
          <w:lang w:bidi="fa-IR"/>
        </w:rPr>
        <w:t>بودن تاجران و بازاریان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بازرگانان در روز رستاخیز فاجر برانگیخته می شوند ، مگر کسانی که از خدا پروا کنند و نیکی نمایند و راست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بگیرید، که راه برای شما روشن و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در روز رستاخیز، فاجر برانگیخته می شوید، مگر آن کسی که راستگو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همان فاجرانند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خداوند خرید و فروش را حلال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دروغ می گویند و با سوگند خوردن گناه می کند</w:t>
      </w:r>
      <w:r>
        <w:rPr>
          <w:rFonts w:eastAsia="IRNazanin" w:cs="IRNazanin"/>
          <w:color w:val="111111"/>
          <w:sz w:val="28"/>
          <w:szCs w:val="28"/>
          <w:rtl w:val="true"/>
          <w:lang w:bidi="fa-IR"/>
        </w:rPr>
        <w:t>.</w:t>
      </w:r>
      <w:bookmarkStart w:id="407" w:name="pg11923_118157"/>
    </w:p>
    <w:p>
      <w:pPr>
        <w:pStyle w:val="BookText"/>
        <w:rPr/>
      </w:pPr>
      <w:bookmarkEnd w:id="407"/>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یَجیء إلی السُّوقِ فیقومُ مَقاما 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السُّوقِ ، اتَّقوا اللّهَ فی الحَلْفِ ، فإنّ الحَلفَ یُزجی السِّلْعَةَ و یَمْحَقُ البَرَکةَ، التّاجرُ فاجرٌ إلاّ مَن أخذَ الحقَّ و أعْطاهُ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بازار می آمد و در جایگاه خود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سوگند مخورید؛ زیرا سوگند خوردن کالا را رونق می دهد و برکت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مگر آن کسی که در داد و ستد ، حق را رعایت کند</w:t>
      </w:r>
      <w:r>
        <w:rPr>
          <w:rFonts w:eastAsia="IRNazanin" w:cs="IRNazanin"/>
          <w:color w:val="111111"/>
          <w:sz w:val="28"/>
          <w:szCs w:val="28"/>
          <w:rtl w:val="true"/>
          <w:lang w:bidi="fa-IR"/>
        </w:rPr>
        <w:t>.</w:t>
      </w:r>
    </w:p>
    <w:p>
      <w:pPr>
        <w:pStyle w:val="Heading5"/>
        <w:numPr>
          <w:ilvl w:val="4"/>
          <w:numId w:val="1"/>
        </w:numPr>
        <w:rPr/>
      </w:pPr>
      <w:bookmarkStart w:id="408" w:name="__RefHeading___Toc14172269_73709187"/>
      <w:bookmarkStart w:id="409" w:name="_Toc170"/>
      <w:bookmarkEnd w:id="408"/>
      <w:r>
        <w:rPr/>
        <w:t>449</w:t>
      </w:r>
      <w:r>
        <w:rPr>
          <w:rtl w:val="true"/>
        </w:rPr>
        <w:t xml:space="preserve"> - </w:t>
      </w:r>
      <w:r>
        <w:rPr>
          <w:rtl w:val="true"/>
        </w:rPr>
        <w:t>صِدقُ التّاجِرِ</w:t>
      </w:r>
      <w:bookmarkEnd w:id="409"/>
    </w:p>
    <w:p>
      <w:pPr>
        <w:pStyle w:val="Heading6"/>
        <w:numPr>
          <w:ilvl w:val="5"/>
          <w:numId w:val="1"/>
        </w:numPr>
        <w:rPr/>
      </w:pPr>
      <w:bookmarkStart w:id="410" w:name="__RefHeading___Toc14172271_73709187"/>
      <w:bookmarkStart w:id="411" w:name="_Toc171"/>
      <w:bookmarkEnd w:id="410"/>
      <w:r>
        <w:rPr/>
        <w:t>449</w:t>
      </w:r>
      <w:r>
        <w:rPr>
          <w:rtl w:val="true"/>
        </w:rPr>
        <w:t xml:space="preserve"> - </w:t>
      </w:r>
      <w:r>
        <w:rPr>
          <w:rtl w:val="true"/>
        </w:rPr>
        <w:t>راستگویی تاجر</w:t>
      </w:r>
      <w:bookmarkEnd w:id="4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الأمینُ الصَّدوقُ المسلِمُ معَ الشّهداءِ یَومَ القیامةِ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الصّدوقُ تحتَ ظِلِّ العَرشِ یَومَ القیامةِ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الصَّدوقُ لا یُحْجَبُ مِن أبوابِ الجنّةِ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الصَّدوقُ الأمینُ مَع النبیِّینَ و الصّدِّیقینَ و الشّهداءِ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یُدْخِلُهُمُ اللّهُ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عادِلٌ ، و تاجرٌ صَدوقٌ ، و شیخٌ أفْنی عمرَهُ فی طاعةِ اللّهِ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راستگویی تاجر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درستکار، راستگو و مسلمان ، در قیامت با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راستگو در روز قیامت زیر سایه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بهشت به روی تاجر راستگو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راستگو و درستکار، در کنار پیامبران و صدّیقان و شهیدان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نفر را بدون حسابرسی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دادگر، تاجر راستگو و پیری که عمر خود را در طاعت خدا گذرانده باشد</w:t>
      </w:r>
      <w:r>
        <w:rPr>
          <w:rFonts w:eastAsia="IRNazanin" w:cs="IRNazanin"/>
          <w:color w:val="111111"/>
          <w:sz w:val="28"/>
          <w:szCs w:val="28"/>
          <w:rtl w:val="true"/>
          <w:lang w:bidi="fa-IR"/>
        </w:rPr>
        <w:t>.</w:t>
      </w:r>
      <w:bookmarkStart w:id="412" w:name="pg11923_118159"/>
    </w:p>
    <w:p>
      <w:pPr>
        <w:pStyle w:val="Heading5"/>
        <w:numPr>
          <w:ilvl w:val="4"/>
          <w:numId w:val="1"/>
        </w:numPr>
        <w:rPr/>
      </w:pPr>
      <w:bookmarkStart w:id="413" w:name="__RefHeading___Toc14172273_73709187"/>
      <w:bookmarkStart w:id="414" w:name="_Toc172"/>
      <w:bookmarkEnd w:id="412"/>
      <w:bookmarkEnd w:id="413"/>
      <w:r>
        <w:rPr/>
        <w:t>450</w:t>
      </w:r>
      <w:r>
        <w:rPr>
          <w:rtl w:val="true"/>
        </w:rPr>
        <w:t xml:space="preserve"> - </w:t>
      </w:r>
      <w:r>
        <w:rPr>
          <w:rtl w:val="true"/>
        </w:rPr>
        <w:t>کِذبُ التّاجِرِ</w:t>
      </w:r>
      <w:bookmarkEnd w:id="414"/>
    </w:p>
    <w:p>
      <w:pPr>
        <w:pStyle w:val="Heading6"/>
        <w:numPr>
          <w:ilvl w:val="5"/>
          <w:numId w:val="1"/>
        </w:numPr>
        <w:rPr/>
      </w:pPr>
      <w:bookmarkStart w:id="415" w:name="__RefHeading___Toc14172275_73709187"/>
      <w:bookmarkStart w:id="416" w:name="_Toc173"/>
      <w:bookmarkEnd w:id="415"/>
      <w:r>
        <w:rPr/>
        <w:t>450</w:t>
      </w:r>
      <w:r>
        <w:rPr>
          <w:rtl w:val="true"/>
        </w:rPr>
        <w:t xml:space="preserve"> - </w:t>
      </w:r>
      <w:r>
        <w:rPr>
          <w:rtl w:val="true"/>
        </w:rPr>
        <w:t>دروغگویی تاجر</w:t>
      </w:r>
      <w:bookmarkEnd w:id="4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یَنْظُرُ اللّهُ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المُزَکّی سِلْعَتَهُ بالکَذِبِ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ascii="IRNazanin" w:hAnsi="IRNazanin" w:eastAsia="IRNazanin"/>
          <w:color w:val="111111"/>
          <w:sz w:val="28"/>
          <w:sz w:val="28"/>
          <w:szCs w:val="28"/>
          <w:rtl w:val="true"/>
          <w:lang w:bidi="fa-IR"/>
        </w:rPr>
        <w:t>دروغگویی تاجر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نفرند که خداوند به آنها نظر نمی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از کالای خود تبلیغ دروغ کند</w:t>
      </w:r>
      <w:r>
        <w:rPr>
          <w:rFonts w:eastAsia="IRNazanin" w:cs="IRNazanin"/>
          <w:color w:val="111111"/>
          <w:sz w:val="28"/>
          <w:szCs w:val="28"/>
          <w:rtl w:val="true"/>
          <w:lang w:bidi="fa-IR"/>
        </w:rPr>
        <w:t>.</w:t>
      </w:r>
    </w:p>
    <w:p>
      <w:pPr>
        <w:pStyle w:val="Heading5"/>
        <w:numPr>
          <w:ilvl w:val="4"/>
          <w:numId w:val="1"/>
        </w:numPr>
        <w:rPr/>
      </w:pPr>
      <w:bookmarkStart w:id="417" w:name="__RefHeading___Toc14172277_73709187"/>
      <w:bookmarkStart w:id="418" w:name="_Toc174"/>
      <w:bookmarkEnd w:id="417"/>
      <w:r>
        <w:rPr/>
        <w:t>451</w:t>
      </w:r>
      <w:r>
        <w:rPr>
          <w:rtl w:val="true"/>
        </w:rPr>
        <w:t xml:space="preserve"> - </w:t>
      </w:r>
      <w:r>
        <w:rPr>
          <w:rtl w:val="true"/>
        </w:rPr>
        <w:t>المُنفِقُ سِلعَتَه بِالأیمانِ</w:t>
      </w:r>
      <w:bookmarkEnd w:id="418"/>
    </w:p>
    <w:p>
      <w:pPr>
        <w:pStyle w:val="Heading6"/>
        <w:numPr>
          <w:ilvl w:val="5"/>
          <w:numId w:val="1"/>
        </w:numPr>
        <w:rPr/>
      </w:pPr>
      <w:bookmarkStart w:id="419" w:name="__RefHeading___Toc14172279_73709187"/>
      <w:bookmarkStart w:id="420" w:name="_Toc175"/>
      <w:bookmarkEnd w:id="419"/>
      <w:r>
        <w:rPr/>
        <w:t>451</w:t>
      </w:r>
      <w:r>
        <w:rPr>
          <w:rtl w:val="true"/>
        </w:rPr>
        <w:t xml:space="preserve"> - </w:t>
      </w:r>
      <w:r>
        <w:rPr>
          <w:rtl w:val="true"/>
        </w:rPr>
        <w:t>تبلیغ کالا با قسم و سوگند</w:t>
      </w:r>
      <w:bookmarkEnd w:id="420"/>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اقْتَطعَ مالَ امْرئٍ مُسلمٍ بیَمینِهِ إلاّ حَرّمَ اللّهُ علَیهِ الجنّةَ و أوْجَبَ له النّارَ ـ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إنْ کانَ شیئا یَسیرا ؟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سِواکا مِن أراکٍ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مَعاشرَ السَّماسِرَةِ، أقِلّوا الأیْمانَ ، فإنّها مَنفَقَةٌ للسِّلْعَـةِ ، مَمْحَقَةٌ للرِّبْحِ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لَیُبْغِضُ المُنَفِّق سِلْعتَهُ بالأیْمانِ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451</w:t>
      </w:r>
    </w:p>
    <w:p>
      <w:pPr>
        <w:pStyle w:val="BookText"/>
        <w:rPr/>
      </w:pPr>
      <w:r>
        <w:rPr>
          <w:rFonts w:ascii="IRNazanin" w:hAnsi="IRNazanin" w:eastAsia="IRNazanin"/>
          <w:color w:val="111111"/>
          <w:sz w:val="28"/>
          <w:sz w:val="28"/>
          <w:szCs w:val="28"/>
          <w:rtl w:val="true"/>
          <w:lang w:bidi="fa-IR"/>
        </w:rPr>
        <w:t>تبلیغ کالا با قسم و سوگند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با سوگند و قسم مال مسلمانی را به چنگ آورد مگر این که خداوند بهشت را بر او حرام و دوزخ را بر 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مالی اندک و ناچیز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مسواکی از چوب اراک </w:t>
      </w:r>
      <w:r>
        <w:rPr>
          <w:rStyle w:val="FootnoteAnchor"/>
          <w:rtl w:val="true"/>
        </w:rPr>
        <w:footnoteReference w:id="39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جماعت 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سوگند یاد کنید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کالا را به فروش می رساند ولی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کسی که با سوگند یاد کردن کالای خود را به فروش رساند نفرت دارد</w:t>
      </w:r>
      <w:r>
        <w:rPr>
          <w:rFonts w:eastAsia="IRNazanin" w:cs="IRNazanin"/>
          <w:color w:val="111111"/>
          <w:sz w:val="28"/>
          <w:szCs w:val="28"/>
          <w:rtl w:val="true"/>
          <w:lang w:bidi="fa-IR"/>
        </w:rPr>
        <w:t>.</w:t>
      </w:r>
      <w:bookmarkStart w:id="421" w:name="pg11923_118161"/>
    </w:p>
    <w:p>
      <w:pPr>
        <w:pStyle w:val="Heading5"/>
        <w:numPr>
          <w:ilvl w:val="4"/>
          <w:numId w:val="1"/>
        </w:numPr>
        <w:rPr/>
      </w:pPr>
      <w:bookmarkStart w:id="422" w:name="__RefHeading___Toc14172281_73709187"/>
      <w:bookmarkStart w:id="423" w:name="_Toc176"/>
      <w:bookmarkEnd w:id="421"/>
      <w:bookmarkEnd w:id="422"/>
      <w:r>
        <w:rPr/>
        <w:t>452</w:t>
      </w:r>
      <w:r>
        <w:rPr>
          <w:rtl w:val="true"/>
        </w:rPr>
        <w:t xml:space="preserve"> - </w:t>
      </w:r>
      <w:r>
        <w:rPr>
          <w:rtl w:val="true"/>
        </w:rPr>
        <w:t>تِجارَةُ الآخِرَةِ</w:t>
      </w:r>
      <w:bookmarkEnd w:id="423"/>
    </w:p>
    <w:p>
      <w:pPr>
        <w:pStyle w:val="Heading6"/>
        <w:numPr>
          <w:ilvl w:val="5"/>
          <w:numId w:val="1"/>
        </w:numPr>
        <w:rPr/>
      </w:pPr>
      <w:bookmarkStart w:id="424" w:name="__RefHeading___Toc14172283_73709187"/>
      <w:bookmarkStart w:id="425" w:name="_Toc177"/>
      <w:bookmarkEnd w:id="424"/>
      <w:r>
        <w:rPr/>
        <w:t>452</w:t>
      </w:r>
      <w:r>
        <w:rPr>
          <w:rtl w:val="true"/>
        </w:rPr>
        <w:t xml:space="preserve"> - </w:t>
      </w:r>
      <w:r>
        <w:rPr>
          <w:rtl w:val="true"/>
        </w:rPr>
        <w:t>تجارتِ آخرت</w:t>
      </w:r>
      <w:bookmarkEnd w:id="42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w:t>
      </w:r>
      <w:r>
        <w:rPr>
          <w:rFonts w:eastAsia="Amiri" w:cs="Amiri" w:ascii="Amiri" w:hAnsi="Amiri"/>
          <w:color w:val="111111"/>
          <w:sz w:val="28"/>
          <w:szCs w:val="28"/>
          <w:rtl w:val="true"/>
          <w:lang w:bidi="ar-SA"/>
        </w:rPr>
        <w:t xml:space="preserve">» . </w:t>
      </w:r>
      <w:r>
        <w:rPr>
          <w:rStyle w:val="FootnoteAnchor"/>
          <w:rtl w:val="true"/>
        </w:rPr>
        <w:footnoteReference w:id="3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یَتْلُـونَ کِتابَ اللّهِ وَ أَقامُـوا الصَّـلاةَ وَ أَنْفَقُوا مِمَّـا رَزَقْنَاهُـمْ سِـرّا وَ عَلاَنِیَةً یَرْجُـونَ تِجـارَةً لَـنْ تَبُورَ</w:t>
      </w:r>
      <w:r>
        <w:rPr>
          <w:rFonts w:eastAsia="Amiri" w:cs="Amiri" w:ascii="Amiri" w:hAnsi="Amiri"/>
          <w:color w:val="111111"/>
          <w:sz w:val="28"/>
          <w:szCs w:val="28"/>
          <w:rtl w:val="true"/>
          <w:lang w:bidi="ar-SA"/>
        </w:rPr>
        <w:t xml:space="preserve">» .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و قد سألَهُ ابنُ مسعودٍ عن تِجارةِ الآخِرَةِ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تُریحَنَّ لِسانَکَ عَن ذِکرِ اللّهِ ، و ذلکَ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التِّجارةُ المُرْبِحَةُ ، و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یَرجُون تِجارةً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اُجورَهم و یزیدَهم من فضله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أبْصَرْتَهُ بعَینِکَ و اسْتَحْلاهُ قلبُکَ فاجعَلْهُ للّهِ، فذلکَ تِجارةُ الآخِرَةِ،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452</w:t>
      </w:r>
    </w:p>
    <w:p>
      <w:pPr>
        <w:pStyle w:val="BookText"/>
        <w:rPr/>
      </w:pPr>
      <w:r>
        <w:rPr>
          <w:rFonts w:ascii="Amiri" w:hAnsi="Amiri" w:eastAsia="Amiri" w:cs="Amiri"/>
          <w:color w:val="111111"/>
          <w:sz w:val="28"/>
          <w:sz w:val="28"/>
          <w:szCs w:val="28"/>
          <w:rtl w:val="true"/>
          <w:lang w:bidi="ar-SA"/>
        </w:rPr>
        <w:t>تجارتِ آخرت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که شما را از عذابی دردناک می رهاند راهنمایی کنم؟ به خدا و پیامبرش ایمان آورید و در راه خدا با مال و جان خویش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کتاب خدا را می خوانند و نماز می گزارند و از آنچه بدانان داده ایم پنهانی و آشکارا انفاق می کنند امیدوار به تجارتی هستند که هرگز زیان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ابن مسعود درباره تجارت آخرت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زبان خود را از ذکر خدا آرام مگذاری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تجارت سودآور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 به تجارتی هستند که هرگز زیان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پاداششان را به تمامی می دهد و از فضل خود چیزی بر آن می افزاید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دیدگانت دید و خوش آیند دلت شد آن را به خداوند وا گذار؛ زیرا این است تجارت آخرت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شماست رفتنی است و آنچه نزد خداست ماندنی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تاجِرُ الدُّنیا مُخاطِرٌ بنفسِهِ و مالِهِ ، و تاجِرُ الآخِرَةِ غانِمٌ رابِحٌ ، و أوَّلُ رِبْحهِ نَفسُهُ ثُمَّ جَنّةُ المَأوی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بِضاعةُ الآخِرَةِ کاسدةٌ ، فاستَکْثِروا مِنها فی أوانِ کَسادِها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تِجارَةَ کالعَملِ الصّالحِ ، و لا رِبحَ کالثَّوابِ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أرَ مِثلَ الجنّةِ نامَ طالِبُها ، و لا کالنّارِ نامَ هارِبُها ، و لا أکْثرَ مُکْتَسبا مِمَّن کَسَبهُ لیومٍ تُذخَرُ فیهِ الذَّخائرُ و تُبْلی فیهِ السَّرائرُ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فی الدُّنیا تِجارَةُ الآخِرَةِ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الرّابِحُ مَن باعَ العاجِلَةَ بالآجِلَةِ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اکْتِسابُ الحَسَناتِ مِن أفضَلِ المَکاسِبِ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دنیا خود و مالش را به خطر می افکند و تاجرِ آخرت غنیمت و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سود او نفس اوست و سپس بهشت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کالای آخرت، کساد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کسادی، زیاد خریداری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تجارتی چون عمل صالح نیست و هیچ سودی همچون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من چیزی چون بهشت ندیده ام که جوینده اش در خواب باشد و چیزی چون دوزخ ندیده ام که گریزان از آن نیز در خواب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کاسبتر از کسی ندیدم که کسبش برای زمانی باشد که به خاطرش ذخیره ها اندوخته می شود و نهانیها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دنیا، تجارت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 کسی است که دنیا را به آخرت بفروشد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حسنات، از بهترین درآمدهاست</w:t>
      </w:r>
      <w:r>
        <w:rPr>
          <w:rFonts w:eastAsia="IRNazanin" w:cs="IRNazanin"/>
          <w:color w:val="111111"/>
          <w:sz w:val="28"/>
          <w:szCs w:val="28"/>
          <w:rtl w:val="true"/>
          <w:lang w:bidi="fa-IR"/>
        </w:rPr>
        <w:t>.</w:t>
      </w:r>
      <w:bookmarkStart w:id="426" w:name="pg11923_118166"/>
    </w:p>
    <w:p>
      <w:pPr>
        <w:pStyle w:val="BookText"/>
        <w:rPr/>
      </w:pPr>
      <w:bookmarkEnd w:id="42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أربَحُ النّاسِ منِ اشْتَری بالدُّنیا الآخِرَةَ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لأنفُسِکُم أثْمانا فلا تَبیعوها إلاّ بالجَنّةِ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باعَ نَفسَهُ بغیرِ الجَنّةِ فقد عَظُمَتْ علَیهِ المِحْنةُ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المَتْجَرُ أنْ تَری الدُّنیا لنَفْسِکَ ثَمَنا و مِمّا لَکَ عند اللّهِ عِوَضا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تَبیعَ حَظَّکَ مِن ربِّکَ و زُلْفَتکَ لَدَیهِ بحَقیرٍ مِن حُطامِ الدُّنیا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سود را کسی برده است که آخرت را با دنیا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جان شما بهایی دارد؛ پس آن را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به بهایی جز بهشت بفروشد به بدبختی و رنجی عظیم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این نیست که دنیا را بهای جان خود بینی و آن را به جای پاداش الهی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بهره خود از پروردگارت و تقرّب و منزلتی را که نزد او داری، به ته مانده بی ارزش دنیا بفروشی</w:t>
      </w:r>
      <w:r>
        <w:rPr>
          <w:rFonts w:eastAsia="IRNazanin" w:cs="IRNazanin"/>
          <w:color w:val="111111"/>
          <w:sz w:val="28"/>
          <w:szCs w:val="28"/>
          <w:rtl w:val="true"/>
          <w:lang w:bidi="fa-IR"/>
        </w:rPr>
        <w:t>.</w:t>
      </w:r>
    </w:p>
    <w:p>
      <w:pPr>
        <w:pStyle w:val="Heading5"/>
        <w:numPr>
          <w:ilvl w:val="4"/>
          <w:numId w:val="1"/>
        </w:numPr>
        <w:rPr/>
      </w:pPr>
      <w:bookmarkStart w:id="427" w:name="__RefHeading___Toc14172285_73709187"/>
      <w:bookmarkStart w:id="428" w:name="_Toc178"/>
      <w:bookmarkEnd w:id="427"/>
      <w:r>
        <w:rPr/>
        <w:t>453</w:t>
      </w:r>
      <w:r>
        <w:rPr>
          <w:rtl w:val="true"/>
        </w:rPr>
        <w:t xml:space="preserve"> - </w:t>
      </w:r>
      <w:r>
        <w:rPr>
          <w:rtl w:val="true"/>
        </w:rPr>
        <w:t>مَنزِلَةُ تاجِرِ الآخِرَةِ عِندَ اللَّهِ</w:t>
      </w:r>
      <w:bookmarkEnd w:id="428"/>
    </w:p>
    <w:p>
      <w:pPr>
        <w:pStyle w:val="Heading6"/>
        <w:numPr>
          <w:ilvl w:val="5"/>
          <w:numId w:val="1"/>
        </w:numPr>
        <w:rPr/>
      </w:pPr>
      <w:bookmarkStart w:id="429" w:name="__RefHeading___Toc14172287_73709187"/>
      <w:bookmarkStart w:id="430" w:name="_Toc179"/>
      <w:bookmarkEnd w:id="429"/>
      <w:r>
        <w:rPr/>
        <w:t>453</w:t>
      </w:r>
      <w:r>
        <w:rPr>
          <w:rtl w:val="true"/>
        </w:rPr>
        <w:t xml:space="preserve"> - </w:t>
      </w:r>
      <w:r>
        <w:rPr>
          <w:rtl w:val="true"/>
        </w:rPr>
        <w:t>مقام تاجر آخرت نزد خدا</w:t>
      </w:r>
      <w:bookmarkEnd w:id="4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یقولُ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عِزَّتی و جَلالی، لا یُؤْثِرُ عَبْدی هَوایَ علی هَواهُ إلاّ جَعَلتُ غِناهُ فی نَفسِهِ، و هُمومَهُ فی آخِرَتِهِ، و ضَمَّنْتُ السّماواتِ و الأرضَ رِزقَهُ، و کَفَفْتُ علَیهِ ضَیْعَتَهُ ، و کُنتُ لَه مِن وراءِ تِجارةِ کُلِّ تاجرٍ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ascii="IRNazanin" w:hAnsi="IRNazanin" w:eastAsia="IRNazanin"/>
          <w:color w:val="111111"/>
          <w:sz w:val="28"/>
          <w:sz w:val="28"/>
          <w:szCs w:val="28"/>
          <w:rtl w:val="true"/>
          <w:lang w:bidi="fa-IR"/>
        </w:rPr>
        <w:t>مقام تاجر آخرت نزد خدا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بنده ای خواهش مرا بر خواهش خود ترجیح نمی دهد، مگر آن که بی نیازی را در جانش قرار می دهم و آخرت را فکر و ذِکر او می گردانم و آسمانها و زمین را ضامن روزی اش می کنم و کار و بارش را کفایت می بخشم و در تجارت با هر تاجری طرف او را دارم</w:t>
      </w:r>
      <w:r>
        <w:rPr>
          <w:rFonts w:eastAsia="IRNazanin" w:cs="IRNazanin"/>
          <w:color w:val="111111"/>
          <w:sz w:val="28"/>
          <w:szCs w:val="28"/>
          <w:rtl w:val="true"/>
          <w:lang w:bidi="fa-IR"/>
        </w:rPr>
        <w:t>.</w:t>
      </w:r>
      <w:bookmarkStart w:id="431" w:name="pg11923_118168"/>
    </w:p>
    <w:p>
      <w:pPr>
        <w:pStyle w:val="BookText"/>
        <w:rPr/>
      </w:pPr>
      <w:bookmarkEnd w:id="43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و الّذی بَعَثنی بالحقِّ نَبیّا إنَّ مَن یَدَعُ الدُّنیا و یُقبِلُ علی تِجارهِ الآخِرَةِ فإنَّ اللّهَ تعالی یَتَّجِرُ لَهُ مِن وراءِ تِجارتِهِ، و یُربِحُ اللّهُ تِجارتَهُ،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طاعةَ اللّهِ بِضاعةً أتَتْهُ الأرْباحُ مِن غیرِ تِجارةٍ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 که به حق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 ، هر کس دنیا را وا گذارَد و به تجارتِ آخرت رو کند، خداوند متعال، پشت سر تجارت او برایش تجارت می کند و به تجارتش سود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هیچ تجارت خرید و فروشی ، از یاد خدا و نماز گزاردن و زکات دادن بازشان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فرمانبری از خدا را کالای خویش سازد ، بی آن که تجارت کند سودها به طرف او سرازیر می شود</w:t>
      </w:r>
      <w:r>
        <w:rPr>
          <w:rFonts w:eastAsia="IRNazanin" w:cs="IRNazanin"/>
          <w:color w:val="111111"/>
          <w:sz w:val="28"/>
          <w:szCs w:val="28"/>
          <w:rtl w:val="true"/>
          <w:lang w:bidi="fa-IR"/>
        </w:rPr>
        <w:t>.</w:t>
      </w:r>
    </w:p>
    <w:p>
      <w:pPr>
        <w:pStyle w:val="Heading5"/>
        <w:numPr>
          <w:ilvl w:val="4"/>
          <w:numId w:val="1"/>
        </w:numPr>
        <w:rPr/>
      </w:pPr>
      <w:bookmarkStart w:id="432" w:name="__RefHeading___Toc14172289_73709187"/>
      <w:bookmarkStart w:id="433" w:name="_Toc180"/>
      <w:bookmarkEnd w:id="432"/>
      <w:r>
        <w:rPr/>
        <w:t>454</w:t>
      </w:r>
      <w:r>
        <w:rPr>
          <w:rtl w:val="true"/>
        </w:rPr>
        <w:t xml:space="preserve"> - </w:t>
      </w:r>
      <w:r>
        <w:rPr>
          <w:rtl w:val="true"/>
        </w:rPr>
        <w:t>عَدَمُ إلهاءِ التِّجارَةِ لِلمُؤمِنِ</w:t>
      </w:r>
      <w:bookmarkEnd w:id="433"/>
    </w:p>
    <w:p>
      <w:pPr>
        <w:pStyle w:val="Heading6"/>
        <w:numPr>
          <w:ilvl w:val="5"/>
          <w:numId w:val="1"/>
        </w:numPr>
        <w:rPr/>
      </w:pPr>
      <w:bookmarkStart w:id="434" w:name="__RefHeading___Toc14172291_73709187"/>
      <w:bookmarkStart w:id="435" w:name="_Toc181"/>
      <w:bookmarkEnd w:id="434"/>
      <w:r>
        <w:rPr/>
        <w:t>454</w:t>
      </w:r>
      <w:r>
        <w:rPr>
          <w:rtl w:val="true"/>
        </w:rPr>
        <w:t xml:space="preserve"> - </w:t>
      </w:r>
      <w:r>
        <w:rPr>
          <w:rtl w:val="true"/>
        </w:rPr>
        <w:t>تجارت، مؤمن را از یاد خدا باز نمی دارد</w:t>
      </w:r>
      <w:bookmarkEnd w:id="43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فقه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کُنتَ فی تِجارَتِکَ و حَضَرَتِ الصّلاةُ فلا یَشغَلْکَ عنها مَتْجَرُکَ، فإنَّ اللّهَوَصفَ قَوما و مدَحَهُم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وکـانَ هؤلاءِ القَـومُ یَتَّجِـرونَ، فإذا حَضَرَتِ الصّلاةُ تَرَکوا تِجارَتَهُم و قاموا إلی صَلاتِهِم، و کانوا أعظَمَ أجْرا مِمَّن لا یَتَّجِرُ فیُصَلّی </w:t>
      </w:r>
      <w:r>
        <w:rPr>
          <w:rFonts w:eastAsia="Amiri" w:cs="Amiri" w:ascii="Amiri" w:hAnsi="Amiri"/>
          <w:color w:val="111111"/>
          <w:sz w:val="28"/>
          <w:szCs w:val="28"/>
          <w:rtl w:val="true"/>
          <w:lang w:bidi="ar-SA"/>
        </w:rPr>
        <w:t xml:space="preserve">. </w:t>
      </w:r>
      <w:r>
        <w:rPr>
          <w:rStyle w:val="FootnoteAnchor"/>
          <w:rtl w:val="true"/>
        </w:rPr>
        <w:footnoteReference w:id="423"/>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ascii="IRNazanin" w:hAnsi="IRNazanin" w:eastAsia="IRNazanin"/>
          <w:color w:val="111111"/>
          <w:sz w:val="28"/>
          <w:sz w:val="28"/>
          <w:szCs w:val="28"/>
          <w:rtl w:val="true"/>
          <w:lang w:bidi="fa-IR"/>
        </w:rPr>
        <w:t>تجارت، مؤمن را از یاد خدا باز نمی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هیچ تجارت و خرید و فروشی از یاد خدا و نماز گزاردن و زکات دادن بازشان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روزی هستند که دلها و دیدگان دگرگون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فقه الرضا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کسب و کار بودی و وقت نماز رسید، کسبت تو را از نماز باز ندارد ؛ زیرا خداوند مردمی را چنین توصیف کرده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مردانی که هیچ تجارت و خرید و فروشی از یاد خدا و نماز گزاردن و زکات دادن بازشان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روزی هستند که دلها و دیدگان دگرگون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کاسب بودند، اما چون وقت نماز می رسید دست از کسب و کار می شستند و به نماز می ایستادند، مزد و پاداش اینان بیش از کسانی بود که کاسبی نمی کردند و نماز می خواندند</w:t>
      </w:r>
      <w:r>
        <w:rPr>
          <w:rFonts w:eastAsia="IRNazanin" w:cs="IRNazanin"/>
          <w:color w:val="111111"/>
          <w:sz w:val="28"/>
          <w:szCs w:val="28"/>
          <w:rtl w:val="true"/>
          <w:lang w:bidi="fa-IR"/>
        </w:rPr>
        <w:t>.</w:t>
      </w:r>
      <w:bookmarkStart w:id="436" w:name="pg11923_118170"/>
    </w:p>
    <w:p>
      <w:pPr>
        <w:pStyle w:val="Heading5"/>
        <w:numPr>
          <w:ilvl w:val="4"/>
          <w:numId w:val="1"/>
        </w:numPr>
        <w:rPr/>
      </w:pPr>
      <w:bookmarkStart w:id="437" w:name="__RefHeading___Toc14172293_73709187"/>
      <w:bookmarkStart w:id="438" w:name="_Toc182"/>
      <w:bookmarkEnd w:id="436"/>
      <w:bookmarkEnd w:id="437"/>
      <w:r>
        <w:rPr/>
        <w:t>455</w:t>
      </w:r>
      <w:r>
        <w:rPr>
          <w:rtl w:val="true"/>
        </w:rPr>
        <w:t xml:space="preserve"> - </w:t>
      </w:r>
      <w:r>
        <w:rPr>
          <w:rtl w:val="true"/>
        </w:rPr>
        <w:t>التِّجارَةُ وَالدِّینُ</w:t>
      </w:r>
      <w:bookmarkEnd w:id="438"/>
    </w:p>
    <w:p>
      <w:pPr>
        <w:pStyle w:val="Heading6"/>
        <w:numPr>
          <w:ilvl w:val="5"/>
          <w:numId w:val="1"/>
        </w:numPr>
        <w:rPr/>
      </w:pPr>
      <w:bookmarkStart w:id="439" w:name="__RefHeading___Toc14172295_73709187"/>
      <w:bookmarkStart w:id="440" w:name="_Toc183"/>
      <w:bookmarkEnd w:id="439"/>
      <w:r>
        <w:rPr/>
        <w:t>455</w:t>
      </w:r>
      <w:r>
        <w:rPr>
          <w:rtl w:val="true"/>
        </w:rPr>
        <w:t xml:space="preserve"> - </w:t>
      </w:r>
      <w:r>
        <w:rPr>
          <w:rtl w:val="true"/>
        </w:rPr>
        <w:t>تجارت و دین</w:t>
      </w:r>
      <w:bookmarkEnd w:id="4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اقْرَؤوا القرآنَ و اعْمَلوا بهِ، و لا تَجْفوا عنهُ و لا تَغْلوا فیهِ و لا تَأْکُلوا بهِ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القرآنَ فلْیَسْألِ اللّهَ بهِ ، فإنَّهُ سَیأتی أقْوامٌ یَقرْؤونَ القُرآنَ و یَسْألونَ بهِ النّاسَ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المُسْتَأکِلُ بدِینِهِ حَظُّهُ مِن دِینِهِ ما یَأکُلُهُ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الدِّینِ للدُّنیا جَزاؤهُ عِند اللّهِ النّارُ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IRNazanin" w:hAnsi="IRNazanin" w:eastAsia="IRNazanin"/>
          <w:color w:val="111111"/>
          <w:sz w:val="28"/>
          <w:sz w:val="28"/>
          <w:szCs w:val="28"/>
          <w:rtl w:val="true"/>
          <w:lang w:bidi="fa-IR"/>
        </w:rPr>
        <w:t>تجارت به وسیله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دوری مکنید و درباره آن گزافه نگویید و آن را وسیله امرار معاش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قرآن را بخواند باید مزد آن را از خدا بخواهد، که بزودی مردمانی می آیند که قرآن می خوانند و به وسیله آن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وسیله ارتزاق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 را دکّان خود قرار دهد بهره او از دینش همان است که می خورد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دنیا به دین عمل کند، کیفرش نزد خدا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الدُّنیا بعَملِ الآخِرَةِ کانَ أبْعَدَ لَهُ مِمّا طَلَبَ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بحار الأنوار عن فقه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تَأْکلوا النّاسَ بآلِ محمّدٍ ، فإنَّ التَّأکُّلَ بهِم کُفرٌ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کاری آخرتی در طلب دنیا برآید از مطلوب خود دورتر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فقه الرضا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محمّد را وسیله امرار معاش خود نسازید که وسیله ارتزاق قرار دادن ایشان ، کفر است </w:t>
      </w:r>
      <w:r>
        <w:rPr>
          <w:rFonts w:eastAsia="IRNazanin" w:cs="IRNazanin"/>
          <w:color w:val="111111"/>
          <w:sz w:val="28"/>
          <w:szCs w:val="28"/>
          <w:rtl w:val="true"/>
          <w:lang w:bidi="fa-IR"/>
        </w:rPr>
        <w:t>.</w:t>
      </w:r>
      <w:bookmarkStart w:id="441" w:name="pg11923_118174"/>
    </w:p>
    <w:p>
      <w:pPr>
        <w:pStyle w:val="Heading3"/>
        <w:numPr>
          <w:ilvl w:val="2"/>
          <w:numId w:val="1"/>
        </w:numPr>
        <w:rPr/>
      </w:pPr>
      <w:bookmarkStart w:id="442" w:name="__RefHeading___Toc14172297_73709187"/>
      <w:bookmarkStart w:id="443" w:name="_Toc184"/>
      <w:bookmarkEnd w:id="441"/>
      <w:bookmarkEnd w:id="442"/>
      <w:r>
        <w:rPr/>
        <w:t>57</w:t>
      </w:r>
      <w:r>
        <w:rPr>
          <w:rtl w:val="true"/>
        </w:rPr>
        <w:t xml:space="preserve"> - </w:t>
      </w:r>
      <w:r>
        <w:rPr>
          <w:rtl w:val="true"/>
        </w:rPr>
        <w:t>الإتراف</w:t>
      </w:r>
      <w:bookmarkEnd w:id="443"/>
    </w:p>
    <w:p>
      <w:pPr>
        <w:pStyle w:val="Heading4"/>
        <w:numPr>
          <w:ilvl w:val="3"/>
          <w:numId w:val="1"/>
        </w:numPr>
        <w:rPr/>
      </w:pPr>
      <w:bookmarkStart w:id="444" w:name="__RefHeading___Toc14172299_73709187"/>
      <w:bookmarkStart w:id="445" w:name="_Toc185"/>
      <w:bookmarkEnd w:id="444"/>
      <w:r>
        <w:rPr>
          <w:rtl w:val="true"/>
        </w:rPr>
        <w:t>اشاره</w:t>
      </w:r>
      <w:bookmarkEnd w:id="4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2"/>
      </w:r>
      <w:bookmarkStart w:id="446" w:name="pg11923_118176"/>
    </w:p>
    <w:p>
      <w:pPr>
        <w:pStyle w:val="Heading4"/>
        <w:numPr>
          <w:ilvl w:val="3"/>
          <w:numId w:val="1"/>
        </w:numPr>
        <w:rPr/>
      </w:pPr>
      <w:bookmarkStart w:id="447" w:name="__RefHeading___Toc14172301_73709187"/>
      <w:bookmarkStart w:id="448" w:name="_Toc186"/>
      <w:bookmarkEnd w:id="446"/>
      <w:bookmarkEnd w:id="447"/>
      <w:r>
        <w:rPr/>
        <w:t>57</w:t>
      </w:r>
      <w:r>
        <w:rPr>
          <w:rtl w:val="true"/>
        </w:rPr>
        <w:t xml:space="preserve"> - </w:t>
      </w:r>
      <w:r>
        <w:rPr>
          <w:rtl w:val="true"/>
        </w:rPr>
        <w:t>خوشگذرانی</w:t>
      </w:r>
      <w:bookmarkEnd w:id="448"/>
    </w:p>
    <w:p>
      <w:pPr>
        <w:pStyle w:val="Heading5"/>
        <w:numPr>
          <w:ilvl w:val="4"/>
          <w:numId w:val="1"/>
        </w:numPr>
        <w:rPr/>
      </w:pPr>
      <w:bookmarkStart w:id="449" w:name="__RefHeading___Toc14172303_73709187"/>
      <w:bookmarkStart w:id="450" w:name="_Toc187"/>
      <w:bookmarkEnd w:id="449"/>
      <w:r>
        <w:rPr/>
        <w:t>456</w:t>
      </w:r>
      <w:r>
        <w:rPr>
          <w:rtl w:val="true"/>
        </w:rPr>
        <w:t xml:space="preserve"> - </w:t>
      </w:r>
      <w:r>
        <w:rPr>
          <w:rtl w:val="true"/>
        </w:rPr>
        <w:t>المُترَفونَ</w:t>
      </w:r>
      <w:bookmarkEnd w:id="450"/>
    </w:p>
    <w:p>
      <w:pPr>
        <w:pStyle w:val="Heading6"/>
        <w:numPr>
          <w:ilvl w:val="5"/>
          <w:numId w:val="1"/>
        </w:numPr>
        <w:rPr/>
      </w:pPr>
      <w:bookmarkStart w:id="451" w:name="__RefHeading___Toc14172305_73709187"/>
      <w:bookmarkStart w:id="452" w:name="_Toc188"/>
      <w:bookmarkEnd w:id="451"/>
      <w:r>
        <w:rPr/>
        <w:t>456</w:t>
      </w:r>
      <w:r>
        <w:rPr>
          <w:rtl w:val="true"/>
        </w:rPr>
        <w:t xml:space="preserve"> - </w:t>
      </w:r>
      <w:r>
        <w:rPr>
          <w:rtl w:val="true"/>
        </w:rPr>
        <w:t>خوشگذرانان</w:t>
      </w:r>
      <w:bookmarkEnd w:id="4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 xml:space="preserve">» . </w:t>
      </w:r>
      <w:r>
        <w:rPr>
          <w:rStyle w:val="FootnoteAnchor"/>
          <w:rtl w:val="true"/>
        </w:rPr>
        <w:footnoteReference w:id="433"/>
      </w:r>
    </w:p>
    <w:p>
      <w:pPr>
        <w:pStyle w:val="BookText"/>
        <w:rPr/>
      </w:pP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شِرارُ 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وُلِدوا فِی النَّعیمِ و غُذوا بِهِ ، هِمَّتُهُم ألوانُ الطَّعامِ و ألوانُ الثِّیابِ ، یَتَشَدَّقونَ </w:t>
      </w:r>
      <w:r>
        <w:rPr>
          <w:rStyle w:val="FootnoteAnchor"/>
          <w:rtl w:val="true"/>
        </w:rPr>
        <w:footnoteReference w:id="435"/>
      </w:r>
      <w:r>
        <w:rPr>
          <w:rFonts w:ascii="Amiri" w:hAnsi="Amiri" w:eastAsia="Amiri" w:cs="Amiri"/>
          <w:color w:val="111111"/>
          <w:sz w:val="28"/>
          <w:sz w:val="28"/>
          <w:szCs w:val="28"/>
          <w:rtl w:val="true"/>
          <w:lang w:bidi="ar-SA"/>
        </w:rPr>
        <w:t xml:space="preserve">فِی الکَلامِ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قَضی نَهمَتَهُ فِی الدُّنیا حیلَ بَینَهُ و بَینَ شَهوَتِهِ فِی الآخِرَةِ ، و مَن مَدَّ عَینَهُ إلی زینَةِ المُترَفینَ کانَ مَهیناً فی مَلَکوتِ السَّماءِ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IRNazanin" w:hAnsi="IRNazanin" w:eastAsia="IRNazanin"/>
          <w:color w:val="111111"/>
          <w:sz w:val="28"/>
          <w:sz w:val="28"/>
          <w:szCs w:val="28"/>
          <w:rtl w:val="true"/>
          <w:lang w:bidi="fa-IR"/>
        </w:rPr>
        <w:t>خوش گذرانان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پیش از تو، به هیچ قریه ای بیم دهنده ای نفرستادیم مگر آن که خوش گذرانان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آیینی داشتند و ما به اعمال آنها اقتدا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امّت من آنانند که در نعمت زاده می شوند و با آن بار می آیند ؛ همّتشان صرف غذاها و جامه های رنگارنگ می گردد و در سخن گفتن مراعات دیگران را نمی کنند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همه نیازهای خود را از دنیا برآورد ، روز آخرت به خواسته اش نمی رسد ؛ و هر که به زیور ناز پروردگان چشم دوزد ، در ملکوت آسمان خوار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سَیَأتی مِن بَعدی أقوامٌ یَأکُلونَ طَیِّباتِ الطَّعامِ و ألوانَها ، و یَرکَبونَ الدَّوابَّ ، و یَتَزَیَّنونَ بِزینَةِ المَرأَةِ لِزَوجِها ، و یَتَبَرَّجونَ تَبَرُّجَ النِّساءِ ، و زِیُّهُم مِثلُ زِیِّ المُلوکِ الجَبابِرَةِ ، هُم مُنافِقو هذِهِ الاُمَّةِ فی آخِرِ الزَّمانِ ، شارِبُو القَهَواتِ ، </w:t>
      </w:r>
      <w:r>
        <w:rPr>
          <w:rStyle w:val="FootnoteAnchor"/>
          <w:rtl w:val="true"/>
        </w:rPr>
        <w:footnoteReference w:id="438"/>
      </w:r>
      <w:r>
        <w:rPr>
          <w:rFonts w:ascii="Amiri" w:hAnsi="Amiri" w:eastAsia="Amiri" w:cs="Amiri"/>
          <w:color w:val="111111"/>
          <w:sz w:val="28"/>
          <w:sz w:val="28"/>
          <w:szCs w:val="28"/>
          <w:rtl w:val="true"/>
          <w:lang w:bidi="ar-SA"/>
        </w:rPr>
        <w:t xml:space="preserve">لاعِبونَ بِالکِعابِ ، راکِبُو الشَّهَواتِ ، تارِکُو الجَماعاتِ ، راقِدونَ عَنِ العَتَماتِ ، مُفَرِّطونَ فِی الغَدَواتِ ؛ 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الصَّلَوةَ وَ اتَّبَعُواْ الشَّهَوَاتِ فَسَوْفَ یَلْقَوْنَ غَیًّا</w:t>
      </w:r>
      <w:r>
        <w:rPr>
          <w:rFonts w:eastAsia="Amiri" w:cs="Amiri" w:ascii="Amiri" w:hAnsi="Amiri"/>
          <w:color w:val="111111"/>
          <w:sz w:val="28"/>
          <w:szCs w:val="28"/>
          <w:rtl w:val="true"/>
          <w:lang w:bidi="ar-SA"/>
        </w:rPr>
        <w:t xml:space="preserve">» . </w:t>
      </w:r>
      <w:r>
        <w:rPr>
          <w:rStyle w:val="FootnoteAnchor"/>
          <w:rtl w:val="true"/>
        </w:rPr>
        <w:footnoteReference w:id="439"/>
      </w:r>
      <w:r>
        <w:rPr>
          <w:rFonts w:ascii="Amiri" w:hAnsi="Amiri" w:eastAsia="Amiri" w:cs="Amiri"/>
          <w:color w:val="111111"/>
          <w:sz w:val="28"/>
          <w:sz w:val="28"/>
          <w:szCs w:val="28"/>
          <w:rtl w:val="true"/>
          <w:lang w:bidi="ar-SA"/>
        </w:rPr>
        <w:t xml:space="preserve">یَا بنَ مَسعودٍ ، مَثَلُهُم مَثَلُ الدِّفلی ؛ زَهرَتُها حَسَنَةٌ و طَعمُها مُرٌّ ، کَلامُهُمُ الحِکمَةُ ، و أعمالُهُم داءٌ لا تَقبَلُ الدَّواءَ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یَا بنَ مَسعودٍ ، ما یَنفَعُ مَن یَتَنَعَّمُ فِی الدُّنیا إذا اُخلِدَ فِی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الْحَیَوةِ الدُّنْیَا وَ هُمْ عَنِ الاْخِرَةِ هُمْ غَافِلُونَ</w:t>
      </w:r>
      <w:r>
        <w:rPr>
          <w:rFonts w:eastAsia="Amiri" w:cs="Amiri" w:ascii="Amiri" w:hAnsi="Amiri"/>
          <w:color w:val="111111"/>
          <w:sz w:val="28"/>
          <w:szCs w:val="28"/>
          <w:rtl w:val="true"/>
          <w:lang w:bidi="ar-SA"/>
        </w:rPr>
        <w:t xml:space="preserve">» . </w:t>
      </w:r>
      <w:r>
        <w:rPr>
          <w:rStyle w:val="FootnoteAnchor"/>
          <w:rtl w:val="true"/>
        </w:rPr>
        <w:footnoteReference w:id="441"/>
      </w:r>
      <w:r>
        <w:rPr>
          <w:rFonts w:ascii="Amiri" w:hAnsi="Amiri" w:eastAsia="Amiri" w:cs="Amiri"/>
          <w:color w:val="111111"/>
          <w:sz w:val="28"/>
          <w:sz w:val="28"/>
          <w:szCs w:val="28"/>
          <w:rtl w:val="true"/>
          <w:lang w:bidi="ar-SA"/>
        </w:rPr>
        <w:t xml:space="preserve">یَبنونَ الدُّورَ ، و یُشَیِّدونَ القُصورَ ، و یُزَخرِفونَ المَساجِدَ ، لَیسَت هِمَّتُهُم إلاَّ الدُّنیا ، عاکِفونَ عَلَیها ، مُعتَمِدونَ فیها ، آلِهَتُهُم بُطونُهُم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إِلَـهَهُ هَوَیهُ وَ أَضَلَّهُ اللَّهُ عَلَی عِلْمٍ وَ خَتَمَ عَلَی سَمْعِهِ وَ قَلْبِهِ وَ جَعَلَ عَلی بَصَرِهِ غِشوةٌ فَمَن یَهدیهِ مِن بَعدِ اللّه أَ فَلاَ تَذَکَّرُونَ</w:t>
      </w:r>
      <w:r>
        <w:rPr>
          <w:rFonts w:eastAsia="Amiri" w:cs="Amiri" w:ascii="Amiri" w:hAnsi="Amiri"/>
          <w:color w:val="111111"/>
          <w:sz w:val="28"/>
          <w:szCs w:val="28"/>
          <w:rtl w:val="true"/>
          <w:lang w:bidi="ar-SA"/>
        </w:rPr>
        <w:t xml:space="preserve">» . </w:t>
      </w:r>
      <w:r>
        <w:rPr>
          <w:rStyle w:val="FootnoteAnchor"/>
          <w:rtl w:val="true"/>
        </w:rPr>
        <w:footnoteReference w:id="443"/>
      </w:r>
      <w:r>
        <w:rPr>
          <w:rFonts w:ascii="Amiri" w:hAnsi="Amiri" w:eastAsia="Amiri" w:cs="Amiri"/>
          <w:color w:val="111111"/>
          <w:sz w:val="28"/>
          <w:sz w:val="28"/>
          <w:szCs w:val="28"/>
          <w:rtl w:val="true"/>
          <w:lang w:bidi="ar-SA"/>
        </w:rPr>
        <w:t xml:space="preserve">و ما هُوَ إلاّ مُنافِقٌ جَعَلَ دینَهُ هَواهُ ، و إلهَهُ بَطنَهُ ، کُلُّ مَا اشتَهی مِنَ الحَلالِ وَ الحَرامِ لَم یَمتَنِع مِنهُ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فَرِحُواْ بِالْحَیَوةِ الدُّنْیَا وَ مَا الْحَیَوةُ الدُّنْیَا فِی الاْخِرَةِ إِلاَّ مَتَاعٌ</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یَا بنَ مَسعودٍ ، مَحاریبُهُم نِساؤُهُم ، و شَرَفُهُمُ الدَّراهِمُ وَ الدَّنانیرُ ، و هِمَّتُهُم بُطونُهُم ، اُولئِکَ هُم شَرُّ الأَشرارِ ، الفِتنَةُ مِنهُم و إلَیهِم تَعودُ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 مَسعودٍ ،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فَرَءَیْتَ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یُـوعَـدُونَ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مَـا أَغْـنَـی عَـنْـهُـم مَّـا کَـانُـواْ یُمَتَّعُونَ</w:t>
      </w:r>
      <w:r>
        <w:rPr>
          <w:rFonts w:eastAsia="Amiri" w:cs="Amiri" w:ascii="Amiri" w:hAnsi="Amiri"/>
          <w:color w:val="111111"/>
          <w:sz w:val="28"/>
          <w:szCs w:val="28"/>
          <w:rtl w:val="true"/>
          <w:lang w:bidi="ar-SA"/>
        </w:rPr>
        <w:t xml:space="preserve">» .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یَا بنَ مَسعودٍ ، أجسادُهُم لا تَشبَعُ ، و قُلوبُهُم لا تَخشَعُ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 مَسعودٍ ، الإِسلامُ بَدَأَ غَریبا و سَیَعودُ غَریبا کَما بَدَأَ ، فَطوبی لِلغُرَباءِ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أدرَکَ ذلِکَ الزَّمانَ مِن أعقابِکُم فَلا تُسَلِّموا عَلَیهِم فی نادیهِم ، و لا تُشَیِّعوا جَنائِزَهُم ، و لا تَعودوا مَرضاهُم ؛ فَإِنَّهُم یَستَنّونَ بِسُنَّتِکُم ، و یَظهَرونَ بِدَعواکُم ، و یُخالِفونَ أفعالَکُم ؛ فَیَموتونَ عَلی غَیرِ مِلَّتِکُم ، اُولئِکَ لَیسوا مِنّی و لا أنَا مِنهُم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گروه هایی می آیند که غذاهای نِکو و رنگارنگ می خورند و بر چارپایان سوار می شوند و خود را چنان زینت می کنند که زنی برای همسرش زینت می کند و همچون زنان زیور آرایی می نمایند و همانند شاهان ستمگر جامه می پوشند ؛ آنان منافقانِ این امّت در آخر الزمان هستند که شراب می نوشند و با قاب ، قمار می کنند و شهوت می رانند و نمازهای جماعت را وا می نهند و خواب ابتدای شب را وا می گذارند و در صبحگاهان بسیار می خوابند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 کسانی جانشین اینان گشتند که نماز را وا نهادند و پیرو شهوت ها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زودی در 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خواهند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خرزهره اند که گلی زیبا دارد ، اما مزه اش سخت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گفتارشان حکیمانه جلوه می کند ؛ اما کردارشان بیماری ای درمان نا پذیر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نمی اندیشند یا بر قلب هاشان قفل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دنیا با ناز پروردگی زیست می کند ، چه سودی می برد آن گاه که در آتش جاودانه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جلوه بیرونی زندگی دنیا آگاهند ؛ اما از آخرت بی خبرند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ها می سازند ؛ کاخ ها بر پا می کنند ؛ مسجدها را به زیور می آرایند ؛ مقصد همه تلاش هاشان تنها دنیا است و به آن روی آورده اند و دل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آنان ، شکم هاشان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برترین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پندار که همواره زنده اید ، دژها و کاخ ها برمی افرازید؟ و به گاه انتقام گیری ، همچون سرکشان رفتار می کنید؟ پس تقوای خدا را پیش گیرید و از من فرمان 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خدای برترین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دیده ای آن که هوسش را خدای خود گرفت و خدا با وجود علم گمراهش ساخت و بر گوش و دلش مهر نهاد و بر دیده اش پرده انداخت ؟ پس از خدا چه کسی هدایتش خواهد کرد ؟ آیا پند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جز منافق نیست که هوس خویش را دین خود ساخته و شکمش را خدای خویش ؛ از هر چه دلش بخواهد ، خواه حلال و خواه حرام ، نمی پرهیزد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برترین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به همین زندگی پست خشنودند ؛ اما این زندگی در برابر زندگی آخرت ، تنها کالایی ناچیز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های اینان زنانشانند ؛ شرافت ایشان در درهم و دینار است ؛ همه توانشان را در راه شکم خود به کار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میان بَدان ، بدترینند ؛ هم خاستگاه فتنه اند و هم بازگشتگاه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برترین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اگر سال ها آنان را برخوردار کنیم ، آنگاه عذاب موعود به آنها رسد آن چه از آن برخوردار می شدند به کارشان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کالبدهای ایشان هیچ سیری نمی پذیرد و دل هاشان نرم و رام نمی گردد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غریبانه آغاز شد و به همان سان ، غریبانه باز 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سرانجامِ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شما ، هر کس که آن روزگار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ندهید ؛ جنازه هاشان را تشییع نکنید ؛ بیمارانشان را عیادت ننمایید ؛ که آنان گر چه خود را با شما هم سنّت و هم آوا جلوه می دهند ، امّا رفتارشان همانند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مسلمان گونه نمی میرند و نه آن ها از منند و نه من از آن هایم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الزهد لابن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اُتِیَ رَسولُ اللّهِ صلی الله علیه و آله بِسَویقٍ مِن سَویقِ اللَّوزِ ، فَلَمّا خیضَ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سَویقُ اللَّوزِ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أخِّروهُ عَنّی ؛ هذا شَرابُ المُترَفینَ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الإمامُ علیٌّ علیه السلامـ من کتابٍ لَهُ علیه السلام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أنتَ صانعٌ إذا تَکَشَّفَتْ عَنکَ جَلابِیبُ ما أنتَ فیهِ مِن دُنیا قد تَبَهَّجتَ بِزینَتِها ، و خُدِعْتَ بِلَذَّتِها ، دَعَتکَ فَأجَبتَها ، و قادَتْکَ فَاتّبعتَها ، و أمَرتکَ فأطَعتَها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یُوشِکُ أن یَقِفَکَ واقفٌ علی ما لا یُنجِیکَ منه مِجَنّ ، فَاقْعَسْ عَن هذا الأَمرِ ، وَ خذْ اُهبَةَ الحِسابِ ، وَ شمِّرْ لِما قد نَزَل بِکَ ، و لا تُمَکِّن الغُواةَ مِن سَمعِک ، و إلاّ تَفْعل اُعلِمْکَ مَا أغفَلتَ من نَفسِکَ ؛ فإنَّکَ مُترَفٌ قد أَخَذ الشَّیطانُ مِنکَ مَأخَذَهُ ، وَ بلَغَ فِیکَ أَمَلهُ ، وَ جَری مِنکَ مَجرَی الرُّوحِ و الدَّمِ </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الزهد لابن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معجون بادامی نزد پیامبر صلی الله علیه و آله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به هم زدند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معجون 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من دور کنید ؛ که آن ، نوشیدنی ناز پروردگان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عنه علیه السلامـ فی خُطبةِ القَاصِعَةِ و هیَ تَتَضمَّنُ ذمَّ إبلیس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نَظَرتُ فَما وَجَدتُ أحدَاً مِنَ العالَمِین یَتَعَصَّبُ لِشَیءٍ مِن الأشیاءِ إلاّ عن عِلَّةٍ تَحتمِلُ تَموِیهَ الجُهلاءِ أو حُجّةٍ تَلیطُ بعقُولِ السُّفَهاء غَیرَکُم ، فَإنَّّکُم تَتَعصّبونَ لأمرٍ ما یُعرَفُ لَهُ سَبَبٌ و لا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إبلیسُ فَتعَصَّبَ علی آدَمَ لِأَصلِه ، و طَعَن عَلیهِ فی خِلْقَتِه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نارِیٌّ و أنتَ طِینیٌّ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الأغنِیاءُ مِن مُترَفَةِ الاُمَمِ فَتَعصَّبُوا لآثَارِ مَوَاقِعِ النِّعَمِ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نَحْنُ أَکْثَرُ أَمْوالاً وَ أَوْلادًا وَ مَا نَحْنُ بِمُعَذَّبِینَ</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علی علیه السلام ـ در نامه به معاویه ـ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 کرد آن هنگام که پرده های دنیایی که در آنی ، از پیش رویت برداشته می شود ؛ دنیایی که به آرایه هایش شادمان شده ای ، با لذّتش فریفته گشته ای ، تو را فرا خوانده و دعوتش را پذیرفته ای ، تو را کشانده و به دنبالش رفته ای، تو را فرمان داده و تو از وی فرمان بُرده ای؟ زود است که نگاه دارنده ای تو را بر حالی نگه دارد که هیچ سپری نتواند از آن رهایی 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 ، خود را برای حسابرسی آماده ساز ، برای آنچه بر تو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مقدّمات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دامن به کمر زن و گوش به گفتار گمراهان مسپار ؛ و اگر چنین نکنی ،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غفلتی که از خویش کرده ای ، آگاه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خوش گذران شده ای و شیطان در تو راه یافته و به آرزوی خود رسیده و همانند جان و خون ، در وجود تو جاری شده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خطبه قاصعه که در نکوهش شیطان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نگریستم و هیچ یک از مردم جهان را ندیدم که در چیزی تعصّب ورزد، مگر آنکه تعصّبش را علّت و سببی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فریب و اشتباه نادانان را در بر دارد یا تراوشهای ذهن مشتی مردم بی خرد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شما نیستید؛ زیرا شما به چیزی تعصّب می ورزید که سبب و علّتش ناشناخته است ، اما شیطان به سبب اصل و نژاد خود بر آدم تعصّب ورزید، بر آفرینش او طعن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آفریده شده ام و تو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توانگران خوش گذران جوامع تعصّبشان به مال و ثروت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در آن همه نعمت و آسایش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مال و فرزند بیش است و ما عذاب نمی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فِی الدُّنیا نَظَرَ الزّاهِدِ المُفارِقِ لَها؛ فَإِنَّها تُزیلُ الثّاوِیَ السّاکِنَ، و تُفَجِعُ المُترَفَ الآمِنَ، لا یُرجی مِنها ما تَوَلّی فَأَدبَرَ ، و لا یُدری ما هُوَ آتٍ مِنها فَیُنتَظَرَ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شیعَتی ، 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عَضَّتکُمُ الدُّنیا بِأَنیابِها ، تَختَطِفُ مِنکُم نَفسا بَعدَ نَفسٍ کَذِئابِها ، و هذِهِ مَطایَا الرَّحیلِ قَد اُنیخَت لِرُکّابِها ، ألا إنَّ الحَدیثَ ذو شُجونٍ ، فَلا یَقولَنَّ قائِلُکُم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کَلامَ عَلِیٍّ مُتَناقِضٌ ؛ لِأَنَّ الکَلامَ 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بَلَغَنی أنَّ رَجُلاً مِن قُطّانِ المَدائِنِ تَبِعَ بَعدَ الحَنیفِیَّةِ عُلوجَهُ ، </w:t>
      </w:r>
      <w:r>
        <w:rPr>
          <w:rStyle w:val="FootnoteAnchor"/>
          <w:rtl w:val="true"/>
        </w:rPr>
        <w:footnoteReference w:id="452"/>
      </w:r>
      <w:r>
        <w:rPr>
          <w:rFonts w:ascii="Amiri" w:hAnsi="Amiri" w:eastAsia="Amiri" w:cs="Amiri"/>
          <w:color w:val="111111"/>
          <w:sz w:val="28"/>
          <w:sz w:val="28"/>
          <w:szCs w:val="28"/>
          <w:rtl w:val="true"/>
          <w:lang w:bidi="ar-SA"/>
        </w:rPr>
        <w:t xml:space="preserve">و لَبِسَ مِن نالَةِ دِهقانِهِ مَنسوجَهُ ، و تَضَمَّخَ بِمِسکِ هذِهِ النَّوافِجِ </w:t>
      </w:r>
      <w:r>
        <w:rPr>
          <w:rStyle w:val="FootnoteAnchor"/>
          <w:rtl w:val="true"/>
        </w:rPr>
        <w:footnoteReference w:id="453"/>
      </w:r>
      <w:r>
        <w:rPr>
          <w:rFonts w:ascii="Amiri" w:hAnsi="Amiri" w:eastAsia="Amiri" w:cs="Amiri"/>
          <w:color w:val="111111"/>
          <w:sz w:val="28"/>
          <w:sz w:val="28"/>
          <w:szCs w:val="28"/>
          <w:rtl w:val="true"/>
          <w:lang w:bidi="ar-SA"/>
        </w:rPr>
        <w:t xml:space="preserve">صَباحَهُ ، وَ تَبَخَّرَ بِعودِ الهِندِ رَواحَهُ ، و حَولَهُ رَیحانُ حَدیقَةٍ یَشُمُّ نُفاحَهُ ، و قَد مُدَّ لَهُ مَفروشاتُ الرّومِ عَلی سُرُرِهِ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بَعدَ ما ناهَزَ السَّبعینَ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حَولَهُ شَیخٌ یَدِبُّ عَلی أرضِهِ مِن هَرَمِهِ ، و ذو یُتمَةٍ تَضَوَّرَ مِن ضُرِّهِ و مِن قَرَمِهِ ، </w:t>
      </w:r>
      <w:r>
        <w:rPr>
          <w:rStyle w:val="FootnoteAnchor"/>
          <w:rtl w:val="true"/>
        </w:rPr>
        <w:footnoteReference w:id="454"/>
      </w:r>
      <w:r>
        <w:rPr>
          <w:rFonts w:ascii="Amiri" w:hAnsi="Amiri" w:eastAsia="Amiri" w:cs="Amiri"/>
          <w:color w:val="111111"/>
          <w:sz w:val="28"/>
          <w:sz w:val="28"/>
          <w:szCs w:val="28"/>
          <w:rtl w:val="true"/>
          <w:lang w:bidi="ar-SA"/>
        </w:rPr>
        <w:t xml:space="preserve">فَما واساهُم بِفاضِلاتٍ مِن عَلقَمِهِ ، لَئِن أمکَنَنِیَ اللّهُ مِنهُ لَأَخضِمَنَّهُ خَضمَ البُرِّ ، و لاَُقیمَنَّ عَلَیهِ حَدَّ المُرتَدِّ ، و لَأَضرِبَنَّهُ الثَّمانینَ بَعدَ حَدٍّ ، وَ لَأَسُدَّنَّ مِن جَهلِهِ کُلَّ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رَغیفٌ قَفارُ اللَّیلِ إفطارٌ مُقَدَّمٌ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أ فَلا عَبرَةٌ عَلی خَدٍّ فی ظُلمَةِ لَیالٍ تَنحَدِرُ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مُؤمِنا لاَتَّسَقَت لَهُ الحُجَّةُ إذا ضَیَّعَ ما لا یَملِکُ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با نظر پارسایی که از آن دوری می جوید ، بنگرید ؛ که آن نابود کننده کسی است که در آن رحل اقامت افکند و رفاه زده ایمن را به درد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دنیا چون پشت کند ، دیگر امیدی به بازگشت آن نیست ؛ و آینده به روشنی دانسته نیست تا بتوان انتظارش را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های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شما را به دندان گزیده و همچون گرگ هایش یکان یکان شما را در می 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مَرکبِ کوچ است که اکنون نزد سواران خود زانو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که سخن ، شاخه هایی دارد ؛ پس کسی از شما نگوید که سخن علی تناقض دارد ؛ چرا که کلام ، مخاطب ها و حالت های گوناگونی دارد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رسیده که مردی از ساکنان مدائن ، پس از مسلمان شدن ، از کافران پیروی کرده و جامه ای از خیاط خانه مهترِ آن شهر برگرفته ؛ و بامدادِ خود را به مشک دان هایش خوشبو کرده و شامگاهش را به عود هندی معطّر نموده ؛ و پیرامونش را گل بوستانی فراگرفته و آن را می بوید ؛ و فرش های رومی را بر تخت های خود گسترانیده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کردن هفتاد سال ، چه بدبخت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او پیر مردی است که از فرط پیری ، بر زمین می خزد ؛ و یتیمی است که از بد حالی و شدّت گرسنگی به خود می پیچد ؛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 مانده های غذای تلخش به وی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بر وی مسلّط فرماید ، همچون گندم می کوبمش و بر وی حدّ مرتد جاری می کنم و سپس هشتاد تازیانه می زنمش و راه عذر نادانی را بر او می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موی و پوست و کرک حیوان ، او را نبود؟ آیا تکه نانی نداشت تا کسی را افطار دهد؟ آیا در تاریکی شب ، اشکی بر گونه ای نمی غلتید؟ اگر وی مؤمن بود ، هر آینه آن گاه که مالِ غیر خود را تباه نمود ، حجّت بر وی تمام می شد </w:t>
      </w:r>
      <w:r>
        <w:rPr>
          <w:rFonts w:eastAsia="IRNazanin" w:cs="IRNazanin"/>
          <w:color w:val="111111"/>
          <w:sz w:val="28"/>
          <w:szCs w:val="28"/>
          <w:rtl w:val="true"/>
          <w:lang w:bidi="fa-IR"/>
        </w:rPr>
        <w:t>.</w:t>
      </w:r>
      <w:bookmarkStart w:id="453" w:name="pg11923_118190"/>
    </w:p>
    <w:p>
      <w:pPr>
        <w:pStyle w:val="Heading3"/>
        <w:numPr>
          <w:ilvl w:val="2"/>
          <w:numId w:val="1"/>
        </w:numPr>
        <w:rPr/>
      </w:pPr>
      <w:bookmarkStart w:id="454" w:name="__RefHeading___Toc14172307_73709187"/>
      <w:bookmarkStart w:id="455" w:name="_Toc189"/>
      <w:bookmarkEnd w:id="453"/>
      <w:bookmarkEnd w:id="454"/>
      <w:r>
        <w:rPr/>
        <w:t>58</w:t>
      </w:r>
      <w:r>
        <w:rPr>
          <w:rtl w:val="true"/>
        </w:rPr>
        <w:t xml:space="preserve"> - </w:t>
      </w:r>
      <w:r>
        <w:rPr>
          <w:rtl w:val="true"/>
        </w:rPr>
        <w:t>التهمة</w:t>
      </w:r>
      <w:bookmarkEnd w:id="455"/>
    </w:p>
    <w:p>
      <w:pPr>
        <w:pStyle w:val="Heading4"/>
        <w:numPr>
          <w:ilvl w:val="3"/>
          <w:numId w:val="1"/>
        </w:numPr>
        <w:rPr/>
      </w:pPr>
      <w:bookmarkStart w:id="456" w:name="__RefHeading___Toc14172309_73709187"/>
      <w:bookmarkStart w:id="457" w:name="_Toc190"/>
      <w:bookmarkEnd w:id="456"/>
      <w:r>
        <w:rPr>
          <w:rtl w:val="true"/>
        </w:rPr>
        <w:t>اشاره</w:t>
      </w:r>
      <w:bookmarkEnd w:id="457"/>
    </w:p>
    <w:p>
      <w:pPr>
        <w:pStyle w:val="BookText"/>
        <w:rPr/>
      </w:pPr>
      <w:r>
        <w:rPr>
          <w:rStyle w:val="FootnoteAnchor"/>
          <w:rtl w:val="true"/>
        </w:rPr>
        <w:footnoteReference w:id="457"/>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عنوان بر طبق روش معمول کتاب باید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امّا به دلیل غفلت از توجه به ماده در تدوین اولیه کتاب، هیئت آن مبنای ترتیب قرار گرفت و به دلیل اتمام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پردازی ، تغییر جای آن، میسور نبود </w:t>
      </w:r>
      <w:r>
        <w:rPr>
          <w:rFonts w:eastAsia="IRNazanin" w:cs="IRNazanin"/>
          <w:color w:val="111111"/>
          <w:sz w:val="28"/>
          <w:szCs w:val="28"/>
          <w:rtl w:val="true"/>
          <w:lang w:bidi="fa-IR"/>
        </w:rPr>
        <w:t>.</w:t>
      </w:r>
      <w:bookmarkStart w:id="458" w:name="pg11923_118192"/>
    </w:p>
    <w:p>
      <w:pPr>
        <w:pStyle w:val="Heading4"/>
        <w:numPr>
          <w:ilvl w:val="3"/>
          <w:numId w:val="1"/>
        </w:numPr>
        <w:rPr/>
      </w:pPr>
      <w:bookmarkStart w:id="459" w:name="__RefHeading___Toc14172311_73709187"/>
      <w:bookmarkStart w:id="460" w:name="_Toc191"/>
      <w:bookmarkEnd w:id="458"/>
      <w:bookmarkEnd w:id="459"/>
      <w:r>
        <w:rPr/>
        <w:t>58</w:t>
      </w:r>
      <w:r>
        <w:rPr>
          <w:rtl w:val="true"/>
        </w:rPr>
        <w:t xml:space="preserve"> - </w:t>
      </w:r>
      <w:r>
        <w:rPr>
          <w:rtl w:val="true"/>
        </w:rPr>
        <w:t>تهمت</w:t>
      </w:r>
      <w:bookmarkEnd w:id="460"/>
    </w:p>
    <w:p>
      <w:pPr>
        <w:pStyle w:val="Heading5"/>
        <w:numPr>
          <w:ilvl w:val="4"/>
          <w:numId w:val="1"/>
        </w:numPr>
        <w:rPr/>
      </w:pPr>
      <w:bookmarkStart w:id="461" w:name="__RefHeading___Toc14172313_73709187"/>
      <w:bookmarkStart w:id="462" w:name="_Toc192"/>
      <w:bookmarkEnd w:id="461"/>
      <w:r>
        <w:rPr/>
        <w:t>457</w:t>
      </w:r>
      <w:r>
        <w:rPr>
          <w:rtl w:val="true"/>
        </w:rPr>
        <w:t xml:space="preserve"> - </w:t>
      </w:r>
      <w:r>
        <w:rPr>
          <w:rtl w:val="true"/>
        </w:rPr>
        <w:t>التُّهَمَةُ</w:t>
      </w:r>
      <w:bookmarkEnd w:id="462"/>
    </w:p>
    <w:p>
      <w:pPr>
        <w:pStyle w:val="Heading6"/>
        <w:numPr>
          <w:ilvl w:val="5"/>
          <w:numId w:val="1"/>
        </w:numPr>
        <w:rPr/>
      </w:pPr>
      <w:bookmarkStart w:id="463" w:name="__RefHeading___Toc14172315_73709187"/>
      <w:bookmarkStart w:id="464" w:name="_Toc193"/>
      <w:bookmarkEnd w:id="463"/>
      <w:r>
        <w:rPr/>
        <w:t>457</w:t>
      </w:r>
      <w:r>
        <w:rPr>
          <w:rtl w:val="true"/>
        </w:rPr>
        <w:t xml:space="preserve"> - </w:t>
      </w:r>
      <w:r>
        <w:rPr>
          <w:rtl w:val="true"/>
        </w:rPr>
        <w:t>تهمت</w:t>
      </w:r>
      <w:bookmarkEnd w:id="464"/>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 الإیمانُ مِن قلبِهِ کما یَنْماثُ المِلحُ فی الماءِ</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 أخاهُ فی دِینِهِ فلا حُرمَةَ بَینَهُما</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تهمت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به برادر خود تهمت زند ایمان در قلب او آب می شود همچنان که نمک در آب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برادر دینی خود تهمت زند حرمتی میان آن دو به جا نمی ماند</w:t>
      </w:r>
      <w:r>
        <w:rPr>
          <w:rFonts w:eastAsia="IRNazanin" w:cs="IRNazanin"/>
          <w:color w:val="111111"/>
          <w:sz w:val="28"/>
          <w:szCs w:val="28"/>
          <w:rtl w:val="true"/>
          <w:lang w:bidi="fa-IR"/>
        </w:rPr>
        <w:t>.</w:t>
      </w:r>
    </w:p>
    <w:p>
      <w:pPr>
        <w:pStyle w:val="Heading5"/>
        <w:numPr>
          <w:ilvl w:val="4"/>
          <w:numId w:val="1"/>
        </w:numPr>
        <w:rPr/>
      </w:pPr>
      <w:bookmarkStart w:id="465" w:name="__RefHeading___Toc14172317_73709187"/>
      <w:bookmarkStart w:id="466" w:name="_Toc194"/>
      <w:bookmarkEnd w:id="465"/>
      <w:r>
        <w:rPr/>
        <w:t>458</w:t>
      </w:r>
      <w:r>
        <w:rPr>
          <w:rtl w:val="true"/>
        </w:rPr>
        <w:t xml:space="preserve"> - </w:t>
      </w:r>
      <w:r>
        <w:rPr>
          <w:rtl w:val="true"/>
        </w:rPr>
        <w:t>النَّهیُ عَن مَواقِفِ التُّهَمَةِ</w:t>
      </w:r>
      <w:bookmarkEnd w:id="466"/>
    </w:p>
    <w:p>
      <w:pPr>
        <w:pStyle w:val="Heading6"/>
        <w:numPr>
          <w:ilvl w:val="5"/>
          <w:numId w:val="1"/>
        </w:numPr>
        <w:rPr/>
      </w:pPr>
      <w:bookmarkStart w:id="467" w:name="__RefHeading___Toc14172319_73709187"/>
      <w:bookmarkStart w:id="468" w:name="_Toc195"/>
      <w:bookmarkEnd w:id="467"/>
      <w:r>
        <w:rPr/>
        <w:t>458</w:t>
      </w:r>
      <w:r>
        <w:rPr>
          <w:rtl w:val="true"/>
        </w:rPr>
        <w:t xml:space="preserve"> - </w:t>
      </w:r>
      <w:r>
        <w:rPr>
          <w:rtl w:val="true"/>
        </w:rPr>
        <w:t>نهی از رفت و آمد به جاهای تهمت برانگیز</w:t>
      </w:r>
      <w:bookmarkEnd w:id="4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النّاسِ بالتُّهْمةِ مَن جالَسَ أهلَ التُّهْمةِ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مَواطِنَ التُّهْمةِ و المجلسَ المَظْنونَ بهِ السّوءُ ، فإنَّ قَرینَ السُّوءِ یَغُرُّ جَلِیسَهُ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وَقَفَ نَفسَهُ مَوقِفَ التُّهْمةِ فلا یلُومَنَّ مَن أساءَ بهِ الظّنَّ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مَداخِلَ السُّوءِ اتُّهِمَ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نهی از رفت و آمد به جاهای تهمت برانگیز</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تهمت کسی است که با متّهمان و افراد مظنون همنشینی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 و آمد به جاهای تهمت برانگیز و مجالسی که گمان بد به آنها برده می شود بپرهیز؛ زیرا دوست بد همنشین خود را می 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در معرض تهمت قرار دهد نباید کسی را که به او گمان بد می برد سرزنش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جاهای بد رفت و آمد کند، مورد بدگمانی و تهمت واقع می شود</w:t>
      </w:r>
      <w:r>
        <w:rPr>
          <w:rFonts w:eastAsia="IRNazanin" w:cs="IRNazanin"/>
          <w:color w:val="111111"/>
          <w:sz w:val="28"/>
          <w:szCs w:val="28"/>
          <w:rtl w:val="true"/>
          <w:lang w:bidi="fa-IR"/>
        </w:rPr>
        <w:t>.</w:t>
      </w:r>
      <w:bookmarkStart w:id="469" w:name="pg11923_118194"/>
    </w:p>
    <w:p>
      <w:pPr>
        <w:pStyle w:val="Heading3"/>
        <w:numPr>
          <w:ilvl w:val="2"/>
          <w:numId w:val="1"/>
        </w:numPr>
        <w:rPr/>
      </w:pPr>
      <w:bookmarkStart w:id="470" w:name="__RefHeading___Toc14172321_73709187"/>
      <w:bookmarkStart w:id="471" w:name="_Toc196"/>
      <w:bookmarkEnd w:id="469"/>
      <w:bookmarkEnd w:id="470"/>
      <w:r>
        <w:rPr/>
        <w:t>59</w:t>
      </w:r>
      <w:r>
        <w:rPr>
          <w:rtl w:val="true"/>
        </w:rPr>
        <w:t xml:space="preserve"> - </w:t>
      </w:r>
      <w:r>
        <w:rPr>
          <w:rtl w:val="true"/>
        </w:rPr>
        <w:t>التوبة</w:t>
      </w:r>
      <w:bookmarkEnd w:id="471"/>
    </w:p>
    <w:p>
      <w:pPr>
        <w:pStyle w:val="Heading4"/>
        <w:numPr>
          <w:ilvl w:val="3"/>
          <w:numId w:val="1"/>
        </w:numPr>
        <w:rPr/>
      </w:pPr>
      <w:bookmarkStart w:id="472" w:name="__RefHeading___Toc14172323_73709187"/>
      <w:bookmarkStart w:id="473" w:name="_Toc197"/>
      <w:bookmarkEnd w:id="472"/>
      <w:r>
        <w:rPr>
          <w:rtl w:val="true"/>
        </w:rPr>
        <w:t>اشاره</w:t>
      </w:r>
      <w:bookmarkEnd w:id="473"/>
    </w:p>
    <w:p>
      <w:pPr>
        <w:pStyle w:val="BookText"/>
        <w:rPr/>
      </w:pP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التّوبة</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6"/>
      </w:r>
      <w:bookmarkStart w:id="474" w:name="pg11923_118196"/>
    </w:p>
    <w:p>
      <w:pPr>
        <w:pStyle w:val="Heading4"/>
        <w:numPr>
          <w:ilvl w:val="3"/>
          <w:numId w:val="1"/>
        </w:numPr>
        <w:rPr/>
      </w:pPr>
      <w:bookmarkStart w:id="475" w:name="__RefHeading___Toc14172325_73709187"/>
      <w:bookmarkStart w:id="476" w:name="_Toc198"/>
      <w:bookmarkEnd w:id="474"/>
      <w:bookmarkEnd w:id="475"/>
      <w:r>
        <w:rPr/>
        <w:t>59</w:t>
      </w:r>
      <w:r>
        <w:rPr>
          <w:rtl w:val="true"/>
        </w:rPr>
        <w:t xml:space="preserve"> - </w:t>
      </w:r>
      <w:r>
        <w:rPr>
          <w:rtl w:val="true"/>
        </w:rPr>
        <w:t>توبه</w:t>
      </w:r>
      <w:bookmarkEnd w:id="476"/>
    </w:p>
    <w:p>
      <w:pPr>
        <w:pStyle w:val="Heading5"/>
        <w:numPr>
          <w:ilvl w:val="4"/>
          <w:numId w:val="1"/>
        </w:numPr>
        <w:rPr/>
      </w:pPr>
      <w:bookmarkStart w:id="477" w:name="__RefHeading___Toc14172327_73709187"/>
      <w:bookmarkStart w:id="478" w:name="_Toc199"/>
      <w:bookmarkEnd w:id="477"/>
      <w:r>
        <w:rPr/>
        <w:t>459</w:t>
      </w:r>
      <w:r>
        <w:rPr>
          <w:rtl w:val="true"/>
        </w:rPr>
        <w:t xml:space="preserve"> - </w:t>
      </w:r>
      <w:r>
        <w:rPr>
          <w:rtl w:val="true"/>
        </w:rPr>
        <w:t>التَّوبَةُ</w:t>
      </w:r>
      <w:bookmarkEnd w:id="478"/>
    </w:p>
    <w:p>
      <w:pPr>
        <w:pStyle w:val="Heading6"/>
        <w:numPr>
          <w:ilvl w:val="5"/>
          <w:numId w:val="1"/>
        </w:numPr>
        <w:rPr/>
      </w:pPr>
      <w:bookmarkStart w:id="479" w:name="__RefHeading___Toc14172329_73709187"/>
      <w:bookmarkStart w:id="480" w:name="_Toc200"/>
      <w:bookmarkEnd w:id="479"/>
      <w:r>
        <w:rPr/>
        <w:t>459</w:t>
      </w:r>
      <w:r>
        <w:rPr>
          <w:rtl w:val="true"/>
        </w:rPr>
        <w:t xml:space="preserve"> - </w:t>
      </w:r>
      <w:r>
        <w:rPr>
          <w:rtl w:val="true"/>
        </w:rPr>
        <w:t>توبه</w:t>
      </w:r>
      <w:bookmarkEnd w:id="48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 عَنِ السَّیِّئاتِ وَ یَعْلَمُ ما تَفْعَلُونَ</w:t>
      </w:r>
      <w:r>
        <w:rPr>
          <w:rFonts w:eastAsia="Amiri" w:cs="Amiri" w:ascii="Amiri" w:hAnsi="Amiri"/>
          <w:color w:val="111111"/>
          <w:sz w:val="28"/>
          <w:szCs w:val="28"/>
          <w:rtl w:val="true"/>
          <w:lang w:bidi="ar-SA"/>
        </w:rPr>
        <w:t xml:space="preserve">» .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تَجُبُّ ما قَبلَها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 مِن الذَّنبِ کَمَـنْ لا ذَنْبَ لَهُ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تَسْتَنزِلُ الرَّحمَةَ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شَفیعَ أنْجَحُ مِن التَّوبَةِ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إخْلاصُ التَّوبَةِ یُسقِطُ الحَوْبَةَ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تُطهِّرُ القُلوبَ و تَغْسِلُ الذُّنوبَ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التّوبَةِ یَمحو الحَوْبَةَ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توبه بندگانش را می پذیرد و از بدیها و گناهان در می گذرد و آنچه می کنید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 گذشته 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توبه کند مانند کسی است که گناهی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 رحمت را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میانجی و شفیعی کاراتر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خالصانه گناه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دلها را پاک می کند و گناهان را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درست، گناه را پاک می کند</w:t>
      </w:r>
      <w:r>
        <w:rPr>
          <w:rFonts w:eastAsia="IRNazanin" w:cs="IRNazanin"/>
          <w:color w:val="111111"/>
          <w:sz w:val="28"/>
          <w:szCs w:val="28"/>
          <w:rtl w:val="true"/>
          <w:lang w:bidi="fa-IR"/>
        </w:rPr>
        <w:t>.</w:t>
      </w:r>
    </w:p>
    <w:p>
      <w:pPr>
        <w:pStyle w:val="Heading5"/>
        <w:numPr>
          <w:ilvl w:val="4"/>
          <w:numId w:val="1"/>
        </w:numPr>
        <w:rPr/>
      </w:pPr>
      <w:bookmarkStart w:id="481" w:name="__RefHeading___Toc14172331_73709187"/>
      <w:bookmarkStart w:id="482" w:name="_Toc201"/>
      <w:bookmarkEnd w:id="481"/>
      <w:r>
        <w:rPr/>
        <w:t>460</w:t>
      </w:r>
      <w:r>
        <w:rPr>
          <w:rtl w:val="true"/>
        </w:rPr>
        <w:t xml:space="preserve"> - </w:t>
      </w:r>
      <w:r>
        <w:rPr>
          <w:rtl w:val="true"/>
        </w:rPr>
        <w:t>مَنزِلةُ التّائِبِ</w:t>
      </w:r>
      <w:bookmarkEnd w:id="482"/>
    </w:p>
    <w:p>
      <w:pPr>
        <w:pStyle w:val="Heading6"/>
        <w:numPr>
          <w:ilvl w:val="5"/>
          <w:numId w:val="1"/>
        </w:numPr>
        <w:rPr/>
      </w:pPr>
      <w:bookmarkStart w:id="483" w:name="__RefHeading___Toc14172333_73709187"/>
      <w:bookmarkStart w:id="484" w:name="_Toc202"/>
      <w:bookmarkEnd w:id="483"/>
      <w:r>
        <w:rPr/>
        <w:t>460</w:t>
      </w:r>
      <w:r>
        <w:rPr>
          <w:rtl w:val="true"/>
        </w:rPr>
        <w:t xml:space="preserve"> - </w:t>
      </w:r>
      <w:r>
        <w:rPr>
          <w:rtl w:val="true"/>
        </w:rPr>
        <w:t>مقام توبه گر</w:t>
      </w:r>
      <w:bookmarkEnd w:id="48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 </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مقام توبه گر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توبه گران و پاکیزگان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شَیءٌ أحَبَّ إلی اللّهِ مِن مُؤمنٍ تائبٍ أو مُؤمنةٍ تائبةٍ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بَنی آدمَ خَطّاءٌ، و خَیرُ الخَطّائینَ التَّوّابونَ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 لَلّهُ أشَدُّ فَرَحا بتَوبَةِ عبدِهِ مِن الرّجُلِ براحِلَتِهِ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أفْرَحُ بتَوبةِ عبدِهِ مِن العَقیمِ الوالِدِ، و مِن الضّـالِّ الواجِدِ ، و مِن الظّمآنِ الوارِدِ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تُوبوا إلی اللّهِ عزّ و جلّ، و ادْخُلوا فی مَحبّتِهِ، فإنَّ اللّهَ عزّ و جلّ یُحِبُّ التّوّابینَ و یُحِبُّ المُتَطهِّرینَ ، و المؤمنُ تَوّابٌ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إلی اللّهِ المُفَتَّنَ التّوّابَ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أشَدُّ فَرَحا بتوبةِ عبدِهِ مِن رجُلٍ أضَلَّ راحِلَتَهُ و زادَهُ فی لیلةٍ ظَلْماءَ فوجَدَها ، فاللّهُ أشَدُّ فَرَحا بتَوبَةِ عبدِهِ مِن ذلکَ الرّجُلِ براحِلَتِهِ حِینَ وجَدَها </w:t>
      </w:r>
      <w:r>
        <w:rPr>
          <w:rFonts w:eastAsia="Amiri" w:cs="Amiri" w:ascii="Amiri" w:hAnsi="Amiri"/>
          <w:color w:val="111111"/>
          <w:sz w:val="28"/>
          <w:szCs w:val="28"/>
          <w:rtl w:val="true"/>
          <w:lang w:bidi="ar-SA"/>
        </w:rPr>
        <w:t xml:space="preserve">. </w:t>
      </w:r>
      <w:r>
        <w:rPr>
          <w:rStyle w:val="FootnoteAnchor"/>
          <w:rtl w:val="true"/>
        </w:rPr>
        <w:footnoteReference w:id="482"/>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چیزی محبوبتر از مرد یا زن مؤمن توبه 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آدمیان خطا می کنند و بهترین خطاکاران توبه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که شادی خداوند از توبه بنده اش بیشتر است تا شاد شدن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شادی خداوند از توبه بنده خود بیشتر است تا شادی نازایی که بچّه می آورد و گم کرده ای که گمشده خود را می یابد و تشنه ای که به آب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عزّ و جلّ توبه بَرید و به محبّت او درآیید؛ زیرا خداوند عزّ و جلّ توبه گران و پاکیزگان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توبه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محبوبترین بندگان نزد خداوند ، گنهکار توبه گر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شدن خداوند از توبه بنده اش بیشتر است تا شاد شدن مردی که در شبی تار شتر و ره توشه خود را گم کند و سپس 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توبه بنده خود شادتر می شود تا آن مرد که از پیدا کردن شتر خود شادمان می گردد</w:t>
      </w:r>
      <w:r>
        <w:rPr>
          <w:rFonts w:eastAsia="IRNazanin" w:cs="IRNazanin"/>
          <w:color w:val="111111"/>
          <w:sz w:val="28"/>
          <w:szCs w:val="28"/>
          <w:rtl w:val="true"/>
          <w:lang w:bidi="fa-IR"/>
        </w:rPr>
        <w:t>.</w:t>
      </w:r>
      <w:bookmarkStart w:id="485" w:name="pg11923_118199"/>
    </w:p>
    <w:p>
      <w:pPr>
        <w:pStyle w:val="Heading5"/>
        <w:numPr>
          <w:ilvl w:val="4"/>
          <w:numId w:val="1"/>
        </w:numPr>
        <w:rPr/>
      </w:pPr>
      <w:bookmarkStart w:id="486" w:name="__RefHeading___Toc14172335_73709187"/>
      <w:bookmarkStart w:id="487" w:name="_Toc203"/>
      <w:bookmarkEnd w:id="485"/>
      <w:bookmarkEnd w:id="486"/>
      <w:r>
        <w:rPr/>
        <w:t>461</w:t>
      </w:r>
      <w:r>
        <w:rPr>
          <w:rtl w:val="true"/>
        </w:rPr>
        <w:t xml:space="preserve"> - </w:t>
      </w:r>
      <w:r>
        <w:rPr>
          <w:rtl w:val="true"/>
        </w:rPr>
        <w:t>التّائِبونَ</w:t>
      </w:r>
      <w:bookmarkEnd w:id="487"/>
    </w:p>
    <w:p>
      <w:pPr>
        <w:pStyle w:val="Heading6"/>
        <w:numPr>
          <w:ilvl w:val="5"/>
          <w:numId w:val="1"/>
        </w:numPr>
        <w:rPr/>
      </w:pPr>
      <w:bookmarkStart w:id="488" w:name="__RefHeading___Toc14172337_73709187"/>
      <w:bookmarkStart w:id="489" w:name="_Toc204"/>
      <w:bookmarkEnd w:id="488"/>
      <w:r>
        <w:rPr/>
        <w:t>461</w:t>
      </w:r>
      <w:r>
        <w:rPr>
          <w:rtl w:val="true"/>
        </w:rPr>
        <w:t xml:space="preserve"> - </w:t>
      </w:r>
      <w:r>
        <w:rPr>
          <w:rtl w:val="true"/>
        </w:rPr>
        <w:t>توبه گران</w:t>
      </w:r>
      <w:bookmarkEnd w:id="48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الرَّاکِعُونَ السَّاجِدُونَ</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التّائبِ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للّهِ فی عَمَلِهِ، و تَرْکُ الباطِلِ ، و لُزومُ الحَقِّ ، و الحِرْصُ علی الخَیرِ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الإمامُ علیٌّ علیه السلامـ فی وَصفِ التّائبینَ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غَرَسُوا أشْجَارَ ذُنوبِهِم نُصْبَ عُیونِهِم و قُلوبِهِم و سَقَوها بمِیاهِ النَّدَمِ، فأثْمَرَتْ لهُمُ السَّلامةَ ، و أعْقَبَتْهُمُ الرِّضا و الکَرامَةَ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التَنَزُّهُ عنِ المَعاصی عِبادَةُ التَّوّابینَ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الإمامُ زینُ العابدینَ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مِن الّذینَ غَرَسُوا أشْجَارَ الخَطایا نُصْبَ رَوامِقِ القلوبِ ، و سَقَوها مِن ماءِ التّوبَةِ ، حتّی أثْمَرَتْ لَهُم ثَمَرَ النَّدامَةِ ، فأطْلَعْتَهُم علی سُتورِ خَفِیّاتِ العُلی ، و أرْوَیْتَهم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المَخاوِفَ و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فأبْصَروا جَسِیمَ الفِطْنَةِ ، و لَبِسُوا ثَوبَ الخِدْمَةِ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IRNazanin" w:hAnsi="IRNazanin" w:eastAsia="IRNazanin"/>
          <w:color w:val="111111"/>
          <w:sz w:val="28"/>
          <w:sz w:val="28"/>
          <w:szCs w:val="28"/>
          <w:rtl w:val="true"/>
          <w:lang w:bidi="fa-IR"/>
        </w:rPr>
        <w:t>توبه گران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کنندگانند، پرستندگانند، ستایندگانند، روزه دارانند، رکوع کنندگانند، سجده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توبه گر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برای خدا، فرو گذاشتن باطل، پایبندی به حق و آزمندی به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توبه گران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 گناهان خود را در برابر دیدگان و دلهای خویش نشانده اند و آنها را با آب پشیمانی آبیاری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درختها برای آنان میوه سلامت داده و خشنودی و کرامت در پی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از گناهان، عبادت توبه گران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مناجاتش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دودمانش درود فرست و ما را از کسانی قرار ده که درختهای گناهان را در برابر دیدگان دل خود نشاندند و با آب توبه آبیاری شان کردند، تا آن که میوه پشیمانی برایشان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ایشان را از نهان های عالم بالا آگاه ساختی و از ترسها و اندوهها ایمنشان گردانیدی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هوشیاری بزرگی دست یافتند و جامه خدمت گزاری به تن کردند</w:t>
      </w:r>
      <w:r>
        <w:rPr>
          <w:rFonts w:eastAsia="IRNazanin" w:cs="IRNazanin"/>
          <w:color w:val="111111"/>
          <w:sz w:val="28"/>
          <w:szCs w:val="28"/>
          <w:rtl w:val="true"/>
          <w:lang w:bidi="fa-IR"/>
        </w:rPr>
        <w:t>.</w:t>
      </w:r>
      <w:bookmarkStart w:id="490" w:name="pg11923_118201"/>
    </w:p>
    <w:p>
      <w:pPr>
        <w:pStyle w:val="BookText"/>
        <w:rPr/>
      </w:pPr>
      <w:bookmarkEnd w:id="490"/>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أسْتارَ نارِ الشَّهَواتِ بنَضْحِ ماءِ التَّوبَةِ ، و غَسَلوا أوْعِیَةَ الجَهلِ بِصَفْوِ ماءِ الحَیاةِ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آنان قرار 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های آتشِ خواهشهای نفس را با ریختن آب توبه گسستند و ظرفهای نادانی را با زلال آب زندگی شستند</w:t>
      </w:r>
      <w:r>
        <w:rPr>
          <w:rFonts w:eastAsia="IRNazanin" w:cs="IRNazanin"/>
          <w:color w:val="111111"/>
          <w:sz w:val="28"/>
          <w:szCs w:val="28"/>
          <w:rtl w:val="true"/>
          <w:lang w:bidi="fa-IR"/>
        </w:rPr>
        <w:t>.</w:t>
      </w:r>
    </w:p>
    <w:p>
      <w:pPr>
        <w:pStyle w:val="Heading5"/>
        <w:numPr>
          <w:ilvl w:val="4"/>
          <w:numId w:val="1"/>
        </w:numPr>
        <w:rPr/>
      </w:pPr>
      <w:bookmarkStart w:id="491" w:name="__RefHeading___Toc14172339_73709187"/>
      <w:bookmarkStart w:id="492" w:name="_Toc205"/>
      <w:bookmarkEnd w:id="491"/>
      <w:r>
        <w:rPr/>
        <w:t>462</w:t>
      </w:r>
      <w:r>
        <w:rPr>
          <w:rtl w:val="true"/>
        </w:rPr>
        <w:t xml:space="preserve"> - </w:t>
      </w:r>
      <w:r>
        <w:rPr>
          <w:rtl w:val="true"/>
        </w:rPr>
        <w:t>حَثُّ الجَمیعِ عَلَی التَّوبَةِ</w:t>
      </w:r>
      <w:bookmarkEnd w:id="492"/>
    </w:p>
    <w:p>
      <w:pPr>
        <w:pStyle w:val="Heading6"/>
        <w:numPr>
          <w:ilvl w:val="5"/>
          <w:numId w:val="1"/>
        </w:numPr>
        <w:rPr/>
      </w:pPr>
      <w:bookmarkStart w:id="493" w:name="__RefHeading___Toc14172341_73709187"/>
      <w:bookmarkStart w:id="494" w:name="_Toc206"/>
      <w:bookmarkEnd w:id="493"/>
      <w:r>
        <w:rPr/>
        <w:t>462</w:t>
      </w:r>
      <w:r>
        <w:rPr>
          <w:rtl w:val="true"/>
        </w:rPr>
        <w:t xml:space="preserve"> - </w:t>
      </w:r>
      <w:r>
        <w:rPr>
          <w:rtl w:val="true"/>
        </w:rPr>
        <w:t>تشویق همگان به توبه</w:t>
      </w:r>
      <w:bookmarkEnd w:id="49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تُوبُوا إلی اللّهِ ، فإنّی أتُوبُ إلی اللّهِ فی کُلِّ یومٍ مائةَ مَرّةٍ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حَبْلُ اللّهِ و مَدَدُ عِنایَتِهِ ، و لا بُدَّ للعبدِ مِن مُداوَمةِ التّوبَةِ علی کُلِّ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فِرقَةٍ مِن العِبادِ لَهُم تَوبَةٌ، فتَوبَةُ الأنبیاءِ مِنِ اضْطِرابِ السِّرِّ ، و تَوبَةُ الأصْفیاءِ مِن التَّنفُّسِ، و تَوبَةُ الأولیاءِ مِن تَلْوِینِ الخَطَراتِ ، و تَوبَةُ الخاصِّ مِن الاشْتِغالِ بِغَیرِ اللّهِ ، و تَوبَةُ العامِّ مِن الذُّنوبِ </w:t>
      </w:r>
      <w:r>
        <w:rPr>
          <w:rFonts w:eastAsia="Amiri" w:cs="Amiri" w:ascii="Amiri" w:hAnsi="Amiri"/>
          <w:color w:val="111111"/>
          <w:sz w:val="28"/>
          <w:szCs w:val="28"/>
          <w:rtl w:val="true"/>
          <w:lang w:bidi="ar-SA"/>
        </w:rPr>
        <w:t xml:space="preserve">. </w:t>
      </w:r>
      <w:r>
        <w:rPr>
          <w:rStyle w:val="FootnoteAnchor"/>
          <w:rtl w:val="true"/>
        </w:rPr>
        <w:footnoteReference w:id="492"/>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تشویق همگان به توبه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درگاه خدا توبه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توبه برید که من روزی صد بار به درگاه او توبه می کنم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ریسمان خدا و لشکر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در هر حال بر توبه مداومت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از بندگان را توبه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انبیا از اضطراب درون و توبه اصفیا از نَفَس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توبه اولیا از وارد شدن خطورات گوناگون به دل و توبه خاصّان از پرداختن به غیر خدا و توبه عوام از گناهان است </w:t>
      </w:r>
      <w:r>
        <w:rPr>
          <w:rFonts w:eastAsia="IRNazanin" w:cs="IRNazanin"/>
          <w:color w:val="111111"/>
          <w:sz w:val="28"/>
          <w:szCs w:val="28"/>
          <w:rtl w:val="true"/>
          <w:lang w:bidi="fa-IR"/>
        </w:rPr>
        <w:t>.</w:t>
      </w:r>
      <w:bookmarkStart w:id="495" w:name="pg11923_118203"/>
    </w:p>
    <w:p>
      <w:pPr>
        <w:pStyle w:val="Heading5"/>
        <w:numPr>
          <w:ilvl w:val="4"/>
          <w:numId w:val="1"/>
        </w:numPr>
        <w:rPr/>
      </w:pPr>
      <w:bookmarkStart w:id="496" w:name="__RefHeading___Toc14172343_73709187"/>
      <w:bookmarkStart w:id="497" w:name="_Toc207"/>
      <w:bookmarkEnd w:id="495"/>
      <w:bookmarkEnd w:id="496"/>
      <w:r>
        <w:rPr/>
        <w:t>463</w:t>
      </w:r>
      <w:r>
        <w:rPr>
          <w:rtl w:val="true"/>
        </w:rPr>
        <w:t xml:space="preserve"> - </w:t>
      </w:r>
      <w:r>
        <w:rPr>
          <w:rtl w:val="true"/>
        </w:rPr>
        <w:t>قَبولُ التَّوبَةِ</w:t>
      </w:r>
      <w:bookmarkEnd w:id="497"/>
    </w:p>
    <w:p>
      <w:pPr>
        <w:pStyle w:val="Heading6"/>
        <w:numPr>
          <w:ilvl w:val="5"/>
          <w:numId w:val="1"/>
        </w:numPr>
        <w:rPr/>
      </w:pPr>
      <w:bookmarkStart w:id="498" w:name="__RefHeading___Toc14172345_73709187"/>
      <w:bookmarkStart w:id="499" w:name="_Toc208"/>
      <w:bookmarkEnd w:id="498"/>
      <w:r>
        <w:rPr/>
        <w:t>463</w:t>
      </w:r>
      <w:r>
        <w:rPr>
          <w:rtl w:val="true"/>
        </w:rPr>
        <w:t xml:space="preserve"> - </w:t>
      </w:r>
      <w:r>
        <w:rPr>
          <w:rtl w:val="true"/>
        </w:rPr>
        <w:t>پذیرش توبه</w:t>
      </w:r>
      <w:bookmarkEnd w:id="49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 اللّهَ هُوَ یَقْبَلُ التَّوْبَةَ عَنْ عِبـادِهِ وَ یَأْخُـذُ الصَّدَقاتِ وَ أَنَّ اللّهَ هُوَ التَّوَّابُ الرَّحِیمُ</w:t>
      </w:r>
      <w:r>
        <w:rPr>
          <w:rFonts w:eastAsia="Amiri" w:cs="Amiri" w:ascii="Amiri" w:hAnsi="Amiri"/>
          <w:color w:val="111111"/>
          <w:sz w:val="28"/>
          <w:szCs w:val="28"/>
          <w:rtl w:val="true"/>
          <w:lang w:bidi="ar-SA"/>
        </w:rPr>
        <w:t xml:space="preserve">» .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یَقْبَلُ التَّوْبَةَ عَنْ عِبادِهِ وَ یَعْفُو عَنِ السَّیّئاتِ</w:t>
      </w:r>
      <w:r>
        <w:rPr>
          <w:rFonts w:eastAsia="Amiri" w:cs="Amiri" w:ascii="Amiri" w:hAnsi="Amiri"/>
          <w:color w:val="111111"/>
          <w:sz w:val="28"/>
          <w:szCs w:val="28"/>
          <w:rtl w:val="true"/>
          <w:lang w:bidi="ar-SA"/>
        </w:rPr>
        <w:t xml:space="preserve">» .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غافِرٌ إلاّ مَن شَرَدَ علی اللّهِ شِرادَ البعیرِ علی أهْلِهِ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اُعْطِیَ التَّوبَةَ لَم یُحرَمِ القَبولَ، و مَن اُعْطِیَ الاسْتِغْفارَ لَم یُحرَمِ المَغفِرَةَ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IRNazanin" w:hAnsi="IRNazanin" w:eastAsia="IRNazanin"/>
          <w:color w:val="111111"/>
          <w:sz w:val="28"/>
          <w:sz w:val="28"/>
          <w:szCs w:val="28"/>
          <w:rtl w:val="true"/>
          <w:lang w:bidi="fa-IR"/>
        </w:rPr>
        <w:t>پذیرش توبه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ندانستند که خداست که توبه بندگانش را می پذیرد و صدقات را می ستاند و خداست که توبه 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توبه بندگانش را می پذیرد و از گناهان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است مگر کسی را که از طاعت او، همچنان که شتر از صاحب خود می رمد و می گریزد ، بگریزد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داده شود از قبول آن محروم نمی شود و به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عطا گردد از آمرزش محروم نمی ماند</w:t>
      </w:r>
      <w:r>
        <w:rPr>
          <w:rFonts w:eastAsia="IRNazanin" w:cs="IRNazanin"/>
          <w:color w:val="111111"/>
          <w:sz w:val="28"/>
          <w:szCs w:val="28"/>
          <w:rtl w:val="true"/>
          <w:lang w:bidi="fa-IR"/>
        </w:rPr>
        <w:t>.</w:t>
      </w:r>
      <w:bookmarkStart w:id="500" w:name="pg11923_118205"/>
    </w:p>
    <w:p>
      <w:pPr>
        <w:pStyle w:val="BookText"/>
        <w:rPr/>
      </w:pPr>
      <w:bookmarkEnd w:id="500"/>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مـا دونَ ذلکَ لمَن یشـاءُ</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الکَبائِرُ فما سِواها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ورزیدن به خود را نمی آمرزد و کمتر از آن را از هر 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گناهان کبیره و غیر کبیره است</w:t>
      </w:r>
      <w:r>
        <w:rPr>
          <w:rFonts w:eastAsia="IRNazanin" w:cs="IRNazanin"/>
          <w:color w:val="111111"/>
          <w:sz w:val="28"/>
          <w:szCs w:val="28"/>
          <w:rtl w:val="true"/>
          <w:lang w:bidi="fa-IR"/>
        </w:rPr>
        <w:t>.</w:t>
      </w:r>
    </w:p>
    <w:p>
      <w:pPr>
        <w:pStyle w:val="Heading5"/>
        <w:numPr>
          <w:ilvl w:val="4"/>
          <w:numId w:val="1"/>
        </w:numPr>
        <w:rPr/>
      </w:pPr>
      <w:bookmarkStart w:id="501" w:name="__RefHeading___Toc14172347_73709187"/>
      <w:bookmarkStart w:id="502" w:name="_Toc209"/>
      <w:bookmarkEnd w:id="501"/>
      <w:r>
        <w:rPr/>
        <w:t>464</w:t>
      </w:r>
      <w:r>
        <w:rPr>
          <w:rtl w:val="true"/>
        </w:rPr>
        <w:t xml:space="preserve"> - </w:t>
      </w:r>
      <w:r>
        <w:rPr>
          <w:rtl w:val="true"/>
        </w:rPr>
        <w:t>مَتی تُقبَلُ التَّوبَةُ ؟</w:t>
      </w:r>
      <w:bookmarkEnd w:id="502"/>
    </w:p>
    <w:p>
      <w:pPr>
        <w:pStyle w:val="Heading6"/>
        <w:numPr>
          <w:ilvl w:val="5"/>
          <w:numId w:val="1"/>
        </w:numPr>
        <w:rPr/>
      </w:pPr>
      <w:bookmarkStart w:id="503" w:name="__RefHeading___Toc14172349_73709187"/>
      <w:bookmarkStart w:id="504" w:name="_Toc210"/>
      <w:bookmarkEnd w:id="503"/>
      <w:r>
        <w:rPr/>
        <w:t>464</w:t>
      </w:r>
      <w:r>
        <w:rPr>
          <w:rtl w:val="true"/>
        </w:rPr>
        <w:t xml:space="preserve"> - </w:t>
      </w:r>
      <w:r>
        <w:rPr>
          <w:rtl w:val="true"/>
        </w:rPr>
        <w:t>تا کی توبه پذیرفته می شود؟</w:t>
      </w:r>
      <w:bookmarkEnd w:id="50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الاْنَ وَ لاَ الَّذِینَ یَمُوتُونَ وَ هُمْ کُفّارٌ</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 ثُمَّ ازْدَادُوا کُفْرا لَنْ تُقْبَلَ تَوْبَتُهُمْ</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تابَ قَبْلَ أنْ یُعایِنَ قَبِلَ اللّهُ تَوبَتَهُ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یَقبَلُ تَوبَةَ العبدِ ما لَم یُغَرْغِرْ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بَلَغتِ النّفسُ هذهِ ـ و أهْوی بیَدِهِ إلی حَلْقِهِ ـ لَم یَکُن للعالِمِ تَوبَةٌ ، و کانتْ للجاهلِ تَوبَةٌ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تا کی توبه پذیرفته می شود؟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کارهای زشت می کنند و چون مرگشان فرا می رسد می گویند که اکنون توبه کردیم و نیز آنان که کافر بمیرند، توبه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ایمان آوردن کافر شدند و بر کفر خود افزودند توبه شان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پیش از مشاهده، توبه کند خداوند توبه اش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توبه بنده را، پیش از آن که به جان کندن افتد، می پذیرد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پس از آنکه با دست خود به حلقش اشاره کرد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جان به این جا برسد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ندارد و جاهل دارد</w:t>
      </w:r>
      <w:r>
        <w:rPr>
          <w:rFonts w:eastAsia="IRNazanin" w:cs="IRNazanin"/>
          <w:color w:val="111111"/>
          <w:sz w:val="28"/>
          <w:szCs w:val="28"/>
          <w:rtl w:val="true"/>
          <w:lang w:bidi="fa-IR"/>
        </w:rPr>
        <w:t>.</w:t>
      </w:r>
      <w:bookmarkStart w:id="505" w:name="pg11923_118207"/>
    </w:p>
    <w:p>
      <w:pPr>
        <w:pStyle w:val="BookText"/>
        <w:rPr/>
      </w:pPr>
      <w:bookmarkEnd w:id="505"/>
      <w:r>
        <w:rPr>
          <w:rFonts w:ascii="Amiri" w:hAnsi="Amiri" w:eastAsia="Amiri" w:cs="Amiri"/>
          <w:color w:val="111111"/>
          <w:sz w:val="28"/>
          <w:sz w:val="28"/>
          <w:szCs w:val="28"/>
          <w:rtl w:val="true"/>
          <w:lang w:bidi="ar-SA"/>
        </w:rPr>
        <w:t>الإمامُ الصّادقُ علیه السلامـ و قد سُئـلَ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لَیستِ التّوبةُ للّذین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إذا عایَنَ أمْرَ الآخِرَةِ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الکافی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النَّفْس هاهُنا ـ و أشارَ بِیَدِهِ إلی حَلْقِهِ ـ لَم یَکُن للعالِمِ تَوبَةٌ ،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تَنْقَطعُ الحُجّةُ مِن الأرضِ إلاّ أربَعینَ یَوما قَبلَ یومِ القیامةِ ، فإذا رُفِعَتِ الحُجّةُ اُغلِقَتْ أبْوابُ التَّوبَةِ ، و لَم یَنْفَعْ نَفْسا إیمانُها لَم تَکُن آمَنَتْ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الإمامُ الرِّضا علیه السلامـ و قد سُئلَ عن عِلّةِ إغْراقِ اللّهِ فِرْعَونَ و قـد آمَنَ بهِ و أقَرَّ بتَوحیـدِهِ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آمنَ عندَ رُؤیـةِ البَأْسِ ، و الإیمانُ عندَ رُؤیَةِ البَأْسِ غیرُ مَقبولٍ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کارهای زشت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امر آخرت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با دست خویش به گلوی مبارکش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جان به این جا برسد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توبه بردن به درگاه خدا برای کسانی است که نادانسته بد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حجّت تهی نمی ماند، مگر چهل روز پیش از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حجّت برداشته شد، درهای توبه بسته می شود و آن گاه، ایمان آوردن کسانی که تا آن زمان ایمان نیاورده باشند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فرعون را با آن که ایمان آورد و به یگانگی او اقرار کرد غرق ساخت؟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هنگامی ایمان آورد که عذاب را مشاهده کرد و ایمان آوردن به هنگام مشاهده عذاب پذیرفته نیست</w:t>
      </w:r>
      <w:r>
        <w:rPr>
          <w:rFonts w:eastAsia="IRNazanin" w:cs="IRNazanin"/>
          <w:color w:val="111111"/>
          <w:sz w:val="28"/>
          <w:szCs w:val="28"/>
          <w:rtl w:val="true"/>
          <w:lang w:bidi="fa-IR"/>
        </w:rPr>
        <w:t>.</w:t>
      </w:r>
    </w:p>
    <w:p>
      <w:pPr>
        <w:pStyle w:val="Heading5"/>
        <w:numPr>
          <w:ilvl w:val="4"/>
          <w:numId w:val="1"/>
        </w:numPr>
        <w:rPr/>
      </w:pPr>
      <w:bookmarkStart w:id="506" w:name="__RefHeading___Toc14172351_73709187"/>
      <w:bookmarkStart w:id="507" w:name="_Toc211"/>
      <w:bookmarkEnd w:id="506"/>
      <w:r>
        <w:rPr/>
        <w:t>465</w:t>
      </w:r>
      <w:r>
        <w:rPr>
          <w:rtl w:val="true"/>
        </w:rPr>
        <w:t xml:space="preserve"> - </w:t>
      </w:r>
      <w:r>
        <w:rPr>
          <w:rtl w:val="true"/>
        </w:rPr>
        <w:t>النَّدَمُ تَوبَةٌ</w:t>
      </w:r>
      <w:bookmarkEnd w:id="507"/>
    </w:p>
    <w:p>
      <w:pPr>
        <w:pStyle w:val="Heading6"/>
        <w:numPr>
          <w:ilvl w:val="5"/>
          <w:numId w:val="1"/>
        </w:numPr>
        <w:rPr/>
      </w:pPr>
      <w:bookmarkStart w:id="508" w:name="__RefHeading___Toc14172353_73709187"/>
      <w:bookmarkStart w:id="509" w:name="_Toc212"/>
      <w:bookmarkEnd w:id="508"/>
      <w:r>
        <w:rPr/>
        <w:t>465</w:t>
      </w:r>
      <w:r>
        <w:rPr>
          <w:rtl w:val="true"/>
        </w:rPr>
        <w:t xml:space="preserve"> - </w:t>
      </w:r>
      <w:r>
        <w:rPr>
          <w:rtl w:val="true"/>
        </w:rPr>
        <w:t>پشیمانی ، توبه است</w:t>
      </w:r>
      <w:bookmarkEnd w:id="5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 تَوبَةٌ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IRNazanin" w:hAnsi="IRNazanin" w:eastAsia="IRNazanin"/>
          <w:color w:val="111111"/>
          <w:sz w:val="28"/>
          <w:sz w:val="28"/>
          <w:szCs w:val="28"/>
          <w:rtl w:val="true"/>
          <w:lang w:bidi="fa-IR"/>
        </w:rPr>
        <w:t>پشیمانی ، توبه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توبه است</w:t>
      </w:r>
      <w:r>
        <w:rPr>
          <w:rFonts w:eastAsia="IRNazanin" w:cs="IRNazanin"/>
          <w:color w:val="111111"/>
          <w:sz w:val="28"/>
          <w:szCs w:val="28"/>
          <w:rtl w:val="true"/>
          <w:lang w:bidi="fa-IR"/>
        </w:rPr>
        <w:t>.</w:t>
      </w:r>
      <w:bookmarkStart w:id="510" w:name="pg11923_118209"/>
    </w:p>
    <w:p>
      <w:pPr>
        <w:pStyle w:val="BookText"/>
        <w:rPr/>
      </w:pPr>
      <w:bookmarkEnd w:id="51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 أحَدُ التَّوبَتَینِ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 علی الخَطیئةِ اسْتِغْفارٌ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 علی الذَّنبِ یَمنَعُ مِن مُعاوَدَتهِ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نَدِمَ فقد تابَ، مَن تابَ فقد أنابَ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نَدمُ القلبِ یُکَفِّرُ الذَّنبَ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بالنّدمِ تَوبَةً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إسْتَرجِعْ سالِفَ الذُّنوبِ بشِدَّةِ النَّدمِ و کَثرَةِ الاسْتِغْفارِ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نیمی از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 همان آمرزش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گناه، مانع تکرار گناه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پشیمان شود، توبه کرده است، هر که توبه کند، به سوی خدا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دل، گناه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توبه کردن پشیمانی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پشیمانیِ شدید و آمرزش خواهیِ فراوان، گناهان گذشته را محو کن</w:t>
      </w:r>
      <w:r>
        <w:rPr>
          <w:rFonts w:eastAsia="IRNazanin" w:cs="IRNazanin"/>
          <w:color w:val="111111"/>
          <w:sz w:val="28"/>
          <w:szCs w:val="28"/>
          <w:rtl w:val="true"/>
          <w:lang w:bidi="fa-IR"/>
        </w:rPr>
        <w:t>.</w:t>
      </w:r>
    </w:p>
    <w:p>
      <w:pPr>
        <w:pStyle w:val="Heading5"/>
        <w:numPr>
          <w:ilvl w:val="4"/>
          <w:numId w:val="1"/>
        </w:numPr>
        <w:rPr/>
      </w:pPr>
      <w:bookmarkStart w:id="511" w:name="__RefHeading___Toc14172355_73709187"/>
      <w:bookmarkStart w:id="512" w:name="_Toc213"/>
      <w:bookmarkEnd w:id="511"/>
      <w:r>
        <w:rPr/>
        <w:t>466</w:t>
      </w:r>
      <w:r>
        <w:rPr>
          <w:rtl w:val="true"/>
        </w:rPr>
        <w:t xml:space="preserve"> - </w:t>
      </w:r>
      <w:r>
        <w:rPr>
          <w:rtl w:val="true"/>
        </w:rPr>
        <w:t>حُسنُ الاعتِرافِ</w:t>
      </w:r>
      <w:bookmarkEnd w:id="512"/>
    </w:p>
    <w:p>
      <w:pPr>
        <w:pStyle w:val="Heading6"/>
        <w:numPr>
          <w:ilvl w:val="5"/>
          <w:numId w:val="1"/>
        </w:numPr>
        <w:rPr/>
      </w:pPr>
      <w:bookmarkStart w:id="513" w:name="__RefHeading___Toc14172357_73709187"/>
      <w:bookmarkStart w:id="514" w:name="_Toc214"/>
      <w:bookmarkEnd w:id="513"/>
      <w:r>
        <w:rPr/>
        <w:t>466</w:t>
      </w:r>
      <w:r>
        <w:rPr>
          <w:rtl w:val="true"/>
        </w:rPr>
        <w:t xml:space="preserve"> - </w:t>
      </w:r>
      <w:r>
        <w:rPr>
          <w:rtl w:val="true"/>
        </w:rPr>
        <w:t>اعتراف حقیقی به گناه</w:t>
      </w:r>
      <w:bookmarkEnd w:id="51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w:t>
      </w:r>
      <w:r>
        <w:rPr>
          <w:rFonts w:eastAsia="Amiri" w:cs="Amiri" w:ascii="Amiri" w:hAnsi="Amiri"/>
          <w:color w:val="111111"/>
          <w:sz w:val="28"/>
          <w:szCs w:val="28"/>
          <w:rtl w:val="true"/>
          <w:lang w:bidi="ar-SA"/>
        </w:rPr>
        <w:t xml:space="preserve">» .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الاعْتِرافِ یَهدِمُ الاقْتِرافَ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IRNazanin" w:hAnsi="IRNazanin" w:eastAsia="IRNazanin"/>
          <w:color w:val="111111"/>
          <w:sz w:val="28"/>
          <w:sz w:val="28"/>
          <w:szCs w:val="28"/>
          <w:rtl w:val="true"/>
          <w:lang w:bidi="fa-IR"/>
        </w:rPr>
        <w:t>اعتراف حقیقی به گناه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به گناه خود اعتراف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نیکو را با کارهای زشت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توبه شان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راستین، اثر گناه را نابود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النَّدمُ اسْتِغْفارٌ ، الإقْرارُ اعْتِذارٌ ، الإنْکارُ إصْرارٌ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المُقِـرُّ بالذّنـوبِ تائـبٌ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 المُذنِبِ إقْرارُهُ ، و تَوبَتُهُ اعْتِذارُهُ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عاصٍ یُقِرُّ بذَنبِهِ خَیرٌ مِن مُطیعٍ یَفتَخِرُ بعَملِهِ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أخْلَقَ مَن عَرفَ ربَّهُ أن یَعْتَرِفَ بذَنبِهِ</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ما یَنْجو مِن الذَّنْبِ إلاّ مَن أقَرَّ بهِ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ما أرادَ اللّهُ تَعالی مِن النّاسِ إلاّ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یُقِرّوا لَهُ بالنِّعَمِ فیَزیدَهُم ، و بالذُّنوبِ فَیَغفِرَها لَهُم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استغفار است، اعتراف به گناه، پوزش خواهی است و انکار آن، پای فشردن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 به گناه، توبه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گنهکار ، همان اعتراف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او ، همان پوزش خواهی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گنهکاری که به گناه خویش اعتراف کند بهتر از فرمانبرداری است که به کار خویش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شایسته است کسی که پروردگار خویش را شناخته، به گناه خویش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تنها آن کس از گناه می رهد که به آن اعتراف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خداوند متعال از مردم جز دو کار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او اعتراف کنند تا آنان را نعمت فزونتر دهد و به گناهان اقرار ورزند تا گناهانشان را بیامرزد</w:t>
      </w:r>
      <w:r>
        <w:rPr>
          <w:rFonts w:eastAsia="IRNazanin" w:cs="IRNazanin"/>
          <w:color w:val="111111"/>
          <w:sz w:val="28"/>
          <w:szCs w:val="28"/>
          <w:rtl w:val="true"/>
          <w:lang w:bidi="fa-IR"/>
        </w:rPr>
        <w:t>.</w:t>
      </w:r>
      <w:bookmarkStart w:id="515" w:name="pg11923_118213"/>
    </w:p>
    <w:p>
      <w:pPr>
        <w:pStyle w:val="Heading5"/>
        <w:numPr>
          <w:ilvl w:val="4"/>
          <w:numId w:val="1"/>
        </w:numPr>
        <w:rPr/>
      </w:pPr>
      <w:bookmarkStart w:id="516" w:name="__RefHeading___Toc14172359_73709187"/>
      <w:bookmarkStart w:id="517" w:name="_Toc215"/>
      <w:bookmarkEnd w:id="515"/>
      <w:bookmarkEnd w:id="516"/>
      <w:r>
        <w:rPr/>
        <w:t>467</w:t>
      </w:r>
      <w:r>
        <w:rPr>
          <w:rtl w:val="true"/>
        </w:rPr>
        <w:t xml:space="preserve"> - </w:t>
      </w:r>
      <w:r>
        <w:rPr>
          <w:rtl w:val="true"/>
        </w:rPr>
        <w:t>دَعائِمُ التَّوبَةِ</w:t>
      </w:r>
      <w:bookmarkEnd w:id="517"/>
    </w:p>
    <w:p>
      <w:pPr>
        <w:pStyle w:val="Heading6"/>
        <w:numPr>
          <w:ilvl w:val="5"/>
          <w:numId w:val="1"/>
        </w:numPr>
        <w:rPr/>
      </w:pPr>
      <w:bookmarkStart w:id="518" w:name="__RefHeading___Toc14172361_73709187"/>
      <w:bookmarkStart w:id="519" w:name="_Toc216"/>
      <w:bookmarkEnd w:id="518"/>
      <w:r>
        <w:rPr/>
        <w:t>467</w:t>
      </w:r>
      <w:r>
        <w:rPr>
          <w:rtl w:val="true"/>
        </w:rPr>
        <w:t xml:space="preserve"> - </w:t>
      </w:r>
      <w:r>
        <w:rPr>
          <w:rtl w:val="true"/>
        </w:rPr>
        <w:t>پایه های توبه</w:t>
      </w:r>
      <w:bookmarkEnd w:id="51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تَابَ مِنْ بَعْدِ ظُلْمِهِ وَ أَصْلَـحَ فَإِنَّ اللّهَ یَتُوبُ عَلَیْهِ إِنَّ اللّهَ غَفُورٌ رَحِیمٌ</w:t>
      </w:r>
      <w:r>
        <w:rPr>
          <w:rFonts w:eastAsia="Amiri" w:cs="Amiri" w:ascii="Amiri" w:hAnsi="Amiri"/>
          <w:color w:val="111111"/>
          <w:sz w:val="28"/>
          <w:szCs w:val="28"/>
          <w:rtl w:val="true"/>
          <w:lang w:bidi="ar-SA"/>
        </w:rPr>
        <w:t xml:space="preserve">» .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مِنْکُمْ سُوءا بِجَهَالَةٍ ثُمَّ تَابَ مِنْ بَعْدِهِ وَ أَصْلَحَ فَأَنَّهُ غَفُورٌ رَحِیمٌ</w:t>
      </w:r>
      <w:r>
        <w:rPr>
          <w:rFonts w:eastAsia="Amiri" w:cs="Amiri" w:ascii="Amiri" w:hAnsi="Amiri"/>
          <w:color w:val="111111"/>
          <w:sz w:val="28"/>
          <w:szCs w:val="28"/>
          <w:rtl w:val="true"/>
          <w:lang w:bidi="ar-SA"/>
        </w:rPr>
        <w:t xml:space="preserve">» . </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r>
        <w:rPr>
          <w:rFonts w:eastAsia="Amiri" w:cs="Amiri" w:ascii="Amiri" w:hAnsi="Amiri"/>
          <w:color w:val="111111"/>
          <w:sz w:val="28"/>
          <w:szCs w:val="28"/>
          <w:rtl w:val="true"/>
          <w:lang w:bidi="ar-SA"/>
        </w:rPr>
        <w:t xml:space="preserve">» . </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w:t>
      </w:r>
      <w:r>
        <w:rPr>
          <w:rFonts w:eastAsia="Amiri" w:cs="Amiri" w:ascii="Amiri" w:hAnsi="Amiri"/>
          <w:color w:val="111111"/>
          <w:sz w:val="28"/>
          <w:szCs w:val="28"/>
          <w:rtl w:val="true"/>
          <w:lang w:bidi="ar-SA"/>
        </w:rPr>
        <w:t xml:space="preserve">» .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 إذا لم یَسْتَبِنْ علَیهِ أثَرُ التَّوبَةِ فلیسَ بتائبٍ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یُرْضی الخُصَماءَ ، و یُعِیدُ الصّلواتِ ، و یَتَواضَعُ بینَ الخَلْقِ ، و یَتَّقی نَفْسَهُ عنِ الشَّهوَاتِ، و یُهْزِلُ رَقَبتَهُ بصِیامِ النَّهارِ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IRNazanin" w:hAnsi="IRNazanin" w:eastAsia="IRNazanin"/>
          <w:color w:val="111111"/>
          <w:sz w:val="28"/>
          <w:sz w:val="28"/>
          <w:szCs w:val="28"/>
          <w:rtl w:val="true"/>
          <w:lang w:bidi="fa-IR"/>
        </w:rPr>
        <w:t>پایه های توبه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پس از ستمش توبه کند و به صلاح آید خدا توبه او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از روی نادانی کاری بد کند آن گاه توبه نماید و به صلاح آید بداند که خدا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می آمرزم کسی را که توبه کند و ایمان آورد و کار شایسته انجام دهد و سپس هدایت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مرتکب کارهای بد شدند، آن گاه توبه کردند و ایمان آوردند، بدانند که پروردگار تو پس از توبه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توبه از آنِ کسانی است که به نادانی مرتکب کارهای زشت می شوند و زود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اینان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نشانِ توبه در توبه کننده آشکار نشود،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را راضی سازد، قضای نمازها را به جای آورد، با مردم فروتنی کند، خود را از خواهشهای نفسانی بدور دارد و با روزه گرفتن، گردن خود را نزار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علی أربَعةِ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 و اسْتِغفَارٌ باللِّسانِ ، و عَملٌ بالجَوارِحِ ، و عَزْمُ أنْ لا یَعودَ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نَدَمٌ بالقَلبِ ، و اسْتِغْفارٌ باللّسانِ، و تَرْکٌ بالجَوارِحِ، و إضْمارُ أنْ لا یَعودَ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الاستِغفَارُ دَرَجةُ العِلِّیّینَ ، و هُو اسمٌ واقعٌ علی سِتَّةِ مَعـانٍ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النـدمُ علـی ما مضی ، و الثّانی العَزْمُ علی تَرْکِ العَوْدِ إلَیهِ أبَدا ، و الثّالثُ أنْ تُؤدّیَ إلی المَخْلوقینَ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أنْ تَعْمِدَ إلی کُلِّ فَریضةٍ علَیکَ ضَیَّعْتَها فتُؤدّیَ حَقَّها ، و الخامسُ أنْ تَعْمِدَ إلی اللَّحمِ الَّذی نَبَتَ علی السُّحتِ فتُذیبَهُ بالأحْزانِ حتّی تُلْصِقَ الجِلدَ بالعَظمِ و یَنْشَأ بَینَهُما لَحمٌ جدیدٌ ، و السّادسُ أنْ تُذیقَ الجِسمَ ألَمَ الطّاعةِ کما أذَقتَهُ حَلاوةَ المَعصیةِ ، فعند ذلکَ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التَّوبَةِ اسْتِدْراکُ فَوارِطِ النَّفْسِ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در دل، آمرزش خواهی به زبان، عمل کردن با اعضای بدن، و تصمیم بر باز نگشتن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با دل و آمرزش خواهی با زبان و ترک گناه در عمل و مصمّم شدن بر تکرار نکردن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استغفار ، درجه علیّین قرار داده شده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شش معنا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پشیمانی از گذشته؛ دوم تصمیم بر ترک همیشگی آن؛ سوم بازگرداندن حقوق خلایق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چهارم ادا کردن حقّ هر عمل واجب که حقّ آن را ضایع کرده ای؛ پنجم این که گوشت برآمده از مال حرام را با اندوهها آب کنی، چندان که پوست به استخوان چسبد و میان آن دو گوشتی تازه روید ؛ و ششم آن که سختی طاعت را به تن بچشانی چنان که شیرینی معصیت را به کام او ریخته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همه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توبه، جبران زیاده رویهای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عن کُمَیلَ بنِ زِیادٍ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حَدُّ الاسْتِغْفارِ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زِیادٍ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أصابَ ذَنْبا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 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التَّحْریکُ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الشَّفَتانِ و اللِّسانِ ، یُریدُ أنْ یَتْبَعَ ذلکَ بالحقیقةِ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الحقیقةُ؟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تَصدیقٌ فی القلبِ ، و إضْمارُ أنْ لا یَعودَ إلی الذَّنبِ الّذی استَغْفَرَ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ذلکَ فإنّهُ مِن المُستَغْفِرینَ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لَم تَبْلُغْ إلی الأصْلِ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الاستِغْفارِ 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إلی التَّوبَةِ مِن الذّنبِ الّذی اسْتَغْفَرتَ مِنهُ، و هِی أوَّلُ دَرجَةِ العابِدِینَ ، و تَرْکُ الذَّنبِ و الاسْتِغْفارُ اسمٌ واقعٌ لِمَعانٍ سِتٍّ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بحار الأنوارـ به نقل از کمیل بن زیاد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استغفار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مرتکب گناهی می شود باید با حرکت دادن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لبها و زبان، به طوری که با آن حرکت لب و زبان، حقیقت استغفار را نیز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در دل و عزمِ بر باز نگشتن به گناهی که از آن آمرزش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کند، آیا از آمرزش خواهان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هنوز به ریشه و اصل استغفار نرسیده ای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استغفار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توبه از گناهی که از آن آمرزش طلبیده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درجه عابدان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و استغفار نامی است که شش معنا را در بر می گیرد</w:t>
      </w:r>
      <w:r>
        <w:rPr>
          <w:rFonts w:eastAsia="IRNazanin" w:cs="IRNazanin"/>
          <w:color w:val="111111"/>
          <w:sz w:val="28"/>
          <w:szCs w:val="28"/>
          <w:rtl w:val="true"/>
          <w:lang w:bidi="fa-IR"/>
        </w:rPr>
        <w:t>.</w:t>
      </w:r>
      <w:bookmarkStart w:id="520" w:name="pg11923_118220"/>
    </w:p>
    <w:p>
      <w:pPr>
        <w:pStyle w:val="Heading5"/>
        <w:numPr>
          <w:ilvl w:val="4"/>
          <w:numId w:val="1"/>
        </w:numPr>
        <w:rPr/>
      </w:pPr>
      <w:bookmarkStart w:id="521" w:name="__RefHeading___Toc14172363_73709187"/>
      <w:bookmarkStart w:id="522" w:name="_Toc217"/>
      <w:bookmarkEnd w:id="520"/>
      <w:bookmarkEnd w:id="521"/>
      <w:r>
        <w:rPr/>
        <w:t>468</w:t>
      </w:r>
      <w:r>
        <w:rPr>
          <w:rtl w:val="true"/>
        </w:rPr>
        <w:t xml:space="preserve"> - </w:t>
      </w:r>
      <w:r>
        <w:rPr>
          <w:rtl w:val="true"/>
        </w:rPr>
        <w:t>تَوبَةُ مَن فی ذِمَّتِهِ حَقُّ النّاسِ</w:t>
      </w:r>
      <w:bookmarkEnd w:id="522"/>
    </w:p>
    <w:p>
      <w:pPr>
        <w:pStyle w:val="Heading6"/>
        <w:numPr>
          <w:ilvl w:val="5"/>
          <w:numId w:val="1"/>
        </w:numPr>
        <w:rPr/>
      </w:pPr>
      <w:bookmarkStart w:id="523" w:name="__RefHeading___Toc14172365_73709187"/>
      <w:bookmarkStart w:id="524" w:name="_Toc218"/>
      <w:bookmarkEnd w:id="523"/>
      <w:r>
        <w:rPr/>
        <w:t>468</w:t>
      </w:r>
      <w:r>
        <w:rPr>
          <w:rtl w:val="true"/>
        </w:rPr>
        <w:t xml:space="preserve"> - </w:t>
      </w:r>
      <w:r>
        <w:rPr>
          <w:rtl w:val="true"/>
        </w:rPr>
        <w:t>توبه کسانی که حقّ الناس به گردن دارند</w:t>
      </w:r>
      <w:bookmarkEnd w:id="52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 وَ إِنْ تُبْتُمْ فَلَکُمْ رُؤوسُ أَمْوَالِکُمْ لا تَظْلِمُونَ وَ لا تُظْلَمُونَ</w:t>
      </w:r>
      <w:r>
        <w:rPr>
          <w:rFonts w:eastAsia="Amiri" w:cs="Amiri" w:ascii="Amiri" w:hAnsi="Amiri"/>
          <w:color w:val="111111"/>
          <w:sz w:val="28"/>
          <w:szCs w:val="28"/>
          <w:rtl w:val="true"/>
          <w:lang w:bidi="ar-SA"/>
        </w:rPr>
        <w:t xml:space="preserve">» .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الباقرُ علیه السلامـ و قد سألَهُ شَیخٌ مِن 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لَم أزَلْ والِیا مُنذُ زَمنِ الحَجّاجِ إلی یَومی هذا، فهَلْ لی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ثُمّ أعَدْتُ علَیهِ،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حتّی تُؤَدّیَ إلی کُلِّ ذی حَقٍّ حقَّهُ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الکافی عن علیِّ بنِ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صَدیقٌ مِن کُتّابِ بَنی اُمیّةَ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لی عن أبی عبدِ اللّهِ علیه السلام ، فاسْتَأذَنتُ لَه علَیهِ ، فأذِنَ لَه ، فلَمّا أنْ دَخلَ سَلّمَ و جَلسَ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کنتُ فی دِیوانِ هؤلاءِ القَومِ فأصَبْتُ مِن دُنیاهُم مالاً کثیرا ، و أغمَضتُ فی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لی مَخرَجٌ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لکَ تَفْعَلْ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مِن جمیعِ ما اکْتَسَبتَ فی دِیوانِهِم ، فمَن عَرَفْتَ مِنهُم رَدَدْتَ علَیهِ مالَهُ، و مَن لَم تَعْرِفْ تَصَدّقْتَ بهِ ، و أنا أضْمَنُ لکَ علی اللّهِ عزّ و جلّ الجَنّةَ </w:t>
      </w:r>
      <w:r>
        <w:rPr>
          <w:rFonts w:eastAsia="Amiri" w:cs="Amiri" w:ascii="Amiri" w:hAnsi="Amiri"/>
          <w:color w:val="111111"/>
          <w:sz w:val="28"/>
          <w:szCs w:val="28"/>
          <w:rtl w:val="true"/>
          <w:lang w:bidi="ar-SA"/>
        </w:rPr>
        <w:t xml:space="preserve">. </w:t>
      </w:r>
      <w:r>
        <w:rPr>
          <w:rStyle w:val="FootnoteAnchor"/>
          <w:rtl w:val="true"/>
        </w:rPr>
        <w:footnoteReference w:id="544"/>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IRNazanin" w:hAnsi="IRNazanin" w:eastAsia="IRNazanin"/>
          <w:color w:val="111111"/>
          <w:sz w:val="28"/>
          <w:sz w:val="28"/>
          <w:szCs w:val="28"/>
          <w:rtl w:val="true"/>
          <w:lang w:bidi="fa-IR"/>
        </w:rPr>
        <w:t>توبه کسانی که حقّ الناس به گردن دارند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چنین نکنید پس با خدا و پیامبر او اعلان جنگ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کنید سرمایه 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ستم کرده اید و نه مورد ستم واقع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السلامـ که ابتدا در پاسخ به یکی از بزرگان نخع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زمان حَجّاج تاکنون والی هستم آیا توبه من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ماند، پس از آنکه او سخنش را تکرار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حقّ هر حقداری را به او برگردانی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علی بن ابی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داشتم که از دبیران بنی امیّه بود؛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من اجازه ملاقات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اجازه خواستم و ایشان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به حضور حضرت رسید، سلام کرد و نشست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در دستگاه اداری این جماعت کار می کردم و از دنیای آنان به مال و منال فراوانی رسیدم و برای به دست آوردن آن ، چشم بر هم نهادم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حلال و حرام توجّهی نکردم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راهی برای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بگویم انجام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مال و ثروتی که در دستگاه اداری آنها به دست آورده ای خودت را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می شناسی مالشان را به آنها برگردان و کسانی را که نمی شناسی از طرفشان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من برای تو ضمانت می کنم که خداوند عزّ و جلّ تو را به بهشت برد</w:t>
      </w:r>
      <w:r>
        <w:rPr>
          <w:rFonts w:eastAsia="IRNazanin" w:cs="IRNazanin"/>
          <w:color w:val="111111"/>
          <w:sz w:val="28"/>
          <w:szCs w:val="28"/>
          <w:rtl w:val="true"/>
          <w:lang w:bidi="fa-IR"/>
        </w:rPr>
        <w:t>.</w:t>
      </w:r>
      <w:bookmarkStart w:id="525" w:name="pg11923_118222"/>
    </w:p>
    <w:p>
      <w:pPr>
        <w:pStyle w:val="Heading5"/>
        <w:numPr>
          <w:ilvl w:val="4"/>
          <w:numId w:val="1"/>
        </w:numPr>
        <w:rPr/>
      </w:pPr>
      <w:bookmarkStart w:id="526" w:name="__RefHeading___Toc14172367_73709187"/>
      <w:bookmarkStart w:id="527" w:name="_Toc219"/>
      <w:bookmarkEnd w:id="525"/>
      <w:bookmarkEnd w:id="526"/>
      <w:r>
        <w:rPr/>
        <w:t>469</w:t>
      </w:r>
      <w:r>
        <w:rPr>
          <w:rtl w:val="true"/>
        </w:rPr>
        <w:t xml:space="preserve"> - </w:t>
      </w:r>
      <w:r>
        <w:rPr>
          <w:rtl w:val="true"/>
        </w:rPr>
        <w:t>تَوبَةُ المُحارِبِ</w:t>
      </w:r>
      <w:bookmarkEnd w:id="527"/>
    </w:p>
    <w:p>
      <w:pPr>
        <w:pStyle w:val="Heading6"/>
        <w:numPr>
          <w:ilvl w:val="5"/>
          <w:numId w:val="1"/>
        </w:numPr>
        <w:rPr/>
      </w:pPr>
      <w:bookmarkStart w:id="528" w:name="__RefHeading___Toc14172369_73709187"/>
      <w:bookmarkStart w:id="529" w:name="_Toc220"/>
      <w:bookmarkEnd w:id="528"/>
      <w:r>
        <w:rPr/>
        <w:t>469</w:t>
      </w:r>
      <w:r>
        <w:rPr>
          <w:rtl w:val="true"/>
        </w:rPr>
        <w:t xml:space="preserve"> - </w:t>
      </w:r>
      <w:r>
        <w:rPr>
          <w:rtl w:val="true"/>
        </w:rPr>
        <w:t>توبه محارب</w:t>
      </w:r>
      <w:bookmarkEnd w:id="52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 xml:space="preserve">» .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و قد سَمِعَ بعضَ أصْحابِهِ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حارَبَ علیّا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 مَن تَخلَّفَ عنهُ و لَم یَتُبْ أعظَمُ مِن ذَنبِ مَن قاتَلَهُ ثُمّ تابَ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توبه محارب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پیش از آن که شما بر آنها چیره شوید توبه کنند، پس بدانید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السلامـ وقتی شنید که یکی از اصحابش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کسانی را که با علی علیه السلام جنگیدند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آنان که توبه کردند و کار شایسته انجام دادند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کسانی که آن حضرت را تنها گذاشتند و توبه نکردند، بزرگتر از گناه کسانی است که با او جنگیدند، اما بعد توبه کردند</w:t>
      </w:r>
      <w:r>
        <w:rPr>
          <w:rFonts w:eastAsia="IRNazanin" w:cs="IRNazanin"/>
          <w:color w:val="111111"/>
          <w:sz w:val="28"/>
          <w:szCs w:val="28"/>
          <w:rtl w:val="true"/>
          <w:lang w:bidi="fa-IR"/>
        </w:rPr>
        <w:t>.</w:t>
      </w:r>
      <w:bookmarkStart w:id="530" w:name="pg11923_118224"/>
    </w:p>
    <w:p>
      <w:pPr>
        <w:pStyle w:val="Heading5"/>
        <w:numPr>
          <w:ilvl w:val="4"/>
          <w:numId w:val="1"/>
        </w:numPr>
        <w:rPr/>
      </w:pPr>
      <w:bookmarkStart w:id="531" w:name="__RefHeading___Toc14172371_73709187"/>
      <w:bookmarkStart w:id="532" w:name="_Toc221"/>
      <w:bookmarkEnd w:id="530"/>
      <w:bookmarkEnd w:id="531"/>
      <w:r>
        <w:rPr/>
        <w:t>470</w:t>
      </w:r>
      <w:r>
        <w:rPr>
          <w:rtl w:val="true"/>
        </w:rPr>
        <w:t xml:space="preserve"> - </w:t>
      </w:r>
      <w:r>
        <w:rPr>
          <w:rtl w:val="true"/>
        </w:rPr>
        <w:t>أنواعُ التَّوبَةِ</w:t>
      </w:r>
      <w:bookmarkEnd w:id="532"/>
    </w:p>
    <w:p>
      <w:pPr>
        <w:pStyle w:val="Heading6"/>
        <w:numPr>
          <w:ilvl w:val="5"/>
          <w:numId w:val="1"/>
        </w:numPr>
        <w:rPr/>
      </w:pPr>
      <w:bookmarkStart w:id="533" w:name="__RefHeading___Toc14172373_73709187"/>
      <w:bookmarkStart w:id="534" w:name="_Toc222"/>
      <w:bookmarkEnd w:id="533"/>
      <w:r>
        <w:rPr/>
        <w:t>470</w:t>
      </w:r>
      <w:r>
        <w:rPr>
          <w:rtl w:val="true"/>
        </w:rPr>
        <w:t xml:space="preserve"> - </w:t>
      </w:r>
      <w:r>
        <w:rPr>
          <w:rtl w:val="true"/>
        </w:rPr>
        <w:t>انواع توبه</w:t>
      </w:r>
      <w:bookmarkEnd w:id="53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لکُلِّ ذَنبٍ تَوبَةً، السِّرُّ بالسِّرِّ والعَلانِیَةُ بالعَلانِیَةِ</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فی السِّرِّ فلْیَعْملْ حَسَنةً فی السِّرِّ، ومَن عَمِلَ سَیّئةً فی العَلانِیَةِ فلْیَعْمَلْ حَسَنةً فی العَلانِیَةِ</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انواع توبه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گناهی توبه ای قرار ده، برای گناه پنهانی توبه پنهانی و برای گناه آشکار توبه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پنهانی کارِ بدی کرد، باید کار خوبی را نیز در نهان انجام دهد و هر کس آشکارا کار بدی کرد، باید کار خوبی را نیز آشکارا انجام دهد</w:t>
      </w:r>
      <w:r>
        <w:rPr>
          <w:rFonts w:eastAsia="IRNazanin" w:cs="IRNazanin"/>
          <w:color w:val="111111"/>
          <w:sz w:val="28"/>
          <w:szCs w:val="28"/>
          <w:rtl w:val="true"/>
          <w:lang w:bidi="fa-IR"/>
        </w:rPr>
        <w:t>.</w:t>
      </w:r>
    </w:p>
    <w:p>
      <w:pPr>
        <w:pStyle w:val="Heading5"/>
        <w:numPr>
          <w:ilvl w:val="4"/>
          <w:numId w:val="1"/>
        </w:numPr>
        <w:rPr/>
      </w:pPr>
      <w:bookmarkStart w:id="535" w:name="__RefHeading___Toc14172375_73709187"/>
      <w:bookmarkStart w:id="536" w:name="_Toc223"/>
      <w:bookmarkEnd w:id="535"/>
      <w:r>
        <w:rPr/>
        <w:t>471</w:t>
      </w:r>
      <w:r>
        <w:rPr>
          <w:rtl w:val="true"/>
        </w:rPr>
        <w:t xml:space="preserve"> - </w:t>
      </w:r>
      <w:r>
        <w:rPr>
          <w:rtl w:val="true"/>
        </w:rPr>
        <w:t>التَّوبَةُ النَّصوحُ</w:t>
      </w:r>
      <w:bookmarkEnd w:id="536"/>
    </w:p>
    <w:p>
      <w:pPr>
        <w:pStyle w:val="Heading6"/>
        <w:numPr>
          <w:ilvl w:val="5"/>
          <w:numId w:val="1"/>
        </w:numPr>
        <w:rPr/>
      </w:pPr>
      <w:bookmarkStart w:id="537" w:name="__RefHeading___Toc14172377_73709187"/>
      <w:bookmarkStart w:id="538" w:name="_Toc224"/>
      <w:bookmarkEnd w:id="537"/>
      <w:r>
        <w:rPr/>
        <w:t>471</w:t>
      </w:r>
      <w:r>
        <w:rPr>
          <w:rtl w:val="true"/>
        </w:rPr>
        <w:t xml:space="preserve"> - </w:t>
      </w:r>
      <w:r>
        <w:rPr>
          <w:rtl w:val="true"/>
        </w:rPr>
        <w:t>توبه نصوح</w:t>
      </w:r>
      <w:bookmarkEnd w:id="53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و قد سُئلَ عنِ التَّوبةِ النَّصوحِ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النَّدمُ علی الذّنبِ حینَ یَفْرُطُ مِنکَ ، فتَسْتَغفِرُ اللّهَ بِنَدامَتِکَ عِند الحافِرِ ، ثُمَّ لا تَعودُ إلَیهِ أبَدا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الإمامُ علیٌّ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بالقلبِ ، و اسْتِغْفار باللِّسانِ ، و القَصْدُ علی أنْ لا یَعودَ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ascii="IRNazanin" w:hAnsi="IRNazanin" w:eastAsia="IRNazanin"/>
          <w:color w:val="111111"/>
          <w:sz w:val="28"/>
          <w:sz w:val="28"/>
          <w:szCs w:val="28"/>
          <w:rtl w:val="true"/>
          <w:lang w:bidi="fa-IR"/>
        </w:rPr>
        <w:t>توبه نصوح</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 توبه ای نصوح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توبه نصوح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 پشیمانی از گناهی است که از تو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با پشیمانی خود ، از خدا آمرزش بخواهی و دیگر هرگز به آن برنگردی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نیز درباره توبه نصوح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قلبی و آمرزش خواهی زبانی و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به گناه باز نگردد</w:t>
      </w:r>
      <w:r>
        <w:rPr>
          <w:rFonts w:eastAsia="IRNazanin" w:cs="IRNazanin"/>
          <w:color w:val="111111"/>
          <w:sz w:val="28"/>
          <w:szCs w:val="28"/>
          <w:rtl w:val="true"/>
          <w:lang w:bidi="fa-IR"/>
        </w:rPr>
        <w:t>.</w:t>
      </w:r>
      <w:bookmarkStart w:id="539" w:name="pg11923_118226"/>
    </w:p>
    <w:p>
      <w:pPr>
        <w:pStyle w:val="BookText"/>
        <w:rPr/>
      </w:pPr>
      <w:bookmarkEnd w:id="539"/>
      <w:r>
        <w:rPr>
          <w:rFonts w:ascii="Amiri" w:hAnsi="Amiri" w:eastAsia="Amiri" w:cs="Amiri"/>
          <w:color w:val="111111"/>
          <w:sz w:val="28"/>
          <w:sz w:val="28"/>
          <w:szCs w:val="28"/>
          <w:rtl w:val="true"/>
          <w:lang w:bidi="ar-SA"/>
        </w:rPr>
        <w:t>الإمامُ الکاظمُ علیه السلامـ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یَتوبُ العبدُ ثُمّ لا یَرْجِعُ فیهِ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الإمامُ الهادیُّ علیه السلامـ و قد سُئلَ عنِ التّوبةِ النَّصُوحِ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الباطِنُ کالظّاهِرِ و أفْضَلَ مِن ذلکَ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امام کاظم علیه السلامـ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توبه کنید، توبه ای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این است که بنده توبه کند و دیگر به گناه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السلامـ در پاسخ به سؤال از توبه نصوح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این است که باطن، همچون ظاهر، و بهتر از آن شود</w:t>
      </w:r>
      <w:r>
        <w:rPr>
          <w:rFonts w:eastAsia="IRNazanin" w:cs="IRNazanin"/>
          <w:color w:val="111111"/>
          <w:sz w:val="28"/>
          <w:szCs w:val="28"/>
          <w:rtl w:val="true"/>
          <w:lang w:bidi="fa-IR"/>
        </w:rPr>
        <w:t>.</w:t>
      </w:r>
    </w:p>
    <w:p>
      <w:pPr>
        <w:pStyle w:val="Heading5"/>
        <w:numPr>
          <w:ilvl w:val="4"/>
          <w:numId w:val="1"/>
        </w:numPr>
        <w:rPr/>
      </w:pPr>
      <w:bookmarkStart w:id="540" w:name="__RefHeading___Toc14172379_73709187"/>
      <w:bookmarkStart w:id="541" w:name="_Toc225"/>
      <w:bookmarkEnd w:id="540"/>
      <w:r>
        <w:rPr/>
        <w:t>472</w:t>
      </w:r>
      <w:r>
        <w:rPr>
          <w:rtl w:val="true"/>
        </w:rPr>
        <w:t xml:space="preserve"> - </w:t>
      </w:r>
      <w:r>
        <w:rPr>
          <w:rtl w:val="true"/>
        </w:rPr>
        <w:t>تَأخیرُ التَّوبَةِ</w:t>
      </w:r>
      <w:bookmarkEnd w:id="541"/>
    </w:p>
    <w:p>
      <w:pPr>
        <w:pStyle w:val="Heading6"/>
        <w:numPr>
          <w:ilvl w:val="5"/>
          <w:numId w:val="1"/>
        </w:numPr>
        <w:rPr/>
      </w:pPr>
      <w:bookmarkStart w:id="542" w:name="__RefHeading___Toc14172381_73709187"/>
      <w:bookmarkStart w:id="543" w:name="_Toc226"/>
      <w:bookmarkEnd w:id="542"/>
      <w:r>
        <w:rPr/>
        <w:t>472</w:t>
      </w:r>
      <w:r>
        <w:rPr>
          <w:rtl w:val="true"/>
        </w:rPr>
        <w:t xml:space="preserve"> - </w:t>
      </w:r>
      <w:r>
        <w:rPr>
          <w:rtl w:val="true"/>
        </w:rPr>
        <w:t>به تأخیر افکندن توبه</w:t>
      </w:r>
      <w:bookmarkEnd w:id="54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 وَ کانَ اللّهُ عَلِیما حَکِیما</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لا تُقَدِّمِ الذّنبَ و لا تُؤَخِّرِ التّوبَةَ ، و لکِنْ قَدِّمِ التَّوبةَ و أخِّرِ الذَّنبَ ، فإنَّ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 و یُرجِئُ التَّوبَةَ بِطُولِ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عَرَضتْ لَه شَهْوَةٌ أسْلَفَ المَعْصیةَ و سَوَّفَ التَّوبةَ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به تأخیر افکندن توبه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توبه از آنِ کسانی است که ندانسته مرتکب کار زشت می شوند و زود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اینان را می پذیرد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پیش مینداز و توبه را به تأخیر میفکن، بلکه توبه را پیش افکن و گناه را به تأخیر انداز؛ زیرا خداوند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انسان می خواهد جلویش باز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عمر فسق و فجور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مباش که بدون عمل به آخرت امید می بندند و با آرزوی دراز توبه را به تأخیر می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خواهشی نفسانی مواجه شوند گناه را پیش می اندازند و توبه را تأخیر</w:t>
      </w:r>
      <w:r>
        <w:rPr>
          <w:rFonts w:eastAsia="IRNazanin" w:cs="IRNazanin"/>
          <w:color w:val="111111"/>
          <w:sz w:val="28"/>
          <w:szCs w:val="28"/>
          <w:rtl w:val="true"/>
          <w:lang w:bidi="fa-IR"/>
        </w:rPr>
        <w:t>.</w:t>
      </w:r>
      <w:bookmarkStart w:id="544" w:name="pg11923_118228"/>
    </w:p>
    <w:p>
      <w:pPr>
        <w:pStyle w:val="BookText"/>
        <w:rPr/>
      </w:pPr>
      <w:bookmarkEnd w:id="5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قارَفْتَ سَیّئةً فعَجِّلْ مَحْوَها بالتَّوبةِ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مُسَوِّفُ نَفسِهِ بالتَّوبةِ ، مِن هُجومِ الأجَلِ علی أعظَمِ الخَطَرِ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تأخِیرُ التَّوبةِ اغْتِرارٌ ، و طُولُ التّسْویفِ حَیْرَةٌ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گناهی مرتکب شدی، به محو آن با توبه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توبه را به فردا حوالت دهد، از هجوم مرگ در معرض بزرگترین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افکندن توبه فریب و غفلت است و طولانی شدن و امروز و فردا کردن، مایه حیرت و سرگشتگی</w:t>
      </w:r>
      <w:r>
        <w:rPr>
          <w:rFonts w:eastAsia="IRNazanin" w:cs="IRNazanin"/>
          <w:color w:val="111111"/>
          <w:sz w:val="28"/>
          <w:szCs w:val="28"/>
          <w:rtl w:val="true"/>
          <w:lang w:bidi="fa-IR"/>
        </w:rPr>
        <w:t>.</w:t>
      </w:r>
    </w:p>
    <w:p>
      <w:pPr>
        <w:pStyle w:val="Heading5"/>
        <w:numPr>
          <w:ilvl w:val="4"/>
          <w:numId w:val="1"/>
        </w:numPr>
        <w:rPr/>
      </w:pPr>
      <w:bookmarkStart w:id="545" w:name="__RefHeading___Toc14172383_73709187"/>
      <w:bookmarkStart w:id="546" w:name="_Toc227"/>
      <w:bookmarkEnd w:id="545"/>
      <w:r>
        <w:rPr/>
        <w:t>473</w:t>
      </w:r>
      <w:r>
        <w:rPr>
          <w:rtl w:val="true"/>
        </w:rPr>
        <w:t xml:space="preserve"> - </w:t>
      </w:r>
      <w:r>
        <w:rPr>
          <w:rtl w:val="true"/>
        </w:rPr>
        <w:t>الأهوَنُ مِن التَّوبَةِ</w:t>
      </w:r>
      <w:bookmarkEnd w:id="546"/>
    </w:p>
    <w:p>
      <w:pPr>
        <w:pStyle w:val="Heading6"/>
        <w:numPr>
          <w:ilvl w:val="5"/>
          <w:numId w:val="1"/>
        </w:numPr>
        <w:rPr/>
      </w:pPr>
      <w:bookmarkStart w:id="547" w:name="__RefHeading___Toc14172385_73709187"/>
      <w:bookmarkStart w:id="548" w:name="_Toc228"/>
      <w:bookmarkEnd w:id="547"/>
      <w:r>
        <w:rPr/>
        <w:t>473</w:t>
      </w:r>
      <w:r>
        <w:rPr>
          <w:rtl w:val="true"/>
        </w:rPr>
        <w:t xml:space="preserve"> - </w:t>
      </w:r>
      <w:r>
        <w:rPr>
          <w:rtl w:val="true"/>
        </w:rPr>
        <w:t>آسان تر از توبه</w:t>
      </w:r>
      <w:bookmarkEnd w:id="5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الذَّنبِ أهْوَنُ مِن طَلبِ التَّوبةِ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تَوَقّی الصَّرْعةِ خَیرٌ من سؤالِ الرَّجْعةِ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لَیس علَیهِ دَیْنٌ مِن النّاسِ أروَحُ و أقَلُّ هَمّا مِمَّن علَیهِ الدَّینُ و إنْ أحسَنَ القَضاءَ ، و کذلکَ مَن لَم یَعمَلِ الخَطیئةَ أرْوَحُ هَمّا مِمَّن عَمِلَ الخَطیئَةَ و إنْ أخْلصَ التّوبَةَ و أنابَ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IRNazanin" w:hAnsi="IRNazanin" w:eastAsia="IRNazanin"/>
          <w:color w:val="111111"/>
          <w:sz w:val="28"/>
          <w:sz w:val="28"/>
          <w:szCs w:val="28"/>
          <w:rtl w:val="true"/>
          <w:lang w:bidi="fa-IR"/>
        </w:rPr>
        <w:t>آسان تر از توبه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نکردن آسانتر از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به زمین خوردن بهتر است از این که زمین بخوری و خواهش کنی که بلندت کنند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مردم بدهکار نیست آسوده تر و دغدغه اش کمتر از کسی است که بدهکار باشد هر چند بدهی خود را به موقع بپردازد؛ همچنین کسی که گناه نکرده آسوده خاطرتر از کسی است که گناه کند هر چند خالصانه توبه کند و به سوی خدا برگردد</w:t>
      </w:r>
      <w:r>
        <w:rPr>
          <w:rFonts w:eastAsia="IRNazanin" w:cs="IRNazanin"/>
          <w:color w:val="111111"/>
          <w:sz w:val="28"/>
          <w:szCs w:val="28"/>
          <w:rtl w:val="true"/>
          <w:lang w:bidi="fa-IR"/>
        </w:rPr>
        <w:t>.</w:t>
      </w:r>
      <w:bookmarkStart w:id="549" w:name="pg11923_118230"/>
    </w:p>
    <w:p>
      <w:pPr>
        <w:pStyle w:val="Heading5"/>
        <w:numPr>
          <w:ilvl w:val="4"/>
          <w:numId w:val="1"/>
        </w:numPr>
        <w:rPr/>
      </w:pPr>
      <w:bookmarkStart w:id="550" w:name="__RefHeading___Toc14172387_73709187"/>
      <w:bookmarkStart w:id="551" w:name="_Toc229"/>
      <w:bookmarkEnd w:id="549"/>
      <w:bookmarkEnd w:id="550"/>
      <w:r>
        <w:rPr/>
        <w:t>474</w:t>
      </w:r>
      <w:r>
        <w:rPr>
          <w:rtl w:val="true"/>
        </w:rPr>
        <w:t xml:space="preserve"> - </w:t>
      </w:r>
      <w:r>
        <w:rPr>
          <w:rtl w:val="true"/>
        </w:rPr>
        <w:t>سَتر اللَّهِ عَلَی التّائِبِ</w:t>
      </w:r>
      <w:bookmarkEnd w:id="551"/>
    </w:p>
    <w:p>
      <w:pPr>
        <w:pStyle w:val="Heading6"/>
        <w:numPr>
          <w:ilvl w:val="5"/>
          <w:numId w:val="1"/>
        </w:numPr>
        <w:rPr/>
      </w:pPr>
      <w:bookmarkStart w:id="552" w:name="__RefHeading___Toc14172389_73709187"/>
      <w:bookmarkStart w:id="553" w:name="_Toc230"/>
      <w:bookmarkEnd w:id="552"/>
      <w:r>
        <w:rPr/>
        <w:t>474</w:t>
      </w:r>
      <w:r>
        <w:rPr>
          <w:rtl w:val="true"/>
        </w:rPr>
        <w:t xml:space="preserve"> - </w:t>
      </w:r>
      <w:r>
        <w:rPr>
          <w:rtl w:val="true"/>
        </w:rPr>
        <w:t>پرده پوشی خداوند نسبت به توبه گر</w:t>
      </w:r>
      <w:bookmarkEnd w:id="5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تابَ تابَ اللّهُ علَیهِ ، و اُمِرَتْ جَوارِحُهُ أنْ تَسْتُرَ علَیهِ ، و بِقاعُ الأرضِ أنْ تَکْتُمَ علَیهِ ، و اُنْسِیَتِ الحَفَظَةُ ما کانتْ تَکتُبُ علَیهِ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بحار الأنوار عن معاویةَ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المؤمنُ تَوبَةً نَصوحا أحَبَّهُ اللّهُ، فسَتَرَ علَیهِ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یَسْتُرُ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یُنْسی مَلَکَیْهِ ما کَتَبا علَیهِ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فیَلْقی اللّهَ حینَ یَلْقاهُ و لیسَ شَیءٌ یَشْهَدُ علَیهِ بشیءٍ مِن الذُّنوبِ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IRNazanin" w:hAnsi="IRNazanin" w:eastAsia="IRNazanin"/>
          <w:color w:val="111111"/>
          <w:sz w:val="28"/>
          <w:sz w:val="28"/>
          <w:szCs w:val="28"/>
          <w:rtl w:val="true"/>
          <w:lang w:bidi="fa-IR"/>
        </w:rPr>
        <w:t>پرده پوشی خداوند نسبت به توبه گر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توبه کند خداوند او را می آمرزد و به جوارح او و جای جای زمین دستور داده می شود که آبروی او را حفظ کنند و عیبهایش را بپوشانند و گناهانی که فرشتگان حافظ اعمال برایش نوشته اند از یاد آنان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معاویة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مؤمن از روی اخلاص توبه کند خداوند دوستش می دارد و در دنیا و آخرت زشتیهای او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را که دو فرشته نگهبان برای او نوشته اند از یادشان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خداوند را دیدار می کند چیزی وجود ندارد که به گناهی از گناهان او گواهی دهد</w:t>
      </w:r>
      <w:r>
        <w:rPr>
          <w:rFonts w:eastAsia="IRNazanin" w:cs="IRNazanin"/>
          <w:color w:val="111111"/>
          <w:sz w:val="28"/>
          <w:szCs w:val="28"/>
          <w:rtl w:val="true"/>
          <w:lang w:bidi="fa-IR"/>
        </w:rPr>
        <w:t>.</w:t>
      </w:r>
    </w:p>
    <w:p>
      <w:pPr>
        <w:pStyle w:val="Heading5"/>
        <w:numPr>
          <w:ilvl w:val="4"/>
          <w:numId w:val="1"/>
        </w:numPr>
        <w:rPr/>
      </w:pPr>
      <w:bookmarkStart w:id="554" w:name="__RefHeading___Toc14172391_73709187"/>
      <w:bookmarkStart w:id="555" w:name="_Toc231"/>
      <w:bookmarkEnd w:id="554"/>
      <w:r>
        <w:rPr/>
        <w:t>475</w:t>
      </w:r>
      <w:r>
        <w:rPr>
          <w:rtl w:val="true"/>
        </w:rPr>
        <w:t xml:space="preserve"> - </w:t>
      </w:r>
      <w:r>
        <w:rPr>
          <w:rtl w:val="true"/>
        </w:rPr>
        <w:t>تَبدیلُ السَّیِّئاتِ حَسَناتٍ</w:t>
      </w:r>
      <w:bookmarkEnd w:id="555"/>
    </w:p>
    <w:p>
      <w:pPr>
        <w:pStyle w:val="Heading6"/>
        <w:numPr>
          <w:ilvl w:val="5"/>
          <w:numId w:val="1"/>
        </w:numPr>
        <w:rPr/>
      </w:pPr>
      <w:bookmarkStart w:id="556" w:name="__RefHeading___Toc14172393_73709187"/>
      <w:bookmarkStart w:id="557" w:name="_Toc232"/>
      <w:bookmarkEnd w:id="556"/>
      <w:r>
        <w:rPr/>
        <w:t>475</w:t>
      </w:r>
      <w:r>
        <w:rPr>
          <w:rtl w:val="true"/>
        </w:rPr>
        <w:t xml:space="preserve"> - </w:t>
      </w:r>
      <w:r>
        <w:rPr>
          <w:rtl w:val="true"/>
        </w:rPr>
        <w:t>تبدیل بدی ها به خوبی ها</w:t>
      </w:r>
      <w:bookmarkEnd w:id="55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IRNazanin" w:hAnsi="IRNazanin" w:eastAsia="IRNazanin"/>
          <w:color w:val="111111"/>
          <w:sz w:val="28"/>
          <w:sz w:val="28"/>
          <w:szCs w:val="28"/>
          <w:rtl w:val="true"/>
          <w:lang w:bidi="fa-IR"/>
        </w:rPr>
        <w:t>تبدیل بدی ها به خوبی 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کسان که توبه کنند و ایمان آورند و کارهای شایسته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بدیهایشان را به نیکیها بدل می کند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جَلسَ قَومٌ یَذْکرونَ اللّهَ إلاّ ناداهُم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فَقد بُدِّلَتْ سیّئاتُکُم حَسَناتٍ و غُفِرَتْ لَکُم جَمیعا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داوودَ النَّبیِّ علی نبیّنا و آلهِ و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إنّ عَبدیَ المؤمنَ إذا أذْنَبَ ذَنبا ثُمّ رَجعَ و تابَ مِن ذلکَ الذَّنبِ و اسْتَحیی مِنّی عندَ ذِکْرِهِ غَفَرْتُ لَهُ ، و أنسَیْتُهُ الحَفَظَةَ و أبْدَلْتُهُ الحسَنَةَ ، و لا اُبالی و أنا أرْحَمُ الرّاحِمینَ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فیکُم ، إنَّهُ یُؤتی بالمؤمنِ المُذنِبِ یَومَ القیامةِ حتّی یُوقَفَ بینَ یَدَیِ اللّهِ عزّ و جلّ ، فیکونُ هُوَ الّذی یَلِی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یُوقِفَهُ علی سَیّئاتِهِ کُلِّها ، کُلُّ ذلکَ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سَتَرْتُها علَیکَ فی الدُّنیا و أغْفِرُها لَکَ الیَومَ ، أبْدِلوها لِعَبدی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صَحیفَتُهُ للنّاسِ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کانَتْ لهذا العبدِ سَیّئةٌ واحِدةٌ؟</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در انجمن خود یاد خدا نمی کنند، مگر آن که ندا دهنده ای از آسمان بر آنان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گناهان و زشتیهایتان را به نیکی بدل کرد و همه شما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داوود پیامبر ـ که بر پیامبر ما و خاندانش و بر او درود باد ـ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مؤمن من گناهی کند و سپس از آن گناه برگردد و توبه نماید و به هنگام یاد کردن از آن گناه از من شرم کند، او را می آمرزم و آن گناه را از یاد فرشتگان نگهبان اعمال می برم و آن را به نیکی بدل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باکی ندارم که من مهربانترین مهربانانم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اینان را به نیکیها 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مؤمن گنهکار را آورده، در برابر خداوند عزّ و جلّ نگه می دارند و خداوند، خود، به حسابش رسیدگی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وی را بر همه گناهانش آگاه می سازد و او همواره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گناهان تو را پرده پوشی کردم ، و امروز آنها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بنده مرا به نیکی تبدیل 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نامه اعمال او در برابر مردم بالا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حتّی یک گناه هم نداشته است؟</w:t>
      </w:r>
      <w:r>
        <w:rPr>
          <w:rFonts w:eastAsia="IRNazanin" w:cs="IRNazanin"/>
          <w:color w:val="111111"/>
          <w:sz w:val="28"/>
          <w:szCs w:val="28"/>
          <w:rtl w:val="true"/>
          <w:lang w:bidi="fa-IR"/>
        </w:rPr>
        <w:t>!</w:t>
      </w:r>
      <w:bookmarkStart w:id="558" w:name="pg11923_118234"/>
    </w:p>
    <w:p>
      <w:pPr>
        <w:pStyle w:val="Heading5"/>
        <w:numPr>
          <w:ilvl w:val="4"/>
          <w:numId w:val="1"/>
        </w:numPr>
        <w:rPr/>
      </w:pPr>
      <w:bookmarkStart w:id="559" w:name="__RefHeading___Toc14172395_73709187"/>
      <w:bookmarkStart w:id="560" w:name="_Toc233"/>
      <w:bookmarkEnd w:id="558"/>
      <w:bookmarkEnd w:id="559"/>
      <w:r>
        <w:rPr/>
        <w:t>476</w:t>
      </w:r>
      <w:r>
        <w:rPr>
          <w:rtl w:val="true"/>
        </w:rPr>
        <w:t xml:space="preserve"> - </w:t>
      </w:r>
      <w:r>
        <w:rPr>
          <w:rtl w:val="true"/>
        </w:rPr>
        <w:t>التَّأ لِّی عَلَی اللَّهِ</w:t>
      </w:r>
      <w:bookmarkEnd w:id="560"/>
    </w:p>
    <w:p>
      <w:pPr>
        <w:pStyle w:val="Heading6"/>
        <w:numPr>
          <w:ilvl w:val="5"/>
          <w:numId w:val="1"/>
        </w:numPr>
        <w:rPr/>
      </w:pPr>
      <w:bookmarkStart w:id="561" w:name="__RefHeading___Toc14172397_73709187"/>
      <w:bookmarkStart w:id="562" w:name="_Toc234"/>
      <w:bookmarkEnd w:id="561"/>
      <w:r>
        <w:rPr/>
        <w:t>476</w:t>
      </w:r>
      <w:r>
        <w:rPr>
          <w:rtl w:val="true"/>
        </w:rPr>
        <w:t xml:space="preserve"> - </w:t>
      </w:r>
      <w:r>
        <w:rPr>
          <w:rtl w:val="true"/>
        </w:rPr>
        <w:t>حتم کردن بر خدا</w:t>
      </w:r>
      <w:bookmarkEnd w:id="5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تَألَّوا علی اللّهِ ، فإنَّهُ مَن تألّی علی اللّهِ أکْذَبَهُ اللّهُ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للمُتَألِّینَ من اُمَّتی ، الَّذینَ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الجَنّةِ ، و فُلانٌ فی النّارِ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حَتَمَ علی اللّهِ عزّ و جلّ أکْذَبَهُ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یَغفِرُ اللّهُ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تَأَلّی علَیَّ أنْ لا أغفِرَ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قد غَفَرتُ لِفُلانٍ ، و أحْبَطْتُ عَملَ الثّانی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یَغفِرُ اللّهُ لفُلانٍ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رجُلٌ یُصَلّی ، فلمّا سَجَد أتاهُ رجُلٌ فَوَطئ علی رَقبتِهِ ، فقالَ الـذی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یَغْفِرُ لکَ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تَأَلّی عَبدی أنْ لا أغْفِرَ لِعَبدی ، فإنّی قَد غَفَرتُ لَهُ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p>
    <w:p>
      <w:pPr>
        <w:pStyle w:val="BookText"/>
        <w:rPr/>
      </w:pPr>
      <w:r>
        <w:rPr>
          <w:rFonts w:ascii="IRNazanin" w:hAnsi="IRNazanin" w:eastAsia="IRNazanin"/>
          <w:color w:val="111111"/>
          <w:sz w:val="28"/>
          <w:sz w:val="28"/>
          <w:szCs w:val="28"/>
          <w:rtl w:val="true"/>
          <w:lang w:bidi="fa-IR"/>
        </w:rPr>
        <w:t>حتم کردن بر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بر خدا حتم مکنید که هر که چنین کند، خداوند او را دروغزن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حتم کنندگان امّت من؛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بهشتی است و بهمان کس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تعیین تکلیف کند، خداوند سخن او را دروغ از کار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فلانی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که بر من حتم کرد فلانی را نمی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 را آمرزیدم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دومی را باطل گردانیدم،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فلانی را نمی بخشد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نماز می خواند و چون به سجده رفت یک نفر آمد و گردن او را لگد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گردنش لگد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خداوند هرگز تو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سوگند یاد کرد که من بنده خود را نمی آمرزم ، اما من او را آمرزیدم</w:t>
      </w:r>
      <w:r>
        <w:rPr>
          <w:rFonts w:eastAsia="IRNazanin" w:cs="IRNazanin"/>
          <w:color w:val="111111"/>
          <w:sz w:val="28"/>
          <w:szCs w:val="28"/>
          <w:rtl w:val="true"/>
          <w:lang w:bidi="fa-IR"/>
        </w:rPr>
        <w:t>.</w:t>
      </w:r>
      <w:bookmarkStart w:id="563" w:name="pg11923_118238"/>
    </w:p>
    <w:p>
      <w:pPr>
        <w:pStyle w:val="Heading2"/>
        <w:numPr>
          <w:ilvl w:val="1"/>
          <w:numId w:val="1"/>
        </w:numPr>
        <w:rPr/>
      </w:pPr>
      <w:bookmarkStart w:id="564" w:name="__RefHeading___Toc14172399_73709187"/>
      <w:bookmarkStart w:id="565" w:name="_Toc235"/>
      <w:bookmarkEnd w:id="563"/>
      <w:bookmarkEnd w:id="564"/>
      <w:r>
        <w:rPr>
          <w:rtl w:val="true"/>
        </w:rPr>
        <w:t>حرف الثاء</w:t>
      </w:r>
      <w:bookmarkEnd w:id="565"/>
    </w:p>
    <w:p>
      <w:pPr>
        <w:pStyle w:val="Heading3"/>
        <w:numPr>
          <w:ilvl w:val="2"/>
          <w:numId w:val="1"/>
        </w:numPr>
        <w:rPr/>
      </w:pPr>
      <w:bookmarkStart w:id="566" w:name="__RefHeading___Toc14172401_73709187"/>
      <w:bookmarkStart w:id="567" w:name="_Toc236"/>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w:t>
      </w:r>
      <w:r>
        <w:rPr>
          <w:rFonts w:eastAsia="Amiri" w:cs="Amiri" w:ascii="Amiri" w:hAnsi="Amiri"/>
          <w:color w:val="111111"/>
          <w:sz w:val="28"/>
          <w:szCs w:val="28"/>
          <w:rtl w:val="true"/>
          <w:lang w:bidi="ar-SA"/>
        </w:rPr>
        <w:t>)</w:t>
      </w:r>
      <w:bookmarkStart w:id="568" w:name="pg11923_118241"/>
    </w:p>
    <w:p>
      <w:pPr>
        <w:pStyle w:val="Heading3"/>
        <w:numPr>
          <w:ilvl w:val="2"/>
          <w:numId w:val="1"/>
        </w:numPr>
        <w:rPr/>
      </w:pPr>
      <w:bookmarkStart w:id="569" w:name="__RefHeading___Toc14172403_73709187"/>
      <w:bookmarkStart w:id="570" w:name="_Toc237"/>
      <w:bookmarkEnd w:id="568"/>
      <w:bookmarkEnd w:id="569"/>
      <w:r>
        <w:rPr/>
        <w:t>60</w:t>
      </w:r>
      <w:r>
        <w:rPr>
          <w:rtl w:val="true"/>
        </w:rPr>
        <w:t xml:space="preserve"> - </w:t>
      </w:r>
      <w:r>
        <w:rPr>
          <w:rtl w:val="true"/>
        </w:rPr>
        <w:t>الثواب</w:t>
      </w:r>
      <w:bookmarkEnd w:id="570"/>
    </w:p>
    <w:p>
      <w:pPr>
        <w:pStyle w:val="Heading4"/>
        <w:numPr>
          <w:ilvl w:val="3"/>
          <w:numId w:val="1"/>
        </w:numPr>
        <w:rPr/>
      </w:pPr>
      <w:bookmarkStart w:id="571" w:name="__RefHeading___Toc14172405_73709187"/>
      <w:bookmarkStart w:id="572" w:name="_Toc238"/>
      <w:bookmarkEnd w:id="571"/>
      <w:r>
        <w:rPr>
          <w:rtl w:val="true"/>
        </w:rPr>
        <w:t>اشاره</w:t>
      </w:r>
      <w:bookmarkEnd w:id="572"/>
    </w:p>
    <w:p>
      <w:pPr>
        <w:pStyle w:val="BookText"/>
        <w:rPr/>
      </w:pPr>
      <w:r>
        <w:rPr>
          <w:rStyle w:val="FootnoteAnchor"/>
          <w:rtl w:val="true"/>
        </w:rPr>
        <w:footnoteReference w:id="578"/>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الرّیاء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2740</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3392</w:t>
      </w:r>
      <w:r>
        <w:rPr>
          <w:rFonts w:eastAsia="IRNazanin" w:cs="IRNazanin"/>
          <w:color w:val="111111"/>
          <w:sz w:val="28"/>
          <w:szCs w:val="28"/>
          <w:rtl w:val="true"/>
          <w:lang w:bidi="fa-IR"/>
        </w:rPr>
        <w:t xml:space="preserve"> .</w:t>
      </w:r>
      <w:bookmarkStart w:id="573" w:name="pg11923_118243"/>
    </w:p>
    <w:p>
      <w:pPr>
        <w:pStyle w:val="Heading4"/>
        <w:numPr>
          <w:ilvl w:val="3"/>
          <w:numId w:val="1"/>
        </w:numPr>
        <w:rPr/>
      </w:pPr>
      <w:bookmarkStart w:id="574" w:name="__RefHeading___Toc14172407_73709187"/>
      <w:bookmarkStart w:id="575" w:name="_Toc239"/>
      <w:bookmarkEnd w:id="573"/>
      <w:bookmarkEnd w:id="574"/>
      <w:r>
        <w:rPr/>
        <w:t>60</w:t>
      </w:r>
      <w:r>
        <w:rPr>
          <w:rtl w:val="true"/>
        </w:rPr>
        <w:t xml:space="preserve"> - </w:t>
      </w:r>
      <w:r>
        <w:rPr>
          <w:rtl w:val="true"/>
        </w:rPr>
        <w:t>پاداش</w:t>
      </w:r>
      <w:bookmarkEnd w:id="575"/>
    </w:p>
    <w:p>
      <w:pPr>
        <w:pStyle w:val="Heading5"/>
        <w:numPr>
          <w:ilvl w:val="4"/>
          <w:numId w:val="1"/>
        </w:numPr>
        <w:rPr/>
      </w:pPr>
      <w:bookmarkStart w:id="576" w:name="__RefHeading___Toc14172409_73709187"/>
      <w:bookmarkStart w:id="577" w:name="_Toc240"/>
      <w:bookmarkEnd w:id="576"/>
      <w:r>
        <w:rPr/>
        <w:t>477</w:t>
      </w:r>
      <w:r>
        <w:rPr>
          <w:rtl w:val="true"/>
        </w:rPr>
        <w:t xml:space="preserve"> - </w:t>
      </w:r>
      <w:r>
        <w:rPr>
          <w:rtl w:val="true"/>
        </w:rPr>
        <w:t>الثَّوابُ</w:t>
      </w:r>
      <w:bookmarkEnd w:id="577"/>
    </w:p>
    <w:p>
      <w:pPr>
        <w:pStyle w:val="Heading6"/>
        <w:numPr>
          <w:ilvl w:val="5"/>
          <w:numId w:val="1"/>
        </w:numPr>
        <w:rPr/>
      </w:pPr>
      <w:bookmarkStart w:id="578" w:name="__RefHeading___Toc14172411_73709187"/>
      <w:bookmarkStart w:id="579" w:name="_Toc241"/>
      <w:bookmarkEnd w:id="578"/>
      <w:r>
        <w:rPr/>
        <w:t>477</w:t>
      </w:r>
      <w:r>
        <w:rPr>
          <w:rtl w:val="true"/>
        </w:rPr>
        <w:t xml:space="preserve"> - </w:t>
      </w:r>
      <w:r>
        <w:rPr>
          <w:rtl w:val="true"/>
        </w:rPr>
        <w:t>پاداش</w:t>
      </w:r>
      <w:bookmarkEnd w:id="57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یَزِیدُ اللّهُ الَّذِینَ اهْتَدَوْا هُدیً وَ الْبَاقِیَاتُ الصَّالِحَاتُ خَیْرٌ عِنْدَ رَبِّکَ ثَوَابا وَ خَیْرٌ مَرَدّا</w:t>
      </w:r>
      <w:r>
        <w:rPr>
          <w:rFonts w:eastAsia="Amiri" w:cs="Amiri" w:ascii="Amiri" w:hAnsi="Amiri"/>
          <w:color w:val="111111"/>
          <w:sz w:val="28"/>
          <w:szCs w:val="28"/>
          <w:rtl w:val="true"/>
          <w:lang w:bidi="ar-SA"/>
        </w:rPr>
        <w:t xml:space="preserve">» . </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عَملِکَ أفضَلُ مِن عَملِکَ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حَنَنْتُم حَنینَ الوُلَّهِ العِجالِ ، و دَعَوتُم مِثلَ حَنینِ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القُربَةِ إلَیهِ، فی ارْتِفاعِ دَرَجةٍ عِندَهُ ، أو غُفْرانِ سَیّئةٍ أحْصَتْها کَتبَتُهُ، و حَفِظَتْها ملائکتُهُ ، لَکانَ قلیلاً فِیما أرْجو لَکُم مِن ثَوابِهِ، و أتَخَوّفُ علَیکُم مِن عِقابهِ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و فرزندان زیور زندگی دنیاست و کارهای نیک ماندگار، نزد پروردگارت خوش پاداش تر و امید بستن به آنها نیکوتر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هدایت آنان که هدایت یافته اند می افزاید و نزد پروردگار تو پاداش و نتیجه کارهای شایسته ماندگار،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نابود می شود و آنچه نزد خداست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آنان را که شکیبایی ورزیدند مطابق بهترین کردارشان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عمل تو برتر از عملت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همچون شتران سرگشته بچه مرده ناله سر دهید و مانند ناله کبوتران آواز غم برآورید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تمنّای این که شما را به خویش نزدیک گرداند یا گناهی را که کاتبان الهی شمارش کرده و فرشتگان نگهبان او ثبت کرده اند، ببخشاید، همه اینها در برابر پاداش الهی که برایتان امید دارم و در برابر کیفر او که از آن بر شما هراس دارم، اندک است</w:t>
      </w:r>
      <w:r>
        <w:rPr>
          <w:rFonts w:eastAsia="IRNazanin" w:cs="IRNazanin"/>
          <w:color w:val="111111"/>
          <w:sz w:val="28"/>
          <w:szCs w:val="28"/>
          <w:rtl w:val="true"/>
          <w:lang w:bidi="fa-IR"/>
        </w:rPr>
        <w:t>.</w:t>
      </w:r>
      <w:bookmarkStart w:id="580" w:name="pg11923_118245"/>
    </w:p>
    <w:p>
      <w:pPr>
        <w:pStyle w:val="BookText"/>
        <w:rPr/>
      </w:pPr>
      <w:bookmarkEnd w:id="58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الآخِرَةِ یُنْسی مَشَقَّةَ الدُّنیا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وَضَعَ الثّوابَ علی طاعَتِهِ و العِقابَ علی مَعصِیَتِهِ ذِیادَةً لِعبادِهِ عَن نِقْمَتِهِ ، و حِیاشَةً لَهُم إلی جَنَّتِهِ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آخرت، رنج و سختی دنیا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برای اطاعت از خود پاداش در نظر گرفت و برای نا فرمانی اش کیفر، تا بندگانش را از خشم و عذاب خویش دور دارد و به سوی بهشت خود براند</w:t>
      </w:r>
      <w:r>
        <w:rPr>
          <w:rFonts w:eastAsia="IRNazanin" w:cs="IRNazanin"/>
          <w:color w:val="111111"/>
          <w:sz w:val="28"/>
          <w:szCs w:val="28"/>
          <w:rtl w:val="true"/>
          <w:lang w:bidi="fa-IR"/>
        </w:rPr>
        <w:t>.</w:t>
      </w:r>
    </w:p>
    <w:p>
      <w:pPr>
        <w:pStyle w:val="Heading4"/>
        <w:numPr>
          <w:ilvl w:val="3"/>
          <w:numId w:val="1"/>
        </w:numPr>
        <w:rPr/>
      </w:pPr>
      <w:bookmarkStart w:id="581" w:name="__RefHeading___Toc14172413_73709187"/>
      <w:bookmarkStart w:id="582" w:name="_Toc242"/>
      <w:bookmarkEnd w:id="581"/>
      <w:r>
        <w:rPr/>
        <w:t>478</w:t>
      </w:r>
      <w:r>
        <w:rPr>
          <w:rtl w:val="true"/>
        </w:rPr>
        <w:t xml:space="preserve"> - </w:t>
      </w:r>
      <w:r>
        <w:rPr>
          <w:rtl w:val="true"/>
        </w:rPr>
        <w:t>الثَّوابُ علی قَدرِ المَشَقَّةِ</w:t>
      </w:r>
      <w:bookmarkEnd w:id="582"/>
    </w:p>
    <w:p>
      <w:pPr>
        <w:pStyle w:val="Heading5"/>
        <w:numPr>
          <w:ilvl w:val="4"/>
          <w:numId w:val="1"/>
        </w:numPr>
        <w:rPr/>
      </w:pPr>
      <w:bookmarkStart w:id="583" w:name="__RefHeading___Toc14172415_73709187"/>
      <w:bookmarkStart w:id="584" w:name="_Toc243"/>
      <w:bookmarkEnd w:id="583"/>
      <w:r>
        <w:rPr/>
        <w:t>478</w:t>
      </w:r>
      <w:r>
        <w:rPr>
          <w:rtl w:val="true"/>
        </w:rPr>
        <w:t xml:space="preserve"> - </w:t>
      </w:r>
      <w:r>
        <w:rPr>
          <w:rtl w:val="true"/>
        </w:rPr>
        <w:t>پاداش به اندازه رنج و سختی است</w:t>
      </w:r>
      <w:bookmarkEnd w:id="58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الثَّوابُ بالمَشَقّةِ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العَملِ علی قَدْرِ المَشَقَّةِ فیهِ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الصَّبرِ أعلی الثَّوابِ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بالتَّعَبِ الشَّدیدِ تُدرَکُ الدَّرَجاتُ الرَّفیعةُ و الرّاحةُ الدّائمةُ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پاداش به اندازه رنج و سختی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در برابر رنج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کار به اندازه رنج و زحمتی است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شکیبایی، بالاترین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رنج بسیار است که درجات رفیع و آسایش همیشگی به دست می آید</w:t>
      </w:r>
      <w:r>
        <w:rPr>
          <w:rFonts w:eastAsia="IRNazanin" w:cs="IRNazanin"/>
          <w:color w:val="111111"/>
          <w:sz w:val="28"/>
          <w:szCs w:val="28"/>
          <w:rtl w:val="true"/>
          <w:lang w:bidi="fa-IR"/>
        </w:rPr>
        <w:t>.</w:t>
      </w:r>
    </w:p>
    <w:p>
      <w:pPr>
        <w:pStyle w:val="Heading4"/>
        <w:numPr>
          <w:ilvl w:val="3"/>
          <w:numId w:val="1"/>
        </w:numPr>
        <w:rPr/>
      </w:pPr>
      <w:bookmarkStart w:id="585" w:name="__RefHeading___Toc14172417_73709187"/>
      <w:bookmarkStart w:id="586" w:name="_Toc244"/>
      <w:bookmarkEnd w:id="585"/>
      <w:r>
        <w:rPr/>
        <w:t>479</w:t>
      </w:r>
      <w:r>
        <w:rPr>
          <w:rtl w:val="true"/>
        </w:rPr>
        <w:t xml:space="preserve"> - </w:t>
      </w:r>
      <w:r>
        <w:rPr>
          <w:rtl w:val="true"/>
        </w:rPr>
        <w:t>أعظَمُ المَثوبَةِ</w:t>
      </w:r>
      <w:bookmarkEnd w:id="586"/>
    </w:p>
    <w:p>
      <w:pPr>
        <w:pStyle w:val="Heading5"/>
        <w:numPr>
          <w:ilvl w:val="4"/>
          <w:numId w:val="1"/>
        </w:numPr>
        <w:rPr/>
      </w:pPr>
      <w:bookmarkStart w:id="587" w:name="__RefHeading___Toc14172419_73709187"/>
      <w:bookmarkStart w:id="588" w:name="_Toc245"/>
      <w:bookmarkEnd w:id="587"/>
      <w:r>
        <w:rPr/>
        <w:t>479</w:t>
      </w:r>
      <w:r>
        <w:rPr>
          <w:rtl w:val="true"/>
        </w:rPr>
        <w:t xml:space="preserve"> - </w:t>
      </w:r>
      <w:r>
        <w:rPr>
          <w:rtl w:val="true"/>
        </w:rPr>
        <w:t>بزرگترین پاداش</w:t>
      </w:r>
      <w:bookmarkEnd w:id="5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المَثوبَةِ مَثوبَةُ الإنْصافِ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479</w:t>
      </w:r>
    </w:p>
    <w:p>
      <w:pPr>
        <w:pStyle w:val="BookText"/>
        <w:rPr/>
      </w:pPr>
      <w:r>
        <w:rPr>
          <w:rFonts w:ascii="IRNazanin" w:hAnsi="IRNazanin" w:eastAsia="IRNazanin"/>
          <w:color w:val="111111"/>
          <w:sz w:val="28"/>
          <w:sz w:val="28"/>
          <w:szCs w:val="28"/>
          <w:rtl w:val="true"/>
          <w:lang w:bidi="fa-IR"/>
        </w:rPr>
        <w:t>بزرگترین پاداش</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پاداش، پاداش انصاف است</w:t>
      </w:r>
      <w:r>
        <w:rPr>
          <w:rFonts w:eastAsia="IRNazanin" w:cs="IRNazanin"/>
          <w:color w:val="111111"/>
          <w:sz w:val="28"/>
          <w:szCs w:val="28"/>
          <w:rtl w:val="true"/>
          <w:lang w:bidi="fa-IR"/>
        </w:rPr>
        <w:t>.</w:t>
      </w:r>
      <w:bookmarkStart w:id="589" w:name="pg11923_118247"/>
    </w:p>
    <w:p>
      <w:pPr>
        <w:pStyle w:val="BookText"/>
        <w:rPr/>
      </w:pPr>
      <w:bookmarkEnd w:id="58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الجهادِ أعظَمُ الثَّوابِ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شَیْئان لا یُوزَنُ ثَوابُهُما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 و العَدلُ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جهاد بزرگترین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پاداشی هموزن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دادگری</w:t>
      </w:r>
      <w:r>
        <w:rPr>
          <w:rFonts w:eastAsia="IRNazanin" w:cs="IRNazanin"/>
          <w:color w:val="111111"/>
          <w:sz w:val="28"/>
          <w:szCs w:val="28"/>
          <w:rtl w:val="true"/>
          <w:lang w:bidi="fa-IR"/>
        </w:rPr>
        <w:t>.</w:t>
      </w:r>
    </w:p>
    <w:p>
      <w:pPr>
        <w:pStyle w:val="Heading4"/>
        <w:numPr>
          <w:ilvl w:val="3"/>
          <w:numId w:val="1"/>
        </w:numPr>
        <w:rPr/>
      </w:pPr>
      <w:bookmarkStart w:id="590" w:name="__RefHeading___Toc14172421_73709187"/>
      <w:bookmarkStart w:id="591" w:name="_Toc246"/>
      <w:bookmarkEnd w:id="590"/>
      <w:r>
        <w:rPr/>
        <w:t>480</w:t>
      </w:r>
      <w:r>
        <w:rPr>
          <w:rtl w:val="true"/>
        </w:rPr>
        <w:t xml:space="preserve"> - </w:t>
      </w:r>
      <w:r>
        <w:rPr>
          <w:rtl w:val="true"/>
        </w:rPr>
        <w:t>مُضاعَفَةُ الحَسَناتِ</w:t>
      </w:r>
      <w:bookmarkEnd w:id="591"/>
    </w:p>
    <w:p>
      <w:pPr>
        <w:pStyle w:val="Heading5"/>
        <w:numPr>
          <w:ilvl w:val="4"/>
          <w:numId w:val="1"/>
        </w:numPr>
        <w:rPr/>
      </w:pPr>
      <w:bookmarkStart w:id="592" w:name="__RefHeading___Toc14172423_73709187"/>
      <w:bookmarkStart w:id="593" w:name="_Toc247"/>
      <w:bookmarkEnd w:id="592"/>
      <w:r>
        <w:rPr/>
        <w:t>480</w:t>
      </w:r>
      <w:r>
        <w:rPr>
          <w:rtl w:val="true"/>
        </w:rPr>
        <w:t xml:space="preserve"> - </w:t>
      </w:r>
      <w:r>
        <w:rPr>
          <w:rtl w:val="true"/>
        </w:rPr>
        <w:t>چند برابر شدن نیکیها</w:t>
      </w:r>
      <w:bookmarkEnd w:id="59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بِالسَّیِّئَةِ فَلا یُجْزَی إِلاّ مِثْلَها وَ هُمْ لا یُظْلَمُونَ</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xml:space="preserve">» . </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 وَ لا یَرْهَقُ وُجُوهَهُمْ قَتَرٌ وَ لاَ ذِلَّةٌ أُولئِکَ أَصْحَابُ الْجَنَّةِ هُمْ فِیها خالِدُونَ</w:t>
      </w:r>
      <w:r>
        <w:rPr>
          <w:rFonts w:eastAsia="Amiri" w:cs="Amiri" w:ascii="Amiri" w:hAnsi="Amiri"/>
          <w:color w:val="111111"/>
          <w:sz w:val="28"/>
          <w:szCs w:val="28"/>
          <w:rtl w:val="true"/>
          <w:lang w:bidi="ar-SA"/>
        </w:rPr>
        <w:t xml:space="preserve">» . </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یَشَاؤُونَ فِیهَا وَ لَدَیْنَا مَزِیدٌ</w:t>
      </w:r>
      <w:r>
        <w:rPr>
          <w:rFonts w:eastAsia="Amiri" w:cs="Amiri" w:ascii="Amiri" w:hAnsi="Amiri"/>
          <w:color w:val="111111"/>
          <w:sz w:val="28"/>
          <w:szCs w:val="28"/>
          <w:rtl w:val="true"/>
          <w:lang w:bidi="ar-SA"/>
        </w:rPr>
        <w:t xml:space="preserve">» .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فَضلِ الغُزاةِ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یُشَفَّعُ الرّجُلُ مِنهُم فی سَبعینَ ألْفا مِن أهلِ بَیتِهِ و جِیرَتِهِ ، حتّی إنّ الجارَیْنِ یَخْتَصِمانِ أیُّهما أقرَبُ جِوارا، فیَقْعُدونَ مَعی و معَ إبراهیمَ علیه السلام علی مائدةِ الخُلْدِ ، فیَنْظُرونَ إلی اللّهِ تعالی فی کُلِّ یَومٍ بُکْرَةً و عَشِیّا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IRNazanin" w:hAnsi="IRNazanin" w:eastAsia="IRNazanin"/>
          <w:color w:val="111111"/>
          <w:sz w:val="28"/>
          <w:sz w:val="28"/>
          <w:szCs w:val="28"/>
          <w:rtl w:val="true"/>
          <w:lang w:bidi="fa-IR"/>
        </w:rPr>
        <w:t>چند برابر شدن نیکیها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 و هر که کار بدی بیاورد تنها همانند آن کیفر بیند تا ستمی بر آنان نرفته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 داند که به پاداش کارهایی که می کرده اند چه چشم روشنی ای برایشان نهان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نیکی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دارند و چیزی 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سیه روی شوند و نه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بهشتند و در آن جاویدانند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هر چه بخواهند هست و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فضیلت جنگاوران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آنان برای هفتاد هزار نفر از خاندان و همسایگان خود شفاعت می کند، چندان که دو همسایه بر سر این که کدام یک به او نزدیکتر است با هم دعوا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 در کنار من و ابراهیم علیه السلام بر سر سفره جاودانگی می نشینند و هر بام و شام به خداوند متعال نظر می کنند</w:t>
      </w:r>
      <w:r>
        <w:rPr>
          <w:rFonts w:eastAsia="IRNazanin" w:cs="IRNazanin"/>
          <w:color w:val="111111"/>
          <w:sz w:val="28"/>
          <w:szCs w:val="28"/>
          <w:rtl w:val="true"/>
          <w:lang w:bidi="fa-IR"/>
        </w:rPr>
        <w:t>.</w:t>
      </w:r>
      <w:bookmarkStart w:id="594" w:name="pg11923_118249"/>
    </w:p>
    <w:p>
      <w:pPr>
        <w:pStyle w:val="BookText"/>
        <w:rPr/>
      </w:pPr>
      <w:bookmarkEnd w:id="594"/>
      <w:r>
        <w:rPr>
          <w:rFonts w:ascii="Amiri" w:hAnsi="Amiri" w:eastAsia="Amiri" w:cs="Amiri"/>
          <w:color w:val="111111"/>
          <w:sz w:val="28"/>
          <w:sz w:val="28"/>
          <w:szCs w:val="28"/>
          <w:rtl w:val="true"/>
          <w:lang w:bidi="ar-SA"/>
        </w:rPr>
        <w:t>عنه صلی الله علیه و آلهـ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یَتَجلّی لَهُم الرَّبُّ عزّ و جلّ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صلی الله علیه و آلهـ و قد سُئلَ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زیـادةٌ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للّـذیـنَ أحْسَنوا العَملَ فی الدُّنیا لَهُم الحُسْنی و هِیَ الجَنّةُ، و الزِّیادَةُ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إلی وَجْهِ اللّهِ الکریمِ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إلی رَبِّهِم بِلا کَیفِیّةٍ و لا حُدودٍ و لا صِفَةٍ مَعلومَةٍ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قابَلَ الإحْسانَ بأفضَلَ مِنهُ فقَد جازاهُ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 و جلّ بر آنان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کار نیک می کنند، نیکی است و چیزی 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که در دنیا کار نیک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کردن به وجه کریم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تفسیر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خویش می نگرند بی هیچ کیفیّتی و حدودی و صفتی شناخته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نیکی را به بهتر از آن پاسخ دهد آن را تلافی کرده است</w:t>
      </w:r>
      <w:r>
        <w:rPr>
          <w:rFonts w:eastAsia="IRNazanin" w:cs="IRNazanin"/>
          <w:color w:val="111111"/>
          <w:sz w:val="28"/>
          <w:szCs w:val="28"/>
          <w:rtl w:val="true"/>
          <w:lang w:bidi="fa-IR"/>
        </w:rPr>
        <w:t>.</w:t>
      </w:r>
    </w:p>
    <w:p>
      <w:pPr>
        <w:pStyle w:val="Heading4"/>
        <w:numPr>
          <w:ilvl w:val="3"/>
          <w:numId w:val="1"/>
        </w:numPr>
        <w:rPr/>
      </w:pPr>
      <w:bookmarkStart w:id="595" w:name="__RefHeading___Toc14172425_73709187"/>
      <w:bookmarkStart w:id="596" w:name="_Toc248"/>
      <w:bookmarkEnd w:id="595"/>
      <w:r>
        <w:rPr/>
        <w:t>481</w:t>
      </w:r>
      <w:r>
        <w:rPr>
          <w:rtl w:val="true"/>
        </w:rPr>
        <w:t xml:space="preserve"> - </w:t>
      </w:r>
      <w:r>
        <w:rPr>
          <w:rtl w:val="true"/>
        </w:rPr>
        <w:t>مَن بَلَغَهُ ثَوابٌ عَلی عَمَلٍ</w:t>
      </w:r>
      <w:bookmarkEnd w:id="596"/>
    </w:p>
    <w:p>
      <w:pPr>
        <w:pStyle w:val="Heading5"/>
        <w:numPr>
          <w:ilvl w:val="4"/>
          <w:numId w:val="1"/>
        </w:numPr>
        <w:rPr/>
      </w:pPr>
      <w:bookmarkStart w:id="597" w:name="__RefHeading___Toc14172427_73709187"/>
      <w:bookmarkStart w:id="598" w:name="_Toc249"/>
      <w:bookmarkEnd w:id="597"/>
      <w:r>
        <w:rPr/>
        <w:t>481</w:t>
      </w:r>
      <w:r>
        <w:rPr>
          <w:rtl w:val="true"/>
        </w:rPr>
        <w:t xml:space="preserve"> - </w:t>
      </w:r>
      <w:r>
        <w:rPr>
          <w:rtl w:val="true"/>
        </w:rPr>
        <w:t>کسی که پاداش کاری را بشنود</w:t>
      </w:r>
      <w:bookmarkEnd w:id="59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ثَوابٌ مِن اللّهِ علی عَمل، فعَمِلَ ذلکَ العَملَ الْتِماسَ ذلکَ الثَّوابِ اُوتِیَهُ و إنْ لَم یَکُنِ الحَدیثُ کَما بَلَغَهُ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عنِ النَّبیِّ صلی الله علیه و آله شَیءٌ مِن الثّوابِ فَفَعلَ ذلکَ طَلَبَ قَولِ النَّبیِّ صلی الله علیه و آله کانَ لَهُ ذلکَ الثّوابُ و إنْ کانَ النَّبیُّ صلی الله علیه و آله لَمْ یَقُلْهُ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IRNazanin" w:hAnsi="IRNazanin" w:eastAsia="IRNazanin"/>
          <w:color w:val="111111"/>
          <w:sz w:val="28"/>
          <w:sz w:val="28"/>
          <w:szCs w:val="28"/>
          <w:rtl w:val="true"/>
          <w:lang w:bidi="fa-IR"/>
        </w:rPr>
        <w:t>کسی که پاداش کاری را بشنود</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شنیده باشد که خداوند برای انجام عملی پاداش می دهد و برای دست یافتن به آن پاداش، آن کار را بکند به او داده می شود، هر چند حدیث، آن گونه نباشد که به او رسیده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قول پیامبر شنیده باشد که فلان کار پاداش دارد و آن را به نیّت فرمایش پیامبر صلی الله علیه و آله انجام دهد همان پاداش برایش منظور می شود، هر چند پیامبر صلی الله علیه و آله آن را نگفته باشد</w:t>
      </w:r>
      <w:r>
        <w:rPr>
          <w:rFonts w:eastAsia="IRNazanin" w:cs="IRNazanin"/>
          <w:color w:val="111111"/>
          <w:sz w:val="28"/>
          <w:szCs w:val="28"/>
          <w:rtl w:val="true"/>
          <w:lang w:bidi="fa-IR"/>
        </w:rPr>
        <w:t>.</w:t>
      </w:r>
      <w:bookmarkStart w:id="599" w:name="pg11923_118251"/>
    </w:p>
    <w:p>
      <w:pPr>
        <w:pStyle w:val="BookText"/>
        <w:rPr/>
      </w:pPr>
      <w:bookmarkEnd w:id="59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سَمِـعَ شیئا مِن الثّوابِ علی شَیءٍ فَصنَعَهُ کانَ لَهُ، و إنْ لَم یَکُنْ علی ما بلَغَهُ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بشنود که فلان کار پاداش دارد و آن را انجام دهد پاداشش به او می رسد، اگر چه بدان گونه که او شنیده نباشد</w:t>
      </w:r>
      <w:r>
        <w:rPr>
          <w:rFonts w:eastAsia="IRNazanin" w:cs="IRNazanin"/>
          <w:color w:val="111111"/>
          <w:sz w:val="28"/>
          <w:szCs w:val="28"/>
          <w:rtl w:val="true"/>
          <w:lang w:bidi="fa-IR"/>
        </w:rPr>
        <w:t>.</w:t>
      </w:r>
    </w:p>
    <w:p>
      <w:pPr>
        <w:pStyle w:val="Heading4"/>
        <w:numPr>
          <w:ilvl w:val="3"/>
          <w:numId w:val="1"/>
        </w:numPr>
        <w:rPr/>
      </w:pPr>
      <w:bookmarkStart w:id="600" w:name="__RefHeading___Toc14172429_73709187"/>
      <w:bookmarkStart w:id="601" w:name="_Toc250"/>
      <w:bookmarkEnd w:id="600"/>
      <w:r>
        <w:rPr/>
        <w:t>482</w:t>
      </w:r>
      <w:r>
        <w:rPr>
          <w:rtl w:val="true"/>
        </w:rPr>
        <w:t xml:space="preserve"> - </w:t>
      </w:r>
      <w:r>
        <w:rPr>
          <w:rtl w:val="true"/>
        </w:rPr>
        <w:t>إثابَةُ الکافِرِ</w:t>
      </w:r>
      <w:bookmarkEnd w:id="601"/>
    </w:p>
    <w:p>
      <w:pPr>
        <w:pStyle w:val="Heading5"/>
        <w:numPr>
          <w:ilvl w:val="4"/>
          <w:numId w:val="1"/>
        </w:numPr>
        <w:rPr/>
      </w:pPr>
      <w:bookmarkStart w:id="602" w:name="__RefHeading___Toc14172431_73709187"/>
      <w:bookmarkStart w:id="603" w:name="_Toc251"/>
      <w:bookmarkEnd w:id="602"/>
      <w:r>
        <w:rPr/>
        <w:t>482</w:t>
      </w:r>
      <w:r>
        <w:rPr>
          <w:rtl w:val="true"/>
        </w:rPr>
        <w:t xml:space="preserve"> - </w:t>
      </w:r>
      <w:r>
        <w:rPr>
          <w:rtl w:val="true"/>
        </w:rPr>
        <w:t>پاداش دادن به کافر</w:t>
      </w:r>
      <w:bookmarkEnd w:id="603"/>
    </w:p>
    <w:p>
      <w:pPr>
        <w:pStyle w:val="BookText"/>
        <w:rPr/>
      </w:pPr>
      <w:r>
        <w:rPr>
          <w:rFonts w:ascii="Amiri" w:hAnsi="Amiri" w:eastAsia="Amiri" w:cs="Amiri"/>
          <w:color w:val="111111"/>
          <w:sz w:val="28"/>
          <w:sz w:val="28"/>
          <w:szCs w:val="28"/>
          <w:rtl w:val="true"/>
          <w:lang w:bidi="ar-SA"/>
        </w:rPr>
        <w:t xml:space="preserve">کنز العمّال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مِن مُحسِنٍ ؛ کافرٍ أو مُسلمٍ، إلاّ أثابَهُ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إثابَةُ اللّهِ الکافرَ؟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وَصَلَ رَحِما، أو تَصدَّقَ بصَدقةٍ، أو عَمِل حَسَنةً ، أثابَهُ اللّهُ تعالی ؛ و إثابتُهُ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الولدُ و الصِّحّةُ و 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إثابَتُهُ فی 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دُونَ العذابِ ، و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IRNazanin" w:hAnsi="IRNazanin" w:eastAsia="IRNazanin"/>
          <w:color w:val="111111"/>
          <w:sz w:val="28"/>
          <w:sz w:val="28"/>
          <w:szCs w:val="28"/>
          <w:rtl w:val="true"/>
          <w:lang w:bidi="fa-IR"/>
        </w:rPr>
        <w:t>پاداش دادن به کافر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نیکی نمی کند جز آن که خدا پاداشش را می دهد، چه مسلمان باشد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کافر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صله رحمی کرده باشد یا صدقه ای داده باشد و یا کار نیکی انجام داده باشد خداوند متعال به پاداش این کارها به او ثروت و فرزند و سلامت و مانند اینها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چگونه پاداشش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کمتر به او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فرعون را به سخت ترین عذاب درآورید</w:t>
      </w:r>
      <w:r>
        <w:rPr>
          <w:rFonts w:eastAsia="IRNazanin" w:cs="IRNazanin"/>
          <w:color w:val="111111"/>
          <w:sz w:val="28"/>
          <w:szCs w:val="28"/>
          <w:rtl w:val="true"/>
          <w:lang w:bidi="fa-IR"/>
        </w:rPr>
        <w:t>».</w:t>
      </w:r>
      <w:bookmarkStart w:id="604" w:name="pg11923_118253"/>
    </w:p>
    <w:p>
      <w:pPr>
        <w:pStyle w:val="Heading3"/>
        <w:numPr>
          <w:ilvl w:val="2"/>
          <w:numId w:val="1"/>
        </w:numPr>
        <w:rPr/>
      </w:pPr>
      <w:bookmarkStart w:id="605" w:name="__RefHeading___Toc14172433_73709187"/>
      <w:bookmarkStart w:id="606" w:name="_Toc252"/>
      <w:bookmarkEnd w:id="604"/>
      <w:bookmarkEnd w:id="605"/>
      <w:r>
        <w:rPr/>
        <w:t>61</w:t>
      </w:r>
      <w:r>
        <w:rPr>
          <w:rtl w:val="true"/>
        </w:rPr>
        <w:t xml:space="preserve"> - </w:t>
      </w:r>
      <w:r>
        <w:rPr>
          <w:rtl w:val="true"/>
        </w:rPr>
        <w:t>الثورة</w:t>
      </w:r>
      <w:bookmarkEnd w:id="606"/>
    </w:p>
    <w:p>
      <w:pPr>
        <w:pStyle w:val="Heading4"/>
        <w:numPr>
          <w:ilvl w:val="3"/>
          <w:numId w:val="1"/>
        </w:numPr>
        <w:rPr/>
      </w:pPr>
      <w:bookmarkStart w:id="607" w:name="__RefHeading___Toc14172435_73709187"/>
      <w:bookmarkStart w:id="608" w:name="_Toc253"/>
      <w:bookmarkEnd w:id="607"/>
      <w:r>
        <w:rPr>
          <w:rtl w:val="true"/>
        </w:rPr>
        <w:t>اشاره</w:t>
      </w:r>
      <w:bookmarkEnd w:id="6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2"/>
      </w:r>
      <w:bookmarkStart w:id="609" w:name="pg11923_118254"/>
    </w:p>
    <w:p>
      <w:pPr>
        <w:pStyle w:val="Heading4"/>
        <w:numPr>
          <w:ilvl w:val="3"/>
          <w:numId w:val="1"/>
        </w:numPr>
        <w:rPr/>
      </w:pPr>
      <w:bookmarkStart w:id="610" w:name="__RefHeading___Toc14172437_73709187"/>
      <w:bookmarkStart w:id="611" w:name="_Toc254"/>
      <w:bookmarkEnd w:id="609"/>
      <w:bookmarkEnd w:id="610"/>
      <w:r>
        <w:rPr/>
        <w:t>61</w:t>
      </w:r>
      <w:r>
        <w:rPr>
          <w:rtl w:val="true"/>
        </w:rPr>
        <w:t xml:space="preserve"> - </w:t>
      </w:r>
      <w:r>
        <w:rPr>
          <w:rtl w:val="true"/>
        </w:rPr>
        <w:t>انقلاب</w:t>
      </w:r>
      <w:bookmarkEnd w:id="611"/>
    </w:p>
    <w:p>
      <w:pPr>
        <w:pStyle w:val="Heading5"/>
        <w:numPr>
          <w:ilvl w:val="4"/>
          <w:numId w:val="1"/>
        </w:numPr>
        <w:rPr/>
      </w:pPr>
      <w:bookmarkStart w:id="612" w:name="__RefHeading___Toc14172439_73709187"/>
      <w:bookmarkStart w:id="613" w:name="_Toc255"/>
      <w:bookmarkEnd w:id="612"/>
      <w:r>
        <w:rPr/>
        <w:t>483</w:t>
      </w:r>
      <w:r>
        <w:rPr>
          <w:rtl w:val="true"/>
        </w:rPr>
        <w:t xml:space="preserve"> - </w:t>
      </w:r>
      <w:r>
        <w:rPr>
          <w:rtl w:val="true"/>
        </w:rPr>
        <w:t>الثَّورَةُ الإسلامِیَّةُ فِی الشَّرقِ</w:t>
      </w:r>
      <w:bookmarkEnd w:id="613"/>
    </w:p>
    <w:p>
      <w:pPr>
        <w:pStyle w:val="Heading6"/>
        <w:numPr>
          <w:ilvl w:val="5"/>
          <w:numId w:val="1"/>
        </w:numPr>
        <w:rPr/>
      </w:pPr>
      <w:bookmarkStart w:id="614" w:name="__RefHeading___Toc14172441_73709187"/>
      <w:bookmarkStart w:id="615" w:name="_Toc256"/>
      <w:bookmarkEnd w:id="614"/>
      <w:r>
        <w:rPr/>
        <w:t>483</w:t>
      </w:r>
      <w:r>
        <w:rPr>
          <w:rtl w:val="true"/>
        </w:rPr>
        <w:t xml:space="preserve"> - </w:t>
      </w:r>
      <w:r>
        <w:rPr>
          <w:rtl w:val="true"/>
        </w:rPr>
        <w:t>انقلاب اسلامی در شرق</w:t>
      </w:r>
      <w:bookmarkEnd w:id="6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ناسٌ مِن المَشرِقِ فَیُوطّئونَ للمَهدِیِّ سُلْطانَهُ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بالمَشرِقِ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لَهُم حتّی یَقْتُلوا قَتیلَهُم، و یتَنافَسوا بَینَهُم، فإذا کانَ ذلکَ بَعثَ اللّهُ علَیهِم أقْواما مِن المَشرِقِ فقَتَلوهُم بَدَدا ، و أحْصَوهُم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یَمْلِکونَ سَنَةً إلاّ مَلَکْنا سَنتَینِ ، و لا یَمْلِکونَ سَنتَینِ إلاّ مَلَکْنا أربَعا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الملاحم و الفتن عن أبی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علیِّ بنِ أبی طالبٍ علیه السلام بالکوفَة، فقالَ یوما مِن الأیّامِ و 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سِبطٌ من الأسْباطِ اُقاتِلُ علی حقٍّ لِیَقومَ و لَن یقومَ ، و الأمرُ لَهُم ، فإذا کَثُروا فَتَنافَسوا فقَتَلوا قَتیلَهُم بَعثَ اللّهُ علَیهِم أقْواما مِن أهلِ المَشرِقِ، فقَتَلَهُم بـدَدا ، و أحْصاهُم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یَمْلِکونَ سَنةً إلاّ مَلَکْنا سَنَتَینِ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IRNazanin" w:hAnsi="IRNazanin" w:eastAsia="IRNazanin"/>
          <w:color w:val="111111"/>
          <w:sz w:val="28"/>
          <w:sz w:val="28"/>
          <w:szCs w:val="28"/>
          <w:rtl w:val="true"/>
          <w:lang w:bidi="fa-IR"/>
        </w:rPr>
        <w:t>انقلاب اسلامی در شرق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مشرق قیام می کنند و زمینه حاکمیت مهدی را فراهم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مشرقْ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کار در دست آنان است، تا آن گاه که قتیل شان را بکشند و با یکدیگر به رقابت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شد خداوند متعال مردمانی از مشرق را می فرستد که یکایک آنها را می کشند و کسی را باقی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یک سال حکومت کنند، ما دو سال حکومت می کنیم و اگر دو سال فرمان رانند، ما چهار سال فرمانروایی می 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الملاحم و الفتنـ به نقل از ابو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 طالب علیه السلام در کوفه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که در خدمت آن حضرت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سبطی از اسباطم ، برای برپا داشتن حق می جنگم، اما حق، هرگز بر پا داشته نمی شود و زمام کار همچنان در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شمارشان فزونی گرفت و با یکدیگر به رقابت برخاستند و قتیل شان را کشتند، خداوند مردمانی از مشرقْ زمین بر سر آنان می فرستد که یکایک آنان را می کشند و کسی را باقی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آنان یک سال حکومت کنند ما دو سال حکومت می کنیم</w:t>
      </w:r>
      <w:r>
        <w:rPr>
          <w:rFonts w:eastAsia="IRNazanin" w:cs="IRNazanin"/>
          <w:color w:val="111111"/>
          <w:sz w:val="28"/>
          <w:szCs w:val="28"/>
          <w:rtl w:val="true"/>
          <w:lang w:bidi="fa-IR"/>
        </w:rPr>
        <w:t>.</w:t>
      </w:r>
      <w:bookmarkStart w:id="616" w:name="pg11923_118256"/>
    </w:p>
    <w:p>
      <w:pPr>
        <w:pStyle w:val="Heading5"/>
        <w:numPr>
          <w:ilvl w:val="4"/>
          <w:numId w:val="1"/>
        </w:numPr>
        <w:rPr/>
      </w:pPr>
      <w:bookmarkStart w:id="617" w:name="__RefHeading___Toc14172443_73709187"/>
      <w:bookmarkStart w:id="618" w:name="_Toc257"/>
      <w:bookmarkEnd w:id="616"/>
      <w:bookmarkEnd w:id="617"/>
      <w:r>
        <w:rPr/>
        <w:t>484</w:t>
      </w:r>
      <w:r>
        <w:rPr>
          <w:rtl w:val="true"/>
        </w:rPr>
        <w:t xml:space="preserve"> - </w:t>
      </w:r>
      <w:r>
        <w:rPr>
          <w:rtl w:val="true"/>
        </w:rPr>
        <w:t>الأمرُ بِاللُّحوقِ بِالثّائِرینَ</w:t>
      </w:r>
      <w:bookmarkEnd w:id="618"/>
    </w:p>
    <w:p>
      <w:pPr>
        <w:pStyle w:val="Heading6"/>
        <w:numPr>
          <w:ilvl w:val="5"/>
          <w:numId w:val="1"/>
        </w:numPr>
        <w:rPr/>
      </w:pPr>
      <w:bookmarkStart w:id="619" w:name="__RefHeading___Toc14172445_73709187"/>
      <w:bookmarkStart w:id="620" w:name="_Toc258"/>
      <w:bookmarkEnd w:id="619"/>
      <w:r>
        <w:rPr/>
        <w:t>484</w:t>
      </w:r>
      <w:r>
        <w:rPr>
          <w:rtl w:val="true"/>
        </w:rPr>
        <w:t xml:space="preserve"> - </w:t>
      </w:r>
      <w:r>
        <w:rPr>
          <w:rtl w:val="true"/>
        </w:rPr>
        <w:t>دستور پیوستن به انقلاب کنندگان</w:t>
      </w:r>
      <w:bookmarkEnd w:id="6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بَیتٍ اخْتارَ اللّهُ لنا الآخِرَةَ علی الدُّنیا، و إنَّ أهلَ بَیتی سیَلْقَونَ مِن بَعدی بَلاءً و تَشْریدا و تَطْریدا ، حتّی یأتیَ قَومٌ مِن قِبَلِ المَشرِقِ مَعَهُم رایاتٌ سُودٌ فیَسْألونَ الحقَّ فلا یُعْطَوْنَهُ ، فیُقاتِلونَ فیُنْصَرونَ ، فیُعطَونَ ما سَألوا فلا یَقْبَلونَهُ ، حتّی یَدفَعُوها إلی رجُلٍ مِن أهلِ بَیتی ، یُواطئُ اسمُهُ اسمِی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فیَملِکُ الأرضَ فَیَمْلَأُها قِسْطا و عَدلاً کما مَلؤوها جَورا و ظُلْما ، فمَن أدْرکَ ذلکَ مِنکُم أو مِن أعْقابِکُم فَلْیَأتِهِم و لَو حَبْوا علی الثَّلْجِ ، فإنَّها رایاتُ هُدیً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یأتیَ قَومٌ مِن هاهُنا من نحوِ المَشرِقِ ، أصْحابُ رایاتٍ سُودٍ، یَسألونَ الحقَّ فلا یُعْطَونَهُ ـ مَرَّتَینِ أو ثَلاثا ـ فیُقاتِلونَ فیُنْصَرونَ ، فیُعْطَونَ ما سَألوا فلا یَقْبَلونَها ، حتّی یَدْفَعوها إلی رجُلٍ مِن أهلِ بَیتی ، فیَمْلأَها عَدلاً کما مَلَؤُوها ظُلْما، فمَن أدْرَکَ ذلکَ مِنکُم فلْیَأتِهِم و لَو حَبْوا علی الثَّلْجِ ؛ فإنَّهُ المَهدیُّ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IRNazanin" w:hAnsi="IRNazanin" w:eastAsia="IRNazanin"/>
          <w:color w:val="111111"/>
          <w:sz w:val="28"/>
          <w:sz w:val="28"/>
          <w:szCs w:val="28"/>
          <w:rtl w:val="true"/>
          <w:lang w:bidi="fa-IR"/>
        </w:rPr>
        <w:t>دستور پیوستن به انقلاب کنندگان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خداوند آخرت را به جای دنیا برایمان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خاندانم با سختی و آوارگی و تبعید رو به رو خواهند شد، تا آن که از مشرقْ زمین مردمی قیام می کنند با پرچمهای سیاه، که حق را می طلبند اما به آنان داده نمی شود، و از این رو دست به جنگ می زنند و پیروز می شوند و آنچه خواسته اند به آنها داده می شود، لیکن آن را نمی پذیرند، تا به مردی از خاندان من بسپارندش؛ مردی که همنام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فرمانروای جهان می شود و دنیا را پر از عدل و داد می کند همچنان که آن را پر از ظلم و بیداد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یا بازماندگان شما که این مردمان را درک می کند به آنان بپیوندد، اگر چه با چهار دست و پا رفتن روی برف باشد ؛ زیرا آن پرچمها، پرچمهای هدایت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همچنین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مردمی از این جا، از طرف مشرقْ زمین، می آیند که پرچمهای سیاه دارند ـ دو یا سه بار ـ حق را می طلبند اما از دادن حق به آنان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به پیکار می زنند و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حق را به آنان می دهند ، اما ایشان نمی پذیرند، تا آن را به مردی از خاندان من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پر از عدل می کند همچنان که از ستم 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این مردمان را درک کند، باید که به آنان بپیوندد، حتی اگر برای این کار ناچار باشد روی برف بخزد؛ که او مهدی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الملاحم و الفتن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بینَما نحنُ جُلوسٌ عندَ رسولِ اللّهِ صلی الله علیه و آله إذْ مَرَّ فِتْیَةٌ مِن قُرَیشٍ فَتَغیّرَ لَونُهُ،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إنّا لا نَزالُ نَری فی وَجهِکَ شَیئا نَکْرَهُهُ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اخْتارَ اللّهُ لَنا الآخِرَةَ علی الدُّنیا، و إنّ أهلَ بَیتی هؤلاءِ سَیُصیبُهُم بَعدی بَلاءٌ و تَطْریدٌ و تَشْریدٌ ، حتّی یَخرُجَ قَومٌ مِن هاهُنا ـ و أوْمَأَ بیَدِهِ نحوَ المَشرِقِ ـ مَعَهُم رایاتٌ سُودٌ ، یَسْألونَ الحقَّ فلا یُعطَونَهُ ، و یَسْألونَ فلا یُعْطَون فیُقاتِلونَ و یَصْبِرونَ، فیُعْطَونَ ما سَألوا فلا یَقْبَلونَهُ، حتّی یَدْفَعوها إلی رجُلٍ مِن أهلِ بَیتی یَمْلَأُها قِسْطا و عَدْلاً کما مُلِئَتْ ظُلْما و جَورا ، فمَنْ أدْرَکَهُم فلْیَأتِهِم و لَو حَبْوا علی الثَّلْجِ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بقومٍ قد خَرَجوا بالمَشرِقِ یَطْلُبونَ الحَقَّ فلا یُعْطَونَهُ ، ثُمّ یَطْلُبونَهُ فلا یُعْطَونَهُ ، فإذا رَأَوا ذلکَ وَضَعوا سُیوفَهُم علی عَواتِقِهِم ، فیُعْطَونَ ما سَألوهُ فلا یَقْبَلونَهُ ، حتّی یَقوموا، و لا یَدْفَعونَها إلاّ إلی صاحِبِکُم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قَتْلاهُم شُهَداءُ ، أمَا إنّی لَو أدْرَکْتُ ذلکَ لاسْتَبْقَیتُ نَفْسی لصاحِبِ هذا الأمرِ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الملاحم و الفتنـ به نقل از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خدا صلی الله علیه و آله نشسته بودیم که چند جوان قرشی از آن 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پیامبر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چهره شما حالت ناراحت کننده ای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آخرت را به جای دنیا برایمان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خانواده ام گرفتار بلا و آوارگی و تبعید خواهند شد تا آن که مردمی از این جا ـ با دستش به مشرق اشاره کرد ـ با پرچمهای سیاه قیام کنند که حق را طلب می کنند اما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حق را می طلبند اما باز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جنگ و مقاومت می زنند تا آن که خواسته آنان را می دهند اما ایشان نمی پذیرند تا آن را به مردی از خاندان من دهند که دنیا را پر از عدل و داد می کند همچنان که آکنده از انحراف و بی عدالتی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مردم را درک کند، حتی اگر شده با خزیدن بر روی برف، به آنان بپیوندد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مردمانی را می بینم که در خاورْ زمین قیام کرده اند و حق را می طلبند، اما آن را به آنان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می طلبند باز به آنان داده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می بینند، شمشیرهای خود را برمی 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خواسته شان داده می شود اما آنها نمی پذیرند تا آن که بر می خیزند و آن را تنها به مولای شما می دهند، کشتگان آنان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من آن زمان را درک کنم جان خود را برای صاحب این امر حفظ خواهم کرد</w:t>
      </w:r>
      <w:r>
        <w:rPr>
          <w:rFonts w:eastAsia="IRNazanin" w:cs="IRNazanin"/>
          <w:color w:val="111111"/>
          <w:sz w:val="28"/>
          <w:szCs w:val="28"/>
          <w:rtl w:val="true"/>
          <w:lang w:bidi="fa-IR"/>
        </w:rPr>
        <w:t>.</w:t>
      </w:r>
      <w:bookmarkStart w:id="621" w:name="pg11923_118260"/>
    </w:p>
    <w:p>
      <w:pPr>
        <w:pStyle w:val="Heading5"/>
        <w:numPr>
          <w:ilvl w:val="4"/>
          <w:numId w:val="1"/>
        </w:numPr>
        <w:rPr/>
      </w:pPr>
      <w:bookmarkStart w:id="622" w:name="__RefHeading___Toc14172447_73709187"/>
      <w:bookmarkStart w:id="623" w:name="_Toc259"/>
      <w:bookmarkEnd w:id="621"/>
      <w:bookmarkEnd w:id="622"/>
      <w:r>
        <w:rPr/>
        <w:t>485</w:t>
      </w:r>
      <w:r>
        <w:rPr>
          <w:rtl w:val="true"/>
        </w:rPr>
        <w:t xml:space="preserve"> - </w:t>
      </w:r>
      <w:r>
        <w:rPr>
          <w:rtl w:val="true"/>
        </w:rPr>
        <w:t>دَور العَجَمِ فِی الثَّورَةِ</w:t>
      </w:r>
      <w:bookmarkEnd w:id="623"/>
    </w:p>
    <w:p>
      <w:pPr>
        <w:pStyle w:val="Heading6"/>
        <w:numPr>
          <w:ilvl w:val="5"/>
          <w:numId w:val="1"/>
        </w:numPr>
        <w:rPr/>
      </w:pPr>
      <w:bookmarkStart w:id="624" w:name="__RefHeading___Toc14172449_73709187"/>
      <w:bookmarkStart w:id="625" w:name="_Toc260"/>
      <w:bookmarkEnd w:id="624"/>
      <w:r>
        <w:rPr/>
        <w:t>485</w:t>
      </w:r>
      <w:r>
        <w:rPr>
          <w:rtl w:val="true"/>
        </w:rPr>
        <w:t xml:space="preserve"> - </w:t>
      </w:r>
      <w:r>
        <w:rPr>
          <w:rtl w:val="true"/>
        </w:rPr>
        <w:t>نقش ایرانیان در انقلاب</w:t>
      </w:r>
      <w:bookmarkEnd w:id="625"/>
    </w:p>
    <w:p>
      <w:pPr>
        <w:pStyle w:val="BookText"/>
        <w:rPr/>
      </w:pPr>
      <w:r>
        <w:rPr>
          <w:rFonts w:ascii="Amiri" w:hAnsi="Amiri" w:eastAsia="Amiri" w:cs="Amiri"/>
          <w:color w:val="111111"/>
          <w:sz w:val="28"/>
          <w:sz w:val="28"/>
          <w:szCs w:val="28"/>
          <w:rtl w:val="true"/>
          <w:lang w:bidi="ar-SA"/>
        </w:rPr>
        <w:t>رسولُ اللّهِ صلی الله علیه و آلهـ فی فارس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ضَرَبْتموهُمْ علی تَنْزیلِهِ ، و لا تَنْقَضی الدُّنیا حتّی یَضْرِبوکُم علی تأویلِهِ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الأشعَثُ إلیهِ و هوَ علی المِنبَرِ، فجَعلَ یتخَطّی رِقابَ النّاسِ حتّی قَرُبَ منه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غَلبتَنا هذهِ الحَمراءُ علی قُربِکَ ـ یعنی العَجَمُ ـ فرکَضَ المنبَر برِجلِه، حتّی قالَ 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و لِلأشعَثِ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لیقُولَنَّ أمیرُ المؤمنینَ علیه السلام الیومَ فی العَربِ قولاً لا یزال یُذکر؛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یَعذرْنی من هؤلاءِ الضَیاطِرَةِ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یتمرَّغُ أحدُهم علی فراشِه تمرُّغَ الحِمارِ، و یَهجُر قَوما للذکر ، أ فتأمُرونَنی أن أطرُدَهم ، ما کنتُ لِأطردَهم فأکونَ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الّذی فَلَقَ الحبّةَ، و برأ النَّسَمة، لیضرُبنَّکُم علی الدین عَودا کما ضَربتُموهم علیه بَدءا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نقش ایرانیان در انقلاب</w:t>
      </w:r>
    </w:p>
    <w:p>
      <w:pPr>
        <w:pStyle w:val="BookText"/>
        <w:rPr/>
      </w:pPr>
      <w:r>
        <w:rPr>
          <w:rFonts w:ascii="IRNazanin" w:hAnsi="IRNazanin" w:eastAsia="IRNazanin"/>
          <w:color w:val="111111"/>
          <w:sz w:val="28"/>
          <w:sz w:val="28"/>
          <w:szCs w:val="28"/>
          <w:rtl w:val="true"/>
          <w:lang w:bidi="fa-IR"/>
        </w:rPr>
        <w:t>پیامبر خدا صلی الله علیه و آلهـ درباره ایرانیان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سر تنزیل قرآن با آنان جنگیدید و دنیا به آخر نمی رسد تا آن که آنان بر سر تأویل قرآن با شما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بر بالای منبر بود که اشعث بن قیس مردم را کنار زد و نزدیک منبر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 رویان ـ یعنی ایرانیان ـ اطراف تو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خشمناک پای بر منبر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امروز درباره عرب مطلبی را خواهد گفت که هرگز فراموش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مردمان لَندَهور چه بگویم؟ همچون درازگوش بر بسترهای خود می غلتند آنگاه به من فرمان می دهند مردمانی را که همواره به ذکر خدا می شتابند از خود 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کار را نمی کنم که این کار جاهلان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دانه را شکافت و آدم را ساخت همان گونه که شما برای مسلمان کردن عجمها با آنان جنگیدید آنان برای بازگرداندن شما به دین با شما خواهند جنگید</w:t>
      </w:r>
      <w:r>
        <w:rPr>
          <w:rFonts w:eastAsia="IRNazanin" w:cs="IRNazanin"/>
          <w:color w:val="111111"/>
          <w:sz w:val="28"/>
          <w:szCs w:val="28"/>
          <w:rtl w:val="true"/>
          <w:lang w:bidi="fa-IR"/>
        </w:rPr>
        <w:t>.</w:t>
      </w:r>
      <w:bookmarkStart w:id="626" w:name="pg11923_118262"/>
    </w:p>
    <w:p>
      <w:pPr>
        <w:pStyle w:val="BookText"/>
        <w:rPr/>
      </w:pPr>
      <w:bookmarkEnd w:id="62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کأنّی بالعجمِ فَساطِیطُهُم فی مسجدِ الکوفةِ، یُعلِّمونَ النّاسَ القرآنَ کما اُنزِلَ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أنتُم لَو ضَربَ أصحابُ القائمِ علیه السلام الفَساطِیطَ فی مسجدِ کوفانَ، ثُمّ یَخرُجُ إلَیهِمِ المِثالُ المُسْتَأنَفُ ، أمرٌ جدیدٌ ، علی العَربِ شدیدٌ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عجمها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در مسجد کوفه چادر زده اند و قرآن را همان گونه که نازل شده است به مردم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اید شما آن گاه که یاران قائم علیه السلام در مسجد کوفه چادر می زنند و برای آنان امر بی سابقه و جدیدی آورده می شود که بر عربها گران می آید</w:t>
      </w:r>
      <w:r>
        <w:rPr>
          <w:rFonts w:eastAsia="IRNazanin" w:cs="IRNazanin"/>
          <w:color w:val="111111"/>
          <w:sz w:val="28"/>
          <w:szCs w:val="28"/>
          <w:rtl w:val="true"/>
          <w:lang w:bidi="fa-IR"/>
        </w:rPr>
        <w:t>.</w:t>
      </w:r>
    </w:p>
    <w:p>
      <w:pPr>
        <w:pStyle w:val="Heading5"/>
        <w:numPr>
          <w:ilvl w:val="4"/>
          <w:numId w:val="1"/>
        </w:numPr>
        <w:rPr/>
      </w:pPr>
      <w:bookmarkStart w:id="627" w:name="__RefHeading___Toc14172451_73709187"/>
      <w:bookmarkStart w:id="628" w:name="_Toc261"/>
      <w:bookmarkEnd w:id="627"/>
      <w:r>
        <w:rPr/>
        <w:t>486</w:t>
      </w:r>
      <w:r>
        <w:rPr>
          <w:rtl w:val="true"/>
        </w:rPr>
        <w:t xml:space="preserve"> - </w:t>
      </w:r>
      <w:r>
        <w:rPr>
          <w:rtl w:val="true"/>
        </w:rPr>
        <w:t>مَتی تَکونُ الثَّورَةُ ؟</w:t>
      </w:r>
      <w:bookmarkEnd w:id="628"/>
    </w:p>
    <w:p>
      <w:pPr>
        <w:pStyle w:val="Heading6"/>
        <w:numPr>
          <w:ilvl w:val="5"/>
          <w:numId w:val="1"/>
        </w:numPr>
        <w:rPr/>
      </w:pPr>
      <w:bookmarkStart w:id="629" w:name="__RefHeading___Toc14172453_73709187"/>
      <w:bookmarkStart w:id="630" w:name="_Toc262"/>
      <w:bookmarkEnd w:id="629"/>
      <w:r>
        <w:rPr/>
        <w:t>486</w:t>
      </w:r>
      <w:r>
        <w:rPr>
          <w:rtl w:val="true"/>
        </w:rPr>
        <w:t xml:space="preserve"> - </w:t>
      </w:r>
      <w:r>
        <w:rPr>
          <w:rtl w:val="true"/>
        </w:rPr>
        <w:t>زمان انقلاب</w:t>
      </w:r>
      <w:bookmarkEnd w:id="6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لَتأمُرُنَّ بالمعـروفِ و لَتنْهُنَّ عنِ المُنکَرِ أوْ لَیَبْعثَنَّ اللّهُ علَیکُم العَجمَ ، فلیَضْرِبُنَّ رِقابَکُم وَ لَیأکُلُنَّ فَیئَکُم و لَیکُونُنَّ اُسْدا لا یَفِرّونَ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یُوشِکُ أنْ تُملأ أیدیکُم مِن العَجمِ ثُمّ یَجْعَلَهُم اللّهُ اُسْدا لا یَفِرّونَ ، فیَقْتُلونَ مُقاتِلَتَکُم و یَأکُلونَ فَیْئکُم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عَهِدَ إلیَّ رسولُ اللّهِ صلی الله علیه و آله و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لَتُقاتِلَنَّ الفِئةَ الباغِیةَ ، و الفِئةَ النّاکِثةَ ، و الفِئةَ 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یا معشرَ العربِ لَتمْلَأنَّ أیْدیکُم مِن 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امْتَلأَت أیْدیکُم منهُم عَطَفوا علَیکُم عَطْفَ الضَّراغِمِ الّتی لا تُبقی و لا تَذَرُ ، فَضَربوا أعْناقَکُم ، و أکَلوا ما أفاءَ اللّهُ علَیکُم ، و وَرِثوکُم أرضَکُم و عِقارَکُم ، و لکِنْ لَن یکونَ ذلکَ مِنهُم إلاّ عند تَغْیِیرٍ من دِینِکُم و فَسادٍ مِن أنفُسِکُم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IRNazanin" w:hAnsi="IRNazanin" w:eastAsia="IRNazanin"/>
          <w:color w:val="111111"/>
          <w:sz w:val="28"/>
          <w:sz w:val="28"/>
          <w:szCs w:val="28"/>
          <w:rtl w:val="true"/>
          <w:lang w:bidi="fa-IR"/>
        </w:rPr>
        <w:t>زمان انقلاب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امر به معروف و نهی از منکر کنید، و گرنه خداوند عجم را بر سر شما خواهد فرستاد که گردن شما را می زنند و غنایم شما را می خورند، آنان شیرانی خواهند بود که نمی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زودا که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دین شما گروند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دیارتان از عجم پر شود؛ آن گاه خداوند آنان را چونان شیرانی قرار می دهد که نمی گریزند، بلکه جنگجویان شما را می کشند و غنایمتان را می خورند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به من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برابر یاغیان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 پیمان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از دین خارج شده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شهر و دیارتان از عجم پر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شود، همانند شیر ژیان، که به هیچ چیز رحم نمی کند، علیه شما به پا خواهند خاست و گردن هایتان را خواهند زد و غنایمی را که خداوند نصیب شما کرده، از آن خود خواهند کرد و وارث زمین و املاک شما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تنها زمانی پیش خواهد آمد که دین شما دیگرگون شود و خودتان به فساد و تباهی درافتید</w:t>
      </w:r>
      <w:r>
        <w:rPr>
          <w:rFonts w:eastAsia="IRNazanin" w:cs="IRNazanin"/>
          <w:color w:val="111111"/>
          <w:sz w:val="28"/>
          <w:szCs w:val="28"/>
          <w:rtl w:val="true"/>
          <w:lang w:bidi="fa-IR"/>
        </w:rPr>
        <w:t>.</w:t>
      </w:r>
      <w:bookmarkStart w:id="631" w:name="pg11923_118264"/>
    </w:p>
    <w:p>
      <w:pPr>
        <w:pStyle w:val="Heading5"/>
        <w:numPr>
          <w:ilvl w:val="4"/>
          <w:numId w:val="1"/>
        </w:numPr>
        <w:rPr/>
      </w:pPr>
      <w:bookmarkStart w:id="632" w:name="__RefHeading___Toc14172455_73709187"/>
      <w:bookmarkStart w:id="633" w:name="_Toc263"/>
      <w:bookmarkEnd w:id="631"/>
      <w:bookmarkEnd w:id="632"/>
      <w:r>
        <w:rPr/>
        <w:t>487</w:t>
      </w:r>
      <w:r>
        <w:rPr>
          <w:rtl w:val="true"/>
        </w:rPr>
        <w:t xml:space="preserve"> - </w:t>
      </w:r>
      <w:r>
        <w:rPr>
          <w:rtl w:val="true"/>
        </w:rPr>
        <w:t>الثَّورَةُ مِن مَدینَةِ قُمّ</w:t>
      </w:r>
      <w:bookmarkEnd w:id="633"/>
    </w:p>
    <w:p>
      <w:pPr>
        <w:pStyle w:val="Heading6"/>
        <w:numPr>
          <w:ilvl w:val="5"/>
          <w:numId w:val="1"/>
        </w:numPr>
        <w:rPr/>
      </w:pPr>
      <w:bookmarkStart w:id="634" w:name="__RefHeading___Toc14172457_73709187"/>
      <w:bookmarkStart w:id="635" w:name="_Toc264"/>
      <w:bookmarkEnd w:id="634"/>
      <w:r>
        <w:rPr/>
        <w:t>487</w:t>
      </w:r>
      <w:r>
        <w:rPr>
          <w:rtl w:val="true"/>
        </w:rPr>
        <w:t xml:space="preserve"> - </w:t>
      </w:r>
      <w:r>
        <w:rPr>
          <w:rtl w:val="true"/>
        </w:rPr>
        <w:t>انقلاب از شهر قم</w:t>
      </w:r>
      <w:bookmarkEnd w:id="6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قَومٌ مِن آخِرِ اُمّتی ، یُعْطَونَ الأجْرَ مِثلَ ما یُعطی أوَّلُهْم ، یُقاتِلونَ أهلَ الفِتْنَةِ ، یُنْکِرونَ المُنْکَرَ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احْتَجَّ بالکوفةِ علی سائرِ البلادِ ، و بالمؤمنینَ مِن أهلِها علی غَیرِهِم مِن أهلِ البلادِ ، و احْتَجَّ ببَلدَةِ قُمّ علی سائرِ البلادِ ، و بأهْلِها علی جمیعِ أهْلِ المَشرِقِ و المَغرِبِ مِن الجِنِّ و الإِنْسِ ، و لَم یَدَعِ اللّهُ قُمّ و أهلَهُ مُستَضْعَفا بَلْ وَفَّقهُم و أیّدهم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سَیأتی زَمانٌ تکونُ بَلْدةُ قُمّ و أهلُها حُجّةً علی الخلائقِ ، و ذلکَ فی زمانِ غَیْبَةِ قائمِنا علیه السلام إلی ظُهورِهِ ، و لو لا ذلکَ لَسَاخَتِ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الملائکةَ لَتَدْفَعُ البَلایا عَن قُمّ و أهلِهِ ، و ما قَصدَهُ جَبّارٌ بسُوءٍ إلاّ قَصمَهُ قاصِمُ الجَبّارِینَ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انقلاب از شهر قم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آخر امّت من مردمی برخواهند خاست که پاداش و اجرشان مانند اجر و پاداش اولین افراد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فتنه گران می جنگند و با منکر و زشتی می 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کوفه را برای دیگر جاها و مؤمنان آن را برای مؤمنان دیگر سرزمینها حجّت قرار داد و شهر قم را برای سایر شهرها و مردم آن را برای همه اهالی شرق و غرب عالم، از جن و انس،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شهر قم و مردم آن را مستضعف و ناتوان رها نکرد ، بلکه آنان را توفیق داد و تأیید نمود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خواهد آمد که شهر قم و مردمان آن بر دیگر مردمان حجّت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روزگار از زمان غیبت قائم علیه السلام ماست تا هنگام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زمین اهل خود را در کامش فرو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بلایا را از قم و مردم قم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آهنگ بدی به آنان نمی کند مگر آن که در هم شکننده ستمگران او را در هم می شکند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سَتَخْلو کُوفةُ مِن المؤمنینَ ، و یَأرِزُ عنها العِلمُ کما تَأرز الحَیّةُ فی جُحْرِها ، ثُمّ یَظهَرُ العلمُ ببلدةٍ یُقالُ لها قُمّ ، و تَصیرُ مَعْدِنا للعِلمِ و الفَضلِ، حتّی لا یَبقی فی الأرضِ مُسْتَضعَفٌ فی الدِّینِ حتّی المُخَدَّراتُ فی الحِجالِ ، و ذلکَ عند قُرْبِ ظُهورِ قائمِنا ، فیَجْعَلُ اللّهُ قُمّ و أهلَهُ قائمِینَ مَقامَ الحُجّةِ، و لو لا ذلکَ لَساخَتِ الأرضُ بأهْلِها، و لَم یَبْقَ فی الأرضِ حُجّةٌ ، فَیَفیضُ العِلمُ مِنهُ إلی سائرِ البلادِ فی المَشرِقِ و المَغرِبِ ، فَیتِمُّ حُجّةُ اللّهِ علی الخلقِ ، حتّی لا یَبْقی أحدٌ علی الأرضِ لم یَبْلُغْ إلیهِ الدِّینُ و العِلمُ ، ثُمّ یَظْهرُ القائمُ علیه السلام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یَبْعَثُهُم اللّهُ قَبلَ خُروجِ القائمِ علیه السلام ، فلا یَدَعونَ وِتْرا لآلِ محمّدٍ إلاّ قَتَلوهُ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بحار الأنوار عن عَفّانِ البَصرِیّ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تدری لِمَ سُمّیَ قُمّ؟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و أنتَ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قُمّ لأنَّ أهلَهُ یَجتَمِعونَ معَ قائمِ آلِ محمّدٍ صلواتُ اللّهِ علَیهِ ، و یَقومونَ مَعهُ و یَسْتَقیمونَ علَیهِ و یَنْصُرونَهُ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کوفه از مؤمنان تهی خواهد گشت و علم از آن رخت برخواهد بست همانند ماری که در سوراخش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علم در شهری آشکار خواهد شد به نام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معدن علم و فضل می شود، تا آن جا که بر روی کُره زمین کسی نمی ماند که در دین ضعیف و ناتوان باشد حتی زنان پرده نشین؛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ظهور قائم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قم و مردم آن را جانشین مقام حجّت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هر آینه زمین اهل خود را فرو می بلعید و در روی زمین حجّتی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این شهر به شهرهای دیگر در شرق و غرب عالم سرازیر می شود و بدین سان حجّت خدا بر بندگانش تمام می شود؛ چندان که در کُره خاک کسی نمی ماند که دین و دانش به او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علیه السلام ظهور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خویش را که جنگاورانی دلاورند بر سرتان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درون خانه ها را هم می 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خداوند پیش از ظهور قائم می فرستد و آنان هر کس را که به خاندان محمّد صلی الله علیه و آله ستم کرده باشد می کُشند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عفّان بصری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گفته اند قم؟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شما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قم را قم نامیده اند که مردم آن بر گرد قائم آل محمّد صلوات اللّه علیه فراهم می آیند و همراه او قیام می کنند و در راه او پایداری می ورزند و یاری اش می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 جالِسا إذْ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اُولاهما بعَثْنا علیکم عِبادا لنا اُولی بأسٍ شدیدٍ فجاسُوا خِلالَ الدِّیارِ و کانَ وَعْدا مفعولاً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فِداکَ ، مَن هؤلاءِ ؟ فقالَ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أهلُ قُمّ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قُمّ یدعو النّاسَ إلی الحقِّ ، یَجْتَمِعُ مَعهُ قَومٌ کَزُبرِ الحدیدِ ، لا تُزِلُّهُمُ الرِّیاحُ العَواصِفُ ، و لا یَمَلّونَ مِن الحَربِ ، و لا یَجْبُنونَ ، و علی اللّهِ یَتَوکّلونَ ،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بحار الأنوارـ به نقل از یکی از شیعیان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نخستین در رسد بندگان خویش را که جنگاورانی دلاورند بر سرتان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درون خانه ها را هم می کاوند و این و عده ای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شویم، اینان کیانند؟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مردمان قم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قم مردم را به حق فرا می خواند و بر گرد او مردمانی فراهم می آیند که چونان پاره های آهن استوارند، طوفان ها آنها را به لرزه نمی اندازد و از جنگ خسته نمی شوند و بزدلی نشان نمی دهند، به خدا توکّل دارند و فرجام از آنِ پرهیزگاران است</w:t>
      </w:r>
      <w:r>
        <w:rPr>
          <w:rFonts w:eastAsia="IRNazanin" w:cs="IRNazanin"/>
          <w:color w:val="111111"/>
          <w:sz w:val="28"/>
          <w:szCs w:val="28"/>
          <w:rtl w:val="true"/>
          <w:lang w:bidi="fa-IR"/>
        </w:rPr>
        <w:t>.</w:t>
      </w:r>
      <w:bookmarkStart w:id="636" w:name="pg11923_118272"/>
    </w:p>
    <w:p>
      <w:pPr>
        <w:pStyle w:val="Heading2"/>
        <w:numPr>
          <w:ilvl w:val="1"/>
          <w:numId w:val="1"/>
        </w:numPr>
        <w:rPr/>
      </w:pPr>
      <w:bookmarkStart w:id="637" w:name="__RefHeading___Toc14172459_73709187"/>
      <w:bookmarkStart w:id="638" w:name="_Toc265"/>
      <w:bookmarkEnd w:id="636"/>
      <w:bookmarkEnd w:id="637"/>
      <w:r>
        <w:rPr>
          <w:rtl w:val="true"/>
        </w:rPr>
        <w:t>حرف الجیم</w:t>
      </w:r>
      <w:bookmarkEnd w:id="638"/>
    </w:p>
    <w:p>
      <w:pPr>
        <w:pStyle w:val="Heading3"/>
        <w:numPr>
          <w:ilvl w:val="2"/>
          <w:numId w:val="1"/>
        </w:numPr>
        <w:rPr/>
      </w:pPr>
      <w:bookmarkStart w:id="639" w:name="__RefHeading___Toc14172461_73709187"/>
      <w:bookmarkStart w:id="640" w:name="_Toc266"/>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 xml:space="preserve">الجبر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الجهاد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الجهاد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الاجتهاد فی طاعة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کوشی در فرمانبری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و مقام</w:t>
      </w:r>
      <w:r>
        <w:rPr>
          <w:rFonts w:eastAsia="IRNazanin" w:cs="IRNazanin"/>
          <w:color w:val="111111"/>
          <w:sz w:val="28"/>
          <w:szCs w:val="28"/>
          <w:rtl w:val="true"/>
          <w:lang w:bidi="fa-IR"/>
        </w:rPr>
        <w:t>)</w:t>
      </w:r>
      <w:bookmarkStart w:id="641" w:name="pg11923_118276"/>
    </w:p>
    <w:p>
      <w:pPr>
        <w:pStyle w:val="Heading3"/>
        <w:numPr>
          <w:ilvl w:val="2"/>
          <w:numId w:val="1"/>
        </w:numPr>
        <w:rPr/>
      </w:pPr>
      <w:bookmarkStart w:id="642" w:name="__RefHeading___Toc14172463_73709187"/>
      <w:bookmarkStart w:id="643" w:name="_Toc267"/>
      <w:bookmarkEnd w:id="641"/>
      <w:bookmarkEnd w:id="642"/>
      <w:r>
        <w:rPr/>
        <w:t>62</w:t>
      </w:r>
      <w:r>
        <w:rPr>
          <w:rtl w:val="true"/>
        </w:rPr>
        <w:t xml:space="preserve"> - </w:t>
      </w:r>
      <w:r>
        <w:rPr>
          <w:rtl w:val="true"/>
        </w:rPr>
        <w:t>الجبر</w:t>
      </w:r>
      <w:bookmarkEnd w:id="643"/>
    </w:p>
    <w:p>
      <w:pPr>
        <w:pStyle w:val="Heading4"/>
        <w:numPr>
          <w:ilvl w:val="3"/>
          <w:numId w:val="1"/>
        </w:numPr>
        <w:rPr/>
      </w:pPr>
      <w:bookmarkStart w:id="644" w:name="__RefHeading___Toc14172465_73709187"/>
      <w:bookmarkStart w:id="645" w:name="_Toc268"/>
      <w:bookmarkEnd w:id="644"/>
      <w:r>
        <w:rPr>
          <w:rtl w:val="true"/>
        </w:rPr>
        <w:t>اشاره</w:t>
      </w:r>
      <w:bookmarkEnd w:id="645"/>
    </w:p>
    <w:p>
      <w:pPr>
        <w:pStyle w:val="BookText"/>
        <w:rPr/>
      </w:pPr>
      <w:r>
        <w:rPr>
          <w:rStyle w:val="FootnoteAnchor"/>
          <w:rtl w:val="true"/>
        </w:rPr>
        <w:footnoteReference w:id="63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7"/>
      </w:r>
      <w:bookmarkStart w:id="646" w:name="pg11923_118277"/>
    </w:p>
    <w:p>
      <w:pPr>
        <w:pStyle w:val="Heading4"/>
        <w:numPr>
          <w:ilvl w:val="3"/>
          <w:numId w:val="1"/>
        </w:numPr>
        <w:rPr/>
      </w:pPr>
      <w:bookmarkStart w:id="647" w:name="__RefHeading___Toc14172467_73709187"/>
      <w:bookmarkStart w:id="648" w:name="_Toc269"/>
      <w:bookmarkEnd w:id="646"/>
      <w:bookmarkEnd w:id="647"/>
      <w:r>
        <w:rPr/>
        <w:t>62</w:t>
      </w:r>
      <w:r>
        <w:rPr>
          <w:rtl w:val="true"/>
        </w:rPr>
        <w:t xml:space="preserve"> - </w:t>
      </w:r>
      <w:r>
        <w:rPr>
          <w:rtl w:val="true"/>
        </w:rPr>
        <w:t>جبر</w:t>
      </w:r>
      <w:bookmarkEnd w:id="648"/>
    </w:p>
    <w:p>
      <w:pPr>
        <w:pStyle w:val="Heading5"/>
        <w:numPr>
          <w:ilvl w:val="4"/>
          <w:numId w:val="1"/>
        </w:numPr>
        <w:rPr/>
      </w:pPr>
      <w:bookmarkStart w:id="649" w:name="__RefHeading___Toc14172469_73709187"/>
      <w:bookmarkStart w:id="650" w:name="_Toc270"/>
      <w:bookmarkEnd w:id="649"/>
      <w:r>
        <w:rPr/>
        <w:t>488</w:t>
      </w:r>
      <w:r>
        <w:rPr>
          <w:rtl w:val="true"/>
        </w:rPr>
        <w:t xml:space="preserve"> - </w:t>
      </w:r>
      <w:r>
        <w:rPr>
          <w:rtl w:val="true"/>
        </w:rPr>
        <w:t>فِطرةُ اللَّهِ</w:t>
      </w:r>
      <w:bookmarkEnd w:id="650"/>
    </w:p>
    <w:p>
      <w:pPr>
        <w:pStyle w:val="Heading6"/>
        <w:numPr>
          <w:ilvl w:val="5"/>
          <w:numId w:val="1"/>
        </w:numPr>
        <w:rPr/>
      </w:pPr>
      <w:bookmarkStart w:id="651" w:name="__RefHeading___Toc14172471_73709187"/>
      <w:bookmarkStart w:id="652" w:name="_Toc271"/>
      <w:bookmarkEnd w:id="651"/>
      <w:r>
        <w:rPr/>
        <w:t>488</w:t>
      </w:r>
      <w:r>
        <w:rPr>
          <w:rtl w:val="true"/>
        </w:rPr>
        <w:t xml:space="preserve"> - </w:t>
      </w:r>
      <w:r>
        <w:rPr>
          <w:rtl w:val="true"/>
        </w:rPr>
        <w:t>سرشت خدایی</w:t>
      </w:r>
      <w:bookmarkEnd w:id="65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xml:space="preserve">» .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خَلقَهُ جمیعا مُسلمِینَ ، أمَرَهُم و نَهاهُم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الکُفر اسمٌ یَلْحَقُ الفِعلَ حینَ یَفْعلُهُ العبدُ ، و لَم یَخْلُقِ اللّهُ العبدَ حینَ خَلَقهُ کافرا، إنَّهُ إنَّما کَفَرَ مِن بَعدِ أنْ بَلغَ وَقتا لَزِمَتْهُ الحُجّةُ مِن اللّهِ، فَعَرضَ علیهِ الحقَّ فَجحَدَهُ، فبِإنْکارِهِ الحقَّ صارَ کافرا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النّاسَ کُلَّهُم علی الفِطْرَةِ الّتی فَطَرهُم علَیها ، لا یَعرِفونَ إیمانا بشریعةٍ و لا کُفرا بِجُحودٍ ، ثُمّ بَعثَ اللّهُ الرُّسلَ تَدعو العِبادَ إلی الإیمانِ بهِ، فمِنْهُم مَن هدی اللّهُ و مِنْهُم مَن لَم یَهْدِهِ اللّهُ </w:t>
      </w:r>
      <w:r>
        <w:rPr>
          <w:rFonts w:eastAsia="Amiri" w:cs="Amiri" w:ascii="Amiri" w:hAnsi="Amiri"/>
          <w:color w:val="111111"/>
          <w:sz w:val="28"/>
          <w:szCs w:val="28"/>
          <w:rtl w:val="true"/>
          <w:lang w:bidi="ar-SA"/>
        </w:rPr>
        <w:t xml:space="preserve">. </w:t>
      </w:r>
      <w:r>
        <w:rPr>
          <w:rStyle w:val="FootnoteAnchor"/>
          <w:rtl w:val="true"/>
        </w:rPr>
        <w:footnoteReference w:id="640"/>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IRNazanin" w:hAnsi="IRNazanin" w:eastAsia="IRNazanin"/>
          <w:color w:val="111111"/>
          <w:sz w:val="28"/>
          <w:sz w:val="28"/>
          <w:szCs w:val="28"/>
          <w:rtl w:val="true"/>
          <w:lang w:bidi="fa-IR"/>
        </w:rPr>
        <w:t>سرشت خدایی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پایدار این است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آفریدگان خود را مسلمان آفرید و به آنان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نامی است که به دنبال کفر ورزیدن بنده،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آنگاه که بنده را می آفرید، او را کافر نیافرید، بلکه آنگاه کفر ورزید که روزگاری رسید و حجّت الهی ملازم او شد و حق را بر آن بنده عرضه کرد، اما او آن را نپذیرفت و با نپذیرفتن حق، کافر گشت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همه مردم را بر فطرتی که در نهادشان سرشت، آفرید که نه ایمان به دین و شریعتی را می شناختند و نه کفر و انکار نسبت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رسولان را برانگیخت تا بندگان را به ایمان آوردن به خدا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برخی از مردم را هدایت کرد و برخی را هدایت نکرد</w:t>
      </w:r>
      <w:r>
        <w:rPr>
          <w:rFonts w:eastAsia="IRNazanin" w:cs="IRNazanin"/>
          <w:color w:val="111111"/>
          <w:sz w:val="28"/>
          <w:szCs w:val="28"/>
          <w:rtl w:val="true"/>
          <w:lang w:bidi="fa-IR"/>
        </w:rPr>
        <w:t>.</w:t>
      </w:r>
      <w:bookmarkStart w:id="653" w:name="pg11923_118279"/>
    </w:p>
    <w:p>
      <w:pPr>
        <w:pStyle w:val="Heading5"/>
        <w:numPr>
          <w:ilvl w:val="4"/>
          <w:numId w:val="1"/>
        </w:numPr>
        <w:rPr/>
      </w:pPr>
      <w:bookmarkStart w:id="654" w:name="__RefHeading___Toc14172473_73709187"/>
      <w:bookmarkStart w:id="655" w:name="_Toc272"/>
      <w:bookmarkEnd w:id="653"/>
      <w:bookmarkEnd w:id="654"/>
      <w:r>
        <w:rPr/>
        <w:t>489</w:t>
      </w:r>
      <w:r>
        <w:rPr>
          <w:rtl w:val="true"/>
        </w:rPr>
        <w:t xml:space="preserve"> - </w:t>
      </w:r>
      <w:r>
        <w:rPr>
          <w:rtl w:val="true"/>
        </w:rPr>
        <w:t>بُطلانُ الجَبرِ</w:t>
      </w:r>
      <w:bookmarkEnd w:id="655"/>
    </w:p>
    <w:p>
      <w:pPr>
        <w:pStyle w:val="Heading6"/>
        <w:numPr>
          <w:ilvl w:val="5"/>
          <w:numId w:val="1"/>
        </w:numPr>
        <w:rPr/>
      </w:pPr>
      <w:bookmarkStart w:id="656" w:name="__RefHeading___Toc14172475_73709187"/>
      <w:bookmarkStart w:id="657" w:name="_Toc273"/>
      <w:bookmarkEnd w:id="656"/>
      <w:r>
        <w:rPr/>
        <w:t>489</w:t>
      </w:r>
      <w:r>
        <w:rPr>
          <w:rtl w:val="true"/>
        </w:rPr>
        <w:t xml:space="preserve"> - </w:t>
      </w:r>
      <w:r>
        <w:rPr>
          <w:rtl w:val="true"/>
        </w:rPr>
        <w:t>نادرستی جبر</w:t>
      </w:r>
      <w:bookmarkEnd w:id="657"/>
    </w:p>
    <w:p>
      <w:pPr>
        <w:pStyle w:val="BookText"/>
        <w:rPr/>
      </w:pPr>
      <w:r>
        <w:rPr>
          <w:rFonts w:ascii="Amiri" w:hAnsi="Amiri" w:eastAsia="Amiri" w:cs="Amiri"/>
          <w:color w:val="111111"/>
          <w:sz w:val="28"/>
          <w:sz w:val="28"/>
          <w:szCs w:val="28"/>
          <w:rtl w:val="true"/>
          <w:lang w:bidi="ar-SA"/>
        </w:rPr>
        <w:t>الإمامُ علیٌّ علیه السلامـ فی بیانِ بُطْلانِ الجَبرِ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کذلکَ لَبَطلَ الثَّوابُ و العِقابُ ، و الأمرُ و النَّهْیُ و الزَّجْرُ ، و لَسقَطَ معنی الوَعْدِ و الوَعیدِ ، و لَم تَکُنْ علی مُسیءٍ لائمَةٌ، و لا لمُحسنٍ مَحْمَدةٌ ، و لکانَ المُحسنُ أوْلی باللاّئمةِ مِن المُذنِبِ ، و المُذنِبُ أولی بالإحسانِ مِن المُحسِنِ ، تلکَ مَقالةُ عَبَدَةِ الأوثانِ و خُصَماءِ الرَّحمنِ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عنه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شَآءَ ربُّکَ لاَمَنَ مَن فی الأرضِ کلُّهُم جَمیعا أَ فَأَنتَ تُکِرهُ النَّاسَ حَتَّی یَکُونُوا مُؤمِنِینَ</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شَآءَ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الإلْجاءِ و الاضْطِرارِ فی الدُّنیا ، کما یُؤمِنُونَ عندَ المُعایَنةِ و رُؤیةِ البَأسِ و فی الآخِرَةِ ، و لَو فَعَلتُ ذلکَ بهِم لم یَسْتحِقّوا مِنّی ثَوابا و لا مَدْحا ، لکنّی اُریدُ مِنهُم أنْ یُؤمِنوا مُختارِینَ غیرَ مُضْطَرّینَ ، لِیَسْتَحقّوا مِنّی الزُّلْفی و الکَرَامةَ و دَوامَ الخُلودِ فی جَنّةِ الخُلْدِ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نادرستی جبر</w:t>
      </w:r>
    </w:p>
    <w:p>
      <w:pPr>
        <w:pStyle w:val="BookText"/>
        <w:rPr/>
      </w:pPr>
      <w:r>
        <w:rPr>
          <w:rFonts w:ascii="IRNazanin" w:hAnsi="IRNazanin" w:eastAsia="IRNazanin"/>
          <w:color w:val="111111"/>
          <w:sz w:val="28"/>
          <w:sz w:val="28"/>
          <w:szCs w:val="28"/>
          <w:rtl w:val="true"/>
          <w:lang w:bidi="fa-IR"/>
        </w:rPr>
        <w:t>امام علی علیه السلامـ در بیان نادرستی جبر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بود آن گاه ثواب و عقاب و امر و نهی و بازداشتن، از کارهای پوچ بود و وعده و وعید معنایی نداشت و بدکار، سرزنش و نیکوکار ، تشویق نمی شد و نیکوکار به سرزنش سزاوارتر می شد تا بدکار و بدکار به پاداش و احسان سزامندتر می شد تا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 عقیده بت پرستان و دشمنان خدای رحمان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پروردگارت می خواست همانا همه مردم روی زمین 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 کنی 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آیه را نازل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پروردگارت می خواست، همه مردم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از روی اجبار و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آخرت، به هنگام مشاهده عذاب الهی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با بندگان می کردم آن گاه سزاوار ثواب و ستایش از جانب من نبودند؛ بلکه از آنان می خواهم که با اختیار و میل خود ایمان بیاورند تا سزامند منزلت و کرامت از سوی من و جاودانه شدن در بهشت جاوید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الحَجّاجُ بنُ یوسُفَ أهلَ العِلمِ و سَأَلَهُم عَنِ القَضاءِ و القَدَرِ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عَلِیِّ بنَ أبی طالِبٍ علیه السلام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 آدمَ ، مَن وسَّعَ لَکَ الطَّریقَ ، لَم یأخُذ عَلَیک المَضیقَ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الخَطیئةُ عَلَی الخاطئ حَتما ، کان صلی الله علیه و آله القِصاصُ فی القضیّة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خَیرٍ فَبِأمرِ اللّهِ و بِعِلمِهِ ، و ما کانَ مِن شرٍّ فَبِعلمِ اللّهِ لا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 هذا مِن قولِ أبی تُرابٍ؟ لَقَد اغتَرَفوها مِن عَینٍ صافِیَةٍ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دانشمندان را گرد آورد و از آنان درباره قضا و قدر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امیر مؤمنان علی بن ابی طالب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راه را برای تو باز نهاده است، بر تو تنگ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 بر خطاکار واجب و حتمی باشد، حکم به قصاص او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باشد به فرمان و با آگاهی خداست و هر چه شرّ باشد با آگاهی خداست، اما به فرمان او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اینها گفته ابو 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همه از یک آبشخور زلال برگرفته شده اند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اسْتَطعتَ أنْ تَلومَ العبدَ علَیهِ فهُو مِنهُ، و ما لَم تَسْتَطِعْ أنْ تَلومَ العَبدَ علَیهِ فهُو مِن فِعلِ اللّهِ ، یقولُ اللّهُ تعالی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عَصَیْتَ ؟ لِمَ فَسَقْتَ ؟ لِمَ شَرِبْتَ الخَمرَ ؟ لِمَ زَنَیْتَ؟ فهذا فعلُ العبدِ، و لا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مَرِضْتَ؟ لِمَ قَصُرْتَ ؟ لِمَ ابْیَضَضْتَ ؟ لِمَ اسْوَدَدْتَ؟ لأنَّهُ مِن فِعلِ اللّهِ تعالی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السَّیّئاتِ لا تَخْلو مِن 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تکونَ مِن اللّهِ ـ و لَیستْ مِنهُ ـ فلا یَنبغی للرَّبِّ أنْ یُعذّبَ العبدَ علی ما لا یَرْتَکِبُ ، و إمَّا أنْ تکونَ مِنهُ و مِن العبدِ ـ و لَیستْ کذلکَ ـ فلا یَنبغی للشَّریکِ القَوِیِّ أنْ یظلِمَ الشَّریکَ الضَّعیفَ، و إمّا أنْ تکونَ مِن العبدِ ـ و هِی مِنهُ ـ فإنْ عَفا فبِکَرَمِهِ وجُودِهِ ، و إنْ عاقَبَ فبِذَنبِ العبدِ و جَریرَتِهِ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بتوانی بنده را به سبب انجام آن سرزنش کنی کار خود اوست و هر آن چیزی که نتوانی بنده را به سبب آن سرزنش کنی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بنده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نافرمانی کردی؟ چرا نابکاری کردی؟ چرا شراب خوردی؟ چرا زنا کردی؟ پس، اینها کار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بیمار شدی؟ چرا قد و قامتت کوتاه شد؟ چرا سفید پوست شدی؟ چرا سیاه پوست شدی؟ چون این امور فعل خداوند متعال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از سه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خدایند ـ که البته چنین نیست ـ در این صورت پروردگار را نشاید که بنده را برای آنچه مرتکب نشده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 و بنده، هر دو، است ـ که البته چنین هم نیست ـ در این صورت سزاوار نیست که شریک نیرومند به شریک ناتوان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جانب بنده است ـ که همین طور هم هست ـ در این صورت اگر خداوند او را ببخشد از روی بزرگواری و بخشندگی چنین کرده است و اگر کیفرش دهد به سبب گناه و بزهکاری خود او کیفر داده است</w:t>
      </w:r>
      <w:r>
        <w:rPr>
          <w:rFonts w:eastAsia="IRNazanin" w:cs="IRNazanin"/>
          <w:color w:val="111111"/>
          <w:sz w:val="28"/>
          <w:szCs w:val="28"/>
          <w:rtl w:val="true"/>
          <w:lang w:bidi="fa-IR"/>
        </w:rPr>
        <w:t>.</w:t>
      </w:r>
      <w:bookmarkStart w:id="658" w:name="pg11923_118285"/>
    </w:p>
    <w:p>
      <w:pPr>
        <w:pStyle w:val="Heading5"/>
        <w:numPr>
          <w:ilvl w:val="4"/>
          <w:numId w:val="1"/>
        </w:numPr>
        <w:rPr/>
      </w:pPr>
      <w:bookmarkStart w:id="659" w:name="__RefHeading___Toc14172477_73709187"/>
      <w:bookmarkStart w:id="660" w:name="_Toc274"/>
      <w:bookmarkEnd w:id="658"/>
      <w:bookmarkEnd w:id="659"/>
      <w:r>
        <w:rPr/>
        <w:t>490</w:t>
      </w:r>
      <w:r>
        <w:rPr>
          <w:rtl w:val="true"/>
        </w:rPr>
        <w:t xml:space="preserve"> - </w:t>
      </w:r>
      <w:r>
        <w:rPr>
          <w:rtl w:val="true"/>
        </w:rPr>
        <w:t>لا جَبرَ ولا تَفویضَ</w:t>
      </w:r>
      <w:bookmarkEnd w:id="660"/>
    </w:p>
    <w:p>
      <w:pPr>
        <w:pStyle w:val="Heading6"/>
        <w:numPr>
          <w:ilvl w:val="5"/>
          <w:numId w:val="1"/>
        </w:numPr>
        <w:rPr/>
      </w:pPr>
      <w:bookmarkStart w:id="661" w:name="__RefHeading___Toc14172479_73709187"/>
      <w:bookmarkStart w:id="662" w:name="_Toc275"/>
      <w:bookmarkEnd w:id="661"/>
      <w:r>
        <w:rPr/>
        <w:t>490</w:t>
      </w:r>
      <w:r>
        <w:rPr>
          <w:rtl w:val="true"/>
        </w:rPr>
        <w:t xml:space="preserve"> - </w:t>
      </w:r>
      <w:r>
        <w:rPr>
          <w:rtl w:val="true"/>
        </w:rPr>
        <w:t>نه جبر و نه تفویض</w:t>
      </w:r>
      <w:bookmarkEnd w:id="662"/>
    </w:p>
    <w:p>
      <w:pPr>
        <w:pStyle w:val="BookText"/>
        <w:rPr/>
      </w:pPr>
      <w:r>
        <w:rPr>
          <w:rFonts w:ascii="Amiri" w:hAnsi="Amiri" w:eastAsia="Amiri" w:cs="Amiri"/>
          <w:color w:val="111111"/>
          <w:sz w:val="28"/>
          <w:sz w:val="28"/>
          <w:szCs w:val="28"/>
          <w:rtl w:val="true"/>
          <w:lang w:bidi="ar-SA"/>
        </w:rPr>
        <w:t xml:space="preserve">کنز العمّال عن علیِّ بن أبی طالبٍ أنّهُ خَطَب النّاسَ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رجلٌ ممّن کان شَهِدَ مَعَهُ الجَملَ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 أخبرنا عَنِ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عَمیقٌ فلا تلجه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تَتَکلّفْهُ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القَدَرِ؟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أبَیتَ فإنَّهُ أمرٌ بین أمرَینِ، لا جبرَ و لا تفویضَ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التوحید عن الإمامِ الباقرِ 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أرحَمُ بخَلقِهِ مِن أنْ یُجْبِرَ خَلقَهُ علی الذُّنوبِ ثُمّ یُعذِّبَهُم علَیها ، و اللّهُ أعزُّ مِن أنْ یُریدَ أمرا فلا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بینَ الجَبرِ و القدَرِ مَنزلةٌ ثالثةٌ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أوسَعُ مِمّا بینَ السّماءِ و الأرضِ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IRNazanin" w:hAnsi="IRNazanin" w:eastAsia="IRNazanin"/>
          <w:color w:val="111111"/>
          <w:sz w:val="28"/>
          <w:sz w:val="28"/>
          <w:szCs w:val="28"/>
          <w:rtl w:val="true"/>
          <w:lang w:bidi="fa-IR"/>
        </w:rPr>
        <w:t>نه جبر و نه تفویض</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علی علیه السلام برای مردم خطبه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آنان که در جنگ جمل همراه آن حضرت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ژرف است، در آن فرو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قدر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خداوند است، درباره آن خود را به زحمت میفکن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قدر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اصرار داری بدان که آن ، چیزی بینا بین است، نه جبر است و نه تفویض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خلقش مهربانتر از آن است که آنان را به گناه مجبور کند و سپس به سبب آن عذابشان دهد و خداوند تواناتر از آن است که چیزی را بخواهد 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بزرگوار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میان جبر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مرتبه ای فراختر از فضای میان زمین و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تبارکَ و تعالی أکْرَمُ مِن أنْ یُکَلّفَ النّاسَ ما لا یُطِیقونَهُ، و اللّهُ أعَزُّ مِن أنْ یکونَ فی سُلطانِهِ ما لا یُریدُ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بحار الأنوار عن أبی عَبدِ اللّهِ علیه السلام أنّهُ سَألهُ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أجَبَرَ اللّهُ العبادَ علی المعاصی؟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إلَیهِمُ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ربِّکَ بینَ ذلکَ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بحار الأنوار عن المُفَضَّلِ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جَبرَ و لا تَفویضَ ، و لکنْ أمرٌ بینَ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بینَ أمرَینِ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مَثَلُ رجُلٍ رأیتَهُ علی معصیةٍ فنَهَیْتَهُ فلَم یَنْتَهِ ، فتَرَکتَهُ ففعلَ تلکَ المعصیةَ، فلیسَ حَیثُ لَم یَقْبلْ مِنکَ فَتَرکْتَهُ کُنتَ أنتَ الّذی أمَرتَهُ بالمعصیةِ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الفضلَ بنَ سهلٍ سألَ الرِّضا علیه السلام بین یَدَیِ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الخَلقُ مجبورون؟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یُجبِرَ خَلقَهُ ثُمّ یُعَذّبَهُم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أحْکَمُ مِن أنْ یُهْمِلَ عَبدَهُ و یَکِلَهُ إلی نَفسِهِ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بزرگوارتر از آن است که به مردم بیش از توانشان تکلیف دهد و خداوند تواناتر از آن است که در حوزه قدرت حکومتش چیزی باشد که او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به انجام معاصی مجبور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را به آنان تفویض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است از سوی پروردگارت میان این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امری است میان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میان این دو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مردی را می بینی که گناه می کند و تو او را از آن باز می داری اما او نمی پذیرد و تو به حال خود رهایش می کنی و او گناه خود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به نهی تو اعتنایی نکرده و در نتیجه، به حال خود رهایش کرده ای نباید گفت که تو او را به گناه دستور داده ای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در حضور مأمون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مجبورند؟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دادگرتر از آن است که آفریدگانش را مجبور کند و سپس عذابشان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 و رهایند؟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حکیمتر از آن است که بنده اش را رها کند و او را به خود وا گذارد</w:t>
      </w:r>
      <w:r>
        <w:rPr>
          <w:rFonts w:eastAsia="IRNazanin" w:cs="IRNazanin"/>
          <w:color w:val="111111"/>
          <w:sz w:val="28"/>
          <w:szCs w:val="28"/>
          <w:rtl w:val="true"/>
          <w:lang w:bidi="fa-IR"/>
        </w:rPr>
        <w:t>.</w:t>
      </w:r>
      <w:bookmarkStart w:id="663" w:name="pg11923_118289"/>
    </w:p>
    <w:p>
      <w:pPr>
        <w:pStyle w:val="Heading5"/>
        <w:numPr>
          <w:ilvl w:val="4"/>
          <w:numId w:val="1"/>
        </w:numPr>
        <w:rPr/>
      </w:pPr>
      <w:bookmarkStart w:id="664" w:name="__RefHeading___Toc14172481_73709187"/>
      <w:bookmarkStart w:id="665" w:name="_Toc276"/>
      <w:bookmarkEnd w:id="663"/>
      <w:bookmarkEnd w:id="664"/>
      <w:r>
        <w:rPr/>
        <w:t>491</w:t>
      </w:r>
      <w:r>
        <w:rPr>
          <w:rtl w:val="true"/>
        </w:rPr>
        <w:t xml:space="preserve"> - </w:t>
      </w:r>
      <w:r>
        <w:rPr>
          <w:rtl w:val="true"/>
        </w:rPr>
        <w:t>اللَّهُ أولی بِالحَسَناتِ</w:t>
      </w:r>
      <w:bookmarkEnd w:id="665"/>
    </w:p>
    <w:p>
      <w:pPr>
        <w:pStyle w:val="Heading6"/>
        <w:numPr>
          <w:ilvl w:val="5"/>
          <w:numId w:val="1"/>
        </w:numPr>
        <w:rPr/>
      </w:pPr>
      <w:bookmarkStart w:id="666" w:name="__RefHeading___Toc14172483_73709187"/>
      <w:bookmarkStart w:id="667" w:name="_Toc277"/>
      <w:bookmarkEnd w:id="666"/>
      <w:r>
        <w:rPr/>
        <w:t>491</w:t>
      </w:r>
      <w:r>
        <w:rPr>
          <w:rtl w:val="true"/>
        </w:rPr>
        <w:t xml:space="preserve"> - </w:t>
      </w:r>
      <w:r>
        <w:rPr>
          <w:rtl w:val="true"/>
        </w:rPr>
        <w:t>خداوند به نیکیها سزاوارتر است</w:t>
      </w:r>
      <w:bookmarkEnd w:id="667"/>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التَّوراةِ مکتوبٌ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إنّی خَلَقْتُکَ و اصْطَفَیْتُکَ و قَوَّیتُکَ و أمَرْتُکَ بطاعتی، و نَهَیتُکَ عن مَعصیَتی؛ فإنْ أطَعْتَنی أعَنْتُکَ علی طاعَتی ، و إنْ عَصَیْتَنی لَم اُعِنْکَ علی مَعصیَتی ، و لِیَ المِنّةُ علَیکَ فی طاعتِکَ ، و لیَ الحُجّةُ علَیکَ فی مَعصیَتِکَ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 بِمَشِیَّتی کُنتَ أنتَ الّذی تَشاءُ ، و بِنِعْمَتی أدَّیْتَ إلَیَّ فَرائضی، و بِقُدرَتی قَوِیتَ علی مَعْصیَتی، خَلَقتُکَ سَمیعا بَصیرا ، أنا أوْلی بحَسَناتِکَ مِنکَ ، و أنتَ أوْلی بسَیّئاتِکَ مِنّی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491</w:t>
      </w:r>
    </w:p>
    <w:p>
      <w:pPr>
        <w:pStyle w:val="BookText"/>
        <w:rPr/>
      </w:pPr>
      <w:r>
        <w:rPr>
          <w:rFonts w:ascii="IRNazanin" w:hAnsi="IRNazanin" w:eastAsia="IRNazanin"/>
          <w:color w:val="111111"/>
          <w:sz w:val="28"/>
          <w:sz w:val="28"/>
          <w:szCs w:val="28"/>
          <w:rtl w:val="true"/>
          <w:lang w:bidi="fa-IR"/>
        </w:rPr>
        <w:t>خداوند به نیکیها سزاوارتر است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این خطوط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آفریدم و برگزیدم و نیرویت بخشیدم و به فرمانبری از خود فرمانت دادم و از نافرمانی خود بازت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من اطاعت کنی، تو را در راه طاعت خود یاری می رسانم و اگر نا فرمانی ام کنی، تو را بر معصیت خویش یاری نمی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طاعتی که می کنی، بر تو منّت دارم و در نا فرمانی ای که می کنی، بر تو حجّت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من است که تو می خواهی و با نعمت من است که واجباتم را برای من انجام می دهی و با قدرت من است که بر نافرمانی و گناه من توانا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شنوا و بینا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نیکیهایت از تو سزاوارترم و تو به بدیهایت سزاوارتری تا من</w:t>
      </w:r>
      <w:r>
        <w:rPr>
          <w:rFonts w:eastAsia="IRNazanin" w:cs="IRNazanin"/>
          <w:color w:val="111111"/>
          <w:sz w:val="28"/>
          <w:szCs w:val="28"/>
          <w:rtl w:val="true"/>
          <w:lang w:bidi="fa-IR"/>
        </w:rPr>
        <w:t>.</w:t>
      </w:r>
    </w:p>
    <w:p>
      <w:pPr>
        <w:pStyle w:val="Heading5"/>
        <w:numPr>
          <w:ilvl w:val="4"/>
          <w:numId w:val="1"/>
        </w:numPr>
        <w:rPr/>
      </w:pPr>
      <w:bookmarkStart w:id="668" w:name="__RefHeading___Toc14172485_73709187"/>
      <w:bookmarkStart w:id="669" w:name="_Toc278"/>
      <w:bookmarkEnd w:id="668"/>
      <w:r>
        <w:rPr/>
        <w:t>492</w:t>
      </w:r>
      <w:r>
        <w:rPr>
          <w:rtl w:val="true"/>
        </w:rPr>
        <w:t xml:space="preserve"> - </w:t>
      </w:r>
      <w:r>
        <w:rPr>
          <w:rtl w:val="true"/>
        </w:rPr>
        <w:t>الجَبرِیَّةُ وَالقَدَریَّةُ</w:t>
      </w:r>
      <w:bookmarkEnd w:id="669"/>
    </w:p>
    <w:p>
      <w:pPr>
        <w:pStyle w:val="Heading6"/>
        <w:numPr>
          <w:ilvl w:val="5"/>
          <w:numId w:val="1"/>
        </w:numPr>
        <w:rPr/>
      </w:pPr>
      <w:bookmarkStart w:id="670" w:name="__RefHeading___Toc14172487_73709187"/>
      <w:bookmarkStart w:id="671" w:name="_Toc279"/>
      <w:bookmarkEnd w:id="670"/>
      <w:r>
        <w:rPr/>
        <w:t>492</w:t>
      </w:r>
      <w:r>
        <w:rPr>
          <w:rtl w:val="true"/>
        </w:rPr>
        <w:t xml:space="preserve"> - </w:t>
      </w:r>
      <w:r>
        <w:rPr>
          <w:rtl w:val="true"/>
        </w:rPr>
        <w:t>جَبریّه و قَدَریّه</w:t>
      </w:r>
      <w:bookmarkEnd w:id="6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تُطفَأُ نِیرانُهُم و لا تَموتُ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أذنَبَ و حَمَلَ ذنبَهُ علی اللّهِ عزّ و جلّ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492</w:t>
      </w:r>
    </w:p>
    <w:p>
      <w:pPr>
        <w:pStyle w:val="BookText"/>
        <w:rPr/>
      </w:pPr>
      <w:r>
        <w:rPr>
          <w:rFonts w:ascii="Amiri" w:hAnsi="Amiri" w:eastAsia="Amiri" w:cs="Amiri"/>
          <w:color w:val="111111"/>
          <w:sz w:val="28"/>
          <w:sz w:val="28"/>
          <w:szCs w:val="28"/>
          <w:rtl w:val="true"/>
          <w:lang w:bidi="ar-SA"/>
        </w:rPr>
        <w:t>جَبریّه و قَدَریّه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نفرند که آتششان خاموش نشود و بدنهایشان از بین نمی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مردی که گناه کند و آن را به خداوند عزّ و جلّ نسبت دهد</w:t>
      </w:r>
      <w:r>
        <w:rPr>
          <w:rFonts w:eastAsia="IRNazanin" w:cs="IRNazanin"/>
          <w:color w:val="111111"/>
          <w:sz w:val="28"/>
          <w:szCs w:val="28"/>
          <w:rtl w:val="true"/>
          <w:lang w:bidi="fa-IR"/>
        </w:rPr>
        <w:t>.</w:t>
      </w:r>
      <w:bookmarkStart w:id="672" w:name="pg11923_118292"/>
    </w:p>
    <w:p>
      <w:pPr>
        <w:pStyle w:val="BookText"/>
        <w:rPr/>
      </w:pPr>
      <w:bookmarkEnd w:id="67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یکونُ فی آخرِ الزَّمانِ قَومٌ یَعملونَ المعاصی ،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قَدَّرها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 علَیهِم کَشاهِرِ سَیفِهِ فی سبیلِ اللّهِ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قَدَریٌّ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یَجبُرُ عِبادَه علی المعاصی أو یُکلِّفُهُم ما لا یُطیقونَ فلا تأکُلوا ذَبیحَتَهُ ، و لا تَقْبَلوا شَهادَتَهُ ، و لا تُصَلُّوا وَراءهُ ، و لا تُعطُوهُ مِن الزّکاةِ شیئا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مردمی می آیند که گناه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 را بر آنان مقدّر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ادّعای آنان مبارزه کند، همچون کسی است که در راه خدا شمشیر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معتقد باشد که خداوند بندگان خود را بر انجام گناهان مجبور می کند یا بیش از توانشان به آنان تکلیف می دهد از ذبحش نخورید، شهادتش را نپذیرید، پشت سرش نماز نخوانید و چیزی از زکات به او ندهید</w:t>
      </w:r>
      <w:r>
        <w:rPr>
          <w:rFonts w:eastAsia="IRNazanin" w:cs="IRNazanin"/>
          <w:color w:val="111111"/>
          <w:sz w:val="28"/>
          <w:szCs w:val="28"/>
          <w:rtl w:val="true"/>
          <w:lang w:bidi="fa-IR"/>
        </w:rPr>
        <w:t>.</w:t>
      </w:r>
    </w:p>
    <w:p>
      <w:pPr>
        <w:pStyle w:val="Heading5"/>
        <w:numPr>
          <w:ilvl w:val="4"/>
          <w:numId w:val="1"/>
        </w:numPr>
        <w:rPr/>
      </w:pPr>
      <w:bookmarkStart w:id="673" w:name="__RefHeading___Toc14172489_73709187"/>
      <w:bookmarkStart w:id="674" w:name="_Toc280"/>
      <w:bookmarkEnd w:id="673"/>
      <w:r>
        <w:rPr/>
        <w:t>493</w:t>
      </w:r>
      <w:r>
        <w:rPr>
          <w:rtl w:val="true"/>
        </w:rPr>
        <w:t xml:space="preserve"> - </w:t>
      </w:r>
      <w:r>
        <w:rPr>
          <w:rtl w:val="true"/>
        </w:rPr>
        <w:t>المَعاصی لَیسَت بِأمرِ اللَّهِ ولا بِمَشیئَتِهِ</w:t>
      </w:r>
      <w:bookmarkEnd w:id="674"/>
    </w:p>
    <w:p>
      <w:pPr>
        <w:pStyle w:val="Heading6"/>
        <w:numPr>
          <w:ilvl w:val="5"/>
          <w:numId w:val="1"/>
        </w:numPr>
        <w:rPr/>
      </w:pPr>
      <w:bookmarkStart w:id="675" w:name="__RefHeading___Toc14172491_73709187"/>
      <w:bookmarkStart w:id="676" w:name="_Toc281"/>
      <w:bookmarkEnd w:id="675"/>
      <w:r>
        <w:rPr/>
        <w:t>493</w:t>
      </w:r>
      <w:r>
        <w:rPr>
          <w:rtl w:val="true"/>
        </w:rPr>
        <w:t xml:space="preserve"> - </w:t>
      </w:r>
      <w:r>
        <w:rPr>
          <w:rtl w:val="true"/>
        </w:rPr>
        <w:t>گناهان به فرمان و خواست خدا نیست</w:t>
      </w:r>
      <w:bookmarkEnd w:id="67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و فَضائلُ و مَعاصٍ، فأمّا الفَرائضُ فبِأمرِ اللّهِ و مَشیئَتِهِ و بِرِضاهُ و بِعلمِهِ و قَدَرِهِ ، یَعْمَلُها العَبدُ فَیَنْجو مِن اللّهِ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الفَضائلُ فلیسَ بأمرِ اللّهِ لکنْ بمَشیئتِهِ و بِرِضاهُ و بِعلمِهِ و بقَدَرِهِ ، یَعْمَلُها العَبدُ فیُثابُ علَیها ، و أمّا المعاصی فلَیس بأمرِ اللّهِ و لا بمَشیئَتهِ و لا بِرضاهُ لکِنْ بعلْمِه و بِقَدَرِه یُقَدِّرها لِوَقْتها، فَیَفْعَلُها العَبدُ باختیارِهِ فیعاقِبُهُ اللّهُ عَلَیْها، لِأنَّهُ قَد نَهاهُ عنها فلم یَنْتَهِ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گناهان به فرمان و خواست خدا نیست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زشتی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نیز بر آن یافته ایم و خدا ما 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زشت کاری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فضایل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واجبات، با فرمان خدا و خواست و رضایت و علم و تقدیر اوست ؛ بنده آنها را به کار می بندد و بدین وسیله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فضایل، با فرمان خدا نیستند، ولی خواسته و رضایت و علم و تقدیر او می باشند، بنده آنها را به کار می بندد و بدین وسیله پاداش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معاصی، نه با فرمان خدایند و نه به خواست او، و نه به رضایت او، بلکه به علم او و به قَدَر اوست که آن را برای وقتش مقدّر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بنده آنها را به اختیار خودش انجام می دهد و خداوند او را به دلیل ارتکابشان کیفر می دهد ؛ چرا که وی را از آن کار باز داشته است اما او باز نایستاده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الأعْمالُ علی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 فَضائلُ و مَعاصٍ ، فأمّا الفرائضُ فبِأمْرِ اللّهِ و بِرِضی اللّهِ و بِقَضاءِ اللّهِ و تَقدیرِهِ و مَشیئتِهِ و عِلْمِهِ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الفَضائلُ فلیسَتْ بأمْرِ اللّهِ، و لکنْ بِرِضی اللّهِ و بِقَضاءِ اللّهِ و بمَشیئَةِ اللّهِ و بِعِلْمِ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المَعاصی فلیسَتْ بأمرِ اللّهِ ،و لکنْ بِقَضاءِ اللّهِ و بِقَدَرِ اللّهِ و بِمشیئَتهِ و عِلْمِهِ ، ثُمّ یُعاقِبُ علَیها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أمَرَ عِبادَهُ تَخْییرا ، و نَهاهُمْ تَحْذیرا، و کَلّفَ یَسیرا و لَم یُکَلِّفْ عَسیرا، و أعطی علی القلیلِ کثیرا ، و لَم یُعْصَ مَغْلوبا ، و لَم یُطَعْ مُکرَها ، و لَم یُرْسلِ الأنبیاءَ لَعِبا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و فضایل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فرایض، با فرمان خداوند عزّ و جلّ و به رضایت و قضا و قدر و مشیّت و علم اویند؛ فضایل با فرمان خداوند عزّ و جلّ نیستند، بلکه به رضایت و قضا و مشیّت و علم او می باشند؛ امّا گناهان، با فرمان خدا نیستند بلکه به قضا و قدر و خواست و علم خدا هستند و بر آنها کیفر می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سبحان بندگان خود را فرمان داده است در حالی که مختارند و آنان را نهی کرده است از روی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آسان داده است و نه دشوار، و در برابر اندک، پاداشِ بسیار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او به معنای ناتوانی او نیست و کسی را به اطاعت خود مجبور نکرده است و پیامبران را از سر بازی و سرگرمی نفرستاده است</w:t>
      </w:r>
      <w:r>
        <w:rPr>
          <w:rFonts w:eastAsia="IRNazanin" w:cs="IRNazanin"/>
          <w:color w:val="111111"/>
          <w:sz w:val="28"/>
          <w:szCs w:val="28"/>
          <w:rtl w:val="true"/>
          <w:lang w:bidi="fa-IR"/>
        </w:rPr>
        <w:t>.</w:t>
      </w:r>
      <w:bookmarkStart w:id="677" w:name="pg11923_118295"/>
    </w:p>
    <w:p>
      <w:pPr>
        <w:pStyle w:val="Heading3"/>
        <w:numPr>
          <w:ilvl w:val="2"/>
          <w:numId w:val="1"/>
        </w:numPr>
        <w:rPr/>
      </w:pPr>
      <w:bookmarkStart w:id="678" w:name="__RefHeading___Toc14172493_73709187"/>
      <w:bookmarkStart w:id="679" w:name="_Toc282"/>
      <w:bookmarkEnd w:id="677"/>
      <w:bookmarkEnd w:id="678"/>
      <w:r>
        <w:rPr/>
        <w:t>63</w:t>
      </w:r>
      <w:r>
        <w:rPr>
          <w:rtl w:val="true"/>
        </w:rPr>
        <w:t xml:space="preserve"> - </w:t>
      </w:r>
      <w:r>
        <w:rPr>
          <w:rtl w:val="true"/>
        </w:rPr>
        <w:t>الجبّار</w:t>
      </w:r>
      <w:bookmarkEnd w:id="679"/>
    </w:p>
    <w:p>
      <w:pPr>
        <w:pStyle w:val="Heading4"/>
        <w:numPr>
          <w:ilvl w:val="3"/>
          <w:numId w:val="1"/>
        </w:numPr>
        <w:rPr/>
      </w:pPr>
      <w:bookmarkStart w:id="680" w:name="__RefHeading___Toc14172495_73709187"/>
      <w:bookmarkStart w:id="681" w:name="_Toc283"/>
      <w:bookmarkEnd w:id="680"/>
      <w:r>
        <w:rPr>
          <w:rtl w:val="true"/>
        </w:rPr>
        <w:t>اشاره</w:t>
      </w:r>
      <w:bookmarkEnd w:id="6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7"/>
      </w:r>
      <w:bookmarkStart w:id="682" w:name="pg11923_118297"/>
    </w:p>
    <w:p>
      <w:pPr>
        <w:pStyle w:val="Heading4"/>
        <w:numPr>
          <w:ilvl w:val="3"/>
          <w:numId w:val="1"/>
        </w:numPr>
        <w:rPr/>
      </w:pPr>
      <w:bookmarkStart w:id="683" w:name="__RefHeading___Toc14172497_73709187"/>
      <w:bookmarkStart w:id="684" w:name="_Toc284"/>
      <w:bookmarkEnd w:id="682"/>
      <w:bookmarkEnd w:id="683"/>
      <w:r>
        <w:rPr/>
        <w:t>63</w:t>
      </w:r>
      <w:r>
        <w:rPr>
          <w:rtl w:val="true"/>
        </w:rPr>
        <w:t xml:space="preserve"> - </w:t>
      </w:r>
      <w:r>
        <w:rPr>
          <w:rtl w:val="true"/>
        </w:rPr>
        <w:t>جبّار</w:t>
      </w:r>
      <w:bookmarkEnd w:id="684"/>
    </w:p>
    <w:p>
      <w:pPr>
        <w:pStyle w:val="Heading5"/>
        <w:numPr>
          <w:ilvl w:val="4"/>
          <w:numId w:val="1"/>
        </w:numPr>
        <w:rPr/>
      </w:pPr>
      <w:bookmarkStart w:id="685" w:name="__RefHeading___Toc14172499_73709187"/>
      <w:bookmarkStart w:id="686" w:name="_Toc285"/>
      <w:bookmarkEnd w:id="685"/>
      <w:r>
        <w:rPr/>
        <w:t>494</w:t>
      </w:r>
      <w:r>
        <w:rPr>
          <w:rtl w:val="true"/>
        </w:rPr>
        <w:t xml:space="preserve"> - </w:t>
      </w:r>
      <w:r>
        <w:rPr>
          <w:rtl w:val="true"/>
        </w:rPr>
        <w:t>العَزیزُ الجَبّارُ</w:t>
      </w:r>
      <w:bookmarkEnd w:id="686"/>
    </w:p>
    <w:p>
      <w:pPr>
        <w:pStyle w:val="Heading6"/>
        <w:numPr>
          <w:ilvl w:val="5"/>
          <w:numId w:val="1"/>
        </w:numPr>
        <w:rPr/>
      </w:pPr>
      <w:bookmarkStart w:id="687" w:name="__RefHeading___Toc14172501_73709187"/>
      <w:bookmarkStart w:id="688" w:name="_Toc286"/>
      <w:bookmarkEnd w:id="687"/>
      <w:r>
        <w:rPr/>
        <w:t>494</w:t>
      </w:r>
      <w:r>
        <w:rPr>
          <w:rtl w:val="true"/>
        </w:rPr>
        <w:t xml:space="preserve"> - </w:t>
      </w:r>
      <w:r>
        <w:rPr>
          <w:rtl w:val="true"/>
        </w:rPr>
        <w:t>توانمند و جبّار</w:t>
      </w:r>
      <w:bookmarkEnd w:id="68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کِتابهِ للأشتَر حینَ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مُساماةَ اللّهِ فی عظَمتِهِ،و التّشَبُّهَ بهِ فی جَبَروتِهِ ، فإنَّ اللّهَ یُذِلُّ کُلَّ جبّارٍ ، و یُهینُ کلَّ مُختالٍ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عقیلُ ، أ تَئنُّ مِن حدیدةٍ أحْماها إنْسانُها لِلَعِبِهِ ، و تَجرُّنی إلی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تئِنُّ مِن الأذی و لا أئنُّ مِن لَظی ؟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494</w:t>
      </w:r>
    </w:p>
    <w:p>
      <w:pPr>
        <w:pStyle w:val="BookText"/>
        <w:rPr/>
      </w:pPr>
      <w:r>
        <w:rPr>
          <w:rFonts w:ascii="IRNazanin" w:hAnsi="IRNazanin" w:eastAsia="IRNazanin"/>
          <w:color w:val="111111"/>
          <w:sz w:val="28"/>
          <w:sz w:val="28"/>
          <w:szCs w:val="28"/>
          <w:rtl w:val="true"/>
          <w:lang w:bidi="fa-IR"/>
        </w:rPr>
        <w:t>توانمند و جبّار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هیچ خدای دیگری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فرمانرواست، پاک است، سلامت بخش است، ایمنی بخش است، نگهبان است، پیروزمند است، با جبروت است و بزرگ منش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برای او شریک قرار می دهند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عهد 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عظمت خداوند با او همچشمی کنی، و در جبروت او به وی همانندی جویی، که خداوند هر جبّاری را به خاک مذلّت می نشاند و هر متکبّری را خوار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آهنی که انسانی آن را به بازیچه سرخ کرده است می نالی و مرا به سوی آتشی که خدای جبّار به خشم خود افروخته است می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این رنج می نالی و من از زبانه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ننالم؟</w:t>
      </w:r>
      <w:r>
        <w:rPr>
          <w:rFonts w:eastAsia="IRNazanin" w:cs="IRNazanin"/>
          <w:color w:val="111111"/>
          <w:sz w:val="28"/>
          <w:szCs w:val="28"/>
          <w:rtl w:val="true"/>
          <w:lang w:bidi="fa-IR"/>
        </w:rPr>
        <w:t>!</w:t>
      </w:r>
    </w:p>
    <w:p>
      <w:pPr>
        <w:pStyle w:val="Heading5"/>
        <w:numPr>
          <w:ilvl w:val="4"/>
          <w:numId w:val="1"/>
        </w:numPr>
        <w:rPr/>
      </w:pPr>
      <w:bookmarkStart w:id="689" w:name="__RefHeading___Toc14172503_73709187"/>
      <w:bookmarkStart w:id="690" w:name="_Toc287"/>
      <w:bookmarkEnd w:id="689"/>
      <w:r>
        <w:rPr/>
        <w:t>495</w:t>
      </w:r>
      <w:r>
        <w:rPr>
          <w:rtl w:val="true"/>
        </w:rPr>
        <w:t xml:space="preserve"> - </w:t>
      </w:r>
      <w:r>
        <w:rPr>
          <w:rtl w:val="true"/>
        </w:rPr>
        <w:t>ذَمُّ التَّجَبُّرِ وصِفَةُ الجَبابِرَةِ</w:t>
      </w:r>
      <w:bookmarkEnd w:id="690"/>
    </w:p>
    <w:p>
      <w:pPr>
        <w:pStyle w:val="Heading6"/>
        <w:numPr>
          <w:ilvl w:val="5"/>
          <w:numId w:val="1"/>
        </w:numPr>
        <w:rPr/>
      </w:pPr>
      <w:bookmarkStart w:id="691" w:name="__RefHeading___Toc14172505_73709187"/>
      <w:bookmarkStart w:id="692" w:name="_Toc288"/>
      <w:bookmarkEnd w:id="691"/>
      <w:r>
        <w:rPr/>
        <w:t>495</w:t>
      </w:r>
      <w:r>
        <w:rPr>
          <w:rtl w:val="true"/>
        </w:rPr>
        <w:t xml:space="preserve"> - </w:t>
      </w:r>
      <w:r>
        <w:rPr>
          <w:rtl w:val="true"/>
        </w:rPr>
        <w:t>نکوهش جبّاری و صفت جبّاران</w:t>
      </w:r>
      <w:bookmarkEnd w:id="6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جبّارٍ عَنیدٍ مَن أبی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IRNazanin" w:hAnsi="IRNazanin" w:eastAsia="IRNazanin"/>
          <w:color w:val="111111"/>
          <w:sz w:val="28"/>
          <w:sz w:val="28"/>
          <w:szCs w:val="28"/>
          <w:rtl w:val="true"/>
          <w:lang w:bidi="fa-IR"/>
        </w:rPr>
        <w:t>نکوهش جبّاری و صفت جبّاران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حق ستیز هر آن کسی است که از گفتن لا إله إلاّ اللّه سر برتابد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لَیُدرِکُ بالحِلْمِ دَرَجةَ الصّائمِ القائمِ،و إنَّهُ لَیُکْتَبُ جَبّارا و لا یَمْلکُ إلاّ أهلَ بَیتِهِ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الجَبّارونَ و المُتَکبِّرون یَومَ القیامةِ فی صُورةِ الذَّرِّ، یَطأُهُمُ النّاسُ لِهَوانِهِم علی اللّهِ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عَلّمَهُ اللّهُ کِتابَهُ، ثُمّ لَم یَمُتْ جَبّارا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یَزْکو عَملُ مُتَجَبّرٍ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العَمالِقَةُ و أبناءُ العَمالِقَةِ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الفَراعِنَةُ و أبناءُ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أصْحابُ مَدائنِ الرَّسِّ الّذینَ قَتلوا النَّبِیّینَ ، و أطْفَؤوا سُنَنَ المُرسَلینَ ، و أحْیَوا سُنَـنَ الجَبّارینَ؟</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تُکَلِّمونی بما تُکَلَّمُ بهِ الجَبابِرَةُ، و لا تَتَحَفَّظوا منّی بما یُتَحَفَّظُ بهِ عندَ أهلِ البادِرَةِ، و لا تُخالِطونی بالمُصانَعَةِ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الجَبّارونَ أبْعَدُ النّاسِ مِن اللّهِ عزّ و جلّ یَومَ القیامةِ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با بردباری به مقامِ روزه دار شب زنده دار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می تواند در زمره جبّاران قلمداد شود، در حالی که جز بر خانواده خود سیطره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 ، جبّاران و گردنفرازان به شکل مورچه محشور می شوند و مردم آنها را لگدمال می کنند؛ چون که نزد خداوند خوار و بی مقدارند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 که خداوند کتاب خویش را به او می آموزد و سرانجام جبّار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انسان جبّار منش، پاکیزه و بالنده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عمالقه </w:t>
      </w:r>
      <w:r>
        <w:rPr>
          <w:rStyle w:val="FootnoteAnchor"/>
          <w:rtl w:val="true"/>
        </w:rPr>
        <w:footnoteReference w:id="680"/>
      </w:r>
      <w:r>
        <w:rPr>
          <w:rFonts w:ascii="IRNazanin" w:hAnsi="IRNazanin" w:eastAsia="IRNazanin"/>
          <w:color w:val="111111"/>
          <w:sz w:val="28"/>
          <w:sz w:val="28"/>
          <w:szCs w:val="28"/>
          <w:rtl w:val="true"/>
          <w:lang w:bidi="fa-IR"/>
        </w:rPr>
        <w:t>و فرزندان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فرعونان و فرعون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مردمانی که در شهرهای رسّ </w:t>
      </w:r>
      <w:r>
        <w:rPr>
          <w:rStyle w:val="FootnoteAnchor"/>
          <w:rtl w:val="true"/>
        </w:rPr>
        <w:footnoteReference w:id="681"/>
      </w:r>
      <w:r>
        <w:rPr>
          <w:rFonts w:ascii="IRNazanin" w:hAnsi="IRNazanin" w:eastAsia="IRNazanin"/>
          <w:color w:val="111111"/>
          <w:sz w:val="28"/>
          <w:sz w:val="28"/>
          <w:szCs w:val="28"/>
          <w:rtl w:val="true"/>
          <w:lang w:bidi="fa-IR"/>
        </w:rPr>
        <w:t>بودند؛ همانان که پیامبران را کشتند و سنّتهای فرستادگان الهی را نابود ساختند و راه و رسم جبّاران را زنده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آن گونه که با جبّاران سخن گفته می شود، سخن مگویید و چنان که از حاکمان بد خشم پرهیز می شود از من نپرهیزید و با ظاهر سازی و تملّق با من رفتار نکنید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رستاخیز، جبّاران دورترین مردمان از خداوند عزّ و جلّ هستند </w:t>
      </w:r>
      <w:r>
        <w:rPr>
          <w:rFonts w:eastAsia="IRNazanin" w:cs="IRNazanin"/>
          <w:color w:val="111111"/>
          <w:sz w:val="28"/>
          <w:szCs w:val="28"/>
          <w:rtl w:val="true"/>
          <w:lang w:bidi="fa-IR"/>
        </w:rPr>
        <w:t>.</w:t>
      </w:r>
      <w:bookmarkStart w:id="693" w:name="pg11923_118301"/>
    </w:p>
    <w:p>
      <w:pPr>
        <w:pStyle w:val="Heading5"/>
        <w:numPr>
          <w:ilvl w:val="4"/>
          <w:numId w:val="1"/>
        </w:numPr>
        <w:rPr/>
      </w:pPr>
      <w:bookmarkStart w:id="694" w:name="__RefHeading___Toc14172507_73709187"/>
      <w:bookmarkStart w:id="695" w:name="_Toc289"/>
      <w:bookmarkEnd w:id="693"/>
      <w:bookmarkEnd w:id="694"/>
      <w:r>
        <w:rPr/>
        <w:t>496</w:t>
      </w:r>
      <w:r>
        <w:rPr>
          <w:rtl w:val="true"/>
        </w:rPr>
        <w:t xml:space="preserve"> - </w:t>
      </w:r>
      <w:r>
        <w:rPr>
          <w:rtl w:val="true"/>
        </w:rPr>
        <w:t>سوءُ عاقِبَةِ الجَبابِرَةِ</w:t>
      </w:r>
      <w:bookmarkEnd w:id="695"/>
    </w:p>
    <w:p>
      <w:pPr>
        <w:pStyle w:val="Heading6"/>
        <w:numPr>
          <w:ilvl w:val="5"/>
          <w:numId w:val="1"/>
        </w:numPr>
        <w:rPr/>
      </w:pPr>
      <w:bookmarkStart w:id="696" w:name="__RefHeading___Toc14172509_73709187"/>
      <w:bookmarkStart w:id="697" w:name="_Toc290"/>
      <w:bookmarkEnd w:id="696"/>
      <w:r>
        <w:rPr/>
        <w:t>496</w:t>
      </w:r>
      <w:r>
        <w:rPr>
          <w:rtl w:val="true"/>
        </w:rPr>
        <w:t xml:space="preserve"> - </w:t>
      </w:r>
      <w:r>
        <w:rPr>
          <w:rtl w:val="true"/>
        </w:rPr>
        <w:t>بدفرجامی جبّاران</w:t>
      </w:r>
      <w:bookmarkEnd w:id="69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تَجَبّرَ کُسِرَ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تَجَبّرَ حَقّرَهُ اللّهُ و وَضَعَهُ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إیّـاکَ و التَّجَبُّرَ علی عبادِ اللّه ؛ فإنَّ کلَّ مُتَجَبّرٍ یَقْصِمُهُ اللّهُ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بد فرجامی جبّاران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جبّاری کند در هم 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جبّاری کند خداوند او را خرد و پست می گرداند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جبّاری کردن بر بندگان خدا بپرهیز؛ زیرا خداوند هر جبّار پیشه ای را در هم می شکند</w:t>
      </w:r>
      <w:r>
        <w:rPr>
          <w:rFonts w:eastAsia="IRNazanin" w:cs="IRNazanin"/>
          <w:color w:val="111111"/>
          <w:sz w:val="28"/>
          <w:szCs w:val="28"/>
          <w:rtl w:val="true"/>
          <w:lang w:bidi="fa-IR"/>
        </w:rPr>
        <w:t>.</w:t>
      </w:r>
      <w:bookmarkStart w:id="698" w:name="pg11923_118303"/>
    </w:p>
    <w:p>
      <w:pPr>
        <w:pStyle w:val="Heading3"/>
        <w:numPr>
          <w:ilvl w:val="2"/>
          <w:numId w:val="1"/>
        </w:numPr>
        <w:rPr/>
      </w:pPr>
      <w:bookmarkStart w:id="699" w:name="__RefHeading___Toc14172511_73709187"/>
      <w:bookmarkStart w:id="700" w:name="_Toc291"/>
      <w:bookmarkEnd w:id="698"/>
      <w:bookmarkEnd w:id="699"/>
      <w:r>
        <w:rPr/>
        <w:t>64</w:t>
      </w:r>
      <w:r>
        <w:rPr>
          <w:rtl w:val="true"/>
        </w:rPr>
        <w:t xml:space="preserve"> - </w:t>
      </w:r>
      <w:r>
        <w:rPr>
          <w:rtl w:val="true"/>
        </w:rPr>
        <w:t>الجُبن</w:t>
      </w:r>
      <w:bookmarkEnd w:id="7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1" w:name="__RefHeading___Toc14172513_73709187"/>
      <w:bookmarkStart w:id="702" w:name="_Toc292"/>
      <w:bookmarkEnd w:id="701"/>
      <w:r>
        <w:rPr>
          <w:rtl w:val="true"/>
        </w:rPr>
        <w:t>اشاره</w:t>
      </w:r>
      <w:bookmarkStart w:id="703" w:name="pg11923_118305"/>
      <w:bookmarkEnd w:id="702"/>
    </w:p>
    <w:p>
      <w:pPr>
        <w:pStyle w:val="Heading4"/>
        <w:numPr>
          <w:ilvl w:val="3"/>
          <w:numId w:val="1"/>
        </w:numPr>
        <w:rPr/>
      </w:pPr>
      <w:bookmarkStart w:id="704" w:name="__RefHeading___Toc14172515_73709187"/>
      <w:bookmarkStart w:id="705" w:name="_Toc293"/>
      <w:bookmarkEnd w:id="703"/>
      <w:bookmarkEnd w:id="704"/>
      <w:r>
        <w:rPr/>
        <w:t>64</w:t>
      </w:r>
      <w:r>
        <w:rPr>
          <w:rtl w:val="true"/>
        </w:rPr>
        <w:t xml:space="preserve"> - </w:t>
      </w:r>
      <w:r>
        <w:rPr>
          <w:rtl w:val="true"/>
        </w:rPr>
        <w:t>ترسویی</w:t>
      </w:r>
      <w:bookmarkEnd w:id="705"/>
    </w:p>
    <w:p>
      <w:pPr>
        <w:pStyle w:val="Heading5"/>
        <w:numPr>
          <w:ilvl w:val="4"/>
          <w:numId w:val="1"/>
        </w:numPr>
        <w:rPr/>
      </w:pPr>
      <w:bookmarkStart w:id="706" w:name="__RefHeading___Toc14172517_73709187"/>
      <w:bookmarkStart w:id="707" w:name="_Toc294"/>
      <w:bookmarkEnd w:id="706"/>
      <w:r>
        <w:rPr/>
        <w:t>497</w:t>
      </w:r>
      <w:r>
        <w:rPr>
          <w:rtl w:val="true"/>
        </w:rPr>
        <w:t xml:space="preserve"> - </w:t>
      </w:r>
      <w:r>
        <w:rPr>
          <w:rtl w:val="true"/>
        </w:rPr>
        <w:t>الجُبنُ</w:t>
      </w:r>
      <w:bookmarkEnd w:id="707"/>
    </w:p>
    <w:p>
      <w:pPr>
        <w:pStyle w:val="Heading6"/>
        <w:numPr>
          <w:ilvl w:val="5"/>
          <w:numId w:val="1"/>
        </w:numPr>
        <w:rPr/>
      </w:pPr>
      <w:bookmarkStart w:id="708" w:name="__RefHeading___Toc14172519_73709187"/>
      <w:bookmarkStart w:id="709" w:name="_Toc295"/>
      <w:bookmarkEnd w:id="708"/>
      <w:r>
        <w:rPr/>
        <w:t>497</w:t>
      </w:r>
      <w:r>
        <w:rPr>
          <w:rtl w:val="true"/>
        </w:rPr>
        <w:t xml:space="preserve"> - </w:t>
      </w:r>
      <w:r>
        <w:rPr>
          <w:rtl w:val="true"/>
        </w:rPr>
        <w:t>ترسویی</w:t>
      </w:r>
      <w:bookmarkEnd w:id="7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مَنْقَصةٌ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آفةٌ ، العجزُ سَخافةٌ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الجُبنُ و الحِرصُ و البُخلُ غرائزُ سُوءٍ یَجمعُها سُوءُ الظَّنِّ باللّهِ سبحانَهُ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الجُبنَ؛فإنَّهُ عارٌ و مَنْقَصةٌ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شِدّةُ الجُبنِ مِن عَجْزِ النَّفْسِ و ضَعفِ الیقینِ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تُشرِکَنَّ فی رأیکَ جَبانا یُضَعِّفُکَ عنِ الأمرِ، و یُعظِّمُ علَیکَ ما لَیسَ بعَظیمٍ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المؤمنُ جَبانا و لا حَریصا و لا شَحیحا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IRNazanin" w:hAnsi="IRNazanin" w:eastAsia="IRNazanin"/>
          <w:color w:val="111111"/>
          <w:sz w:val="28"/>
          <w:sz w:val="28"/>
          <w:szCs w:val="28"/>
          <w:rtl w:val="true"/>
          <w:lang w:bidi="fa-IR"/>
        </w:rPr>
        <w:t>ترسویی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 عیب و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 آفت است و ناتوانی نابخردی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 و آزمندی و بُخل، خویهای بدی هستند که از بدگمانی به خداوند سبحان مایه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ترسویی دوری کنید که آن ننگ و کاستی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ترسویی زیاد، از ناتوانی نفس و سستی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آدم ترسو رایزنی مکن که او تو را در تصمیم و اراده ات سست می گرداند و آنچه را بزرگ نیست در نظر تو بزرگ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نه ترسوست، نه آزمند و نه بخیل </w:t>
      </w:r>
      <w:r>
        <w:rPr>
          <w:rFonts w:eastAsia="IRNazanin" w:cs="IRNazanin"/>
          <w:color w:val="111111"/>
          <w:sz w:val="28"/>
          <w:szCs w:val="28"/>
          <w:rtl w:val="true"/>
          <w:lang w:bidi="fa-IR"/>
        </w:rPr>
        <w:t>.</w:t>
      </w:r>
    </w:p>
    <w:p>
      <w:pPr>
        <w:pStyle w:val="Heading5"/>
        <w:numPr>
          <w:ilvl w:val="4"/>
          <w:numId w:val="1"/>
        </w:numPr>
        <w:rPr/>
      </w:pPr>
      <w:bookmarkStart w:id="710" w:name="__RefHeading___Toc14172521_73709187"/>
      <w:bookmarkStart w:id="711" w:name="_Toc296"/>
      <w:bookmarkEnd w:id="710"/>
      <w:r>
        <w:rPr/>
        <w:t>498</w:t>
      </w:r>
      <w:r>
        <w:rPr>
          <w:rtl w:val="true"/>
        </w:rPr>
        <w:t xml:space="preserve"> - </w:t>
      </w:r>
      <w:r>
        <w:rPr>
          <w:rtl w:val="true"/>
        </w:rPr>
        <w:t>تَفسیرُ الجُبنِ</w:t>
      </w:r>
      <w:bookmarkEnd w:id="711"/>
    </w:p>
    <w:p>
      <w:pPr>
        <w:pStyle w:val="Heading6"/>
        <w:numPr>
          <w:ilvl w:val="5"/>
          <w:numId w:val="1"/>
        </w:numPr>
        <w:rPr/>
      </w:pPr>
      <w:bookmarkStart w:id="712" w:name="__RefHeading___Toc14172523_73709187"/>
      <w:bookmarkStart w:id="713" w:name="_Toc297"/>
      <w:bookmarkEnd w:id="712"/>
      <w:r>
        <w:rPr/>
        <w:t>498</w:t>
      </w:r>
      <w:r>
        <w:rPr>
          <w:rtl w:val="true"/>
        </w:rPr>
        <w:t xml:space="preserve"> - </w:t>
      </w:r>
      <w:r>
        <w:rPr>
          <w:rtl w:val="true"/>
        </w:rPr>
        <w:t>تفسیر ترسویی</w:t>
      </w:r>
      <w:bookmarkEnd w:id="713"/>
    </w:p>
    <w:p>
      <w:pPr>
        <w:pStyle w:val="BookText"/>
        <w:rPr/>
      </w:pPr>
      <w:r>
        <w:rPr>
          <w:rFonts w:ascii="Amiri" w:hAnsi="Amiri" w:eastAsia="Amiri" w:cs="Amiri"/>
          <w:color w:val="111111"/>
          <w:sz w:val="28"/>
          <w:sz w:val="28"/>
          <w:szCs w:val="28"/>
          <w:rtl w:val="true"/>
          <w:lang w:bidi="ar-SA"/>
        </w:rPr>
        <w:t>الإمامُ الحسنُ علیه السلامـ و قد سُئلَ عن الجُبن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علی الصَّدیقِ ، و النُّکُولُ عَن العَدُوِّ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تفسیر ترسویی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ترسویی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کردن بر دوست و گریختن از دشمن</w:t>
      </w:r>
      <w:r>
        <w:rPr>
          <w:rFonts w:eastAsia="IRNazanin" w:cs="IRNazanin"/>
          <w:color w:val="111111"/>
          <w:sz w:val="28"/>
          <w:szCs w:val="28"/>
          <w:rtl w:val="true"/>
          <w:lang w:bidi="fa-IR"/>
        </w:rPr>
        <w:t>.</w:t>
      </w:r>
      <w:bookmarkStart w:id="714" w:name="pg11923_118307"/>
    </w:p>
    <w:p>
      <w:pPr>
        <w:pStyle w:val="Heading5"/>
        <w:numPr>
          <w:ilvl w:val="4"/>
          <w:numId w:val="1"/>
        </w:numPr>
        <w:rPr/>
      </w:pPr>
      <w:bookmarkStart w:id="715" w:name="__RefHeading___Toc14172525_73709187"/>
      <w:bookmarkStart w:id="716" w:name="_Toc298"/>
      <w:bookmarkEnd w:id="714"/>
      <w:bookmarkEnd w:id="715"/>
      <w:r>
        <w:rPr/>
        <w:t>499</w:t>
      </w:r>
      <w:r>
        <w:rPr>
          <w:rtl w:val="true"/>
        </w:rPr>
        <w:t xml:space="preserve"> - </w:t>
      </w:r>
      <w:r>
        <w:rPr>
          <w:rtl w:val="true"/>
        </w:rPr>
        <w:t>الجَبانُ وَالغَزوُ</w:t>
      </w:r>
      <w:bookmarkEnd w:id="716"/>
    </w:p>
    <w:p>
      <w:pPr>
        <w:pStyle w:val="Heading6"/>
        <w:numPr>
          <w:ilvl w:val="5"/>
          <w:numId w:val="1"/>
        </w:numPr>
        <w:rPr/>
      </w:pPr>
      <w:bookmarkStart w:id="717" w:name="__RefHeading___Toc14172527_73709187"/>
      <w:bookmarkStart w:id="718" w:name="_Toc299"/>
      <w:bookmarkEnd w:id="717"/>
      <w:r>
        <w:rPr/>
        <w:t>499</w:t>
      </w:r>
      <w:r>
        <w:rPr>
          <w:rtl w:val="true"/>
        </w:rPr>
        <w:t xml:space="preserve"> - </w:t>
      </w:r>
      <w:r>
        <w:rPr>
          <w:rtl w:val="true"/>
        </w:rPr>
        <w:t>آدم ترسو و جنگ</w:t>
      </w:r>
      <w:bookmarkEnd w:id="7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 مِن نَفْسِهِ جُبْنا فلا یَغْزُ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للجَبانِ أجْرانِ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للجَبانِ أنْ یَغْزوَ لأنّهُ یَنْهَزمُ سریعا ، و لکنْ لِیَنْظُرْ ما کانَ یُریدُ أنْ یَغْزوَ بهِ فلیُجَهِّزْ بهِ غیرَهُ ؛ فإنَّ لَهُ مِثلَ أجرِهِ و لا یَنْقصُ مِن أجرِهِ شیءٌ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499</w:t>
      </w:r>
    </w:p>
    <w:p>
      <w:pPr>
        <w:pStyle w:val="BookText"/>
        <w:rPr/>
      </w:pPr>
      <w:r>
        <w:rPr>
          <w:rFonts w:ascii="IRNazanin" w:hAnsi="IRNazanin" w:eastAsia="IRNazanin"/>
          <w:color w:val="111111"/>
          <w:sz w:val="28"/>
          <w:sz w:val="28"/>
          <w:szCs w:val="28"/>
          <w:rtl w:val="true"/>
          <w:lang w:bidi="fa-IR"/>
        </w:rPr>
        <w:t>آدم ترسو و جنگ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خود احساس ترس می کند، به جنگ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ترسو دو اجر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که آدم ترسو به جنگ برود؛ زیرا به سرعت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ببیند با چه ابزاری می خواست بجنگد، آن را در اختیار دیگری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همانند اجر آن جنگجو را دارد و از اجر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چیزی کم نمی شود</w:t>
      </w:r>
      <w:r>
        <w:rPr>
          <w:rFonts w:eastAsia="IRNazanin" w:cs="IRNazanin"/>
          <w:color w:val="111111"/>
          <w:sz w:val="28"/>
          <w:szCs w:val="28"/>
          <w:rtl w:val="true"/>
          <w:lang w:bidi="fa-IR"/>
        </w:rPr>
        <w:t>.</w:t>
      </w:r>
      <w:bookmarkStart w:id="719" w:name="pg11923_118310"/>
    </w:p>
    <w:p>
      <w:pPr>
        <w:pStyle w:val="Heading3"/>
        <w:numPr>
          <w:ilvl w:val="2"/>
          <w:numId w:val="1"/>
        </w:numPr>
        <w:rPr/>
      </w:pPr>
      <w:bookmarkStart w:id="720" w:name="__RefHeading___Toc14172529_73709187"/>
      <w:bookmarkStart w:id="721" w:name="_Toc300"/>
      <w:bookmarkEnd w:id="719"/>
      <w:bookmarkEnd w:id="720"/>
      <w:r>
        <w:rPr/>
        <w:t>65</w:t>
      </w:r>
      <w:r>
        <w:rPr>
          <w:rtl w:val="true"/>
        </w:rPr>
        <w:t xml:space="preserve"> - </w:t>
      </w:r>
      <w:r>
        <w:rPr>
          <w:rtl w:val="true"/>
        </w:rPr>
        <w:t>الجدال</w:t>
      </w:r>
      <w:bookmarkEnd w:id="721"/>
    </w:p>
    <w:p>
      <w:pPr>
        <w:pStyle w:val="Heading4"/>
        <w:numPr>
          <w:ilvl w:val="3"/>
          <w:numId w:val="1"/>
        </w:numPr>
        <w:rPr/>
      </w:pPr>
      <w:bookmarkStart w:id="722" w:name="__RefHeading___Toc14172531_73709187"/>
      <w:bookmarkStart w:id="723" w:name="_Toc301"/>
      <w:bookmarkEnd w:id="722"/>
      <w:r>
        <w:rPr>
          <w:rtl w:val="true"/>
        </w:rPr>
        <w:t>اشاره</w:t>
      </w:r>
      <w:bookmarkEnd w:id="72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7"/>
      </w:r>
      <w:r>
        <w:rPr>
          <w:rStyle w:val="FootnoteAnchor"/>
          <w:rtl w:val="true"/>
        </w:rPr>
        <w:footnoteReference w:id="698"/>
      </w:r>
      <w:bookmarkStart w:id="724" w:name="pg11923_118312"/>
    </w:p>
    <w:p>
      <w:pPr>
        <w:pStyle w:val="Heading4"/>
        <w:numPr>
          <w:ilvl w:val="3"/>
          <w:numId w:val="1"/>
        </w:numPr>
        <w:rPr/>
      </w:pPr>
      <w:bookmarkStart w:id="725" w:name="__RefHeading___Toc14172533_73709187"/>
      <w:bookmarkStart w:id="726" w:name="_Toc302"/>
      <w:bookmarkEnd w:id="724"/>
      <w:bookmarkEnd w:id="725"/>
      <w:r>
        <w:rPr/>
        <w:t>65</w:t>
      </w:r>
      <w:r>
        <w:rPr>
          <w:rtl w:val="true"/>
        </w:rPr>
        <w:t xml:space="preserve"> - </w:t>
      </w:r>
      <w:r>
        <w:rPr>
          <w:rtl w:val="true"/>
        </w:rPr>
        <w:t>مجادله کردن</w:t>
      </w:r>
      <w:bookmarkEnd w:id="726"/>
    </w:p>
    <w:p>
      <w:pPr>
        <w:pStyle w:val="Heading5"/>
        <w:numPr>
          <w:ilvl w:val="4"/>
          <w:numId w:val="1"/>
        </w:numPr>
        <w:rPr/>
      </w:pPr>
      <w:bookmarkStart w:id="727" w:name="__RefHeading___Toc14172535_73709187"/>
      <w:bookmarkStart w:id="728" w:name="_Toc303"/>
      <w:bookmarkEnd w:id="727"/>
      <w:r>
        <w:rPr/>
        <w:t>500</w:t>
      </w:r>
      <w:r>
        <w:rPr>
          <w:rtl w:val="true"/>
        </w:rPr>
        <w:t xml:space="preserve"> - </w:t>
      </w:r>
      <w:r>
        <w:rPr>
          <w:rtl w:val="true"/>
        </w:rPr>
        <w:t>الجِدالُ المَذمومُ</w:t>
      </w:r>
      <w:bookmarkEnd w:id="728"/>
    </w:p>
    <w:p>
      <w:pPr>
        <w:pStyle w:val="Heading6"/>
        <w:numPr>
          <w:ilvl w:val="5"/>
          <w:numId w:val="1"/>
        </w:numPr>
        <w:rPr/>
      </w:pPr>
      <w:bookmarkStart w:id="729" w:name="__RefHeading___Toc14172537_73709187"/>
      <w:bookmarkStart w:id="730" w:name="_Toc304"/>
      <w:bookmarkEnd w:id="729"/>
      <w:r>
        <w:rPr/>
        <w:t>500</w:t>
      </w:r>
      <w:r>
        <w:rPr>
          <w:rtl w:val="true"/>
        </w:rPr>
        <w:t xml:space="preserve"> - </w:t>
      </w:r>
      <w:r>
        <w:rPr>
          <w:rtl w:val="true"/>
        </w:rPr>
        <w:t>مجادله نکوهیده</w:t>
      </w:r>
      <w:bookmarkEnd w:id="7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یُجَادِلُ فِی اللّهِ بِغَیْرِ عِلْمٍ وَیَتَّبِعُ کُلَّ شَیْطَانٍ مَرِیدٍ</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قَبْلَهُمْ قَوْمُ نُوحٍ وَ الْأَحْزَابُ مِن بَعْدِهِمْ وَ هَمَّتْ کُلُّ أُمَّةٍ بِرَسُولِهِمْ لِیَأْخُذُوهُ وَ جَادَلُوا بِالْبَاطِلِ لِیُدْحِضُوا بِهِ الْحَقَّ فَأَخَذْتُهُمْ فَکَیْفَ کانَ عِقابِ</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یُجَادِلُونَ فِی آیَاتِ اللّهِ بِغَیْرِ سُلْطَانٍ أَتَاهُمْ کَبُرَ مَقْتا عِنْدَ اللّهِ وَ عِنْدَ الَّذِینَ آمَنُوا</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 فَاسْتَعِذْ بِاللّهِ إِنَّهُ هُوَ السَّمِیعُ الْبَصِیرُ</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یُحَاجُّونَ فِی اللّهِ مِنْ بَعْدِ مَا اسْتُجِیبَ لَهُ حُجَّتُهُمْ دَاحِضَةٌ عِنْدَ رَبِّهِمْ وَ عَلَیْهِمْ غَضَبٌ وَ لَهُمْ عَذَابٌ شَدِیدٌ</w:t>
      </w:r>
      <w:r>
        <w:rPr>
          <w:rFonts w:eastAsia="Amiri" w:cs="Amiri" w:ascii="Amiri" w:hAnsi="Amiri"/>
          <w:color w:val="111111"/>
          <w:sz w:val="28"/>
          <w:szCs w:val="28"/>
          <w:rtl w:val="true"/>
          <w:lang w:bidi="ar-SA"/>
        </w:rPr>
        <w:t xml:space="preserve">» . </w:t>
      </w:r>
      <w:r>
        <w:rPr>
          <w:rStyle w:val="FootnoteAnchor"/>
          <w:rtl w:val="true"/>
        </w:rPr>
        <w:footnoteReference w:id="704"/>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ضَلَّ قَومٌ إلاّ أوْثَقوا الجَدَلَ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الجَدَلُ فی الدِّینِ یُفسِدُ الیقینَ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الجِدالَ ؛ فإنّه یُورِثُ الشَّکَّ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العظیمِ ، أبلِغْ عنّی أولیائی السّلامَ، 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یَجعَلوا للشَّیطانِ علی أنْفُسِهِم سَبیلاً، و مُرْهُم بالصِّدقِ فی الحدیثِ و أداءِ الأمانةِ، و مُرْهُم بالسُّکوتِ و ترکِ الجِدالِ فیما لا یَعْنیهِم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IRNazanin" w:hAnsi="IRNazanin" w:eastAsia="IRNazanin"/>
          <w:color w:val="111111"/>
          <w:sz w:val="28"/>
          <w:sz w:val="28"/>
          <w:szCs w:val="28"/>
          <w:rtl w:val="true"/>
          <w:lang w:bidi="fa-IR"/>
        </w:rPr>
        <w:t>مجادله نکوهیده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بی هیچ دانشی درباره خدا مجادله می کنند و از هر شیطان سرکشی پیروی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آنها که کفر ورزیدند در آیات خدا جدال نمی کنند؛ پس، رفت و آمدشان در شهرها تو را نفریبد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ایشان قوم نوح و گروههایی که بعد از ایشان بودند پیامبرشان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امّتی آهنگ پیامبر خود را کردند تا او را دستگیر کنند و به باطل ستیزه نمودند تا حق را با آن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گرفتم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عقوبتم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بی هیچ حجّتی که برایشان آمده باشد در آیات خدا مجادله می کنند، کار آنان نزد خدا و مؤمنان سخت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بی هیچ حجّتی که از آسمان آمده باشد درباره آیات خدا مجادله می کنند، در دلهاشان جز بزرگ منشی که بدان نرسند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ببر که او خود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درباره خدا جدال می کنند، پس از آن که دعوتش را اجابت کرده اند، حجّت آنها نزد پروردگارشان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آنهاست و 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گمراه نشد مگر آن که به بحث و جدال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کردن در دین، یقین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جدال کردن بپرهیزید که این کار شک و دو دلی به بار می 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دوستانم را سلام برسان و به آنان بگو که شیطان را بر خود مسلّط نکنند و دستورشان ده که راستگو و امانت پرداز باشند و دستورشان ده که خاموشی گزینند و از مجادلات بیهوده بپرهیزند</w:t>
      </w:r>
      <w:bookmarkStart w:id="731" w:name="pg11923_118314"/>
    </w:p>
    <w:p>
      <w:pPr>
        <w:pStyle w:val="Heading5"/>
        <w:numPr>
          <w:ilvl w:val="4"/>
          <w:numId w:val="1"/>
        </w:numPr>
        <w:rPr/>
      </w:pPr>
      <w:bookmarkStart w:id="732" w:name="__RefHeading___Toc14172539_73709187"/>
      <w:bookmarkStart w:id="733" w:name="_Toc305"/>
      <w:bookmarkEnd w:id="731"/>
      <w:bookmarkEnd w:id="732"/>
      <w:r>
        <w:rPr/>
        <w:t>501</w:t>
      </w:r>
      <w:r>
        <w:rPr>
          <w:rtl w:val="true"/>
        </w:rPr>
        <w:t xml:space="preserve"> - </w:t>
      </w:r>
      <w:r>
        <w:rPr>
          <w:rtl w:val="true"/>
        </w:rPr>
        <w:t>الجِدالُ الحَسَنُ</w:t>
      </w:r>
      <w:bookmarkEnd w:id="733"/>
    </w:p>
    <w:p>
      <w:pPr>
        <w:pStyle w:val="Heading6"/>
        <w:numPr>
          <w:ilvl w:val="5"/>
          <w:numId w:val="1"/>
        </w:numPr>
        <w:rPr/>
      </w:pPr>
      <w:bookmarkStart w:id="734" w:name="__RefHeading___Toc14172541_73709187"/>
      <w:bookmarkStart w:id="735" w:name="_Toc306"/>
      <w:bookmarkEnd w:id="734"/>
      <w:r>
        <w:rPr/>
        <w:t>501</w:t>
      </w:r>
      <w:r>
        <w:rPr>
          <w:rtl w:val="true"/>
        </w:rPr>
        <w:t xml:space="preserve"> - </w:t>
      </w:r>
      <w:r>
        <w:rPr>
          <w:rtl w:val="true"/>
        </w:rPr>
        <w:t>مجادله نیکو</w:t>
      </w:r>
      <w:bookmarkEnd w:id="73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 xml:space="preserve">» . </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 xml:space="preserve">» .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المُجادلونَ فی دینِ اللّهِ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أعانَنا بلِسانِهِ علی عَدُوِّنا ، أنطَقَهُ اللّهُ بحُجَّتِهِ یَومَ موقِفِهِ بینَ یدَیهِ عزّ و جلّ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عند الصّادقِ علیه السلام الجِدالُ فی الدِّینِ، و أنّ رسولَ اللّهِ صلی الله علیه و آله و الأئمّةَ المعصومینَ علیهم السلام قد نَهَوا عنه ، 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یَنْهَ عنهُ مطلَقا ، لکنَّهُ نهی عنِ الجِدالِ بغیرِ الّتی هِی أحسَنُ </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501</w:t>
      </w:r>
    </w:p>
    <w:p>
      <w:pPr>
        <w:pStyle w:val="BookText"/>
        <w:rPr/>
      </w:pPr>
      <w:r>
        <w:rPr>
          <w:rFonts w:ascii="IRNazanin" w:hAnsi="IRNazanin" w:eastAsia="IRNazanin"/>
          <w:color w:val="111111"/>
          <w:sz w:val="28"/>
          <w:sz w:val="28"/>
          <w:szCs w:val="28"/>
          <w:rtl w:val="true"/>
          <w:lang w:bidi="fa-IR"/>
        </w:rPr>
        <w:t>مجادله نیکو</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راه پروردگارت بخوان و با آنان به شیوه ای که نیکوترست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کسانی که از راه او منحرف شده اند داناتر و به هدایت 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نیکوترین شیوه مجادله مکنید، مگر با آنان که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ما نازل شده و آنچه بر شما نازل گردیده ایمان آوردیم و خدای ما و خدای شما یکی است و ما در برابر او گردن نهاده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مجادله گران در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زبان خود ، ما را در برابر دشمنمان یاری رساند ، در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حق می ایستد، خداوند عزّ و جلّ زبان او را به حجّت خویش گویا می سازد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علیه السلام از جدال کردن در دین و این که پیامبر خدا صلی الله علیه و آله و امامان معصوم علیهم السلام از این کار نهی کرده اند، سخن به 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طور مطلق نهی نشده بلکه از مجادله کردن با روشی جز روش پسندیده تر نهی شده است</w:t>
      </w:r>
      <w:r>
        <w:rPr>
          <w:rFonts w:eastAsia="IRNazanin" w:cs="IRNazanin"/>
          <w:color w:val="111111"/>
          <w:sz w:val="28"/>
          <w:szCs w:val="28"/>
          <w:rtl w:val="true"/>
          <w:lang w:bidi="fa-IR"/>
        </w:rPr>
        <w:t>.</w:t>
      </w:r>
      <w:bookmarkStart w:id="736" w:name="pg11923_118318"/>
    </w:p>
    <w:p>
      <w:pPr>
        <w:pStyle w:val="Heading3"/>
        <w:numPr>
          <w:ilvl w:val="2"/>
          <w:numId w:val="1"/>
        </w:numPr>
        <w:rPr/>
      </w:pPr>
      <w:bookmarkStart w:id="737" w:name="__RefHeading___Toc14172543_73709187"/>
      <w:bookmarkStart w:id="738" w:name="_Toc307"/>
      <w:bookmarkEnd w:id="736"/>
      <w:bookmarkEnd w:id="737"/>
      <w:r>
        <w:rPr/>
        <w:t>66</w:t>
      </w:r>
      <w:r>
        <w:rPr>
          <w:rtl w:val="true"/>
        </w:rPr>
        <w:t xml:space="preserve"> - </w:t>
      </w:r>
      <w:r>
        <w:rPr>
          <w:rtl w:val="true"/>
        </w:rPr>
        <w:t>التجربة</w:t>
      </w:r>
      <w:bookmarkEnd w:id="738"/>
    </w:p>
    <w:p>
      <w:pPr>
        <w:pStyle w:val="Heading4"/>
        <w:numPr>
          <w:ilvl w:val="3"/>
          <w:numId w:val="1"/>
        </w:numPr>
        <w:rPr/>
      </w:pPr>
      <w:bookmarkStart w:id="739" w:name="__RefHeading___Toc14172545_73709187"/>
      <w:bookmarkStart w:id="740" w:name="_Toc308"/>
      <w:bookmarkEnd w:id="739"/>
      <w:r>
        <w:rPr>
          <w:rtl w:val="true"/>
        </w:rPr>
        <w:t>اشاره</w:t>
      </w:r>
      <w:bookmarkEnd w:id="74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5"/>
      </w:r>
      <w:bookmarkStart w:id="741" w:name="pg11923_118320"/>
    </w:p>
    <w:p>
      <w:pPr>
        <w:pStyle w:val="Heading4"/>
        <w:numPr>
          <w:ilvl w:val="3"/>
          <w:numId w:val="1"/>
        </w:numPr>
        <w:rPr/>
      </w:pPr>
      <w:bookmarkStart w:id="742" w:name="__RefHeading___Toc14172547_73709187"/>
      <w:bookmarkStart w:id="743" w:name="_Toc309"/>
      <w:bookmarkEnd w:id="741"/>
      <w:bookmarkEnd w:id="742"/>
      <w:r>
        <w:rPr/>
        <w:t>66</w:t>
      </w:r>
      <w:r>
        <w:rPr>
          <w:rtl w:val="true"/>
        </w:rPr>
        <w:t xml:space="preserve"> - </w:t>
      </w:r>
      <w:r>
        <w:rPr>
          <w:rtl w:val="true"/>
        </w:rPr>
        <w:t>آزمودن</w:t>
      </w:r>
      <w:bookmarkEnd w:id="743"/>
    </w:p>
    <w:p>
      <w:pPr>
        <w:pStyle w:val="Heading5"/>
        <w:numPr>
          <w:ilvl w:val="4"/>
          <w:numId w:val="1"/>
        </w:numPr>
        <w:rPr/>
      </w:pPr>
      <w:bookmarkStart w:id="744" w:name="__RefHeading___Toc14172549_73709187"/>
      <w:bookmarkStart w:id="745" w:name="_Toc310"/>
      <w:bookmarkEnd w:id="744"/>
      <w:r>
        <w:rPr/>
        <w:t>502</w:t>
      </w:r>
      <w:r>
        <w:rPr>
          <w:rtl w:val="true"/>
        </w:rPr>
        <w:t xml:space="preserve"> - </w:t>
      </w:r>
      <w:r>
        <w:rPr>
          <w:rtl w:val="true"/>
        </w:rPr>
        <w:t>التَّجرِبَةُ</w:t>
      </w:r>
      <w:bookmarkEnd w:id="745"/>
    </w:p>
    <w:p>
      <w:pPr>
        <w:pStyle w:val="Heading6"/>
        <w:numPr>
          <w:ilvl w:val="5"/>
          <w:numId w:val="1"/>
        </w:numPr>
        <w:rPr/>
      </w:pPr>
      <w:bookmarkStart w:id="746" w:name="__RefHeading___Toc14172551_73709187"/>
      <w:bookmarkStart w:id="747" w:name="_Toc311"/>
      <w:bookmarkEnd w:id="746"/>
      <w:r>
        <w:rPr/>
        <w:t>502</w:t>
      </w:r>
      <w:r>
        <w:rPr>
          <w:rtl w:val="true"/>
        </w:rPr>
        <w:t xml:space="preserve"> - </w:t>
      </w:r>
      <w:r>
        <w:rPr>
          <w:rtl w:val="true"/>
        </w:rPr>
        <w:t>تجربه</w:t>
      </w:r>
      <w:bookmarkEnd w:id="7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الاُمورُ بالتَّجرِبةِ ، الأعْمالُ بالخُبْرةِ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نَجْدةٍ تَحتاجُ إلی العقلِ ، و کُلُّ مَعونةٍ تَحتاجُ إلی التَّجارِبِ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التّجارِبُ علمٌ مُستفادٌ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عنه علیه السلامـ لابنهِ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فَبادَرْتُک بِالأَدَبِ قَبْل أَنْ یَقْسوَ قلبُکَ وَ یَشتغِلَ لُبُّکَ لتَستَقْبِلَ بجِدِّ رأیِکَ من الأمرِ ما قَد کَفاکَ أهلُ التَّجارِبِ بُغیَتَهُ و تَجرِبَتَهُ، فتکونَ قد کُفِیتَ مَؤونَةَ الطَّلَبِ و عُوفِیتَ مِن عِلاجِ التَّجرِبَةِ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الأیّامُ تُفیدُ التّجارِبَ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تُقْدِمَنَّ علی أمرٍ حتّی تَخْبُرَهُ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502</w:t>
      </w:r>
    </w:p>
    <w:p>
      <w:pPr>
        <w:pStyle w:val="BookText"/>
        <w:rPr/>
      </w:pPr>
      <w:r>
        <w:rPr>
          <w:rFonts w:ascii="IRNazanin" w:hAnsi="IRNazanin" w:eastAsia="IRNazanin"/>
          <w:color w:val="111111"/>
          <w:sz w:val="28"/>
          <w:sz w:val="28"/>
          <w:szCs w:val="28"/>
          <w:rtl w:val="true"/>
          <w:lang w:bidi="fa-IR"/>
        </w:rPr>
        <w:t>تجربه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تجربه است، و کردارها به کاردانی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شجاعتی نیازمند خرد است، و هر کمکی محتاج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ها دانشی اکتسابی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 بزرگوارش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دلت سخت و فکرت مشغول گردد به تربیت تو پرداختم تا با اندیشه استوارت به اموری که خداوندانِ تجربه آنها را جسته اند و آزموده اند روی آوری و بدین سان رنج جستجو از تو برداشته شود و از دست زدن به تجربه معاف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تجربه می آموزد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کاری را نیازموده ای، به آن اقدام مکن</w:t>
      </w:r>
      <w:r>
        <w:rPr>
          <w:rFonts w:eastAsia="IRNazanin" w:cs="IRNazanin"/>
          <w:color w:val="111111"/>
          <w:sz w:val="28"/>
          <w:szCs w:val="28"/>
          <w:rtl w:val="true"/>
          <w:lang w:bidi="fa-IR"/>
        </w:rPr>
        <w:t>.</w:t>
      </w:r>
      <w:bookmarkStart w:id="748" w:name="pg11923_118322"/>
    </w:p>
    <w:p>
      <w:pPr>
        <w:pStyle w:val="Heading5"/>
        <w:numPr>
          <w:ilvl w:val="4"/>
          <w:numId w:val="1"/>
        </w:numPr>
        <w:rPr/>
      </w:pPr>
      <w:bookmarkStart w:id="749" w:name="__RefHeading___Toc14172553_73709187"/>
      <w:bookmarkStart w:id="750" w:name="_Toc312"/>
      <w:bookmarkEnd w:id="748"/>
      <w:bookmarkEnd w:id="749"/>
      <w:r>
        <w:rPr/>
        <w:t>503</w:t>
      </w:r>
      <w:r>
        <w:rPr>
          <w:rtl w:val="true"/>
        </w:rPr>
        <w:t xml:space="preserve"> - </w:t>
      </w:r>
      <w:r>
        <w:rPr>
          <w:rtl w:val="true"/>
        </w:rPr>
        <w:t>ثَمَرَةُ التَّجرِبَةِ</w:t>
      </w:r>
      <w:bookmarkEnd w:id="750"/>
    </w:p>
    <w:p>
      <w:pPr>
        <w:pStyle w:val="Heading6"/>
        <w:numPr>
          <w:ilvl w:val="5"/>
          <w:numId w:val="1"/>
        </w:numPr>
        <w:rPr/>
      </w:pPr>
      <w:bookmarkStart w:id="751" w:name="__RefHeading___Toc14172555_73709187"/>
      <w:bookmarkStart w:id="752" w:name="_Toc313"/>
      <w:bookmarkEnd w:id="751"/>
      <w:r>
        <w:rPr/>
        <w:t>503</w:t>
      </w:r>
      <w:r>
        <w:rPr>
          <w:rtl w:val="true"/>
        </w:rPr>
        <w:t xml:space="preserve"> - </w:t>
      </w:r>
      <w:r>
        <w:rPr>
          <w:rtl w:val="true"/>
        </w:rPr>
        <w:t>ثمره تجربه</w:t>
      </w:r>
      <w:bookmarkEnd w:id="7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التَّجرِبةِ حُسْنُ الاخْتِیارِ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التَّجرِبةُ تُثمِرُ الاعْتِبارَ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قَلّتْ تَجرِبَتُهُ خُدِعَ ، مَن کَثُرَتْ تَجرِبتُهُ قَلَّتْ غِرَّتُهُ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یُجَرِّبِ الاُمورَ خُدِعَ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أحْکَمَ التَّجارِبَ سَلِمَ مِن المَعاطِبِ ، مَن غَنِیَ عَنِ التَّجارِبِ عَمِیَ عنِ العَواقِبِ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بالتَّجارِبِ مُؤدِّبا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 جَرّبْتَ ما وَعَظَکَ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تَجرِبةٍ مَوعِظَةٌ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 الرّجُلِ علی قَدْرِ تَجرِبَتِهِ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الظَّفَرُ بالحَزْمِ ، و الحَزْمُ بالتّجارِبِ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التَّجارِبَ أصابَتْ أفعالُـهُ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503</w:t>
      </w:r>
    </w:p>
    <w:p>
      <w:pPr>
        <w:pStyle w:val="BookText"/>
        <w:rPr/>
      </w:pPr>
      <w:r>
        <w:rPr>
          <w:rFonts w:ascii="IRNazanin" w:hAnsi="IRNazanin" w:eastAsia="IRNazanin"/>
          <w:color w:val="111111"/>
          <w:sz w:val="28"/>
          <w:sz w:val="28"/>
          <w:szCs w:val="28"/>
          <w:rtl w:val="true"/>
          <w:lang w:bidi="fa-IR"/>
        </w:rPr>
        <w:t>ثمره تجربه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تجربه، گزینش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عبرت آموزی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تجربه اش اندک باشد، فریب می خورَد و هر که پر تجربه باشد، کمتر فریب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امور را تجربه نکند فریب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بدرستی تجربه آموزد از هلاکتها جان سالم به در می برد و هر کس از تجارب بی نیازی جوید عواقب امور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ها بهترین آموزگارند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تجربه ات آن است که تو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تجربه ای پند و اندرزی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مرد به اندازه تجربه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با دوراندیشی به دست می آید؛ و دور اندیشی با تجارب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تجربه اندوزد درست کار می کند</w:t>
      </w:r>
      <w:r>
        <w:rPr>
          <w:rFonts w:eastAsia="IRNazanin" w:cs="IRNazanin"/>
          <w:color w:val="111111"/>
          <w:sz w:val="28"/>
          <w:szCs w:val="28"/>
          <w:rtl w:val="true"/>
          <w:lang w:bidi="fa-IR"/>
        </w:rPr>
        <w:t>.</w:t>
      </w:r>
      <w:bookmarkStart w:id="753" w:name="pg11923_118324"/>
    </w:p>
    <w:p>
      <w:pPr>
        <w:pStyle w:val="BookText"/>
        <w:rPr/>
      </w:pPr>
      <w:bookmarkEnd w:id="75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التَّجرِبةِ المُعْجَبُ برأیِهِ فی رِئاسةٍ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کم تجربه خود رأی، هرگز نباید به هیچ ریاستی طمع بندد</w:t>
      </w:r>
      <w:r>
        <w:rPr>
          <w:rFonts w:eastAsia="IRNazanin" w:cs="IRNazanin"/>
          <w:color w:val="111111"/>
          <w:sz w:val="28"/>
          <w:szCs w:val="28"/>
          <w:rtl w:val="true"/>
          <w:lang w:bidi="fa-IR"/>
        </w:rPr>
        <w:t>.</w:t>
      </w:r>
    </w:p>
    <w:p>
      <w:pPr>
        <w:pStyle w:val="Heading5"/>
        <w:numPr>
          <w:ilvl w:val="4"/>
          <w:numId w:val="1"/>
        </w:numPr>
        <w:rPr/>
      </w:pPr>
      <w:bookmarkStart w:id="754" w:name="__RefHeading___Toc14172557_73709187"/>
      <w:bookmarkStart w:id="755" w:name="_Toc314"/>
      <w:bookmarkEnd w:id="754"/>
      <w:r>
        <w:rPr/>
        <w:t>504</w:t>
      </w:r>
      <w:r>
        <w:rPr>
          <w:rtl w:val="true"/>
        </w:rPr>
        <w:t xml:space="preserve"> - </w:t>
      </w:r>
      <w:r>
        <w:rPr>
          <w:rtl w:val="true"/>
        </w:rPr>
        <w:t>التَّجرِبَةُ وَالعَقلُ</w:t>
      </w:r>
      <w:bookmarkEnd w:id="755"/>
    </w:p>
    <w:p>
      <w:pPr>
        <w:pStyle w:val="Heading6"/>
        <w:numPr>
          <w:ilvl w:val="5"/>
          <w:numId w:val="1"/>
        </w:numPr>
        <w:rPr/>
      </w:pPr>
      <w:bookmarkStart w:id="756" w:name="__RefHeading___Toc14172559_73709187"/>
      <w:bookmarkStart w:id="757" w:name="_Toc315"/>
      <w:bookmarkEnd w:id="756"/>
      <w:r>
        <w:rPr/>
        <w:t>504</w:t>
      </w:r>
      <w:r>
        <w:rPr>
          <w:rtl w:val="true"/>
        </w:rPr>
        <w:t xml:space="preserve"> - </w:t>
      </w:r>
      <w:r>
        <w:rPr>
          <w:rtl w:val="true"/>
        </w:rPr>
        <w:t>تجربه و خِرَد</w:t>
      </w:r>
      <w:bookmarkEnd w:id="7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غَریزةٌ تَزیدُ بالعِلْمِ و التَّجارِبِ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حِفْظُ التَّجارِبِ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التَّجارِبِ رأسُ العَقلِ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التَّجارِبُ عَمِیَتِ المَذاهبُ، و فی التَّجارِبِ عِلمٌ مُسْتَأنَفٌ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وعَظَتْهُ التَّجارِبُ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التَّجارِبُ لا تَنْقَضی ، و العاقِلُ مِنها فی زِیادَةٍ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لِقاحُ المَعرفةِ ، و طُولُ التّجارِبِ زِیادَةٌ فی العَقلِ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504</w:t>
      </w:r>
    </w:p>
    <w:p>
      <w:pPr>
        <w:pStyle w:val="BookText"/>
        <w:rPr/>
      </w:pPr>
      <w:r>
        <w:rPr>
          <w:rFonts w:ascii="Amiri" w:hAnsi="Amiri" w:eastAsia="Amiri" w:cs="Amiri"/>
          <w:color w:val="111111"/>
          <w:sz w:val="28"/>
          <w:sz w:val="28"/>
          <w:szCs w:val="28"/>
          <w:rtl w:val="true"/>
          <w:lang w:bidi="ar-SA"/>
        </w:rPr>
        <w:t>تجربه و خِرَد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قریحه ای است که با دانش و تجارب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اندوختن تجربه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اندوختن تجارب ریشه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تجربه ها نبود ، راهها پوشیده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هاست که دانش جدید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تجربه ها او را پند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ها را پایانی نیست و خردمند همواره بر تجربه های خویش می افزاید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بارور کننده شناخت است و تجربه های زیاد، افزاینده خرد </w:t>
      </w:r>
      <w:r>
        <w:rPr>
          <w:rFonts w:eastAsia="IRNazanin" w:cs="IRNazanin"/>
          <w:color w:val="111111"/>
          <w:sz w:val="28"/>
          <w:szCs w:val="28"/>
          <w:rtl w:val="true"/>
          <w:lang w:bidi="fa-IR"/>
        </w:rPr>
        <w:t>.</w:t>
      </w:r>
      <w:bookmarkStart w:id="758" w:name="pg11923_118326"/>
    </w:p>
    <w:p>
      <w:pPr>
        <w:pStyle w:val="Heading3"/>
        <w:numPr>
          <w:ilvl w:val="2"/>
          <w:numId w:val="1"/>
        </w:numPr>
        <w:rPr/>
      </w:pPr>
      <w:bookmarkStart w:id="759" w:name="__RefHeading___Toc14172561_73709187"/>
      <w:bookmarkStart w:id="760" w:name="_Toc316"/>
      <w:bookmarkEnd w:id="758"/>
      <w:bookmarkEnd w:id="759"/>
      <w:r>
        <w:rPr/>
        <w:t>67</w:t>
      </w:r>
      <w:r>
        <w:rPr>
          <w:rtl w:val="true"/>
        </w:rPr>
        <w:t xml:space="preserve"> - </w:t>
      </w:r>
      <w:r>
        <w:rPr>
          <w:rtl w:val="true"/>
        </w:rPr>
        <w:t>الجَزَع</w:t>
      </w:r>
      <w:bookmarkEnd w:id="760"/>
    </w:p>
    <w:p>
      <w:pPr>
        <w:pStyle w:val="Heading4"/>
        <w:numPr>
          <w:ilvl w:val="3"/>
          <w:numId w:val="1"/>
        </w:numPr>
        <w:rPr/>
      </w:pPr>
      <w:bookmarkStart w:id="761" w:name="__RefHeading___Toc14172563_73709187"/>
      <w:bookmarkStart w:id="762" w:name="_Toc317"/>
      <w:bookmarkEnd w:id="761"/>
      <w:r>
        <w:rPr>
          <w:rtl w:val="true"/>
        </w:rPr>
        <w:t>اشاره</w:t>
      </w:r>
      <w:bookmarkEnd w:id="76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1"/>
      </w:r>
      <w:r>
        <w:rPr>
          <w:rStyle w:val="FootnoteAnchor"/>
          <w:rtl w:val="true"/>
        </w:rPr>
        <w:footnoteReference w:id="742"/>
      </w:r>
      <w:bookmarkStart w:id="763" w:name="pg11923_118328"/>
    </w:p>
    <w:p>
      <w:pPr>
        <w:pStyle w:val="Heading4"/>
        <w:numPr>
          <w:ilvl w:val="3"/>
          <w:numId w:val="1"/>
        </w:numPr>
        <w:rPr/>
      </w:pPr>
      <w:bookmarkStart w:id="764" w:name="__RefHeading___Toc14172565_73709187"/>
      <w:bookmarkStart w:id="765" w:name="_Toc318"/>
      <w:bookmarkEnd w:id="763"/>
      <w:bookmarkEnd w:id="764"/>
      <w:r>
        <w:rPr/>
        <w:t>67</w:t>
      </w:r>
      <w:r>
        <w:rPr>
          <w:rtl w:val="true"/>
        </w:rPr>
        <w:t xml:space="preserve"> - </w:t>
      </w:r>
      <w:r>
        <w:rPr>
          <w:rtl w:val="true"/>
        </w:rPr>
        <w:t>بیتابی</w:t>
      </w:r>
      <w:bookmarkEnd w:id="765"/>
    </w:p>
    <w:p>
      <w:pPr>
        <w:pStyle w:val="Heading5"/>
        <w:numPr>
          <w:ilvl w:val="4"/>
          <w:numId w:val="1"/>
        </w:numPr>
        <w:rPr/>
      </w:pPr>
      <w:bookmarkStart w:id="766" w:name="__RefHeading___Toc14172567_73709187"/>
      <w:bookmarkStart w:id="767" w:name="_Toc319"/>
      <w:bookmarkEnd w:id="766"/>
      <w:r>
        <w:rPr/>
        <w:t>505</w:t>
      </w:r>
      <w:r>
        <w:rPr>
          <w:rtl w:val="true"/>
        </w:rPr>
        <w:t xml:space="preserve"> - </w:t>
      </w:r>
      <w:r>
        <w:rPr>
          <w:rtl w:val="true"/>
        </w:rPr>
        <w:t>التّحذیرُ مِنَ الجَزَعِ</w:t>
      </w:r>
      <w:bookmarkEnd w:id="767"/>
    </w:p>
    <w:p>
      <w:pPr>
        <w:pStyle w:val="Heading6"/>
        <w:numPr>
          <w:ilvl w:val="5"/>
          <w:numId w:val="1"/>
        </w:numPr>
        <w:rPr/>
      </w:pPr>
      <w:bookmarkStart w:id="768" w:name="__RefHeading___Toc14172569_73709187"/>
      <w:bookmarkStart w:id="769" w:name="_Toc320"/>
      <w:bookmarkEnd w:id="768"/>
      <w:r>
        <w:rPr/>
        <w:t>505</w:t>
      </w:r>
      <w:r>
        <w:rPr>
          <w:rtl w:val="true"/>
        </w:rPr>
        <w:t xml:space="preserve"> - </w:t>
      </w:r>
      <w:r>
        <w:rPr>
          <w:rtl w:val="true"/>
        </w:rPr>
        <w:t>پرهیز از بیتابی کردن</w:t>
      </w:r>
      <w:bookmarkEnd w:id="76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الاْءِنْسَانَ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یَعرِفِ البلاءَ یَصْبِرْ علَیهِ، و مَن لا یَعرِفْهُ یُنْکِرْهُ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الجَزَعُ هَلاکٌ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الجَزَعَ ؛ فإنّهُ یَقْطَعُ الأملَ ، و یُضْعِفُ العملَ، و یُورِثُ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المَخْرَجَ فی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فیهِ حِیلَةٌ فالاحْتِیالُ، و ما لَم تکُنْ فیهِ حِیلةٌ فالاصْطِبارُ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عنه علیه السلامـ و هو یَدفِنُ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لَجمیلٌ إلاّ عنکَ ، و إنّ الجَزَعَ لَقبیحٌ إلاّ علَیکَ ، و إنّ المُصابَ بکَ لَجلیلٌ ، و إنَّهُ قَبْلَکَ و بَعْدَکَ لَجَلَلٌ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505</w:t>
      </w:r>
    </w:p>
    <w:p>
      <w:pPr>
        <w:pStyle w:val="BookText"/>
        <w:rPr/>
      </w:pPr>
      <w:r>
        <w:rPr>
          <w:rFonts w:ascii="IRNazanin" w:hAnsi="IRNazanin" w:eastAsia="IRNazanin"/>
          <w:color w:val="111111"/>
          <w:sz w:val="28"/>
          <w:sz w:val="28"/>
          <w:szCs w:val="28"/>
          <w:rtl w:val="true"/>
          <w:lang w:bidi="fa-IR"/>
        </w:rPr>
        <w:t>پرهیز از بیتابی کردن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 آدمی سخت ناشکیبا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 به او رسد بیتابی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خیری به او رسد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بلا را می شناسد، بر آن شکیبایی می ورزد و آن که نمی شناسد، آن را ناخوش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کردن هلاکت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بیتابی کردن بپرهیز که آن امید را قطع می کند و کار را به ضعف می کشاند و اندوه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دو راه نجات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مشکلی چاره دارد که باید چاره اندیشی کرد و یا چاره ندارد که در آن صورت باید شکیبایی ورزید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هنگام خاکسپاری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زیباست جز در برابر فقدان تو ، و بیتابی کردن زشت است مگر بر غم از دست دادن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رحلت تو بس بزرگ است و هر مصیبت دیگری، پیش از تو و پس از تو، خُرد و ناچیز است</w:t>
      </w:r>
      <w:r>
        <w:rPr>
          <w:rFonts w:eastAsia="IRNazanin" w:cs="IRNazanin"/>
          <w:color w:val="111111"/>
          <w:sz w:val="28"/>
          <w:szCs w:val="28"/>
          <w:rtl w:val="true"/>
          <w:lang w:bidi="fa-IR"/>
        </w:rPr>
        <w:t>.</w:t>
      </w:r>
      <w:bookmarkStart w:id="770" w:name="pg11923_118330"/>
    </w:p>
    <w:p>
      <w:pPr>
        <w:pStyle w:val="Heading5"/>
        <w:numPr>
          <w:ilvl w:val="4"/>
          <w:numId w:val="1"/>
        </w:numPr>
        <w:rPr/>
      </w:pPr>
      <w:bookmarkStart w:id="771" w:name="__RefHeading___Toc14172571_73709187"/>
      <w:bookmarkStart w:id="772" w:name="_Toc321"/>
      <w:bookmarkEnd w:id="770"/>
      <w:bookmarkEnd w:id="771"/>
      <w:r>
        <w:rPr/>
        <w:t>506</w:t>
      </w:r>
      <w:r>
        <w:rPr>
          <w:rtl w:val="true"/>
        </w:rPr>
        <w:t xml:space="preserve"> - </w:t>
      </w:r>
      <w:r>
        <w:rPr>
          <w:rtl w:val="true"/>
        </w:rPr>
        <w:t>مُضاعَفَةُ المُصیبَةِ لِلجازِعِ</w:t>
      </w:r>
      <w:bookmarkEnd w:id="772"/>
    </w:p>
    <w:p>
      <w:pPr>
        <w:pStyle w:val="Heading6"/>
        <w:numPr>
          <w:ilvl w:val="5"/>
          <w:numId w:val="1"/>
        </w:numPr>
        <w:rPr/>
      </w:pPr>
      <w:bookmarkStart w:id="773" w:name="__RefHeading___Toc14172573_73709187"/>
      <w:bookmarkStart w:id="774" w:name="_Toc322"/>
      <w:bookmarkEnd w:id="773"/>
      <w:r>
        <w:rPr/>
        <w:t>506</w:t>
      </w:r>
      <w:r>
        <w:rPr>
          <w:rtl w:val="true"/>
        </w:rPr>
        <w:t xml:space="preserve"> - </w:t>
      </w:r>
      <w:r>
        <w:rPr>
          <w:rtl w:val="true"/>
        </w:rPr>
        <w:t>دو چندانی مصیبت برای بیتاب</w:t>
      </w:r>
      <w:bookmarkEnd w:id="7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الجَزَعُ أتْعَبُ مِن الصَّبرِ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الجَزَعُ عندَ المُصیبَةِ أشَدُّ مِن المُصیبَةِ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الجَزَعُ عندَ البلاءِ تَمامُ المِحنَةِ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الجَزَعُ عندَ المُصیبَةِ یَزیدُها ، و الصّبرُ علَیها یُبیدُها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بکَثْرَةِ الجَزَعِ تَعظُمُ الفَجیعَةُ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تَجْزَعوا مِن قلیلِ ما أکْرَهَکُم ، فیُوقِعَکُم ذلکَ فی کثیرٍ مِمّا تَکْرَهونَ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المُصیبَةُ واحِدَةٌ ، و إنْ جَزِعتَ صارَتِ اثْنتَینِ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المُصیبَةُ للصّابرِ واحدَةٌ ، و للجازعِ اثْنَتانِ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ascii="IRNazanin" w:hAnsi="IRNazanin" w:eastAsia="IRNazanin"/>
          <w:color w:val="111111"/>
          <w:sz w:val="28"/>
          <w:sz w:val="28"/>
          <w:szCs w:val="28"/>
          <w:rtl w:val="true"/>
          <w:lang w:bidi="fa-IR"/>
        </w:rPr>
        <w:t>دو چندانی مصیبت برای بیتاب</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بیتابی کردن، رنج آورتر از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کردن در مصیبت، سخت تر از خود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کردن در گرفتاری، کمال رنج و محنت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ناشکیبایی در مصیبت، مصیبت را زیاد می کند و شکیبایی کردن، آن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بیتابی زیاد، مصیبت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ناگواریهای اندک، بیتابی نکنید که این کار شما را به ناگواریهای زیادی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یک چیز است و چون بیتابی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برای شکیبا یکی است و برای ناشکیبا دو تا</w:t>
      </w:r>
      <w:r>
        <w:rPr>
          <w:rFonts w:eastAsia="IRNazanin" w:cs="IRNazanin"/>
          <w:color w:val="111111"/>
          <w:sz w:val="28"/>
          <w:szCs w:val="28"/>
          <w:rtl w:val="true"/>
          <w:lang w:bidi="fa-IR"/>
        </w:rPr>
        <w:t>.</w:t>
      </w:r>
    </w:p>
    <w:p>
      <w:pPr>
        <w:pStyle w:val="Heading5"/>
        <w:numPr>
          <w:ilvl w:val="4"/>
          <w:numId w:val="1"/>
        </w:numPr>
        <w:rPr/>
      </w:pPr>
      <w:bookmarkStart w:id="775" w:name="__RefHeading___Toc14172575_73709187"/>
      <w:bookmarkStart w:id="776" w:name="_Toc323"/>
      <w:bookmarkEnd w:id="775"/>
      <w:r>
        <w:rPr/>
        <w:t>507</w:t>
      </w:r>
      <w:r>
        <w:rPr>
          <w:rtl w:val="true"/>
        </w:rPr>
        <w:t xml:space="preserve"> - </w:t>
      </w:r>
      <w:r>
        <w:rPr>
          <w:rtl w:val="true"/>
        </w:rPr>
        <w:t>أثرُ الجَزَعِ فی إحباطِ الأجرِ</w:t>
      </w:r>
      <w:bookmarkEnd w:id="776"/>
    </w:p>
    <w:p>
      <w:pPr>
        <w:pStyle w:val="Heading6"/>
        <w:numPr>
          <w:ilvl w:val="5"/>
          <w:numId w:val="1"/>
        </w:numPr>
        <w:rPr/>
      </w:pPr>
      <w:bookmarkStart w:id="777" w:name="__RefHeading___Toc14172577_73709187"/>
      <w:bookmarkStart w:id="778" w:name="_Toc324"/>
      <w:bookmarkEnd w:id="777"/>
      <w:r>
        <w:rPr/>
        <w:t>507</w:t>
      </w:r>
      <w:r>
        <w:rPr>
          <w:rtl w:val="true"/>
        </w:rPr>
        <w:t xml:space="preserve"> - </w:t>
      </w:r>
      <w:r>
        <w:rPr>
          <w:rtl w:val="true"/>
        </w:rPr>
        <w:t>تأثیر بیتابی در از بین بردن اجر</w:t>
      </w:r>
      <w:bookmarkEnd w:id="7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الجَزَعُ لا یَدْفعُ القَدَرَ، و لکنْ یُحْبِطُ الأجْرَ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507</w:t>
      </w:r>
    </w:p>
    <w:p>
      <w:pPr>
        <w:pStyle w:val="BookText"/>
        <w:rPr/>
      </w:pPr>
      <w:r>
        <w:rPr>
          <w:rFonts w:ascii="IRNazanin" w:hAnsi="IRNazanin" w:eastAsia="IRNazanin"/>
          <w:color w:val="111111"/>
          <w:sz w:val="28"/>
          <w:sz w:val="28"/>
          <w:szCs w:val="28"/>
          <w:rtl w:val="true"/>
          <w:lang w:bidi="fa-IR"/>
        </w:rPr>
        <w:t>تأثیر بیتابی در از بین بردن اجر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بیتابی کردن تقدیر را دفع نمی کند، بلکه اجر را به هدر می دهد </w:t>
      </w:r>
      <w:r>
        <w:rPr>
          <w:rFonts w:eastAsia="IRNazanin" w:cs="IRNazanin"/>
          <w:color w:val="111111"/>
          <w:sz w:val="28"/>
          <w:szCs w:val="28"/>
          <w:rtl w:val="true"/>
          <w:lang w:bidi="fa-IR"/>
        </w:rPr>
        <w:t>.</w:t>
      </w:r>
      <w:bookmarkStart w:id="779" w:name="pg11923_118332"/>
    </w:p>
    <w:p>
      <w:pPr>
        <w:pStyle w:val="BookText"/>
        <w:rPr/>
      </w:pPr>
      <w:bookmarkEnd w:id="77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اغْلِبوا الجَزَعَ بالصَّبرِ ، فإنَّ الجَزَعَ یُحبِطُ الأجْرَ و یُعَظِّمُ الفَجیعَةَ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جَزِعَ فنَفسَهُ عَذَّبَ ، و أمرَ اللّهِ سبحانَهُ أضاعَ ، و ثوابَهُ باعَ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ملَکَهُ الجَزَعُ حُرِمَ فضیلةَ الصَّبرِ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شکیبایی کردن بر بیتابی چیره آیید؛ زیرا بیتابی اجر را از بین می برد و مصیبت را بزرگ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بیتابی کند خودش را عذاب داده، و امر خداوند سبحان را تباه کرده و ثوابش را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زمام اختیار خود را به دست بیتابی سپارد ، از فضیلت شکیبایی محروم می ماند</w:t>
      </w:r>
      <w:r>
        <w:rPr>
          <w:rFonts w:eastAsia="IRNazanin" w:cs="IRNazanin"/>
          <w:color w:val="111111"/>
          <w:sz w:val="28"/>
          <w:szCs w:val="28"/>
          <w:rtl w:val="true"/>
          <w:lang w:bidi="fa-IR"/>
        </w:rPr>
        <w:t>.</w:t>
      </w:r>
    </w:p>
    <w:p>
      <w:pPr>
        <w:pStyle w:val="Heading5"/>
        <w:numPr>
          <w:ilvl w:val="4"/>
          <w:numId w:val="1"/>
        </w:numPr>
        <w:rPr/>
      </w:pPr>
      <w:bookmarkStart w:id="780" w:name="__RefHeading___Toc14172579_73709187"/>
      <w:bookmarkStart w:id="781" w:name="_Toc325"/>
      <w:bookmarkEnd w:id="780"/>
      <w:r>
        <w:rPr/>
        <w:t>508</w:t>
      </w:r>
      <w:r>
        <w:rPr>
          <w:rtl w:val="true"/>
        </w:rPr>
        <w:t xml:space="preserve"> - </w:t>
      </w:r>
      <w:r>
        <w:rPr>
          <w:rtl w:val="true"/>
        </w:rPr>
        <w:t>مَراتِبُ الجَزَعِ</w:t>
      </w:r>
      <w:bookmarkEnd w:id="781"/>
    </w:p>
    <w:p>
      <w:pPr>
        <w:pStyle w:val="Heading6"/>
        <w:numPr>
          <w:ilvl w:val="5"/>
          <w:numId w:val="1"/>
        </w:numPr>
        <w:rPr/>
      </w:pPr>
      <w:bookmarkStart w:id="782" w:name="__RefHeading___Toc14172581_73709187"/>
      <w:bookmarkStart w:id="783" w:name="_Toc326"/>
      <w:bookmarkEnd w:id="782"/>
      <w:r>
        <w:rPr/>
        <w:t>508</w:t>
      </w:r>
      <w:r>
        <w:rPr>
          <w:rtl w:val="true"/>
        </w:rPr>
        <w:t xml:space="preserve"> - </w:t>
      </w:r>
      <w:r>
        <w:rPr>
          <w:rtl w:val="true"/>
        </w:rPr>
        <w:t>مراتب بیتابی</w:t>
      </w:r>
      <w:bookmarkEnd w:id="7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صَوتانِ یُبغِضُهما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إعْوالٌ عند مُصیبَةٍ ، و مِزْمارٌ عند نِعمَةٍ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ضَرَبَ الخُدودَ و شَقَّ الجُیوبَ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 بِیَدِهِ علی فَخِذِهِ عندَ المُصیبَةِ حَبِطَ أجْرُهُ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عنه علیه السلامـ لمّا سَمِعَ بُکاءَ النِّساءِ علی قَتْلی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تَغلِبُکُم نِساؤکُم علی ما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تَنهونَهُنَّ عن هذا الرَّنینِ؟</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508</w:t>
      </w:r>
    </w:p>
    <w:p>
      <w:pPr>
        <w:pStyle w:val="BookText"/>
        <w:rPr/>
      </w:pPr>
      <w:r>
        <w:rPr>
          <w:rFonts w:ascii="IRNazanin" w:hAnsi="IRNazanin" w:eastAsia="IRNazanin"/>
          <w:color w:val="111111"/>
          <w:sz w:val="28"/>
          <w:sz w:val="28"/>
          <w:szCs w:val="28"/>
          <w:rtl w:val="true"/>
          <w:lang w:bidi="fa-IR"/>
        </w:rPr>
        <w:t>مراتب بیتابی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آواز است که خداوند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و فغان هنگام مصیبت ، و ساز و آواز هنگام 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زند و گریبان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هنگام مصیبت به زانوی خود بزند، اجرش به هدر می رود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چون صدای شیونِ زنان بر کشتگان صفّین را شنید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شما با این فریاد گریه که می شنوم بر شما چیره شده اند؟ چرا آنان را از این ناله و فغان باز نمی دارید؟</w:t>
      </w:r>
      <w:r>
        <w:rPr>
          <w:rFonts w:eastAsia="IRNazanin" w:cs="IRNazanin"/>
          <w:color w:val="111111"/>
          <w:sz w:val="28"/>
          <w:szCs w:val="28"/>
          <w:rtl w:val="true"/>
          <w:lang w:bidi="fa-IR"/>
        </w:rPr>
        <w:t>!</w:t>
      </w:r>
      <w:bookmarkStart w:id="784" w:name="pg11923_118334"/>
    </w:p>
    <w:p>
      <w:pPr>
        <w:pStyle w:val="BookText"/>
        <w:rPr/>
      </w:pPr>
      <w:bookmarkEnd w:id="78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الجَزعِ الصُّراخُ بالوَیْلِ و العَویلِ ، و لَطْمُ الوَجهِ و الصَّدرِ ، و جَزُّ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أقامَ النّواحَةَ فقد تَرکَ الصّبرَ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نوع بیتابی سر دادن فغان و شیون و زدن بر سر و سینه و کندن موهاست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نوحه گری به راه اندازد، شکیبایی را ترک کرده است</w:t>
      </w:r>
      <w:r>
        <w:rPr>
          <w:rFonts w:eastAsia="IRNazanin" w:cs="IRNazanin"/>
          <w:color w:val="111111"/>
          <w:sz w:val="28"/>
          <w:szCs w:val="28"/>
          <w:rtl w:val="true"/>
          <w:lang w:bidi="fa-IR"/>
        </w:rPr>
        <w:t>.</w:t>
      </w:r>
    </w:p>
    <w:p>
      <w:pPr>
        <w:pStyle w:val="Heading5"/>
        <w:numPr>
          <w:ilvl w:val="4"/>
          <w:numId w:val="1"/>
        </w:numPr>
        <w:rPr/>
      </w:pPr>
      <w:bookmarkStart w:id="785" w:name="__RefHeading___Toc14172583_73709187"/>
      <w:bookmarkStart w:id="786" w:name="_Toc327"/>
      <w:bookmarkEnd w:id="785"/>
      <w:r>
        <w:rPr/>
        <w:t>509</w:t>
      </w:r>
      <w:r>
        <w:rPr>
          <w:rtl w:val="true"/>
        </w:rPr>
        <w:t xml:space="preserve"> - </w:t>
      </w:r>
      <w:r>
        <w:rPr>
          <w:rtl w:val="true"/>
        </w:rPr>
        <w:t>ما یَنفَعُ فی تَرکِ الجَزَعِ</w:t>
      </w:r>
      <w:bookmarkEnd w:id="786"/>
    </w:p>
    <w:p>
      <w:pPr>
        <w:pStyle w:val="Heading6"/>
        <w:numPr>
          <w:ilvl w:val="5"/>
          <w:numId w:val="1"/>
        </w:numPr>
        <w:rPr/>
      </w:pPr>
      <w:bookmarkStart w:id="787" w:name="__RefHeading___Toc14172585_73709187"/>
      <w:bookmarkStart w:id="788" w:name="_Toc328"/>
      <w:bookmarkEnd w:id="787"/>
      <w:r>
        <w:rPr/>
        <w:t>509</w:t>
      </w:r>
      <w:r>
        <w:rPr>
          <w:rtl w:val="true"/>
        </w:rPr>
        <w:t xml:space="preserve"> - </w:t>
      </w:r>
      <w:r>
        <w:rPr>
          <w:rtl w:val="true"/>
        </w:rPr>
        <w:t>فایده بیتابی نکردن</w:t>
      </w:r>
      <w:bookmarkEnd w:id="7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جازعا علی ما تَفَلَّت مِن بینِ یدَیکَ فاجْزَعْ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یَصِلْ إلَیکَ ، و اسْتَدْلِلْ علی ما لَم یکنْ بما کانَ ، فإنَّما الاُمورُ أشْباهٌ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509</w:t>
      </w:r>
    </w:p>
    <w:p>
      <w:pPr>
        <w:pStyle w:val="BookText"/>
        <w:rPr/>
      </w:pPr>
      <w:r>
        <w:rPr>
          <w:rFonts w:ascii="IRNazanin" w:hAnsi="IRNazanin" w:eastAsia="IRNazanin"/>
          <w:color w:val="111111"/>
          <w:sz w:val="28"/>
          <w:sz w:val="28"/>
          <w:szCs w:val="28"/>
          <w:rtl w:val="true"/>
          <w:lang w:bidi="fa-IR"/>
        </w:rPr>
        <w:t>فایده بیتابی نکردن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بناست برای آنچه از دستت رفته بیتابی کنی، پس برای هر چیزی که به تو نرسیده نیز بیتابی کن و آنچه را بوده است بر آنچه نبوده دلیل گیر؛ زیرا کارها مانند همند</w:t>
      </w:r>
      <w:r>
        <w:rPr>
          <w:rFonts w:eastAsia="IRNazanin" w:cs="IRNazanin"/>
          <w:color w:val="111111"/>
          <w:sz w:val="28"/>
          <w:szCs w:val="28"/>
          <w:rtl w:val="true"/>
          <w:lang w:bidi="fa-IR"/>
        </w:rPr>
        <w:t>.</w:t>
      </w:r>
      <w:bookmarkStart w:id="789" w:name="pg11923_118338"/>
    </w:p>
    <w:p>
      <w:pPr>
        <w:pStyle w:val="Heading3"/>
        <w:numPr>
          <w:ilvl w:val="2"/>
          <w:numId w:val="1"/>
        </w:numPr>
        <w:rPr/>
      </w:pPr>
      <w:bookmarkStart w:id="790" w:name="__RefHeading___Toc14172587_73709187"/>
      <w:bookmarkStart w:id="791" w:name="_Toc329"/>
      <w:bookmarkEnd w:id="789"/>
      <w:bookmarkEnd w:id="790"/>
      <w:r>
        <w:rPr/>
        <w:t>68</w:t>
      </w:r>
      <w:r>
        <w:rPr>
          <w:rtl w:val="true"/>
        </w:rPr>
        <w:t xml:space="preserve"> - </w:t>
      </w:r>
      <w:r>
        <w:rPr>
          <w:rtl w:val="true"/>
        </w:rPr>
        <w:t>الجزاء</w:t>
      </w:r>
      <w:bookmarkEnd w:id="791"/>
    </w:p>
    <w:p>
      <w:pPr>
        <w:pStyle w:val="Heading4"/>
        <w:numPr>
          <w:ilvl w:val="3"/>
          <w:numId w:val="1"/>
        </w:numPr>
        <w:rPr/>
      </w:pPr>
      <w:bookmarkStart w:id="792" w:name="__RefHeading___Toc14172589_73709187"/>
      <w:bookmarkStart w:id="793" w:name="_Toc330"/>
      <w:bookmarkEnd w:id="792"/>
      <w:r>
        <w:rPr>
          <w:rtl w:val="true"/>
        </w:rPr>
        <w:t>اشاره</w:t>
      </w:r>
      <w:bookmarkEnd w:id="79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6"/>
      </w:r>
      <w:bookmarkStart w:id="794" w:name="pg11923_118340"/>
    </w:p>
    <w:p>
      <w:pPr>
        <w:pStyle w:val="Heading4"/>
        <w:numPr>
          <w:ilvl w:val="3"/>
          <w:numId w:val="1"/>
        </w:numPr>
        <w:rPr/>
      </w:pPr>
      <w:bookmarkStart w:id="795" w:name="__RefHeading___Toc14172591_73709187"/>
      <w:bookmarkStart w:id="796" w:name="_Toc331"/>
      <w:bookmarkEnd w:id="794"/>
      <w:bookmarkEnd w:id="795"/>
      <w:r>
        <w:rPr/>
        <w:t>68</w:t>
      </w:r>
      <w:r>
        <w:rPr>
          <w:rtl w:val="true"/>
        </w:rPr>
        <w:t xml:space="preserve"> - </w:t>
      </w:r>
      <w:r>
        <w:rPr>
          <w:rtl w:val="true"/>
        </w:rPr>
        <w:t>سزا</w:t>
      </w:r>
      <w:bookmarkEnd w:id="796"/>
    </w:p>
    <w:p>
      <w:pPr>
        <w:pStyle w:val="Heading5"/>
        <w:numPr>
          <w:ilvl w:val="4"/>
          <w:numId w:val="1"/>
        </w:numPr>
        <w:rPr/>
      </w:pPr>
      <w:bookmarkStart w:id="797" w:name="__RefHeading___Toc14172593_73709187"/>
      <w:bookmarkStart w:id="798" w:name="_Toc332"/>
      <w:bookmarkEnd w:id="797"/>
      <w:r>
        <w:rPr/>
        <w:t>510</w:t>
      </w:r>
      <w:r>
        <w:rPr>
          <w:rtl w:val="true"/>
        </w:rPr>
        <w:t xml:space="preserve"> - </w:t>
      </w:r>
      <w:r>
        <w:rPr>
          <w:rtl w:val="true"/>
        </w:rPr>
        <w:t>الجَزاءُ</w:t>
      </w:r>
      <w:bookmarkEnd w:id="798"/>
    </w:p>
    <w:p>
      <w:pPr>
        <w:pStyle w:val="Heading6"/>
        <w:numPr>
          <w:ilvl w:val="5"/>
          <w:numId w:val="1"/>
        </w:numPr>
        <w:rPr/>
      </w:pPr>
      <w:bookmarkStart w:id="799" w:name="__RefHeading___Toc14172595_73709187"/>
      <w:bookmarkStart w:id="800" w:name="_Toc333"/>
      <w:bookmarkEnd w:id="799"/>
      <w:r>
        <w:rPr/>
        <w:t>510</w:t>
      </w:r>
      <w:r>
        <w:rPr>
          <w:rtl w:val="true"/>
        </w:rPr>
        <w:t xml:space="preserve"> - </w:t>
      </w:r>
      <w:r>
        <w:rPr>
          <w:rtl w:val="true"/>
        </w:rPr>
        <w:t>سزا</w:t>
      </w:r>
      <w:bookmarkEnd w:id="80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xml:space="preserve">» . </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فِی السَّماوَاتِ وَ مَا فِی الْأَرْضِ لِیَجْزِیَ الَّذِینَ أَسَاؤوا بِمَا عَمِلُوا وَ یَجْزِیَ الَّذِینَ أَحْسَنُوا بِالْحُسْنَی</w:t>
      </w:r>
      <w:r>
        <w:rPr>
          <w:rFonts w:eastAsia="Amiri" w:cs="Amiri" w:ascii="Amiri" w:hAnsi="Amiri"/>
          <w:color w:val="111111"/>
          <w:sz w:val="28"/>
          <w:szCs w:val="28"/>
          <w:rtl w:val="true"/>
          <w:lang w:bidi="ar-SA"/>
        </w:rPr>
        <w:t xml:space="preserve">» .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و الأَمراضُ و الأَحزَانُ فی الدُّنیا جَزَاءٌ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یَلْقی ما عَمِلَ ، و یُجْزی بِما صَنَعَ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یَلقی جَزاءَ الشَّرِّ إلاّ عامِلُهُ ، لن یُجْزی جَزاءَ الخَیرِ إلاّ فاعِلُهُ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510</w:t>
      </w:r>
    </w:p>
    <w:p>
      <w:pPr>
        <w:pStyle w:val="BookText"/>
        <w:rPr/>
      </w:pPr>
      <w:r>
        <w:rPr>
          <w:rFonts w:ascii="IRNazanin" w:hAnsi="IRNazanin" w:eastAsia="IRNazanin"/>
          <w:color w:val="111111"/>
          <w:sz w:val="28"/>
          <w:sz w:val="28"/>
          <w:szCs w:val="28"/>
          <w:rtl w:val="true"/>
          <w:lang w:bidi="fa-IR"/>
        </w:rPr>
        <w:t>سزا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قیامت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زمان آن را پنهان دارم تا هر کس در برابر کاری که کرده است سزا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هر آنچه در آسمانها و هر چه در زمین است تا کسانی را که بد کرده اند در برابر اعمالشان سزا دهد و آنان را که نیکی کرده اند به کردار نیکشان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بیماری ها و غم ها در دنیا،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کرده خود را می بیند و سزای کردارش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بدی را جز بدکار نمی بیند و سزای نیکی جز به نیکوکار نمی رسد</w:t>
      </w:r>
      <w:r>
        <w:rPr>
          <w:rFonts w:eastAsia="IRNazanin" w:cs="IRNazanin"/>
          <w:color w:val="111111"/>
          <w:sz w:val="28"/>
          <w:szCs w:val="28"/>
          <w:rtl w:val="true"/>
          <w:lang w:bidi="fa-IR"/>
        </w:rPr>
        <w:t>.</w:t>
      </w:r>
    </w:p>
    <w:p>
      <w:pPr>
        <w:pStyle w:val="Heading5"/>
        <w:numPr>
          <w:ilvl w:val="4"/>
          <w:numId w:val="1"/>
        </w:numPr>
        <w:rPr/>
      </w:pPr>
      <w:bookmarkStart w:id="801" w:name="__RefHeading___Toc14172597_73709187"/>
      <w:bookmarkStart w:id="802" w:name="_Toc334"/>
      <w:bookmarkEnd w:id="801"/>
      <w:r>
        <w:rPr/>
        <w:t>511</w:t>
      </w:r>
      <w:r>
        <w:rPr>
          <w:rtl w:val="true"/>
        </w:rPr>
        <w:t xml:space="preserve"> - </w:t>
      </w:r>
      <w:r>
        <w:rPr>
          <w:rtl w:val="true"/>
        </w:rPr>
        <w:t>جَزاءُ السَّیِّئَةِ</w:t>
      </w:r>
      <w:bookmarkEnd w:id="802"/>
    </w:p>
    <w:p>
      <w:pPr>
        <w:pStyle w:val="Heading6"/>
        <w:numPr>
          <w:ilvl w:val="5"/>
          <w:numId w:val="1"/>
        </w:numPr>
        <w:rPr/>
      </w:pPr>
      <w:bookmarkStart w:id="803" w:name="__RefHeading___Toc14172599_73709187"/>
      <w:bookmarkStart w:id="804" w:name="_Toc335"/>
      <w:bookmarkEnd w:id="803"/>
      <w:r>
        <w:rPr/>
        <w:t>511</w:t>
      </w:r>
      <w:r>
        <w:rPr>
          <w:rtl w:val="true"/>
        </w:rPr>
        <w:t xml:space="preserve"> - </w:t>
      </w:r>
      <w:r>
        <w:rPr>
          <w:rtl w:val="true"/>
        </w:rPr>
        <w:t>سزای بدی</w:t>
      </w:r>
      <w:bookmarkEnd w:id="80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جـاءَ بِالسَّیِّئَــةِ فَـلا یُجْــزَی إِلاّ مِثْلَهَــا وَ هُــمْ لا یُظْلَمُونَ</w:t>
      </w:r>
      <w:r>
        <w:rPr>
          <w:rFonts w:eastAsia="Amiri" w:cs="Amiri" w:ascii="Amiri" w:hAnsi="Amiri"/>
          <w:color w:val="111111"/>
          <w:sz w:val="28"/>
          <w:szCs w:val="28"/>
          <w:rtl w:val="true"/>
          <w:lang w:bidi="ar-SA"/>
        </w:rPr>
        <w:t xml:space="preserve">» .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فَنَادانِی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مِن اُمَّتِکَ بسیِّئةٍ فَعَملَها کُتِبتْ عَلیهِ واحدَةً، و إنْ لَم یَعملْها لَم أکتُبْ عَلیهِ شَیئا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سزای بدی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بدی انجام دهد تنها همانند آن سزا بیند و به آنان ستم نرود</w:t>
      </w:r>
      <w:r>
        <w:rPr>
          <w:rFonts w:eastAsia="IRNazanin" w:cs="IRNazanin"/>
          <w:color w:val="111111"/>
          <w:sz w:val="28"/>
          <w:szCs w:val="28"/>
          <w:rtl w:val="true"/>
          <w:lang w:bidi="fa-IR"/>
        </w:rPr>
        <w:t>».</w:t>
      </w:r>
      <w:bookmarkStart w:id="805" w:name="pg11923_118342"/>
    </w:p>
    <w:p>
      <w:pPr>
        <w:pStyle w:val="BookText"/>
        <w:rPr/>
      </w:pPr>
      <w:bookmarkEnd w:id="8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 </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مَنْ جَاءَ بِالسَّیِّئَةِ فَلا یُجْزَی الَّذِینَ عَمِلُوا السَّیِّئَاتِ إِلاّ مَا کَانُوا یَعْمَلُونَ</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بدی کند جز همانند آن سزا نبیند و هر کس از مرد و زن که مؤمن باشد و عمل صالحی به جای آرد، آنها به بهشت داخل شوند و در آن جا بی حساب روزی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به جای آرد او را بهتر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مرتکب گناهی شود، آنان که مرتکب گناه می شوند جز به اندازه عملشان سزا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حدیث معراج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 ای مرا ندا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امّت تو به کار زشتی اهتمام ورزد و آن را عمل کند ، یک گناه برایش نوشته می شود و اگر آن را عمل نکند، چیزی بر او نخواهم نوشت</w:t>
      </w:r>
      <w:r>
        <w:rPr>
          <w:rFonts w:eastAsia="IRNazanin" w:cs="IRNazanin"/>
          <w:color w:val="111111"/>
          <w:sz w:val="28"/>
          <w:szCs w:val="28"/>
          <w:rtl w:val="true"/>
          <w:lang w:bidi="fa-IR"/>
        </w:rPr>
        <w:t>.</w:t>
      </w:r>
    </w:p>
    <w:p>
      <w:pPr>
        <w:pStyle w:val="Heading5"/>
        <w:numPr>
          <w:ilvl w:val="4"/>
          <w:numId w:val="1"/>
        </w:numPr>
        <w:rPr/>
      </w:pPr>
      <w:bookmarkStart w:id="806" w:name="__RefHeading___Toc14172601_73709187"/>
      <w:bookmarkStart w:id="807" w:name="_Toc336"/>
      <w:bookmarkEnd w:id="806"/>
      <w:r>
        <w:rPr/>
        <w:t>512</w:t>
      </w:r>
      <w:r>
        <w:rPr>
          <w:rtl w:val="true"/>
        </w:rPr>
        <w:t xml:space="preserve"> - </w:t>
      </w:r>
      <w:r>
        <w:rPr>
          <w:rtl w:val="true"/>
        </w:rPr>
        <w:t>جَزاءُ المُحسِنینَ فِی الدُّنیا</w:t>
      </w:r>
      <w:bookmarkEnd w:id="807"/>
    </w:p>
    <w:p>
      <w:pPr>
        <w:pStyle w:val="Heading6"/>
        <w:numPr>
          <w:ilvl w:val="5"/>
          <w:numId w:val="1"/>
        </w:numPr>
        <w:rPr/>
      </w:pPr>
      <w:bookmarkStart w:id="808" w:name="__RefHeading___Toc14172603_73709187"/>
      <w:bookmarkStart w:id="809" w:name="_Toc337"/>
      <w:bookmarkEnd w:id="808"/>
      <w:r>
        <w:rPr/>
        <w:t>512</w:t>
      </w:r>
      <w:r>
        <w:rPr>
          <w:rtl w:val="true"/>
        </w:rPr>
        <w:t xml:space="preserve"> - </w:t>
      </w:r>
      <w:r>
        <w:rPr>
          <w:rtl w:val="true"/>
        </w:rPr>
        <w:t>سزای نیکوکاران در دنیا</w:t>
      </w:r>
      <w:bookmarkEnd w:id="80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آتَیْنَاهُ حُکْما وَ عِلْما وَ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العَملَ حَسُنَتْ لَهُ المُکافَأة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Style w:val="FootnoteAnchor"/>
          <w:rtl w:val="true"/>
        </w:rPr>
        <w:footnoteReference w:id="78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512</w:t>
      </w:r>
      <w:bookmarkStart w:id="810" w:name="pg11923_118344"/>
    </w:p>
    <w:p>
      <w:pPr>
        <w:pStyle w:val="BookText"/>
        <w:rPr/>
      </w:pPr>
      <w:bookmarkEnd w:id="810"/>
      <w:r>
        <w:rPr>
          <w:rFonts w:ascii="IRNazanin" w:hAnsi="IRNazanin" w:eastAsia="IRNazanin"/>
          <w:color w:val="111111"/>
          <w:sz w:val="28"/>
          <w:sz w:val="28"/>
          <w:szCs w:val="28"/>
          <w:rtl w:val="true"/>
          <w:lang w:bidi="fa-IR"/>
        </w:rPr>
        <w:t>سزای نیکوکاران در دنیا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بالیدن یافت او را حکمت و دانش ارزانی داشتیم و ما بدین سان نیکوکاران را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حدّ بلوغ رسید و برومند شد او را فرزانگی و دانش دادیم و ما نیکوکاران را چنین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اینچنین نیکوکاران را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ندایش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حقیقت بخشیدی و ما نیکوکاران را چنین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اینچنین نیکوکاران را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خاندان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اینچنین سزا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کار نیک کند، پاداش نیک می گیرد</w:t>
      </w:r>
      <w:r>
        <w:rPr>
          <w:rFonts w:eastAsia="IRNazanin" w:cs="IRNazanin"/>
          <w:color w:val="111111"/>
          <w:sz w:val="28"/>
          <w:szCs w:val="28"/>
          <w:rtl w:val="true"/>
          <w:lang w:bidi="fa-IR"/>
        </w:rPr>
        <w:t>.</w:t>
      </w:r>
    </w:p>
    <w:p>
      <w:pPr>
        <w:pStyle w:val="Heading5"/>
        <w:numPr>
          <w:ilvl w:val="4"/>
          <w:numId w:val="1"/>
        </w:numPr>
        <w:rPr/>
      </w:pPr>
      <w:bookmarkStart w:id="811" w:name="__RefHeading___Toc14172605_73709187"/>
      <w:bookmarkStart w:id="812" w:name="_Toc338"/>
      <w:bookmarkEnd w:id="811"/>
      <w:r>
        <w:rPr/>
        <w:t>513</w:t>
      </w:r>
      <w:r>
        <w:rPr>
          <w:rtl w:val="true"/>
        </w:rPr>
        <w:t xml:space="preserve"> - </w:t>
      </w:r>
      <w:r>
        <w:rPr>
          <w:rtl w:val="true"/>
        </w:rPr>
        <w:t>جَزاءُ المُحسِنینَ فِی الآخِرَةِ</w:t>
      </w:r>
      <w:bookmarkEnd w:id="812"/>
    </w:p>
    <w:p>
      <w:pPr>
        <w:pStyle w:val="Heading6"/>
        <w:numPr>
          <w:ilvl w:val="5"/>
          <w:numId w:val="1"/>
        </w:numPr>
        <w:rPr/>
      </w:pPr>
      <w:bookmarkStart w:id="813" w:name="__RefHeading___Toc14172607_73709187"/>
      <w:bookmarkStart w:id="814" w:name="_Toc339"/>
      <w:bookmarkEnd w:id="813"/>
      <w:r>
        <w:rPr/>
        <w:t>513</w:t>
      </w:r>
      <w:r>
        <w:rPr>
          <w:rtl w:val="true"/>
        </w:rPr>
        <w:t xml:space="preserve"> - </w:t>
      </w:r>
      <w:r>
        <w:rPr>
          <w:rtl w:val="true"/>
        </w:rPr>
        <w:t>سزای نیکوکاران در آخرت</w:t>
      </w:r>
      <w:bookmarkEnd w:id="81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 </w:t>
      </w:r>
      <w:r>
        <w:rPr>
          <w:rStyle w:val="FootnoteAnchor"/>
          <w:rtl w:val="true"/>
        </w:rPr>
        <w:footnoteReference w:id="7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هَنِیئا بِما کُنْتُمْ تَعْمَلُونَ إِنّا کذلِکَ نَجْزِی الْمُحْسِنِینَ</w:t>
      </w:r>
      <w:r>
        <w:rPr>
          <w:rFonts w:eastAsia="Amiri" w:cs="Amiri" w:ascii="Amiri" w:hAnsi="Amiri"/>
          <w:color w:val="111111"/>
          <w:sz w:val="28"/>
          <w:szCs w:val="28"/>
          <w:rtl w:val="true"/>
          <w:lang w:bidi="ar-SA"/>
        </w:rPr>
        <w:t xml:space="preserve">» . </w:t>
      </w:r>
      <w:r>
        <w:rPr>
          <w:rStyle w:val="FootnoteAnchor"/>
          <w:rtl w:val="true"/>
        </w:rPr>
        <w:footnoteReference w:id="78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تَجْرِی مِنْ تَحْتِها الْأَنْهارُ لَهُمْ فِیهَا مَا یَشَاءُونَ کَذلِکَ یَجْزِی اللّهُ الْمُتَّقِینَ</w:t>
      </w:r>
      <w:r>
        <w:rPr>
          <w:rFonts w:eastAsia="Amiri" w:cs="Amiri" w:ascii="Amiri" w:hAnsi="Amiri"/>
          <w:color w:val="111111"/>
          <w:sz w:val="28"/>
          <w:szCs w:val="28"/>
          <w:rtl w:val="true"/>
          <w:lang w:bidi="ar-SA"/>
        </w:rPr>
        <w:t xml:space="preserve">» . </w:t>
      </w:r>
      <w:r>
        <w:rPr>
          <w:rStyle w:val="FootnoteAnchor"/>
          <w:rtl w:val="true"/>
        </w:rPr>
        <w:footnoteReference w:id="788"/>
      </w:r>
      <w:bookmarkStart w:id="815" w:name="pg11923_118346"/>
    </w:p>
    <w:p>
      <w:pPr>
        <w:pStyle w:val="BookText"/>
        <w:rPr/>
      </w:pPr>
      <w:bookmarkEnd w:id="8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یَشَاءُونَ عِنْدَ رَبِّهِمْ ذلِکَ جَزَاءُ الْمُحْسِنِینَ</w:t>
      </w:r>
      <w:r>
        <w:rPr>
          <w:rFonts w:eastAsia="Amiri" w:cs="Amiri" w:ascii="Amiri" w:hAnsi="Amiri"/>
          <w:color w:val="111111"/>
          <w:sz w:val="28"/>
          <w:szCs w:val="28"/>
          <w:rtl w:val="true"/>
          <w:lang w:bidi="ar-SA"/>
        </w:rPr>
        <w:t xml:space="preserve">» .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أیْقَنَ بالمُجازاةِ لَم یُؤْثِرْ غیرَ الحُسْنی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 بالمُجازاةِ لَم یُؤْثِرْ غیرَ الحُسْنی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البلاء یکونُ الجَزاءُ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513</w:t>
      </w:r>
    </w:p>
    <w:p>
      <w:pPr>
        <w:pStyle w:val="BookText"/>
        <w:rPr/>
      </w:pPr>
      <w:r>
        <w:rPr>
          <w:rFonts w:ascii="IRNazanin" w:hAnsi="IRNazanin" w:eastAsia="IRNazanin"/>
          <w:color w:val="111111"/>
          <w:sz w:val="28"/>
          <w:sz w:val="28"/>
          <w:szCs w:val="28"/>
          <w:rtl w:val="true"/>
          <w:lang w:bidi="fa-IR"/>
        </w:rPr>
        <w:t>سزای نیکوکاران در آخرت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صبری که کردند بهشت و پرنیان سزایشان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می کردید بخورید و بیاشامید،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اینچنین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بهشتهای عدن که رودها در کفشان روان است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پرهیزگاران را اینچنین سزا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نزد پروردگارشان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سزا یقین داشته باشد جز کار خوب برنمی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سزا باور داشته باشد، جز کار نیکو را برنمی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 به اندازه بلاست</w:t>
      </w:r>
      <w:r>
        <w:rPr>
          <w:rFonts w:eastAsia="IRNazanin" w:cs="IRNazanin"/>
          <w:color w:val="111111"/>
          <w:sz w:val="28"/>
          <w:szCs w:val="28"/>
          <w:rtl w:val="true"/>
          <w:lang w:bidi="fa-IR"/>
        </w:rPr>
        <w:t>.</w:t>
      </w:r>
    </w:p>
    <w:p>
      <w:pPr>
        <w:pStyle w:val="Heading5"/>
        <w:numPr>
          <w:ilvl w:val="4"/>
          <w:numId w:val="1"/>
        </w:numPr>
        <w:rPr/>
      </w:pPr>
      <w:bookmarkStart w:id="816" w:name="__RefHeading___Toc14172609_73709187"/>
      <w:bookmarkStart w:id="817" w:name="_Toc340"/>
      <w:bookmarkEnd w:id="816"/>
      <w:r>
        <w:rPr/>
        <w:t>514</w:t>
      </w:r>
      <w:r>
        <w:rPr>
          <w:rtl w:val="true"/>
        </w:rPr>
        <w:t xml:space="preserve"> - </w:t>
      </w:r>
      <w:r>
        <w:rPr>
          <w:rtl w:val="true"/>
        </w:rPr>
        <w:t>جَزاءُ المُجرِمینَ فِی الدُّنیا</w:t>
      </w:r>
      <w:bookmarkEnd w:id="817"/>
    </w:p>
    <w:p>
      <w:pPr>
        <w:pStyle w:val="Heading6"/>
        <w:numPr>
          <w:ilvl w:val="5"/>
          <w:numId w:val="1"/>
        </w:numPr>
        <w:rPr/>
      </w:pPr>
      <w:bookmarkStart w:id="818" w:name="__RefHeading___Toc14172611_73709187"/>
      <w:bookmarkStart w:id="819" w:name="_Toc341"/>
      <w:bookmarkEnd w:id="818"/>
      <w:r>
        <w:rPr/>
        <w:t>514</w:t>
      </w:r>
      <w:r>
        <w:rPr>
          <w:rtl w:val="true"/>
        </w:rPr>
        <w:t xml:space="preserve"> - </w:t>
      </w:r>
      <w:r>
        <w:rPr>
          <w:rtl w:val="true"/>
        </w:rPr>
        <w:t>سزای گنهکاران در دنیا</w:t>
      </w:r>
      <w:bookmarkEnd w:id="81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فَأَعْرَضُـوا فَأَرْسَلْنَـا عَلَیْهِـمْ سَیْلَ الْعَرِمِ وَ بَدَّلْناهُمْ بِجَنَّتَیْهِمْ جَنَّتَیْنِ ذَوَاتَیْ أُکُلٍ خَمْطٍ وَ أَثْلٍ وَ شَیْءٍ مِنْ سِدْرٍ قَلِیـلٍ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ذَلِـکَ جَزَیْناهُمْ بِما کَفَـرُوا وَ هَـلْ نُجَـازی إِلاّ الْکَفُورَ</w:t>
      </w:r>
      <w:r>
        <w:rPr>
          <w:rFonts w:eastAsia="Amiri" w:cs="Amiri" w:ascii="Amiri" w:hAnsi="Amiri"/>
          <w:color w:val="111111"/>
          <w:sz w:val="28"/>
          <w:szCs w:val="28"/>
          <w:rtl w:val="true"/>
          <w:lang w:bidi="ar-SA"/>
        </w:rPr>
        <w:t xml:space="preserve">» . </w:t>
      </w:r>
      <w:r>
        <w:rPr>
          <w:rStyle w:val="FootnoteAnchor"/>
          <w:rtl w:val="true"/>
        </w:rPr>
        <w:footnoteReference w:id="7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أَهْلَکْنَا الْقُرُونَ مِنْ قَبْلِکُمْ لَمّا ظَلَمُوا وَ جَاءَتْهُمْ رُسُلُهُمْ بِالْبَیِّنَاتِ وَ مَا کَانُوا لِیُؤْمِنُوا کَذلِکَ نَجْزِی الْقَوْمَ الْمُجْرِمِینَ</w:t>
      </w:r>
      <w:r>
        <w:rPr>
          <w:rFonts w:eastAsia="Amiri" w:cs="Amiri" w:ascii="Amiri" w:hAnsi="Amiri"/>
          <w:color w:val="111111"/>
          <w:sz w:val="28"/>
          <w:szCs w:val="28"/>
          <w:rtl w:val="true"/>
          <w:lang w:bidi="ar-SA"/>
        </w:rPr>
        <w:t xml:space="preserve">» . </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514</w:t>
      </w:r>
    </w:p>
    <w:p>
      <w:pPr>
        <w:pStyle w:val="BookText"/>
        <w:rPr/>
      </w:pPr>
      <w:r>
        <w:rPr>
          <w:rFonts w:ascii="IRNazanin" w:hAnsi="IRNazanin" w:eastAsia="IRNazanin"/>
          <w:color w:val="111111"/>
          <w:sz w:val="28"/>
          <w:sz w:val="28"/>
          <w:szCs w:val="28"/>
          <w:rtl w:val="true"/>
          <w:lang w:bidi="fa-IR"/>
        </w:rPr>
        <w:t>سزای گنهکاران در دنیا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گرداندند ، پس ما نیز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 را بر آنها فرستادیم و دو بوستانشان را به دو بوستان بدل کردیم دارای میوه هایی تلخ و شوره گز و اندکی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ناسپاس بودند اینچنین سزا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جز ناسپاس را مجازات می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مردمی را که پیش از شما بودند، چون ستم کردند و اهل ایمان آوردن به پیامبرانشان که دلایل برایشان آورده بودند، نبودند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تبهکار را اینچنین سزا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مَنْ أَسْرَفَ وَ لَمْ یُؤْمِنْ بِآیَاتِ رَبِّهِ وَ لَعَذَابُ الاْخِرَةِ أَشَدُّ وَ أَبْقَی</w:t>
      </w:r>
      <w:r>
        <w:rPr>
          <w:rFonts w:eastAsia="Amiri" w:cs="Amiri" w:ascii="Amiri" w:hAnsi="Amiri"/>
          <w:color w:val="111111"/>
          <w:sz w:val="28"/>
          <w:szCs w:val="28"/>
          <w:rtl w:val="true"/>
          <w:lang w:bidi="ar-SA"/>
        </w:rPr>
        <w:t xml:space="preserve">» .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إِنَّ الَّذِینَ اتَّخَذُوا الْعِجْلَ سَیَنَالُهُمْ غَضَبٌ مِنْ رَبِّهِمْ وَ ذِلَّةٌ فِی الْحَیَاةِ الدُّنْیَا وَ کَذلِکَ نَجْزِی الْمُفْتَرِینَ</w:t>
      </w:r>
      <w:r>
        <w:rPr>
          <w:rFonts w:eastAsia="Amiri" w:cs="Amiri" w:ascii="Amiri" w:hAnsi="Amiri"/>
          <w:color w:val="111111"/>
          <w:sz w:val="28"/>
          <w:szCs w:val="28"/>
          <w:rtl w:val="true"/>
          <w:lang w:bidi="ar-SA"/>
        </w:rPr>
        <w:t xml:space="preserve">» .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اذْکُرْ أَخا عادٍ إِذْ أَنْذَرَ قَوْمَهُ بِالْأَحْقَافِ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هَـذَا عَارِضٌ مُّمْطِرُنَا بَلْ هُوَ مَا اسْتَعْجَلْتُم بِهِ رِیحٌ فِیهَا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أَهْلَکْنَا مَا حَوْلَکُم مِّنَ الْقُرَی</w:t>
      </w:r>
      <w:r>
        <w:rPr>
          <w:rFonts w:eastAsia="Amiri" w:cs="Amiri" w:ascii="Amiri" w:hAnsi="Amiri"/>
          <w:color w:val="111111"/>
          <w:sz w:val="28"/>
          <w:szCs w:val="28"/>
          <w:rtl w:val="true"/>
          <w:lang w:bidi="ar-SA"/>
        </w:rPr>
        <w:t xml:space="preserve">» .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الکافیـ سَألَ رَجُلٌ أبا عبدِ اللّه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بَیْنَ أَسْفَارِنَا وَ ظَلَمُوا أَنفُسَهُمْ فَجَعَلْناهُمْ أَحَادِیثَ وَ مَزَّقْناهُمْ کُلَّ مُمَزَّقٍ إنَّ فِی ذلِکَ لَأَیاتٍ لِکُلِّ صَبَّارٍ شَکُورٍ</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الآیة، ـفقال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کانت لَهم قُری متَّصِلةً یَنظرُ بَعضُهم إلی بَعضٍ، و أنهارٌ جارِیةٌ و أموالٌ ظاهِرةٌ، فکَفَرُوا نِعَم اللّه عزّ و جلّ و غیَّروا ما بِأنفسِهِم مِن عافَیةِ اللّه ، فَغَیَّر اللّهُ ما بِهم مِن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فَأرسَلَ اللّهُ عَلَیهِم سَیلَ العِرَم، فغرّقَ قُراهم، و خَرّبَ دِیارَهُم، و أذهَبَ أموالَهُم، و أبدَلَهُم مَکَانَ جنّاتِهِم جَنّتینِ ذَواتی أُکلٍ خَمْطٍ و أثلٍ، و شیءٍ من سِدرٍ قلیل،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جَزَیْناهُم بِمَا کَفَرُوا وَ هَلْ نُجازِی إلاّ الْکَفُورَ</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که از یاد من دل بگرداند زندگی تنگی خواهد داشت و در روز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نابینا محشور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هر که را زیاده روی کرده و به آیات پروردگارش ایمان نیاورده ، سزا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عذاب آخرت سخت تر و 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گوساله را برگزیدند بزودی به غضب پروردگارشان گرفتار خواهند شد و در زندگانی این جهانی به خواری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را اینچنین سزا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آور ، آن هنگام که قوم خود را در ریگستان بیم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روی آورنده به سوی وادی های خود دیدند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ابری است که بارِش دهنده ماست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همان چیزی است که به شتاب ، خواستارش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در آن ، عذابی دردناک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پروردگارش همه چیز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شدند که جز خانه هایشان دیده نمی شد ـ که ما گروه مجرمان را این سان سزا می دهیم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 همه شهرهای پیرامون شما را 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امام صادق علیه السلام درباره این گفته خدا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سفرهایمان فاصله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خویشتن ستم کردند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آیندگان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 گردانیدیم و سخت تار و مارشان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شکیبای سپاسگزاری عبرتهاست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قومی بودند دارای قریه های بهم پیوسته به گونه ای که یکدیگر را می دیدند و رودهای جاری و اموال فراوان ؛ ولی نعمت های الهی را ناسپاسی کردند و عافیت الهی را که برخوردار بودند، تغییر دادند، پس خداوند نیز نعمت هایی را که داشتند دگرگون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حال قومی را تغییر نمی 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سیل ویرانگر را بر آنان فرستاد و قریه هاشان را غرق نمود و سرزمین هاشان را خراب کرد و اموالشان را از میان برد و به جای باغهاشان ، دو باغ از درخت میوه تلخ و شوره گز با اندی درخت سدر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سزای آنکه کفران کردند به آنان جزا دادیم و آیا جز ناسپاس را به مجازات می رسانیم؟</w:t>
      </w:r>
      <w:r>
        <w:rPr>
          <w:rFonts w:eastAsia="IRNazanin" w:cs="IRNazanin"/>
          <w:color w:val="111111"/>
          <w:sz w:val="28"/>
          <w:szCs w:val="28"/>
          <w:rtl w:val="true"/>
          <w:lang w:bidi="fa-IR"/>
        </w:rPr>
        <w:t>» .</w:t>
      </w:r>
      <w:bookmarkStart w:id="820" w:name="pg11923_118350"/>
    </w:p>
    <w:p>
      <w:pPr>
        <w:pStyle w:val="Heading5"/>
        <w:numPr>
          <w:ilvl w:val="4"/>
          <w:numId w:val="1"/>
        </w:numPr>
        <w:rPr/>
      </w:pPr>
      <w:bookmarkStart w:id="821" w:name="__RefHeading___Toc14172613_73709187"/>
      <w:bookmarkStart w:id="822" w:name="_Toc342"/>
      <w:bookmarkEnd w:id="820"/>
      <w:bookmarkEnd w:id="821"/>
      <w:r>
        <w:rPr/>
        <w:t>515</w:t>
      </w:r>
      <w:r>
        <w:rPr>
          <w:rtl w:val="true"/>
        </w:rPr>
        <w:t xml:space="preserve"> - </w:t>
      </w:r>
      <w:r>
        <w:rPr>
          <w:rtl w:val="true"/>
        </w:rPr>
        <w:t>جَزاءُ المُجرِمینَ فِی الآخِرَةِ</w:t>
      </w:r>
      <w:bookmarkEnd w:id="822"/>
    </w:p>
    <w:p>
      <w:pPr>
        <w:pStyle w:val="Heading6"/>
        <w:numPr>
          <w:ilvl w:val="5"/>
          <w:numId w:val="1"/>
        </w:numPr>
        <w:rPr/>
      </w:pPr>
      <w:bookmarkStart w:id="823" w:name="__RefHeading___Toc14172615_73709187"/>
      <w:bookmarkStart w:id="824" w:name="_Toc343"/>
      <w:bookmarkEnd w:id="823"/>
      <w:r>
        <w:rPr/>
        <w:t>515</w:t>
      </w:r>
      <w:r>
        <w:rPr>
          <w:rtl w:val="true"/>
        </w:rPr>
        <w:t xml:space="preserve"> - </w:t>
      </w:r>
      <w:r>
        <w:rPr>
          <w:rtl w:val="true"/>
        </w:rPr>
        <w:t>سزای گنهکاران در آخرت</w:t>
      </w:r>
      <w:bookmarkEnd w:id="82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 مِنْ فَوْقِهِمْ غَوَاشٍ وَ کَذلِکَ نَجْزِی الظّالِمِینَ</w:t>
      </w:r>
      <w:r>
        <w:rPr>
          <w:rFonts w:eastAsia="Amiri" w:cs="Amiri" w:ascii="Amiri" w:hAnsi="Amiri"/>
          <w:color w:val="111111"/>
          <w:sz w:val="28"/>
          <w:szCs w:val="28"/>
          <w:rtl w:val="true"/>
          <w:lang w:bidi="ar-SA"/>
        </w:rPr>
        <w:t xml:space="preserve">» . </w:t>
      </w:r>
      <w:r>
        <w:rPr>
          <w:rStyle w:val="FootnoteAnchor"/>
          <w:rtl w:val="true"/>
        </w:rPr>
        <w:footnoteReference w:id="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الَّذِیـنَ کَفَـرُوا لَهُـمْ نـارُ جَهَنَّـمَ لا یُقْضَـی عَلَیْـهِـمْ فَیَمُوتُوا وَ لا یُخَفَّفُ عَنْهُمْ مِنْ عَذَابِهَا کَذلِکَ نَجْزِی کُلَّ کَفُورٍ</w:t>
      </w:r>
      <w:r>
        <w:rPr>
          <w:rFonts w:eastAsia="Amiri" w:cs="Amiri" w:ascii="Amiri" w:hAnsi="Amiri"/>
          <w:color w:val="111111"/>
          <w:sz w:val="28"/>
          <w:szCs w:val="28"/>
          <w:rtl w:val="true"/>
          <w:lang w:bidi="ar-SA"/>
        </w:rPr>
        <w:t xml:space="preserve">» . </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515</w:t>
      </w:r>
    </w:p>
    <w:p>
      <w:pPr>
        <w:pStyle w:val="BookText"/>
        <w:rPr/>
      </w:pPr>
      <w:r>
        <w:rPr>
          <w:rFonts w:ascii="IRNazanin" w:hAnsi="IRNazanin" w:eastAsia="IRNazanin"/>
          <w:color w:val="111111"/>
          <w:sz w:val="28"/>
          <w:sz w:val="28"/>
          <w:szCs w:val="28"/>
          <w:rtl w:val="true"/>
          <w:lang w:bidi="fa-IR"/>
        </w:rPr>
        <w:t>سزای گنهکاران در آخرت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بستری از آتش جهنّم در زیر و پوششی از آتش جهنّم بر روی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را اینچنین سزا می دهیم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کافر شدند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حکم به مرگشان می شود که بمیرند و نه از عذابشان کاسته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ناسپاسی را چنین سزا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 </w:t>
      </w:r>
      <w:r>
        <w:rPr>
          <w:rStyle w:val="FootnoteAnchor"/>
          <w:rtl w:val="true"/>
        </w:rPr>
        <w:footnoteReference w:id="807"/>
      </w:r>
    </w:p>
    <w:p>
      <w:pPr>
        <w:pStyle w:val="BookText"/>
        <w:rPr/>
      </w:pPr>
      <w:r>
        <w:rPr>
          <w:rStyle w:val="FootnoteAnchor"/>
          <w:rtl w:val="true"/>
        </w:rPr>
        <w:footnoteReference w:id="80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هر کس که گنهکار نزد پروردگارش بیاید جهنّم برای اوست که در آن نه بمیرد و نه زنده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 مجرمان در گمراهی و جنونند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آنها را به رو در آتش کشند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لهیب دوزخ را بچشید</w:t>
      </w:r>
      <w:r>
        <w:rPr>
          <w:rFonts w:eastAsia="IRNazanin" w:cs="IRNazanin"/>
          <w:color w:val="111111"/>
          <w:sz w:val="28"/>
          <w:szCs w:val="28"/>
          <w:rtl w:val="true"/>
          <w:lang w:bidi="fa-IR"/>
        </w:rPr>
        <w:t>».</w:t>
      </w:r>
      <w:bookmarkStart w:id="825" w:name="pg11923_118354"/>
    </w:p>
    <w:p>
      <w:pPr>
        <w:pStyle w:val="Heading3"/>
        <w:numPr>
          <w:ilvl w:val="2"/>
          <w:numId w:val="1"/>
        </w:numPr>
        <w:rPr/>
      </w:pPr>
      <w:bookmarkStart w:id="826" w:name="__RefHeading___Toc14172617_73709187"/>
      <w:bookmarkStart w:id="827" w:name="_Toc344"/>
      <w:bookmarkEnd w:id="825"/>
      <w:bookmarkEnd w:id="826"/>
      <w:r>
        <w:rPr/>
        <w:t>69</w:t>
      </w:r>
      <w:r>
        <w:rPr>
          <w:rtl w:val="true"/>
        </w:rPr>
        <w:t xml:space="preserve"> - </w:t>
      </w:r>
      <w:r>
        <w:rPr>
          <w:rtl w:val="true"/>
        </w:rPr>
        <w:t>الجزیة</w:t>
      </w:r>
      <w:bookmarkEnd w:id="827"/>
    </w:p>
    <w:p>
      <w:pPr>
        <w:pStyle w:val="Heading4"/>
        <w:numPr>
          <w:ilvl w:val="3"/>
          <w:numId w:val="1"/>
        </w:numPr>
        <w:rPr/>
      </w:pPr>
      <w:bookmarkStart w:id="828" w:name="__RefHeading___Toc14172619_73709187"/>
      <w:bookmarkStart w:id="829" w:name="_Toc345"/>
      <w:bookmarkEnd w:id="828"/>
      <w:r>
        <w:rPr>
          <w:rtl w:val="true"/>
        </w:rPr>
        <w:t>اشاره</w:t>
      </w:r>
      <w:bookmarkEnd w:id="829"/>
    </w:p>
    <w:p>
      <w:pPr>
        <w:pStyle w:val="BookText"/>
        <w:rPr/>
      </w:pPr>
      <w:r>
        <w:rPr>
          <w:rStyle w:val="FootnoteAnchor"/>
          <w:rtl w:val="true"/>
        </w:rPr>
        <w:footnoteReference w:id="80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 .</w:t>
      </w:r>
      <w:bookmarkStart w:id="830" w:name="pg11923_118356"/>
    </w:p>
    <w:p>
      <w:pPr>
        <w:pStyle w:val="Heading4"/>
        <w:numPr>
          <w:ilvl w:val="3"/>
          <w:numId w:val="1"/>
        </w:numPr>
        <w:rPr/>
      </w:pPr>
      <w:bookmarkStart w:id="831" w:name="__RefHeading___Toc14172621_73709187"/>
      <w:bookmarkStart w:id="832" w:name="_Toc346"/>
      <w:bookmarkEnd w:id="830"/>
      <w:bookmarkEnd w:id="831"/>
      <w:r>
        <w:rPr/>
        <w:t>69</w:t>
      </w:r>
      <w:r>
        <w:rPr>
          <w:rtl w:val="true"/>
        </w:rPr>
        <w:t xml:space="preserve"> - </w:t>
      </w:r>
      <w:r>
        <w:rPr>
          <w:rtl w:val="true"/>
        </w:rPr>
        <w:t>جزیه</w:t>
      </w:r>
      <w:bookmarkEnd w:id="832"/>
    </w:p>
    <w:p>
      <w:pPr>
        <w:pStyle w:val="Heading5"/>
        <w:numPr>
          <w:ilvl w:val="4"/>
          <w:numId w:val="1"/>
        </w:numPr>
        <w:rPr/>
      </w:pPr>
      <w:bookmarkStart w:id="833" w:name="__RefHeading___Toc14172623_73709187"/>
      <w:bookmarkStart w:id="834" w:name="_Toc347"/>
      <w:bookmarkEnd w:id="833"/>
      <w:r>
        <w:rPr/>
        <w:t>516</w:t>
      </w:r>
      <w:r>
        <w:rPr>
          <w:rtl w:val="true"/>
        </w:rPr>
        <w:t xml:space="preserve"> - </w:t>
      </w:r>
      <w:r>
        <w:rPr>
          <w:rtl w:val="true"/>
        </w:rPr>
        <w:t>الجِزیَةُ</w:t>
      </w:r>
      <w:bookmarkEnd w:id="834"/>
    </w:p>
    <w:p>
      <w:pPr>
        <w:pStyle w:val="Heading6"/>
        <w:numPr>
          <w:ilvl w:val="5"/>
          <w:numId w:val="1"/>
        </w:numPr>
        <w:rPr/>
      </w:pPr>
      <w:bookmarkStart w:id="835" w:name="__RefHeading___Toc14172625_73709187"/>
      <w:bookmarkStart w:id="836" w:name="_Toc348"/>
      <w:bookmarkEnd w:id="835"/>
      <w:r>
        <w:rPr/>
        <w:t>516</w:t>
      </w:r>
      <w:r>
        <w:rPr>
          <w:rtl w:val="true"/>
        </w:rPr>
        <w:t xml:space="preserve"> - </w:t>
      </w:r>
      <w:r>
        <w:rPr>
          <w:rtl w:val="true"/>
        </w:rPr>
        <w:t>جزیه</w:t>
      </w:r>
      <w:bookmarkEnd w:id="83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الاْخِرِ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قَبِلَ الجِزیةَ مِن أهلِ الذِّمّةِ علی أنْ لا یَأکُلوا الرِّبا ، و لا یَأکُلوا لَحمَ الخِنْزیرِ ، و لا یَنْکِحوا الأخَوَاتِ ، و لا بناتِ الأخِ، و لا بناتِ الاُختِ ، فمَن فعلَ ذلکَ مِنهُم بَرِئتْ ذِمّةُ اللّهِ و ذِمّةُ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الیَومَ لَهُم ذِمَّةٌ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عنه علیه السلامـ و قد سُئلَ عن خَراجِ أهلِ الذِّمّةِ و جِزْیَتِهِم إذا أدَّوْها مِن ثَمَنِ خُمورِهِم و خَنازیرِهِم و مِیتَتِهِم ، أ یَحِلُّ للإمامِ أنْ یأخُذَها ، و یَطِیبُ ذلکَ للمسلِمینَ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للإمامِ و المسلِمینَ حَلالٌ ، و هِیَ علی أهلِ الذِّمّةِ حرامٌ ، و هُمُ المُحْتَمِلونَ لوِزْرِهِ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516</w:t>
      </w:r>
    </w:p>
    <w:p>
      <w:pPr>
        <w:pStyle w:val="BookText"/>
        <w:rPr/>
      </w:pPr>
      <w:r>
        <w:rPr>
          <w:rFonts w:ascii="IRNazanin" w:hAnsi="IRNazanin" w:eastAsia="IRNazanin"/>
          <w:color w:val="111111"/>
          <w:sz w:val="28"/>
          <w:sz w:val="28"/>
          <w:szCs w:val="28"/>
          <w:rtl w:val="true"/>
          <w:lang w:bidi="fa-IR"/>
        </w:rPr>
        <w:t>جزیه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از اهل کتاب که به خدا و روز بازپسین ایمان نمی آورند و آنچه را که خدا و پیامبرش حرام کرده اند حرام نمی دارند و دین حق را نمی پذیرند، جنگ کنید تا آن که با دست خود، ذلیلانه،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بدین شرط از ذمّیان جزیه پذیرفت که ربا خواری نکنند، گوشت خوک نخورند، با خواهران خود و دخترانِ برادر و دخترانِ خواهر خود ازدواج نکنند؛ پس آنهایی که به این شرایط عمل نکردند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از آنها بر داشته شد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ذمّه ای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اگر ذمّیان خراج و جزیه خود را از بهای فروش شراب و خوک و مردارهای خود بدهند، آیا رواست که امام آن را بگیرد و آیا برای مسلمانان پاک و حلال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و مسلمانان حلال است و برای خود ذمّیان حرام است و گناهش به گردن آنان است</w:t>
      </w:r>
      <w:r>
        <w:rPr>
          <w:rFonts w:eastAsia="IRNazanin" w:cs="IRNazanin"/>
          <w:color w:val="111111"/>
          <w:sz w:val="28"/>
          <w:szCs w:val="28"/>
          <w:rtl w:val="true"/>
          <w:lang w:bidi="fa-IR"/>
        </w:rPr>
        <w:t>.</w:t>
      </w:r>
      <w:bookmarkStart w:id="837" w:name="pg11923_118361"/>
    </w:p>
    <w:p>
      <w:pPr>
        <w:pStyle w:val="Heading3"/>
        <w:numPr>
          <w:ilvl w:val="2"/>
          <w:numId w:val="1"/>
        </w:numPr>
        <w:rPr/>
      </w:pPr>
      <w:bookmarkStart w:id="838" w:name="__RefHeading___Toc14172627_73709187"/>
      <w:bookmarkStart w:id="839" w:name="_Toc349"/>
      <w:bookmarkEnd w:id="837"/>
      <w:bookmarkEnd w:id="838"/>
      <w:r>
        <w:rPr/>
        <w:t>70</w:t>
      </w:r>
      <w:r>
        <w:rPr>
          <w:rtl w:val="true"/>
        </w:rPr>
        <w:t xml:space="preserve"> - </w:t>
      </w:r>
      <w:r>
        <w:rPr>
          <w:rtl w:val="true"/>
        </w:rPr>
        <w:t>التجسّس</w:t>
      </w:r>
      <w:bookmarkEnd w:id="839"/>
    </w:p>
    <w:p>
      <w:pPr>
        <w:pStyle w:val="Heading4"/>
        <w:numPr>
          <w:ilvl w:val="3"/>
          <w:numId w:val="1"/>
        </w:numPr>
        <w:rPr/>
      </w:pPr>
      <w:bookmarkStart w:id="840" w:name="__RefHeading___Toc14172629_73709187"/>
      <w:bookmarkStart w:id="841" w:name="_Toc350"/>
      <w:bookmarkEnd w:id="840"/>
      <w:r>
        <w:rPr>
          <w:rtl w:val="true"/>
        </w:rPr>
        <w:t>اشاره</w:t>
      </w:r>
      <w:bookmarkEnd w:id="841"/>
    </w:p>
    <w:p>
      <w:pPr>
        <w:pStyle w:val="BookText"/>
        <w:rPr/>
      </w:pP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الجاسوس الذمّیِّ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الجاسوس المُستأمَن</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4"/>
      </w:r>
      <w:bookmarkStart w:id="842" w:name="pg11923_118364"/>
    </w:p>
    <w:p>
      <w:pPr>
        <w:pStyle w:val="Heading4"/>
        <w:numPr>
          <w:ilvl w:val="3"/>
          <w:numId w:val="1"/>
        </w:numPr>
        <w:rPr/>
      </w:pPr>
      <w:bookmarkStart w:id="843" w:name="__RefHeading___Toc14172631_73709187"/>
      <w:bookmarkStart w:id="844" w:name="_Toc351"/>
      <w:bookmarkEnd w:id="842"/>
      <w:bookmarkEnd w:id="843"/>
      <w:r>
        <w:rPr/>
        <w:t>70</w:t>
      </w:r>
      <w:r>
        <w:rPr>
          <w:rtl w:val="true"/>
        </w:rPr>
        <w:t xml:space="preserve"> - </w:t>
      </w:r>
      <w:r>
        <w:rPr>
          <w:rtl w:val="true"/>
        </w:rPr>
        <w:t>تجسّس</w:t>
      </w:r>
      <w:bookmarkEnd w:id="844"/>
    </w:p>
    <w:p>
      <w:pPr>
        <w:pStyle w:val="Heading5"/>
        <w:numPr>
          <w:ilvl w:val="4"/>
          <w:numId w:val="1"/>
        </w:numPr>
        <w:rPr/>
      </w:pPr>
      <w:bookmarkStart w:id="845" w:name="__RefHeading___Toc14172633_73709187"/>
      <w:bookmarkStart w:id="846" w:name="_Toc352"/>
      <w:bookmarkEnd w:id="845"/>
      <w:r>
        <w:rPr/>
        <w:t>517</w:t>
      </w:r>
      <w:r>
        <w:rPr>
          <w:rtl w:val="true"/>
        </w:rPr>
        <w:t xml:space="preserve"> - </w:t>
      </w:r>
      <w:r>
        <w:rPr>
          <w:rtl w:val="true"/>
        </w:rPr>
        <w:t>النَّهیُ عَن تَعَقُّبِ عُیوبِ النّاسِ</w:t>
      </w:r>
      <w:bookmarkEnd w:id="846"/>
    </w:p>
    <w:p>
      <w:pPr>
        <w:pStyle w:val="Heading6"/>
        <w:numPr>
          <w:ilvl w:val="5"/>
          <w:numId w:val="1"/>
        </w:numPr>
        <w:rPr/>
      </w:pPr>
      <w:bookmarkStart w:id="847" w:name="__RefHeading___Toc14172635_73709187"/>
      <w:bookmarkStart w:id="848" w:name="_Toc353"/>
      <w:bookmarkEnd w:id="847"/>
      <w:r>
        <w:rPr/>
        <w:t>517</w:t>
      </w:r>
      <w:r>
        <w:rPr>
          <w:rtl w:val="true"/>
        </w:rPr>
        <w:t xml:space="preserve"> - </w:t>
      </w:r>
      <w:r>
        <w:rPr>
          <w:rtl w:val="true"/>
        </w:rPr>
        <w:t>نهی از عیبجویی مردم</w:t>
      </w:r>
      <w:bookmarkEnd w:id="84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xml:space="preserve">» .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الظَّنَّ ، فإنَّ الظّنَّ أکْذَبُ الحَدیثِ، و لا تَحَسَّسوا، و لا تَجَسَّسوا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اُؤمَرْ أنْ اُنقِّبَ عن قُلوبِ النّاسِ و لا أشُقَّ بطُونَهُم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مَن أسلَمَ بلِسانِهِ و لَم یُسلِمْ بقلبِهِ، لا تَتَبَّعوا عَثَراتِ المسلِمینَ ؛ فإنّه مَن تَتَبَّعَ عَثَراتِ المسلِمینَ تَتَبَّعَ اللّهُ عَثْرتَهُ ، و مَن تَتَبَّعَ اللّهُ عَثْرتَهُ یَفْضَحْهُ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517</w:t>
      </w:r>
    </w:p>
    <w:p>
      <w:pPr>
        <w:pStyle w:val="BookText"/>
        <w:rPr/>
      </w:pPr>
      <w:r>
        <w:rPr>
          <w:rFonts w:ascii="IRNazanin" w:hAnsi="IRNazanin" w:eastAsia="IRNazanin"/>
          <w:color w:val="111111"/>
          <w:sz w:val="28"/>
          <w:sz w:val="28"/>
          <w:szCs w:val="28"/>
          <w:rtl w:val="true"/>
          <w:lang w:bidi="fa-IR"/>
        </w:rPr>
        <w:t>نهی از عیبجویی مردم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بپرهیزید؛ زیرا پاره ای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تجسّس نکنید و از یکدیگر غیبت مکنید، آیا کسی از شما دوست دارد که گوشت برادر مرده خود را بخورد؟ پس آن را ناخوش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 دوری کنید؛ زیرا گمان دروغترین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شنیدن سخنان مردم و کشف عیب آنان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نیستم که دلهای مردم را بکاوم و درونشان را بشکافم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جماعتی که به زبانْ اسلام آورده و به دلْ اسلام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لغزشهای مسلمانان نباشید ؛ که هر کس لغزشهای مسلمانان را پی جویی کند، خداوند لغزش او را پی می گیرد و هر کس که خداوند او را عیبجویی کند، رسوایش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تَطلُبوا عَثَراتِ المؤمنینَ ؛ فإنّ مَـن تَتَبّعَ عَثَراتِ أخیهِ تَتَبّعَ اللّهُ عَثَراتِهِ ، و مَن تَتَبّعَ اللّهُ عَثَراتِهِ یَفْضَحْهُ و لو فی جَوفِ بَیتِهِ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الفاجِرَةَ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بِکِ ؟ فکما هانَ علَیها الفُجورُ ، یَهونُ علَیها أنْ تَرمیَ البَریءَ المسلِمَ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سُئلتِ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فَجَرَ بِکِ؟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 جَلَدتُها حَدَّینِ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لفُجورِها، و حَدّا لفِرْیَتِها علی الرَّجُلِ المسلِمِ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الخطّابِ کانَ یَعُسُّ بالمدینةِ مِن اللّیل، فسمِعَ صَوتَ رجُلٍ فی بَیتٍ یَتَغنّی، فتَسَوّرَ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عدوَّ اللّهِ، أ ظَنَنْتَ أنَّ اللّهَ یَسْتُرُکَ و أنتَ فی مَعصِیَتِهِ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یا أمیرَ المؤمنینَ، لا تَعْجَلْ علَیَّ ، إن أکُنْ عَصَیتُ اللّهَ واحِدةً فقد عَصَیتَ اللّهَ فی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تَجَسَّسْتَ ،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تَسَوَّرْتَ علَیَّ ، و قد دخَلْتَ علَیَّ بغیرِ إذنٍ ، و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بُیوتا غیرَ بیـو تِکُـم حتّـی تَستـأنِسـوا و تُسلّمـوا علـی أهلِها</w:t>
      </w:r>
      <w:r>
        <w:rPr>
          <w:rFonts w:eastAsia="Amiri" w:cs="Amiri" w:ascii="Amiri" w:hAnsi="Amiri"/>
          <w:color w:val="111111"/>
          <w:sz w:val="28"/>
          <w:szCs w:val="28"/>
          <w:rtl w:val="true"/>
          <w:lang w:bidi="ar-SA"/>
        </w:rPr>
        <w:t xml:space="preserve">» . </w:t>
      </w:r>
      <w:r>
        <w:rPr>
          <w:rStyle w:val="FootnoteAnchor"/>
          <w:rtl w:val="true"/>
        </w:rPr>
        <w:footnoteReference w:id="823"/>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عندَکَ مِن خیرٍ، إن عَفَوتُ عنکَ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فعَفا عنهُ و خَرجَ و تَرکَهُ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لغزشهای مسلمانان را نجویید که هر کس لغزشهای برادرش را پی جوید خداوند لغزشهای او را پیگیری می کند و هر که را که خداوند عیبجویی کند رسوایش می سازد هر چند در اندرون خانه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بد کاره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فسق کرد؟ زیرا همان گونه که به راحتی مرتکب فحشا می شود به راحتی هم مسلمان بی گناهی را بد نام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زن آلوده دامن بپرسی که چه کسی با تو فسق کرد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باید دو حد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برای ارتکاب فحشا و حدّ دیگر برای دروغ بستن به مرد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مدینه شبگردی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آواز خواندن مردی را از خانه 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خانه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ای که خداوند برای تو گنهکار پرده پوشی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درباره من تند نرو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گناه کردم تو سه گناه مرتکب شدی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تجسّس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درها وارد خانه 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دیوار بالا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بر من وارد شدی، در حالی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خانه های جز خود نشوید مگر آن که اجازه بگیرید و بر اهل آنها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ببخشم دست از این کارها بر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بخشید و از منزلش بیرون رفت</w:t>
      </w:r>
      <w:r>
        <w:rPr>
          <w:rFonts w:eastAsia="IRNazanin" w:cs="IRNazanin"/>
          <w:color w:val="111111"/>
          <w:sz w:val="28"/>
          <w:szCs w:val="28"/>
          <w:rtl w:val="true"/>
          <w:lang w:bidi="fa-IR"/>
        </w:rPr>
        <w:t>.</w:t>
      </w:r>
      <w:bookmarkStart w:id="849" w:name="pg11923_118368"/>
    </w:p>
    <w:p>
      <w:pPr>
        <w:pStyle w:val="Heading5"/>
        <w:numPr>
          <w:ilvl w:val="4"/>
          <w:numId w:val="1"/>
        </w:numPr>
        <w:rPr/>
      </w:pPr>
      <w:bookmarkStart w:id="850" w:name="__RefHeading___Toc14172637_73709187"/>
      <w:bookmarkStart w:id="851" w:name="_Toc354"/>
      <w:bookmarkEnd w:id="849"/>
      <w:bookmarkEnd w:id="850"/>
      <w:r>
        <w:rPr/>
        <w:t>518</w:t>
      </w:r>
      <w:r>
        <w:rPr>
          <w:rtl w:val="true"/>
        </w:rPr>
        <w:t xml:space="preserve"> - </w:t>
      </w:r>
      <w:r>
        <w:rPr>
          <w:rtl w:val="true"/>
        </w:rPr>
        <w:t>النّهیُ عَن تَفتیشِ الأدیانِ</w:t>
      </w:r>
      <w:bookmarkEnd w:id="851"/>
    </w:p>
    <w:p>
      <w:pPr>
        <w:pStyle w:val="Heading6"/>
        <w:numPr>
          <w:ilvl w:val="5"/>
          <w:numId w:val="1"/>
        </w:numPr>
        <w:rPr/>
      </w:pPr>
      <w:bookmarkStart w:id="852" w:name="__RefHeading___Toc14172639_73709187"/>
      <w:bookmarkStart w:id="853" w:name="_Toc355"/>
      <w:bookmarkEnd w:id="852"/>
      <w:r>
        <w:rPr/>
        <w:t>518</w:t>
      </w:r>
      <w:r>
        <w:rPr>
          <w:rtl w:val="true"/>
        </w:rPr>
        <w:t xml:space="preserve"> - </w:t>
      </w:r>
      <w:r>
        <w:rPr>
          <w:rtl w:val="true"/>
        </w:rPr>
        <w:t>نهی از تفتیش عقاید مردم</w:t>
      </w:r>
      <w:bookmarkEnd w:id="853"/>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تُفَتِّشِ النّاسَ عن أدیانِهِم فتَبقی بلا صَدیقٍ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p>
    <w:p>
      <w:pPr>
        <w:pStyle w:val="BookText"/>
        <w:rPr/>
      </w:pPr>
      <w:r>
        <w:rPr>
          <w:rFonts w:ascii="IRNazanin" w:hAnsi="IRNazanin" w:eastAsia="IRNazanin"/>
          <w:color w:val="111111"/>
          <w:sz w:val="28"/>
          <w:sz w:val="28"/>
          <w:szCs w:val="28"/>
          <w:rtl w:val="true"/>
          <w:lang w:bidi="fa-IR"/>
        </w:rPr>
        <w:t>نهی از تفتیش عقاید مردم</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 آیین مردم پرس و جو مکن که بی دوست می مانی</w:t>
      </w:r>
      <w:r>
        <w:rPr>
          <w:rFonts w:eastAsia="IRNazanin" w:cs="IRNazanin"/>
          <w:color w:val="111111"/>
          <w:sz w:val="28"/>
          <w:szCs w:val="28"/>
          <w:rtl w:val="true"/>
          <w:lang w:bidi="fa-IR"/>
        </w:rPr>
        <w:t>.</w:t>
      </w:r>
    </w:p>
    <w:p>
      <w:pPr>
        <w:pStyle w:val="Heading5"/>
        <w:numPr>
          <w:ilvl w:val="4"/>
          <w:numId w:val="1"/>
        </w:numPr>
        <w:rPr/>
      </w:pPr>
      <w:bookmarkStart w:id="854" w:name="__RefHeading___Toc14172641_73709187"/>
      <w:bookmarkStart w:id="855" w:name="_Toc356"/>
      <w:bookmarkEnd w:id="854"/>
      <w:r>
        <w:rPr/>
        <w:t>519</w:t>
      </w:r>
      <w:r>
        <w:rPr>
          <w:rtl w:val="true"/>
        </w:rPr>
        <w:t xml:space="preserve"> - </w:t>
      </w:r>
      <w:r>
        <w:rPr>
          <w:rtl w:val="true"/>
        </w:rPr>
        <w:t>جَوازُ التَّجَسُّسِ لِکَشفِ المُؤامراتِ</w:t>
      </w:r>
      <w:bookmarkEnd w:id="855"/>
    </w:p>
    <w:p>
      <w:pPr>
        <w:pStyle w:val="Heading6"/>
        <w:numPr>
          <w:ilvl w:val="5"/>
          <w:numId w:val="1"/>
        </w:numPr>
        <w:rPr/>
      </w:pPr>
      <w:bookmarkStart w:id="856" w:name="__RefHeading___Toc14172643_73709187"/>
      <w:bookmarkStart w:id="857" w:name="_Toc357"/>
      <w:bookmarkEnd w:id="856"/>
      <w:r>
        <w:rPr/>
        <w:t>519</w:t>
      </w:r>
      <w:r>
        <w:rPr>
          <w:rtl w:val="true"/>
        </w:rPr>
        <w:t xml:space="preserve"> - </w:t>
      </w:r>
      <w:r>
        <w:rPr>
          <w:rtl w:val="true"/>
        </w:rPr>
        <w:t>روا بودن تجسّس برای کشف توطئه ها</w:t>
      </w:r>
      <w:bookmarkEnd w:id="8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بَعثَنی رسولُ اللّهِ صلی الله علیه و آله أنا و الزُّبیرَ و المِقدادَ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حتّی تأتُوا رَوضةَ خاخ ، فإنّ بها ظَعینَةً مَعَها کِتابٌ، فَخُذوهُ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تَتَعادی بنا خَیلُنا حتّی أتَینا الرَّوضَةَ، فإذا نحنُ بالظَّعینَةِ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هَلُمّی الکتابَ،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عندی مِن کتابٍ،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الکتابَ، أو لَنُلْقِیَنَّ الثِّیابَ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فأخرَجَتْهُ مِن عِقاصِها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فأتَیْنا به النّبیَّ صلی الله علیه و آله ، فإذا هو مِن حاطِبِ بنِ أبی بَلْتَعةَ إلی ناسٍ مِن المشرِکینَ یُخبِرُهُم بِبَعضِ أمْرِ رسولِ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یا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لا تَعْجَلْ علَیَّ ، فإنّی کنتُ امْرأً مُلْصَقا فی قُرَیشٍ و لم أکُنْ من أنْفُسِها ، و إنّ قریشا لهم بها قَراباتٌ یَحْمونَ بها أهْلِیهِم بمَکّةَ ، فأحْبَبتُ إذ فاتَنی ذلکَ أنْ أتّخِذَ فیهِم یَدا یَحْمونَ قَرابتی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رسولَ اللّه ما کانَ بی مِن کُفرٍ و لا ارْتِدادٍ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صَدَقَکُم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روا بودن تجسّس برای کشف توطئه 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من و زبیر و مقداد را مأمور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به آبادی خاخ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زنی کجاوه نشین می بینید که با خود نامه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افتادیم و اسبهایمان به تاخت می رفتند تا آن که به آبادی رسیدیم و با آن زن کجاوه نشین رو به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نامه را بیرون می آوری یا لباسهایت را بازرسی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از لا به لای گیسوانش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را خدمت پیامبر صلی الله علیه و آله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بود از حاطب بن ابی بلتعه به گروهی از مشرکان، که در آن اطلاعاتی درباره پیامبر خدا صلی الله علیه و آله به آنها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حاطب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شتاب مکن؛ زیرا من از قریش نبودم، بلکه خود را هم پیمان و وابسته آنها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در مکّه خویشاوندانی دارند که از خانواده های آنان دفاع و حمایت می کنند و من چون چنین خویشانی را نداشتم ، تصمیم گرفتم به آنها خدمتی کنم و با این کار از خویشان من در مکّه دفاع 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نه کافر شده ام و نه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راست می گوید</w:t>
      </w:r>
      <w:r>
        <w:rPr>
          <w:rFonts w:eastAsia="IRNazanin" w:cs="IRNazanin"/>
          <w:color w:val="111111"/>
          <w:sz w:val="28"/>
          <w:szCs w:val="28"/>
          <w:rtl w:val="true"/>
          <w:lang w:bidi="fa-IR"/>
        </w:rPr>
        <w:t>.</w:t>
      </w:r>
      <w:bookmarkStart w:id="858" w:name="pg11923_118370"/>
    </w:p>
    <w:p>
      <w:pPr>
        <w:pStyle w:val="Heading5"/>
        <w:numPr>
          <w:ilvl w:val="4"/>
          <w:numId w:val="1"/>
        </w:numPr>
        <w:rPr/>
      </w:pPr>
      <w:bookmarkStart w:id="859" w:name="__RefHeading___Toc14172645_73709187"/>
      <w:bookmarkStart w:id="860" w:name="_Toc358"/>
      <w:bookmarkEnd w:id="858"/>
      <w:bookmarkEnd w:id="859"/>
      <w:r>
        <w:rPr/>
        <w:t>520</w:t>
      </w:r>
      <w:r>
        <w:rPr>
          <w:rtl w:val="true"/>
        </w:rPr>
        <w:t xml:space="preserve"> - </w:t>
      </w:r>
      <w:r>
        <w:rPr>
          <w:rtl w:val="true"/>
        </w:rPr>
        <w:t>جَوازُ التّجَسُّسِ فِی الحُروبِ</w:t>
      </w:r>
      <w:bookmarkEnd w:id="860"/>
    </w:p>
    <w:p>
      <w:pPr>
        <w:pStyle w:val="Heading6"/>
        <w:numPr>
          <w:ilvl w:val="5"/>
          <w:numId w:val="1"/>
        </w:numPr>
        <w:rPr/>
      </w:pPr>
      <w:bookmarkStart w:id="861" w:name="__RefHeading___Toc14172647_73709187"/>
      <w:bookmarkStart w:id="862" w:name="_Toc359"/>
      <w:bookmarkEnd w:id="861"/>
      <w:r>
        <w:rPr/>
        <w:t>520</w:t>
      </w:r>
      <w:r>
        <w:rPr>
          <w:rtl w:val="true"/>
        </w:rPr>
        <w:t xml:space="preserve"> - </w:t>
      </w:r>
      <w:r>
        <w:rPr>
          <w:rtl w:val="true"/>
        </w:rPr>
        <w:t>روا بودن جاسوسی در جنگها</w:t>
      </w:r>
      <w:bookmarkEnd w:id="862"/>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بَعثَ جیشا فاتَّهَم أمیرا ، بَعثَ مَعهُ مِن ثِقاتِهِ مَن یتَجَسَّسُ لَه خَبرَهُ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روا بودن جاسوسی در جنگها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هرگاه سپاهی را گسیل می داشت و به فرماندهی بدگمان بود یکی از افراد مورد اعتماد خود را به عنوان جاسوس همراه او می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ـ یعنی النَّبیَّ صلی الله علیه و آله ـ بُسْبَسَةَ عَیْنا یَنظُرُ ما صَنَعتْ عِیرُ أبی سفیانَ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التاج الجامع للأصول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یأتینا بخَبرِ القَومِ ؟ فقالَ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قالَها ثلاثا و یُجیبُهُ الزُّبیرُ ، ثُمّ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نبیٍّ حَواریَّ و إنَّ حَواریَّ الزُّبیرُ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السیرة النبویة لابن هشام عن حُذَیفةُ بنُ الیَمَانِ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رأیتُنا معَ رسولِ اللّه صلی الله علیه و آله بالخَنْدقِ ، و صلّی رسولُ اللّهِ صلی الله علیه و آله هُوِیّا مِن اللّیلِ ، ثُمّ التفتَ إلَینا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یقومُ فیَنظُرُ لنا ما فَعلَ القومُ ثُمّ یَرجِعُ ـ یَشرُطُ لَهُ رسولُ اللّهِ صلی الله علیه و آله الرَّجعةَ ـ أسألُ اللّهَ تعالی أنْ یکونَ رفیقی فی الجنّةِ ؟ فما قامَ رجُلٌ مِن القَومِ، من شِدّةِ الخَوفِ و شِدّةِ الجُـوعِ و شِدّةِ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یَقُمْ أحدٌ دَعانی رسولُ اللّهِ صلی الله علیه و آله ، فلَم یَکُنْ لی بُدٌّ مِن القیامِ حین دَعانی،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حُذیفةُ ، اذهَبْ فادخُلْ فی القَومِ ، فانظُرْ ما ذا یَصنعونَ ، و لا تُحْدِثَنَّ شیئا حتّی تأتیَنا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فدَخَلتُ فی القَومِ و الرِّیحُ و جُنودُ اللّهِ تَفعلُ بهِم ما تَفعلُ، لا تُقِرُّ لَهُم قِدْرا و لا نارا و لا بِناءً، فقامَ أبو سفیانَ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لِیَنْظُرِ امْرؤٌ مَن جَلیسُهُ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بِیَدِ الرّجُلِ الّذی کانَ إلی جَنْبی،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قریشٍ ، إنَّکُم و اللّهِ ما أصْبَحْتُم بدارِ مُقامٍ ، لقد هلَکَ الکُراعُ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بُسْبَسه را به عنوان جاسوس فرستاد تا ببیند کاروان ابو سفیان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التاج الجامع للأصول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در جنگ احزاب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خبر بیاورد ؟ زبیر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سخن خود را تکرار کرد و هر بار زبیر اظهار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حواری ای دارد و حواری من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لابن هشامـ به نقل از حذیفة بن یمان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با پیامبر خدا صلی الله علیه و آله در جنگ خندق بودیم و حضرت پاسی از شب را نماز گزارد و آن گاه رو به ما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برود و ببیند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کنند و خبرش را برای ما بیاورد و پیامبر خدا برای او ضمانت برگشتن می دهد و از خداوند هم مسئلت می کنم که در بهشت یار و همراه من باشد؟</w:t>
      </w:r>
    </w:p>
    <w:p>
      <w:pPr>
        <w:pStyle w:val="BookText"/>
        <w:rPr/>
      </w:pPr>
      <w:r>
        <w:rPr>
          <w:rFonts w:ascii="IRNazanin" w:hAnsi="IRNazanin" w:eastAsia="IRNazanin"/>
          <w:color w:val="111111"/>
          <w:sz w:val="28"/>
          <w:sz w:val="28"/>
          <w:szCs w:val="28"/>
          <w:rtl w:val="true"/>
          <w:lang w:bidi="fa-IR"/>
        </w:rPr>
        <w:t>از شدّت ترس و گرسنگی و سرما، هیچ کس از جای خود بلند نشد و چون کسی برنخاست پیامبر خدا صلی الله علیه و آله مرا صدا زد، و من در این هنگام چاره ای ندیدم جز این که از جای خود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آن جماعت برو و ببین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هیچ کاری نمی زنی تا نزد ما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راه افتادم و به میان آنان رفتم و دیدم باد و لشکر خدا با آنها چه کارها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دیگی برایشان بر جا گذاشته است و نه آتش و نه خیمه و نه سر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مواظب باشد که چه کسی پهلویش نشسته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دست مردی را که کنارم بود گرفتم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شما برای ماندن به این جا نیامده اید؛ اسبان و ستوران همه نابود شدند</w:t>
      </w:r>
      <w:r>
        <w:rPr>
          <w:rFonts w:eastAsia="IRNazanin" w:cs="IRNazanin"/>
          <w:color w:val="111111"/>
          <w:sz w:val="28"/>
          <w:szCs w:val="28"/>
          <w:rtl w:val="true"/>
          <w:lang w:bidi="fa-IR"/>
        </w:rPr>
        <w:t>.</w:t>
      </w:r>
      <w:bookmarkStart w:id="863" w:name="pg11923_118375"/>
    </w:p>
    <w:p>
      <w:pPr>
        <w:pStyle w:val="Heading5"/>
        <w:numPr>
          <w:ilvl w:val="4"/>
          <w:numId w:val="1"/>
        </w:numPr>
        <w:rPr/>
      </w:pPr>
      <w:bookmarkStart w:id="864" w:name="__RefHeading___Toc14172649_73709187"/>
      <w:bookmarkStart w:id="865" w:name="_Toc360"/>
      <w:bookmarkEnd w:id="863"/>
      <w:bookmarkEnd w:id="864"/>
      <w:r>
        <w:rPr/>
        <w:t>521</w:t>
      </w:r>
      <w:r>
        <w:rPr>
          <w:rtl w:val="true"/>
        </w:rPr>
        <w:t xml:space="preserve"> - </w:t>
      </w:r>
      <w:r>
        <w:rPr>
          <w:rtl w:val="true"/>
        </w:rPr>
        <w:t>قِصَّةُ نَعیمِ بنِ مَسعودٍ فِی التَّجَسُّسِ</w:t>
      </w:r>
      <w:bookmarkEnd w:id="865"/>
    </w:p>
    <w:p>
      <w:pPr>
        <w:pStyle w:val="Heading6"/>
        <w:numPr>
          <w:ilvl w:val="5"/>
          <w:numId w:val="1"/>
        </w:numPr>
        <w:rPr/>
      </w:pPr>
      <w:bookmarkStart w:id="866" w:name="__RefHeading___Toc14172651_73709187"/>
      <w:bookmarkStart w:id="867" w:name="_Toc361"/>
      <w:bookmarkEnd w:id="866"/>
      <w:r>
        <w:rPr/>
        <w:t>521</w:t>
      </w:r>
      <w:r>
        <w:rPr>
          <w:rtl w:val="true"/>
        </w:rPr>
        <w:t xml:space="preserve"> - </w:t>
      </w:r>
      <w:r>
        <w:rPr>
          <w:rtl w:val="true"/>
        </w:rPr>
        <w:t>حکایت جاسوسی نعیم بن مسعود</w:t>
      </w:r>
      <w:bookmarkEnd w:id="867"/>
    </w:p>
    <w:p>
      <w:pPr>
        <w:pStyle w:val="BookText"/>
        <w:rPr/>
      </w:pPr>
      <w:r>
        <w:rPr>
          <w:rFonts w:ascii="Amiri" w:hAnsi="Amiri" w:eastAsia="Amiri" w:cs="Amiri"/>
          <w:color w:val="111111"/>
          <w:sz w:val="28"/>
          <w:sz w:val="28"/>
          <w:szCs w:val="28"/>
          <w:rtl w:val="true"/>
          <w:lang w:bidi="ar-SA"/>
        </w:rPr>
        <w:t xml:space="preserve">السیرة النبویة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نُعیمَ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قد أسْلَمتُ و إنّ قَومی لَم یَعْلَموا بإسلامی ، فمُرْنی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فینا رجُلٌ واحدٌ فَخَذِّلْ عنّا إنِ اسْتَطَعتَ ، فإنَّ 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نُعیمُ بنُ مسعودٍ حتّی أتی بَنی قُرَیْظَةَ ، و کانَ لَهُم نَدِیما فی الجاهلیّةِ،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قُریظةَ ، قد عَرَفتُم وُدِّی إیّاکُم، و خاصّةَ ما بَیْنی و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لَستَ عندَنا بمُتَّهَمٍ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و غَطفانَ لَیسوا کأنْتُم ، البَلدُ بَلدُکُم ، فبِهِ أموالُکُم و أبناؤکُم و نِساؤکُم ، لا تَقْدِرونَ علی أنْ تَحَوَّلوا مِنهُ إلی غیرِهِ ، و إنّ قریشا و غَطفانَ قد جاؤوا لحربِ محمّدٍ و أصحابِهِ، و قد ظاهَـرْتُموهُم علَیـهِ ، و بَلـدُهُم و أموالُهم و نِساؤهم بغیرِهِ ، فلَیْسوا کأنْتُم ، فإنْ رأوا نُهْزَةً أصابوها ، و إنْ کانَ غیرُ ذلک لَحِقُوا بِبلادِهِم و خلَّوا بَینَکُم و بَینَ الرّجُلِ ببَلدِکُم، و لا طاقةَ لَکُم بهِ إنْ خلا بِکُم ، فلا تُقاتِلوا معَ القومِ حتّی تأخُذوا منهُم رُهُنا مِن أشرافِهِم، یکونون بأیْدیکُم ثِقَةً لَکُم علی أنْ تُقاتِلوا مَعَهُم محمّدا ، حتّی تُناجِزوه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أشَرْتَ بالرَّأیِ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حتّی أتی قریشا ، فقالَ لأبی سُفیانَ ابنِ حربٍ و مَن معه مِن رجالِ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وُدِّی لَکُم و فِراقی محمّدا ، و إنَّهُ قد بَلَغَنی أمرٌ قد رأیتُ عَلیَّ حقّا أن اُبلِغَکُموهُ نُصْحا لکم ، فاکْتُموا عنّی،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أنَّ مَعشَر یَهودَ قد نَدِموا علی ما صَنَعوا فیما بینَهُم و بینَ محمّدٍ ، و قد أرسَلوا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نَدِمْنا علی ما فَعَلْنا ، فهَل یُرضِیکَ أنْ نَأخُذَ لکَ مِن القَبیلَتَینِ ـ من قریشٍ و غطفانَ ـ رِجالاً مِن أشْرافِهِم فنُعْطیَکَهُمُ ، فتَضْرِبَ أعْناقَهُم، ثُمّ نَکونَ مَعکَ علی مَن بَقی مِنهُم حتّی نَسْتَأصِلَهُم ؟ فأرسَلَ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 فإنْ بَعَثَتْ إلَیکُم یَهودُ یَلْتَمِسونَ مِنکُم رُهُنا مِن رِجالِکُم فلا تَدْفَعوا إلَیهِم مِنکُم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حتّی أتی غَطفانَ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غطفانَ ، إنّکُم أصْلی و عَشیرتی ، و أحَبُّ النّاسِ إلَیّ ، و لا أراکُم تَتَّهِمونّی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ما أنتَ عندَنا بمُتَّهَمٍ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فاکتُموا عنّی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 فما أمرُکَ ؟ ثُمّ قالَ لَهُم مِثلَ ما قالَ لقریشٍ ، و حَذّرَهُم ما 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کانتْ لَیلةُ السَّبتِ مِن شَوّالٍ سَنةَ خَمسٍ، و کانَ مِن صُنْعِ اللّهِ لرسولِهِ صلی الله علیه و آله أنْ أرسَلَ أبو سفیانَ بنُ حربٍ و رؤوسُ غطفانَ إلی بَنی قُریظةَ عِکْرِمَةَ بنَ أبی جهلٍ فی نَفَرٍ من قریشٍ و غَطفانَ، فقالوا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بدارِ مُقامٍ ، قد هَلکَ الخُفُّ و الحافِرُ ، فاغْدوا للقِتالِ حتّی نُناجِزَ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فأرسَلُوا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الیَومَ یَومُ السَّبتِ ، و هُو یومٌ لا نَعملُ فیه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معَ ذلکَ بالّذِینَ نُقاتِلُ مَعکُم محمّدا حتّی تُعْطونا رُهُنا من رِجالِکُم ، یکونونَ بأیْدِینا ثِقَةً لَنا، حتّی نُناجِزَ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رَجَعتْ إلَیهِمُ الرُّسُلُ بما قالتْ بنو قُریظةَ ، قالتْ قریشٌ و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إنّ الّذی حَدّثَکُم نُعیمُ بنُ مسعودٍ لَحَقٌّ ، فأرسَلوا إلی بَنی قُریظةَ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لا نَدفَعُ إلَیکُم رجُلاً واحدا من رِجالِنا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بنو قُرَیظَةَ حینَ انْتَهَتِ الرُّسُلُ إلَیهِم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ذَکَر لَکُم نعیمُ بنُ مسعودٍ 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إلی قریشٍ و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 اللّهِ لا نُقاتِلُ مَعکُم محمّدا حتّی تُعْطونا رُهُنا ، فأبَوا علَیهِم ، و خذَّلَ اللّهُ بَینَهم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521</w:t>
      </w:r>
    </w:p>
    <w:p>
      <w:pPr>
        <w:pStyle w:val="BookText"/>
        <w:rPr/>
      </w:pPr>
      <w:r>
        <w:rPr>
          <w:rFonts w:ascii="IRNazanin" w:hAnsi="IRNazanin" w:eastAsia="IRNazanin"/>
          <w:color w:val="111111"/>
          <w:sz w:val="28"/>
          <w:sz w:val="28"/>
          <w:szCs w:val="28"/>
          <w:rtl w:val="true"/>
          <w:lang w:bidi="fa-IR"/>
        </w:rPr>
        <w:t>حکایت جاسوسی نعیم بن مسعود</w:t>
      </w:r>
    </w:p>
    <w:p>
      <w:pPr>
        <w:pStyle w:val="BookText"/>
        <w:rPr/>
      </w:pPr>
      <w:r>
        <w:rPr>
          <w:rFonts w:ascii="IRNazanin" w:hAnsi="IRNazanin" w:eastAsia="IRNazanin"/>
          <w:color w:val="111111"/>
          <w:sz w:val="28"/>
          <w:sz w:val="28"/>
          <w:szCs w:val="28"/>
          <w:rtl w:val="true"/>
          <w:lang w:bidi="fa-IR"/>
        </w:rPr>
        <w:t xml:space="preserve">السیرة النبویّة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خدا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شده ام و قوم من از اسلام آوردنم خبر ندارند؛ بنا بر این، هر مأموریتی که می خواهید، به من وا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یک تن بیش نیستی؛ پس به میان دشمن برو و تا می توانی سعی کن اتّحاد و اتّفاق نظرشان را در مورد ما بر هم بزنی ؛ زیرا جنگ یعنی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مسعود پیامبر را ترک گفت و نزد بنی قریظه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جاهلیت با بنی قریظه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دوستی من با خودتان و صمیمیّتی که با هم داریم،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تو نزد ما بی اعتبار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غطفان وضعیت شما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شهر شماست و اموال و فرزندان و زنان شما در این جاست و شما نمی توانید از این شهر به جای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غطفان برای جنگ با محمّد و یاران او آمده اند و شما از آنان در برابر محمّد حمایت می کنید در صورتی که شهر و اموال و زن و فرزند آنها در جایی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موقعیت آنها با شما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فرصتی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 از آن استفاده می کنند و گرنه به شهر خود می روند و شما را با مردی که در شهر شماست تنها می گذارند و اگر تنها بمانید توان مقابله با وی را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کنار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نجنگید مگر آن که تعدادی از بزرگان و سران آنها را به عنوان گروگان از آنها بگیرید که به عنوان وثیقه ای در دست شما باشند تا به اتّکای آن در کنار قریش با محمّد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درستی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سپس از نزد بنی قریظه به میان قریش آمد و به ابو سفیان بن حرب و دیگر سران قریش که با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با شما دوست هستم و مرا با محمّد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شنیده ام که وظیفه خود دیدم از باب خیرخواهی، آن را به شما برسانم، امّا از من نشنیده بگیرید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یهودیان از رفتار خود با محمّد پشیمان شده اند و به او پیغام داده اند که ما از کرده خود پشیمان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تعدادی از اشراف و بزرگان دو قبیله قریش و غطفان را بستانیم و به شما بدهیم تا گردنشان را بزنید و سپس در کنار شما با باقیمانده آنها بجنگیم تا آن که ریشه کن شوند، از ما خشنود می شوی؟ و محمّد به آنها پیغام فرستاده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یهود از شما خواستند تعدادی از رجال خود را به عنوان گروگان در اختیارشان گذارید حتی یک نفر را هم نفرستید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سپس نزد غطفان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غطفانیان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ایل و تبار من هستید و بیشتر از همه مردم دوستتان دارم و فکر نمی کنم به من بدگمان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بدگمان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 نشنیده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موضوع چیست؟ نُعیم همان سخنانی را که به قریش گفته بود به غطفان نیز گفت و از همان چیزی که قریش را بر حذر داشته بود آنان را نیز برحذر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شنبه از ماه شوّال سال پنجم شد، از لطف خدا به پیامبرش ، ابو سفیان و سران غطفان، عکرمة بن ابی جهل را با تعدادی از قریش و غطفان نزد بنی قریظه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ماندن و استراحت کردن این جا نیامده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و ستوران ما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آماده جنگ شوید تا با محمّد پیکار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شنبه است و ما در این روز دست به هیچ کاری نمی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ما زمانی در کنار شما با محمّد می جنگیم که تعدادی از بزرگان و رجال خود را به ما گروگان دهید که به عنوان وثیقه ای در دست ما باشند، در این صورت با محمّد می جنگیم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فرستادگان، پیغام بنی قریظه را برای قریش و غطفان آوردند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حرفهایی که نُعیم بن مسعود به شما گفت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بنی قریظه پیغام 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حتی یک نفر از افراد خود را در اختیار شما نمی گذاریم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فرستادگان قریش و غطفان این پیام را به بنی قریظه رساندند،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حرفهایی که نُعیم بن مسعود به شما گفت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قریش و غطفان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گروگان در اختیار ما نگذارید همراه شما با محمّد نمی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از همکاری با آنها خودداری کردند و خداوند آنها را از یاری هم بازداشت</w:t>
      </w:r>
      <w:r>
        <w:rPr>
          <w:rFonts w:eastAsia="IRNazanin" w:cs="IRNazanin"/>
          <w:color w:val="111111"/>
          <w:sz w:val="28"/>
          <w:szCs w:val="28"/>
          <w:rtl w:val="true"/>
          <w:lang w:bidi="fa-IR"/>
        </w:rPr>
        <w:t>.</w:t>
      </w:r>
      <w:bookmarkStart w:id="868" w:name="pg11923_118381"/>
    </w:p>
    <w:p>
      <w:pPr>
        <w:pStyle w:val="Heading5"/>
        <w:numPr>
          <w:ilvl w:val="4"/>
          <w:numId w:val="1"/>
        </w:numPr>
        <w:rPr/>
      </w:pPr>
      <w:bookmarkStart w:id="869" w:name="__RefHeading___Toc14172653_73709187"/>
      <w:bookmarkStart w:id="870" w:name="_Toc362"/>
      <w:bookmarkEnd w:id="868"/>
      <w:bookmarkEnd w:id="869"/>
      <w:r>
        <w:rPr/>
        <w:t>522</w:t>
      </w:r>
      <w:r>
        <w:rPr>
          <w:rtl w:val="true"/>
        </w:rPr>
        <w:t xml:space="preserve"> - </w:t>
      </w:r>
      <w:r>
        <w:rPr>
          <w:rtl w:val="true"/>
        </w:rPr>
        <w:t>حُکمُ الجاسوسِ</w:t>
      </w:r>
      <w:bookmarkEnd w:id="870"/>
    </w:p>
    <w:p>
      <w:pPr>
        <w:pStyle w:val="Heading6"/>
        <w:numPr>
          <w:ilvl w:val="5"/>
          <w:numId w:val="1"/>
        </w:numPr>
        <w:rPr/>
      </w:pPr>
      <w:bookmarkStart w:id="871" w:name="__RefHeading___Toc14172655_73709187"/>
      <w:bookmarkStart w:id="872" w:name="_Toc363"/>
      <w:bookmarkEnd w:id="871"/>
      <w:r>
        <w:rPr/>
        <w:t>522</w:t>
      </w:r>
      <w:r>
        <w:rPr>
          <w:rtl w:val="true"/>
        </w:rPr>
        <w:t xml:space="preserve"> - </w:t>
      </w:r>
      <w:r>
        <w:rPr>
          <w:rtl w:val="true"/>
        </w:rPr>
        <w:t>حکم جاسوس</w:t>
      </w:r>
      <w:bookmarkEnd w:id="872"/>
    </w:p>
    <w:p>
      <w:pPr>
        <w:pStyle w:val="BookText"/>
        <w:rPr/>
      </w:pPr>
      <w:r>
        <w:rPr>
          <w:rFonts w:ascii="Amiri" w:hAnsi="Amiri" w:eastAsia="Amiri" w:cs="Amiri"/>
          <w:color w:val="111111"/>
          <w:sz w:val="28"/>
          <w:sz w:val="28"/>
          <w:szCs w:val="28"/>
          <w:rtl w:val="true"/>
          <w:lang w:bidi="ar-SA"/>
        </w:rPr>
        <w:t xml:space="preserve">سنن أبی داوود عن فراتِ بنِ حیّانٍ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صلی الله علیه و آله أمرَ بقَتلِهِ ، و کانَ عَیْنا لأبی سُفیانَ ، و کانَ حَلِیفا لرجُلٍ مِن الأنصارِ ، فمَرَّ بحَلْقةٍ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مسلِمٌ ، فقالَ رجُلٌ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مسلِمٌ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مِنکُم رِجالاً نَکِلُهُم إلی إیمانِهم ، مِنهُم فراتُ بنُ حیّانٍ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522</w:t>
      </w:r>
    </w:p>
    <w:p>
      <w:pPr>
        <w:pStyle w:val="BookText"/>
        <w:rPr/>
      </w:pPr>
      <w:r>
        <w:rPr>
          <w:rFonts w:ascii="IRNazanin" w:hAnsi="IRNazanin" w:eastAsia="IRNazanin"/>
          <w:color w:val="111111"/>
          <w:sz w:val="28"/>
          <w:sz w:val="28"/>
          <w:szCs w:val="28"/>
          <w:rtl w:val="true"/>
          <w:lang w:bidi="fa-IR"/>
        </w:rPr>
        <w:t>حکم جاسوس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درباره فرات بن حیّان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دستور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جاسوس ابو سفیان بود،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پیمان مردی از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گروهی از انصار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از شما هستند که آنها را به ایمانشان وا می گذاریم </w:t>
      </w:r>
      <w:r>
        <w:rPr>
          <w:rStyle w:val="FootnoteAnchor"/>
          <w:rtl w:val="true"/>
        </w:rPr>
        <w:footnoteReference w:id="835"/>
      </w:r>
      <w:r>
        <w:rPr>
          <w:rFonts w:ascii="IRNazanin" w:hAnsi="IRNazanin" w:eastAsia="IRNazanin"/>
          <w:color w:val="111111"/>
          <w:sz w:val="28"/>
          <w:sz w:val="28"/>
          <w:szCs w:val="28"/>
          <w:rtl w:val="true"/>
          <w:lang w:bidi="fa-IR"/>
        </w:rPr>
        <w:t>؛ یکی از آنها فرات بن حیّان است</w:t>
      </w:r>
      <w:r>
        <w:rPr>
          <w:rFonts w:eastAsia="IRNazanin" w:cs="IRNazanin"/>
          <w:color w:val="111111"/>
          <w:sz w:val="28"/>
          <w:szCs w:val="28"/>
          <w:rtl w:val="true"/>
          <w:lang w:bidi="fa-IR"/>
        </w:rPr>
        <w:t>.</w:t>
      </w:r>
      <w:bookmarkStart w:id="873" w:name="pg11923_118383"/>
    </w:p>
    <w:p>
      <w:pPr>
        <w:pStyle w:val="BookText"/>
        <w:rPr/>
      </w:pPr>
      <w:bookmarkEnd w:id="873"/>
      <w:r>
        <w:rPr>
          <w:rFonts w:ascii="Amiri" w:hAnsi="Amiri" w:eastAsia="Amiri" w:cs="Amiri"/>
          <w:color w:val="111111"/>
          <w:sz w:val="28"/>
          <w:sz w:val="28"/>
          <w:szCs w:val="28"/>
          <w:rtl w:val="true"/>
          <w:lang w:bidi="ar-SA"/>
        </w:rPr>
        <w:t>سنن أبی داوود عن سلمةَ بنِ الأکوعِ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النبیَّ صلی الله علیه و آله عَینٌ مِن المشرکینَ و هُو فی سَفرٍ ، فجلَسَ عند أصحابِهِ ثُمّ انْسَلَّ ،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اطلُبوهُ فاقتُلُوهُ، فسَبَقْتُهُم إلیهِ فقَتَلْتُهُ ، و أخَذْتُ سَلَبَهُ فنَفَّلَنی إیّاهُ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الجاسوسُ و العَینُ إذا ظُفِرَ بِهِما قُتِلا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داوودـ به نقل از سلمة بن اکوع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پیامبر ، جاسوسی از قریش نزد آن حضرت آمد و کنار اصحاب حضرت نشست و سپس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کنید 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دیگران خود را به آن مرد رساندم و او را کشتم و لباسها و وسایلش را برداشتم و پیامبر آنها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دست یافتن به جاسوس و خبر چین باید آنها را کشت</w:t>
      </w:r>
      <w:r>
        <w:rPr>
          <w:rFonts w:eastAsia="IRNazanin" w:cs="IRNazanin"/>
          <w:color w:val="111111"/>
          <w:sz w:val="28"/>
          <w:szCs w:val="28"/>
          <w:rtl w:val="true"/>
          <w:lang w:bidi="fa-IR"/>
        </w:rPr>
        <w:t>.</w:t>
      </w:r>
    </w:p>
    <w:p>
      <w:pPr>
        <w:pStyle w:val="Heading5"/>
        <w:numPr>
          <w:ilvl w:val="4"/>
          <w:numId w:val="1"/>
        </w:numPr>
        <w:rPr/>
      </w:pPr>
      <w:bookmarkStart w:id="874" w:name="__RefHeading___Toc14172657_73709187"/>
      <w:bookmarkStart w:id="875" w:name="_Toc364"/>
      <w:bookmarkEnd w:id="874"/>
      <w:r>
        <w:rPr/>
        <w:t>523</w:t>
      </w:r>
      <w:r>
        <w:rPr>
          <w:rtl w:val="true"/>
        </w:rPr>
        <w:t xml:space="preserve"> - </w:t>
      </w:r>
      <w:r>
        <w:rPr>
          <w:rtl w:val="true"/>
        </w:rPr>
        <w:t>ما یُؤخَذُ فیهِ بِالظّاهِرِ</w:t>
      </w:r>
      <w:bookmarkEnd w:id="875"/>
    </w:p>
    <w:p>
      <w:pPr>
        <w:pStyle w:val="Heading6"/>
        <w:numPr>
          <w:ilvl w:val="5"/>
          <w:numId w:val="1"/>
        </w:numPr>
        <w:rPr/>
      </w:pPr>
      <w:bookmarkStart w:id="876" w:name="__RefHeading___Toc14172659_73709187"/>
      <w:bookmarkStart w:id="877" w:name="_Toc365"/>
      <w:bookmarkEnd w:id="876"/>
      <w:r>
        <w:rPr/>
        <w:t>523</w:t>
      </w:r>
      <w:r>
        <w:rPr>
          <w:rtl w:val="true"/>
        </w:rPr>
        <w:t xml:space="preserve"> - </w:t>
      </w:r>
      <w:r>
        <w:rPr>
          <w:rtl w:val="true"/>
        </w:rPr>
        <w:t>مواردی که حکم به ظاهر می شود</w:t>
      </w:r>
      <w:bookmarkEnd w:id="877"/>
    </w:p>
    <w:p>
      <w:pPr>
        <w:pStyle w:val="BookText"/>
        <w:rPr/>
      </w:pPr>
      <w:r>
        <w:rPr>
          <w:rFonts w:ascii="Amiri" w:hAnsi="Amiri" w:eastAsia="Amiri" w:cs="Amiri"/>
          <w:color w:val="111111"/>
          <w:sz w:val="28"/>
          <w:sz w:val="28"/>
          <w:szCs w:val="28"/>
          <w:rtl w:val="true"/>
          <w:lang w:bidi="ar-SA"/>
        </w:rPr>
        <w:t>الإمامُ الصّادقُ علیه السلامـ لَمّا سُئل عنِ القاضی أ یَحِلُّ لَه أن یَقضیَ بقَولِ البَیِّنَةِ إذا لَم یعرِفهُم مِن غَیر مسألَةٍ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أشیاءَ یَجِبُ علی النّاسِ أنْ یأخُذوا بِها ظاهِرَ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الوِلایاتُ ، و التّناکُحُ، و المَوارِیثُ ، و الذَّبائحُ ، و الشّهاداتُ ، فإذا کانَ ظاهرُهُ ظاهرا مأمونا جازَتْ شهادتُهُ ، و لا یُسألُ عن باطنِهِ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مواردی که حکم به ظاهر می شود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اینکه آیا قاضی می تواند بر اساس گفته گواهان نا شناس حکم دهد بی آن که درباره آنان پرس و جو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مورد است که مردم باید در آنها به ظاهر حکم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زناشویی، ارث و میراث، ذبایح و شهادت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فرد، درست و در خور اطمینان بود گواهی اش جایز است و نباید از باطن او پرس و جو کرد</w:t>
      </w:r>
      <w:r>
        <w:rPr>
          <w:rFonts w:eastAsia="IRNazanin" w:cs="IRNazanin"/>
          <w:color w:val="111111"/>
          <w:sz w:val="28"/>
          <w:szCs w:val="28"/>
          <w:rtl w:val="true"/>
          <w:lang w:bidi="fa-IR"/>
        </w:rPr>
        <w:t>.</w:t>
      </w:r>
      <w:bookmarkStart w:id="878" w:name="pg11923_118387"/>
    </w:p>
    <w:p>
      <w:pPr>
        <w:pStyle w:val="Heading3"/>
        <w:numPr>
          <w:ilvl w:val="2"/>
          <w:numId w:val="1"/>
        </w:numPr>
        <w:rPr/>
      </w:pPr>
      <w:bookmarkStart w:id="879" w:name="__RefHeading___Toc14172661_73709187"/>
      <w:bookmarkStart w:id="880" w:name="_Toc366"/>
      <w:bookmarkEnd w:id="878"/>
      <w:bookmarkEnd w:id="879"/>
      <w:r>
        <w:rPr/>
        <w:t>71</w:t>
      </w:r>
      <w:r>
        <w:rPr>
          <w:rtl w:val="true"/>
        </w:rPr>
        <w:t xml:space="preserve"> - </w:t>
      </w:r>
      <w:r>
        <w:rPr>
          <w:rtl w:val="true"/>
        </w:rPr>
        <w:t>المجلس</w:t>
      </w:r>
      <w:bookmarkEnd w:id="880"/>
    </w:p>
    <w:p>
      <w:pPr>
        <w:pStyle w:val="Heading4"/>
        <w:numPr>
          <w:ilvl w:val="3"/>
          <w:numId w:val="1"/>
        </w:numPr>
        <w:rPr/>
      </w:pPr>
      <w:bookmarkStart w:id="881" w:name="__RefHeading___Toc14172663_73709187"/>
      <w:bookmarkStart w:id="882" w:name="_Toc367"/>
      <w:bookmarkEnd w:id="881"/>
      <w:r>
        <w:rPr>
          <w:rtl w:val="true"/>
        </w:rPr>
        <w:t>اشاره</w:t>
      </w:r>
      <w:bookmarkEnd w:id="882"/>
    </w:p>
    <w:p>
      <w:pPr>
        <w:pStyle w:val="BookText"/>
        <w:rPr/>
      </w:pPr>
      <w:r>
        <w:rPr>
          <w:rStyle w:val="FootnoteAnchor"/>
          <w:rtl w:val="true"/>
        </w:rPr>
        <w:footnoteReference w:id="84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محظورات المجلس</w:t>
      </w:r>
      <w:r>
        <w:rPr>
          <w:rFonts w:eastAsia="IRNazanin" w:cs="IRNazanin"/>
          <w:color w:val="111111"/>
          <w:sz w:val="28"/>
          <w:szCs w:val="28"/>
          <w:rtl w:val="true"/>
          <w:lang w:bidi="fa-IR"/>
        </w:rPr>
        <w:t>» .</w:t>
      </w:r>
      <w:bookmarkStart w:id="883" w:name="pg11923_118389"/>
    </w:p>
    <w:p>
      <w:pPr>
        <w:pStyle w:val="Heading4"/>
        <w:numPr>
          <w:ilvl w:val="3"/>
          <w:numId w:val="1"/>
        </w:numPr>
        <w:rPr/>
      </w:pPr>
      <w:bookmarkStart w:id="884" w:name="__RefHeading___Toc14172665_73709187"/>
      <w:bookmarkStart w:id="885" w:name="_Toc368"/>
      <w:bookmarkEnd w:id="883"/>
      <w:bookmarkEnd w:id="884"/>
      <w:r>
        <w:rPr/>
        <w:t>71</w:t>
      </w:r>
      <w:r>
        <w:rPr>
          <w:rtl w:val="true"/>
        </w:rPr>
        <w:t xml:space="preserve"> - </w:t>
      </w:r>
      <w:r>
        <w:rPr>
          <w:rtl w:val="true"/>
        </w:rPr>
        <w:t>مجلس</w:t>
      </w:r>
      <w:bookmarkEnd w:id="885"/>
    </w:p>
    <w:p>
      <w:pPr>
        <w:pStyle w:val="Heading5"/>
        <w:numPr>
          <w:ilvl w:val="4"/>
          <w:numId w:val="1"/>
        </w:numPr>
        <w:rPr/>
      </w:pPr>
      <w:bookmarkStart w:id="886" w:name="__RefHeading___Toc14172667_73709187"/>
      <w:bookmarkStart w:id="887" w:name="_Toc369"/>
      <w:bookmarkEnd w:id="886"/>
      <w:r>
        <w:rPr/>
        <w:t>524</w:t>
      </w:r>
      <w:r>
        <w:rPr>
          <w:rtl w:val="true"/>
        </w:rPr>
        <w:t xml:space="preserve"> - </w:t>
      </w:r>
      <w:r>
        <w:rPr>
          <w:rtl w:val="true"/>
        </w:rPr>
        <w:t>أشرَفُ المَجالِسِ</w:t>
      </w:r>
      <w:bookmarkEnd w:id="887"/>
    </w:p>
    <w:p>
      <w:pPr>
        <w:pStyle w:val="Heading6"/>
        <w:numPr>
          <w:ilvl w:val="5"/>
          <w:numId w:val="1"/>
        </w:numPr>
        <w:rPr/>
      </w:pPr>
      <w:bookmarkStart w:id="888" w:name="__RefHeading___Toc14172669_73709187"/>
      <w:bookmarkStart w:id="889" w:name="_Toc370"/>
      <w:bookmarkEnd w:id="888"/>
      <w:r>
        <w:rPr/>
        <w:t>524</w:t>
      </w:r>
      <w:r>
        <w:rPr>
          <w:rtl w:val="true"/>
        </w:rPr>
        <w:t xml:space="preserve"> - </w:t>
      </w:r>
      <w:r>
        <w:rPr>
          <w:rtl w:val="true"/>
        </w:rPr>
        <w:t>شریفترین نحوه نشستن</w:t>
      </w:r>
      <w:bookmarkEnd w:id="8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شیءٍ شَرَفا و إنَّ أشْرَفَ المَجالسِ ما استُقْبِلَ بهِ القِبلةُ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أکْثَرَ ما یَجلِسُ تُجاهَ القِبلةِ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p>
    <w:p>
      <w:pPr>
        <w:pStyle w:val="BookText"/>
        <w:rPr/>
      </w:pPr>
      <w:r>
        <w:rPr>
          <w:rFonts w:ascii="IRNazanin" w:hAnsi="IRNazanin" w:eastAsia="IRNazanin"/>
          <w:color w:val="111111"/>
          <w:sz w:val="28"/>
          <w:sz w:val="28"/>
          <w:szCs w:val="28"/>
          <w:rtl w:val="true"/>
          <w:lang w:bidi="fa-IR"/>
        </w:rPr>
        <w:t>شریفترین نحوه نشستن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شرافتی دارد و شریفترین نحوه نشستن ، آن است که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هنگام نشستن، بیشتر رو به قبله می نشست</w:t>
      </w:r>
      <w:r>
        <w:rPr>
          <w:rFonts w:eastAsia="IRNazanin" w:cs="IRNazanin"/>
          <w:color w:val="111111"/>
          <w:sz w:val="28"/>
          <w:szCs w:val="28"/>
          <w:rtl w:val="true"/>
          <w:lang w:bidi="fa-IR"/>
        </w:rPr>
        <w:t>.</w:t>
      </w:r>
    </w:p>
    <w:p>
      <w:pPr>
        <w:pStyle w:val="Heading5"/>
        <w:numPr>
          <w:ilvl w:val="4"/>
          <w:numId w:val="1"/>
        </w:numPr>
        <w:rPr/>
      </w:pPr>
      <w:bookmarkStart w:id="890" w:name="__RefHeading___Toc14172671_73709187"/>
      <w:bookmarkStart w:id="891" w:name="_Toc371"/>
      <w:bookmarkEnd w:id="890"/>
      <w:r>
        <w:rPr/>
        <w:t>525</w:t>
      </w:r>
      <w:r>
        <w:rPr>
          <w:rtl w:val="true"/>
        </w:rPr>
        <w:t xml:space="preserve"> - </w:t>
      </w:r>
      <w:r>
        <w:rPr>
          <w:rtl w:val="true"/>
        </w:rPr>
        <w:t>ما یَلزَمُ مُراعاتُهُ فِی المَجالِسِ</w:t>
      </w:r>
      <w:bookmarkEnd w:id="891"/>
    </w:p>
    <w:p>
      <w:pPr>
        <w:pStyle w:val="Heading6"/>
        <w:numPr>
          <w:ilvl w:val="5"/>
          <w:numId w:val="1"/>
        </w:numPr>
        <w:rPr/>
      </w:pPr>
      <w:bookmarkStart w:id="892" w:name="__RefHeading___Toc14172673_73709187"/>
      <w:bookmarkStart w:id="893" w:name="_Toc372"/>
      <w:bookmarkEnd w:id="892"/>
      <w:r>
        <w:rPr/>
        <w:t>525</w:t>
      </w:r>
      <w:r>
        <w:rPr>
          <w:rtl w:val="true"/>
        </w:rPr>
        <w:t xml:space="preserve"> - </w:t>
      </w:r>
      <w:r>
        <w:rPr>
          <w:rtl w:val="true"/>
        </w:rPr>
        <w:t>نکاتی که باید در مجالس رعایت شود</w:t>
      </w:r>
      <w:bookmarkEnd w:id="89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w:t>
      </w:r>
      <w:r>
        <w:rPr>
          <w:rFonts w:eastAsia="Amiri" w:cs="Amiri" w:ascii="Amiri" w:hAnsi="Amiri"/>
          <w:color w:val="111111"/>
          <w:sz w:val="28"/>
          <w:szCs w:val="28"/>
          <w:rtl w:val="true"/>
          <w:lang w:bidi="ar-SA"/>
        </w:rPr>
        <w:t xml:space="preserve">» .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أتی أحدُکُم مَجلسا فلْیَجلِسْ حیثُ ما انتهی مَجلِسُهُ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القومُ مَجالِسَهُم ، فإنْ دعا رجُلٌ أخاهُ و أوسَعَ لَهُ فی مَجلسِهِ فلْیَأتِهِ، فإنَّما هِی کَرامةٌ أکْرمَهُ بها أخوهُ، و إنْ لَم یُوسِّعْ لَهُ أحَدٌ فلْیَنْظُرْ أوسَعَ مَکانٍ یَجدُهُ فلْیَجْلِسْ فیهِ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525</w:t>
      </w:r>
    </w:p>
    <w:p>
      <w:pPr>
        <w:pStyle w:val="BookText"/>
        <w:rPr/>
      </w:pPr>
      <w:r>
        <w:rPr>
          <w:rFonts w:ascii="IRNazanin" w:hAnsi="IRNazanin" w:eastAsia="IRNazanin"/>
          <w:color w:val="111111"/>
          <w:sz w:val="28"/>
          <w:sz w:val="28"/>
          <w:szCs w:val="28"/>
          <w:rtl w:val="true"/>
          <w:lang w:bidi="fa-IR"/>
        </w:rPr>
        <w:t>نکاتی که باید در مجالس رعایت شود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گویند که در مجالس جای باز کنید، جای باز کنید تا خدا در کار شما گشایش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گویند که برخیزید،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به مجلسی درمی آید، در کنار آخرین نفری که نشسته است بنشیند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افراد مجلسی در جای خود 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میان، فردی برادر تازه وارد خود را فرا خوانَد و برای او در کنار خود جا باز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تازه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دعوتش را بپذیرد و پهلوی او برود؛ زیرا وی با این کار به او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برایش جایی باز نکرد، نگاه کند، هر کجا بیشتر جا بود، همان جا بنشیند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تُفْحِشْ فی مَجلسِکَ لِکَی یَحْذَروکَ بسُوءِ خلقِکَ ، و لا تَناجَ مَع رجُلٍ و أنتَ مـعَ آخـرَ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علَیهِ صلی الله علیه و آله رجُلٌ المسجدَ و هُو صلی الله علیه و آله جالسٌ وحْدَهُ، فتَزَحزَحَ صلی الله علیه و آله لَهُ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المکانِ سَعةٌ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المسلمِ علی المسلمِ إذا رآهُ یُریدُ الجُلوسَ إلَیهِ أنْ یَتَزحْزَحَ لَهُ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الإمامُ علیٌّ علیه السلامـ فی أوصافِ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رُؤی مُقَدِّما رِجْلَهُ بینَ یدَیْ جَلیسٍ لَهُ قَطُّ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أحدُکُم علی أخیهِ فی رَحْلِهِ فلْیَقعُدْ حیثُ یأمرهُ صاحبُ الرَّحْلِ ، فإنّ صاحبَ الرّحْلِ أعْرَفُ بِعَورَةِ بَیتِهِ مِن الدّاخلِ علیهِ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دَخلَ مَنزلاً قَعَدَ فی أدنی المجلسِ حینَ یَدخُلُ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نشسته ای وقاحت به خرج نده تا مردم به دلیل اخلاق بدت از تو حذر کنند و وقتی کسی کنار تو نشسته است با دیگری در گوشی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مسجد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او خود را جابجا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است که چون دید می خواهد کنار او بنشیند، خود را برایش جابجا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بیان اوصاف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نشد که آن حضرت در حضور همنشین خود پایش را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به منزل برادر خود وارد می شود باید هر جا که صاحب خانه گفت همان جا بنشیند؛ چون صاحب خانه به موقعیّت خانه خود آشناتر از میهمان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هرگاه وارد منزلی می شد در پایین ترین جای مجلس می نشست</w:t>
      </w:r>
      <w:r>
        <w:rPr>
          <w:rFonts w:eastAsia="IRNazanin" w:cs="IRNazanin"/>
          <w:color w:val="111111"/>
          <w:sz w:val="28"/>
          <w:szCs w:val="28"/>
          <w:rtl w:val="true"/>
          <w:lang w:bidi="fa-IR"/>
        </w:rPr>
        <w:t>.</w:t>
      </w:r>
      <w:bookmarkStart w:id="894" w:name="pg11923_118393"/>
    </w:p>
    <w:p>
      <w:pPr>
        <w:pStyle w:val="BookText"/>
        <w:rPr/>
      </w:pPr>
      <w:bookmarkEnd w:id="894"/>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رَضِیَ بدُونِ الشَّرَفِ مِن المجلسِ لَم یَزَلِ اللّهُ و ملائکتُهُ یُصلّونَ علَیهِ حتّی یَقومَ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جایی کمتر از صدر مجلس رضایت دهد و بنشیند، تا هر زمان که نشسته است، خداوند و فرشتگانش بر او درود می فرستند</w:t>
      </w:r>
      <w:r>
        <w:rPr>
          <w:rFonts w:eastAsia="IRNazanin" w:cs="IRNazanin"/>
          <w:color w:val="111111"/>
          <w:sz w:val="28"/>
          <w:szCs w:val="28"/>
          <w:rtl w:val="true"/>
          <w:lang w:bidi="fa-IR"/>
        </w:rPr>
        <w:t>.</w:t>
      </w:r>
    </w:p>
    <w:p>
      <w:pPr>
        <w:pStyle w:val="Heading5"/>
        <w:numPr>
          <w:ilvl w:val="4"/>
          <w:numId w:val="1"/>
        </w:numPr>
        <w:rPr/>
      </w:pPr>
      <w:bookmarkStart w:id="895" w:name="__RefHeading___Toc14172675_73709187"/>
      <w:bookmarkStart w:id="896" w:name="_Toc373"/>
      <w:bookmarkEnd w:id="895"/>
      <w:r>
        <w:rPr/>
        <w:t>526</w:t>
      </w:r>
      <w:r>
        <w:rPr>
          <w:rtl w:val="true"/>
        </w:rPr>
        <w:t xml:space="preserve"> - </w:t>
      </w:r>
      <w:r>
        <w:rPr>
          <w:rtl w:val="true"/>
        </w:rPr>
        <w:t>صَدرُ المَجالِسِ</w:t>
      </w:r>
      <w:bookmarkEnd w:id="896"/>
    </w:p>
    <w:p>
      <w:pPr>
        <w:pStyle w:val="Heading6"/>
        <w:numPr>
          <w:ilvl w:val="5"/>
          <w:numId w:val="1"/>
        </w:numPr>
        <w:rPr/>
      </w:pPr>
      <w:bookmarkStart w:id="897" w:name="__RefHeading___Toc14172677_73709187"/>
      <w:bookmarkStart w:id="898" w:name="_Toc374"/>
      <w:bookmarkEnd w:id="897"/>
      <w:r>
        <w:rPr/>
        <w:t>526</w:t>
      </w:r>
      <w:r>
        <w:rPr>
          <w:rtl w:val="true"/>
        </w:rPr>
        <w:t xml:space="preserve"> - </w:t>
      </w:r>
      <w:r>
        <w:rPr>
          <w:rtl w:val="true"/>
        </w:rPr>
        <w:t>صدر مجلس</w:t>
      </w:r>
      <w:bookmarkEnd w:id="89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یَجلِسُ فی صَدرِ المجلسِ إلاّ رجُلٌ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یُجیبُ إذا سُئلَ ، و یَنطِقُ إذا عَجَزَ القَومُ عن الکلامِ ، و یُشیرُ بالرّأیِ الّذی فیه صَلاحُ أهلِهِ ، فمَن لم یَکُنْ فیهِ شَیءٌ مِنهُنَّ فجَلَسَ فهُو أحْمَقُ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تُسرِعَنَّ إلی أرْفَعِ مَوضِعٍ فی المَجلسِ ، فإنَّ المَوضِعَ الّذی تُرفَعُ إلَیهِ خَیرٌ مِن الموضعِ الّذی تُحَطُّ عنهُ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صدر مجلس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باید در صدر مجلس بنشیند که سه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پرسشی کنند پاسخ دهد، هرگاه دیگران از سخن گفتن درماندند او سخن بگوید ، و نظری بدهد که خیر و صلاح مجلسیان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ویژگیها را نداشته باشد و در صدر مجلس بنشیند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بالاترین جای مجلس مشتاب؛ زیرا جایی که بالایت بکشند بهتر است از جایی که پایینت آورند</w:t>
      </w:r>
      <w:r>
        <w:rPr>
          <w:rFonts w:eastAsia="IRNazanin" w:cs="IRNazanin"/>
          <w:color w:val="111111"/>
          <w:sz w:val="28"/>
          <w:szCs w:val="28"/>
          <w:rtl w:val="true"/>
          <w:lang w:bidi="fa-IR"/>
        </w:rPr>
        <w:t>.</w:t>
      </w:r>
    </w:p>
    <w:p>
      <w:pPr>
        <w:pStyle w:val="Heading5"/>
        <w:numPr>
          <w:ilvl w:val="4"/>
          <w:numId w:val="1"/>
        </w:numPr>
        <w:rPr/>
      </w:pPr>
      <w:bookmarkStart w:id="899" w:name="__RefHeading___Toc14172679_73709187"/>
      <w:bookmarkStart w:id="900" w:name="_Toc375"/>
      <w:bookmarkEnd w:id="899"/>
      <w:r>
        <w:rPr/>
        <w:t>527</w:t>
      </w:r>
      <w:r>
        <w:rPr>
          <w:rtl w:val="true"/>
        </w:rPr>
        <w:t xml:space="preserve"> - </w:t>
      </w:r>
      <w:r>
        <w:rPr>
          <w:rtl w:val="true"/>
        </w:rPr>
        <w:t>المَجالِسُ الَّتی نُهِیَ عَنها</w:t>
      </w:r>
      <w:bookmarkEnd w:id="900"/>
    </w:p>
    <w:p>
      <w:pPr>
        <w:pStyle w:val="Heading6"/>
        <w:numPr>
          <w:ilvl w:val="5"/>
          <w:numId w:val="1"/>
        </w:numPr>
        <w:rPr/>
      </w:pPr>
      <w:bookmarkStart w:id="901" w:name="__RefHeading___Toc14172681_73709187"/>
      <w:bookmarkStart w:id="902" w:name="_Toc376"/>
      <w:bookmarkEnd w:id="901"/>
      <w:r>
        <w:rPr/>
        <w:t>527</w:t>
      </w:r>
      <w:r>
        <w:rPr>
          <w:rtl w:val="true"/>
        </w:rPr>
        <w:t xml:space="preserve"> - </w:t>
      </w:r>
      <w:r>
        <w:rPr>
          <w:rtl w:val="true"/>
        </w:rPr>
        <w:t>مجالسی که از آنها نهی شده است</w:t>
      </w:r>
      <w:bookmarkEnd w:id="90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ئِنَّکُمْ لَتَأْتُونَ الرِّجَالَ وَ تَقْطَعُونَ السَّبِیلَ وَ تَأْتُونَ فی نَادِیکُمُ الْمُنْکَرَ</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مجالسی که از آنها نهی شده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مردان در می آمیزید 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بُرید و در محفل خود مرتکب کارهای ناپسند می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w:t>
      </w:r>
      <w:r>
        <w:rPr>
          <w:rFonts w:eastAsia="Amiri" w:cs="Amiri" w:ascii="Amiri" w:hAnsi="Amiri"/>
          <w:color w:val="111111"/>
          <w:sz w:val="28"/>
          <w:szCs w:val="28"/>
          <w:rtl w:val="true"/>
          <w:lang w:bidi="ar-SA"/>
        </w:rPr>
        <w:t xml:space="preserve">» .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 xml:space="preserve">» .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فلا یَجْلِسْ فی مَجلِسٍ یُسَبُّ فیه إمامٌ ، أو یُغتابُ فیه مسلمٌ ، 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rtl w:val="true"/>
          <w:lang w:bidi="ar-SA"/>
        </w:rPr>
        <w:t xml:space="preserve">» .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ثَمانِیَةٌ إن اُهِینوا فلا یَلوموا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الجالسُ فی مجلسٍ لَیس لَهُ بأهلٍ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علی مائدةٍ یُشرَبُ علَیها الخمرُ، فإنّ العبدَ لا یَدری متی یؤخَذُ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بر شما نازل کرد که چون شنیدید که آیات خدا مورد انکار و ریشخند قرار می گیرد با آنان منشینید تا آن گاه که به سخنی دیگر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بینی که در 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روند از آنها روی گردان شو تا به سخنی جز آن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تو را به فراموشی افکند، چون به یادت آمد با آن مردم ستمکاره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واپسین ایمان دارد، نباید در مجلسی که در آن از امامی بدگویی یا از مسلمانی غیبت می شود،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بینی که در آیات ما از روی عناد گفتگو می کنند از آنها روی گردان شو تا به سخنی جز آن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تو را به فراموشی افکند ، چون به یادت آمد، با آن مردم ستمکاره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نفرند که اگر مورد اهانت و تحقیر قرار گرفتند، نباید کسی جز خود را سرزنش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در جایی که شایسته اش نیست بنشیند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سفره ای که در آن شراب نوشیده می شود منشینید؛ زیرا بنده نمی داند که مرگش کی درمی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الجُلوسَ فی الطُّرُقاتِ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فلا یَقومُ مکانَ رِیبةٍ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الإمامُ الصّادقُ علیه السلامـ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علیکم فی الکتاب أَنْ إِذَا سَمِعْتُمْ آیَاتِ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یَجحَدُ الحقَّ و یُکذّبُ بهِ و یَقَعُ فی الأئمّةِ ، فقُمْ مِن عندِهِ و لا تُقاعِدْهُ کائنا مَن کانَ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للمؤمنِ أنْ یَجلِسَ مَجلسا یُعصی اللّهُ فیهِ و لا یَقدِرُ علی تغییرِهِ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الإمامُ الرِّضا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الرّجُلَ یَجحَدُ الحقَّ و یُکذّبُ بهِ و یَقعُ فی أهلِهِ ، فقُمْ مِن عندِهِ و لا تُقاعِدْهُ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نشستن در گذرگاهها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واپسین ایمان دارد نباید در جای شبهه انگیز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بر شما نازل کرد که چون شنیدید که آیاتِ خدا مورد انکار و ریشخند قرار می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را انکار و تکذیب می کند و از امامان بد می گوید، از نزد چنین کسی برخیز و با او همنشینی مکن، هر که می 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مؤمن در مجلسی بنشیند که در آن معصیت خداوند می شود و او نمی تواند آن وضع را تغییر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نیز در ذیل همین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شنیدی کسی حق را انکار و تکذیب می کند و زبان به بدگویی از اهل حق گشوده است، از پیش او برخیز و با وی همنشینی مکن</w:t>
      </w:r>
      <w:r>
        <w:rPr>
          <w:rFonts w:eastAsia="IRNazanin" w:cs="IRNazanin"/>
          <w:color w:val="111111"/>
          <w:sz w:val="28"/>
          <w:szCs w:val="28"/>
          <w:rtl w:val="true"/>
          <w:lang w:bidi="fa-IR"/>
        </w:rPr>
        <w:t>.</w:t>
      </w:r>
      <w:bookmarkStart w:id="903" w:name="pg11923_118399"/>
    </w:p>
    <w:p>
      <w:pPr>
        <w:pStyle w:val="Heading5"/>
        <w:numPr>
          <w:ilvl w:val="4"/>
          <w:numId w:val="1"/>
        </w:numPr>
        <w:rPr/>
      </w:pPr>
      <w:bookmarkStart w:id="904" w:name="__RefHeading___Toc14172683_73709187"/>
      <w:bookmarkStart w:id="905" w:name="_Toc377"/>
      <w:bookmarkEnd w:id="903"/>
      <w:bookmarkEnd w:id="904"/>
      <w:r>
        <w:rPr/>
        <w:t>528</w:t>
      </w:r>
      <w:r>
        <w:rPr>
          <w:rtl w:val="true"/>
        </w:rPr>
        <w:t xml:space="preserve"> - </w:t>
      </w:r>
      <w:r>
        <w:rPr>
          <w:rtl w:val="true"/>
        </w:rPr>
        <w:t>المَجالِسُ بِالأمانَةِ</w:t>
      </w:r>
      <w:bookmarkEnd w:id="905"/>
    </w:p>
    <w:p>
      <w:pPr>
        <w:pStyle w:val="Heading6"/>
        <w:numPr>
          <w:ilvl w:val="5"/>
          <w:numId w:val="1"/>
        </w:numPr>
        <w:rPr/>
      </w:pPr>
      <w:bookmarkStart w:id="906" w:name="__RefHeading___Toc14172685_73709187"/>
      <w:bookmarkStart w:id="907" w:name="_Toc378"/>
      <w:bookmarkEnd w:id="906"/>
      <w:r>
        <w:rPr/>
        <w:t>528</w:t>
      </w:r>
      <w:r>
        <w:rPr>
          <w:rtl w:val="true"/>
        </w:rPr>
        <w:t xml:space="preserve"> - </w:t>
      </w:r>
      <w:r>
        <w:rPr>
          <w:rtl w:val="true"/>
        </w:rPr>
        <w:t>مجلسها امانت اند</w:t>
      </w:r>
      <w:bookmarkEnd w:id="90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بالأمانةِ ، إلاّ ثلاثةَ 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سُفِکَ فیهِ دمٌ حرامٌ ، و مجلسٌ استُحِلَّ فیهِ فَرْجٌ حرامٌ ، و مجلسٌ استُحِلَّ فیهِ مالٌ حرامٌ بغیرِ حَقِّهِ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بالأمانةِ ، و إفْشاءُ سِرِّ أخیکَ خِیانَةٌ ، فاجْتَنِبْ ذلکَ ، و اجْتَنِبْ مجلسَ العَشیرةِ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 ، و لا یَحِلُّ لمؤمنٍ أنْ یَأثُرَ عن مؤمنٍ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أخیهِ المؤمنِ ـ قبیحا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یَتَجالَسُ المُتَجالِسانِ بأمانةِ اللّهِ ، فلا یَحِلُّ لأحَدِهِما أنْ یُفْشیَ علی أخیهِ ما یَکْرَهُ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p>
    <w:p>
      <w:pPr>
        <w:pStyle w:val="BookText"/>
        <w:rPr/>
      </w:pPr>
      <w:r>
        <w:rPr>
          <w:rFonts w:ascii="IRNazanin" w:hAnsi="IRNazanin" w:eastAsia="IRNazanin"/>
          <w:color w:val="111111"/>
          <w:sz w:val="28"/>
          <w:sz w:val="28"/>
          <w:szCs w:val="28"/>
          <w:rtl w:val="true"/>
          <w:lang w:bidi="fa-IR"/>
        </w:rPr>
        <w:t>مجلسها امانت 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مجلسها امانت هستند مگر سه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در آن خونی به ناروا ریخته شود، و مجلسی که در آن زنا شود و مجلسی که در آن مال حرام به ناروا حلال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مجلسها امانت اند و فاش کردن راز برادرت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دوری کن و از نشستهای عشیره ای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مجلسها امانت اند و روا نیست که مؤمنی از مؤمن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مؤمن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ناپسندی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دو کس با هم انجمن می کنند آنچه میانشان می گذرد امانت خداست و روا نیست که یکی از آنها چیزی را که برادرش دوست ندارد به زیان او فاش سازد </w:t>
      </w:r>
      <w:r>
        <w:rPr>
          <w:rFonts w:eastAsia="IRNazanin" w:cs="IRNazanin"/>
          <w:color w:val="111111"/>
          <w:sz w:val="28"/>
          <w:szCs w:val="28"/>
          <w:rtl w:val="true"/>
          <w:lang w:bidi="fa-IR"/>
        </w:rPr>
        <w:t>.</w:t>
      </w:r>
    </w:p>
    <w:p>
      <w:pPr>
        <w:pStyle w:val="Heading5"/>
        <w:numPr>
          <w:ilvl w:val="4"/>
          <w:numId w:val="1"/>
        </w:numPr>
        <w:rPr/>
      </w:pPr>
      <w:bookmarkStart w:id="908" w:name="__RefHeading___Toc14172687_73709187"/>
      <w:bookmarkStart w:id="909" w:name="_Toc379"/>
      <w:bookmarkEnd w:id="908"/>
      <w:r>
        <w:rPr/>
        <w:t>529</w:t>
      </w:r>
      <w:r>
        <w:rPr>
          <w:rtl w:val="true"/>
        </w:rPr>
        <w:t xml:space="preserve"> - </w:t>
      </w:r>
      <w:r>
        <w:rPr>
          <w:rtl w:val="true"/>
        </w:rPr>
        <w:t>الحَثُّ عَلی حُضورِ مَجالِسِ الذِّکرِ</w:t>
      </w:r>
      <w:bookmarkEnd w:id="909"/>
    </w:p>
    <w:p>
      <w:pPr>
        <w:pStyle w:val="Heading6"/>
        <w:numPr>
          <w:ilvl w:val="5"/>
          <w:numId w:val="1"/>
        </w:numPr>
        <w:rPr/>
      </w:pPr>
      <w:bookmarkStart w:id="910" w:name="__RefHeading___Toc14172689_73709187"/>
      <w:bookmarkStart w:id="911" w:name="_Toc380"/>
      <w:bookmarkEnd w:id="910"/>
      <w:r>
        <w:rPr/>
        <w:t>529</w:t>
      </w:r>
      <w:r>
        <w:rPr>
          <w:rtl w:val="true"/>
        </w:rPr>
        <w:t xml:space="preserve"> - </w:t>
      </w:r>
      <w:r>
        <w:rPr>
          <w:rtl w:val="true"/>
        </w:rPr>
        <w:t>تشویق به حضور در مجالس ذکر خدا</w:t>
      </w:r>
      <w:bookmarkEnd w:id="9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قَعَدَ عدّةٌ من أهلِ الأرضِ یَذکرونَ اللّهَ إلاّ قَعَدَ مَعهُم عِدّةٌ مِن الملائکةِ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529</w:t>
      </w:r>
    </w:p>
    <w:p>
      <w:pPr>
        <w:pStyle w:val="BookText"/>
        <w:rPr/>
      </w:pPr>
      <w:r>
        <w:rPr>
          <w:rFonts w:ascii="IRNazanin" w:hAnsi="IRNazanin" w:eastAsia="IRNazanin"/>
          <w:color w:val="111111"/>
          <w:sz w:val="28"/>
          <w:sz w:val="28"/>
          <w:szCs w:val="28"/>
          <w:rtl w:val="true"/>
          <w:lang w:bidi="fa-IR"/>
        </w:rPr>
        <w:t>تشویق به حضور در مجالس ذکر خدا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تعدادی از زمینیان انجمنِ ذکر خدا بر پا نمی کنند، مگر آنکه تعدادی از فرشتگان در آن انجمن می 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 و سالِمٌ و شاحِبٌ </w:t>
      </w:r>
      <w:r>
        <w:rPr>
          <w:rStyle w:val="FootnoteAnchor"/>
          <w:rtl w:val="true"/>
        </w:rPr>
        <w:footnoteReference w:id="873"/>
      </w:r>
      <w:r>
        <w:rPr>
          <w:rFonts w:ascii="Amiri" w:hAnsi="Amiri" w:eastAsia="Amiri" w:cs="Amiri"/>
          <w:color w:val="111111"/>
          <w:sz w:val="28"/>
          <w:sz w:val="28"/>
          <w:szCs w:val="28"/>
          <w:rtl w:val="true"/>
          <w:lang w:bidi="ar-SA"/>
        </w:rPr>
        <w:t xml:space="preserve">، فأمّا الغانمُ فالّذی یُذکَرُ اللّهُ تعالی فیهِ، و أمّا السّالمُ فالسّاکِتُ ، و أمّا الشّاحِبُ فالّذی یَخوضُ فی الباطلِ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بمَجالِسِ الذِّکْرِ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المَجالِسَ علی عَینَیکَ ، فإنْ رأیتَ قوما یَذْکُرونَ اللّهَ عزّ و جلّ فاجْلِسْ معَهُم ، فإنّکَ إنْ تَکُ عالما یَنْفعْکَ عِلمُکَ و یَزیدونَکَ </w:t>
      </w:r>
      <w:r>
        <w:rPr>
          <w:rStyle w:val="FootnoteAnchor"/>
          <w:rtl w:val="true"/>
        </w:rPr>
        <w:footnoteReference w:id="876"/>
      </w:r>
      <w:r>
        <w:rPr>
          <w:rFonts w:ascii="Amiri" w:hAnsi="Amiri" w:eastAsia="Amiri" w:cs="Amiri"/>
          <w:color w:val="111111"/>
          <w:sz w:val="28"/>
          <w:sz w:val="28"/>
          <w:szCs w:val="28"/>
          <w:rtl w:val="true"/>
          <w:lang w:bidi="ar-SA"/>
        </w:rPr>
        <w:t xml:space="preserve">عِلما ، و إنْ کُنتَ جاهلاً عَلَّموک ، و لَعلَّ اللّهَ أنْ یَصِلَهُم برحمةٍ فتَعمَّکَ مَعهُم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الإمامُ زینُ العابدینَ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مِن الّذینَ اشْتَغَلوا بالذِّکرِ عنِ الشَّهواتِ و خَالَفوا دَواعی العِزَّة بِواضِحات المَعرِفَةِ، و قَطَعوا أستارَ نارِ الشَّهَواتِ بِنَضحِ ماءِ التَّوبَةِ، و غَسَلوا أوعِیَةَ الجَهَلِ بِصَفوِ ماءِ الحَیاةِ حتّی جالَتْ فی مَجالسِ الذِّکرِ رُطوبةُ ألْسِنَةِ الذّاکرینَ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مجلسها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سالم، و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سودمند مجلسی است که در آن ذکر خدا شود، محفل سالم محفل خاموش است، و محفل پژمرده آن است که در آن به باطل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مجلسها را بنگر؛ اگر مردمانی را دیدی که ذکر خداوند عزّ و جلّ می گویند با آنان بنشین؛ چه ، اگر تو دانشمند باشی ، دانشت تو را سود می بخشد و آنان بر دانش تو می افزایند و اگر از علم بی بهره باشی آنان به تو دانش می آموزند، شاید که خدا بر آنان رحمت آورد و رحمت او شامل تو نیز بشود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قرار ده که به سبب یاد تو، از خواهشهای نفسانی باز مانده اند و به واسطه روشناییهای معرفت با انگیزه های خود بزرگ بینی مخالفت ورزیدند، و با ریختن آب توبه پرده های آتش شهوات را دریدند، و با زلال آب زندگی ظرفهای جهل را شستند چندان که رطوبت زبان ذاکران در مجالس پراکنده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و غانمٌ و شاجبٌ ، فالسّالمُ الصّامتُ ، و الغانمُ الذّاکرُ ، و الشّاجبُ الّذی یَلْفِظُ و یَقَعُ فی النّاسِ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رَوضةً من ریاضِ الجنّةِ فارْتَعوا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رَوضةُ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المؤمنینَ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قومٌ فی مَجلسٍ لَم یَذْکُروا اللّهَ و لَم یَذْکُرونا إلاّ کانَ ذلکَ المَجلسُ حَسْرةً علَیهِم یَومَ القیامةِ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قرب الإسناد عن الإمام الصّادق علیه السلامـ لِفُضَیلٍ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تَجلِسونَ و تُحَدِّثونَ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تلکَ المَجالِسَ اُحِبُّها ، فأحْیوا أمْرَنا یا فُضیلُ ، فَرَحِمَ اللّهُ مَن أحْیا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فُضَیلُ ، مَن ذَکَرَنا أو ذُکِرْنا عندَهُ فَخرَجَ مِن عَینِهِ مِثلُ جَناحِ الذُّبابِ غفَرَ اللّهُ له ذُنوبَهُ و لَو کانَ أکثرَ مِن زَبَدِ البحرِ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مَجلسا یُحیا فیهِ أمرُنا لَم یَمُتْ قلبُهُ یَومَ تَموتُ القلوبُ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سود برنده و به هلاکت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آن کس است که خاموش ماند، سود برنده ، آن است که ذکر خدا گوید و به هلاکت افتاده، کسی است که زبان به بدگویی از مردم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باغی از باغهای بهشت دیدید، در آن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عدّه ای در محفلی گرد آیند و در آن ذکر خدا و یاد ما نکنند، آن محفل در روز قیامت برای آنان مایه افسوس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به فضیل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هم می نشینید و گفتگو می کنید؟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که امر ما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ذکر ما بگوید یا در حضور او ذکر ما شود و از چشمش به اندازه پر مگسی اشک درآید خداوند گناهان او را می بخشد اگر چه فزونتر از کف دریا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مجلسی که یاد و نام ما در آن زنده نگه داشته می شود بنشیند، در آن روزی که دلها می میرند، دل او نمی میرد</w:t>
      </w:r>
      <w:r>
        <w:rPr>
          <w:rFonts w:eastAsia="IRNazanin" w:cs="IRNazanin"/>
          <w:color w:val="111111"/>
          <w:sz w:val="28"/>
          <w:szCs w:val="28"/>
          <w:rtl w:val="true"/>
          <w:lang w:bidi="fa-IR"/>
        </w:rPr>
        <w:t>.</w:t>
      </w:r>
      <w:bookmarkStart w:id="912" w:name="pg11923_118405"/>
    </w:p>
    <w:p>
      <w:pPr>
        <w:pStyle w:val="Heading5"/>
        <w:numPr>
          <w:ilvl w:val="4"/>
          <w:numId w:val="1"/>
        </w:numPr>
        <w:rPr/>
      </w:pPr>
      <w:bookmarkStart w:id="913" w:name="__RefHeading___Toc14172691_73709187"/>
      <w:bookmarkStart w:id="914" w:name="_Toc381"/>
      <w:bookmarkEnd w:id="912"/>
      <w:bookmarkEnd w:id="913"/>
      <w:r>
        <w:rPr/>
        <w:t>530</w:t>
      </w:r>
      <w:r>
        <w:rPr>
          <w:rtl w:val="true"/>
        </w:rPr>
        <w:t xml:space="preserve"> - </w:t>
      </w:r>
      <w:r>
        <w:rPr>
          <w:rtl w:val="true"/>
        </w:rPr>
        <w:t>الحَثُّ عَلی ذِکرِ اللَّهِ تَعالی عِندَ القِیامِ</w:t>
      </w:r>
      <w:bookmarkEnd w:id="914"/>
    </w:p>
    <w:p>
      <w:pPr>
        <w:pStyle w:val="Heading6"/>
        <w:numPr>
          <w:ilvl w:val="5"/>
          <w:numId w:val="1"/>
        </w:numPr>
        <w:rPr/>
      </w:pPr>
      <w:bookmarkStart w:id="915" w:name="__RefHeading___Toc14172693_73709187"/>
      <w:bookmarkStart w:id="916" w:name="_Toc382"/>
      <w:bookmarkEnd w:id="915"/>
      <w:r>
        <w:rPr/>
        <w:t>530</w:t>
      </w:r>
      <w:r>
        <w:rPr>
          <w:rtl w:val="true"/>
        </w:rPr>
        <w:t xml:space="preserve"> - </w:t>
      </w:r>
      <w:r>
        <w:rPr>
          <w:rtl w:val="true"/>
        </w:rPr>
        <w:t>تشویق به یادکردن خدا ، هنگام برخاستن</w:t>
      </w:r>
      <w:bookmarkEnd w:id="9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کَفّارَةَ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و بحَمْدِکَ لا إلهَ إلاّ أنتَ ، ربِّ تُبْ علَیَّ و اغفِرْ لی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تَلاقَیْتُم فَتلاقوا بالتَّسلیمِ و التَّصافُحِ ، و إذا تَفَرّقْتُم فتَفَرَّقوا بالاسْتِغْفارِ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یَکْتالَ بالمِکْیالِ الأوْفی فلْیَکُنْ آخِرُ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لَهُ مِن کُلِّ مسلمٍ حسنةً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یَکْتالَ بالمِکْیالِ الأوْفی، فلْیَقُلْ إذا أرادَ أنْ یَقومَ مِن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 xml:space="preserve">» .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لا یَقومُ من مَجلِسٍ ، و إنْ خَفَّ ، حتّی یَستَغْفِرَ اللّهَ عزّ و جلّ خَمْسا و عِشرینَ مَرّةً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530</w:t>
      </w:r>
    </w:p>
    <w:p>
      <w:pPr>
        <w:pStyle w:val="BookText"/>
        <w:rPr/>
      </w:pPr>
      <w:r>
        <w:rPr>
          <w:rFonts w:ascii="IRNazanin" w:hAnsi="IRNazanin" w:eastAsia="IRNazanin"/>
          <w:color w:val="111111"/>
          <w:sz w:val="28"/>
          <w:sz w:val="28"/>
          <w:szCs w:val="28"/>
          <w:rtl w:val="true"/>
          <w:lang w:bidi="fa-IR"/>
        </w:rPr>
        <w:t>تشویق به یاد کردن خدا ، هنگام برخاستن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نشستن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و بحمدک لا إله إلاّ أنت، ربِّ تُب علیَّ و 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و ستایش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هم رسیدید ، سلام گویید و دست دهید و چون از هم جدا شدید با آمرزش خواهی یکدیگر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می خواهد با پیمانه پُر مزد گیرد ، باید آخرین سخنش این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و سلامٌ علی المرسلین 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عزّت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از هر توصیفی ؛ درود بر فرستادگان خدا و ستایش از آنِ خدایی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چنین کسی، به ازای هر مسلمان، یک حسنه منظور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با پیمانه پُر مزد گیرد، باید هنگام برخاستن از جای خود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و سلامٌ علی المرسلین 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عزّت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از هر توصیفی؛ درود بر فرستادگان خدا و ستایش از آنِ خدایی است که پروردگار جهانیان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هرگاه از مجلسی برمی خاست، اگر چه زمانی کوتاه در آن جا نشسته بود، بیست و پنج مرتبه از خدا آمرزش می طلبید</w:t>
      </w:r>
      <w:r>
        <w:rPr>
          <w:rFonts w:eastAsia="IRNazanin" w:cs="IRNazanin"/>
          <w:color w:val="111111"/>
          <w:sz w:val="28"/>
          <w:szCs w:val="28"/>
          <w:rtl w:val="true"/>
          <w:lang w:bidi="fa-IR"/>
        </w:rPr>
        <w:t>.</w:t>
      </w:r>
      <w:bookmarkStart w:id="917" w:name="pg11923_118407"/>
    </w:p>
    <w:p>
      <w:pPr>
        <w:pStyle w:val="Heading3"/>
        <w:numPr>
          <w:ilvl w:val="2"/>
          <w:numId w:val="1"/>
        </w:numPr>
        <w:rPr/>
      </w:pPr>
      <w:bookmarkStart w:id="918" w:name="__RefHeading___Toc14172695_73709187"/>
      <w:bookmarkStart w:id="919" w:name="_Toc383"/>
      <w:bookmarkEnd w:id="917"/>
      <w:bookmarkEnd w:id="918"/>
      <w:r>
        <w:rPr/>
        <w:t>72</w:t>
      </w:r>
      <w:r>
        <w:rPr>
          <w:rtl w:val="true"/>
        </w:rPr>
        <w:t xml:space="preserve"> - </w:t>
      </w:r>
      <w:r>
        <w:rPr>
          <w:rtl w:val="true"/>
        </w:rPr>
        <w:t>المُجالسة</w:t>
      </w:r>
      <w:bookmarkEnd w:id="919"/>
    </w:p>
    <w:p>
      <w:pPr>
        <w:pStyle w:val="Heading4"/>
        <w:numPr>
          <w:ilvl w:val="3"/>
          <w:numId w:val="1"/>
        </w:numPr>
        <w:rPr/>
      </w:pPr>
      <w:bookmarkStart w:id="920" w:name="__RefHeading___Toc14172697_73709187"/>
      <w:bookmarkStart w:id="921" w:name="_Toc384"/>
      <w:bookmarkEnd w:id="920"/>
      <w:r>
        <w:rPr>
          <w:rtl w:val="true"/>
        </w:rPr>
        <w:t>اشاره</w:t>
      </w:r>
      <w:bookmarkEnd w:id="921"/>
    </w:p>
    <w:p>
      <w:pPr>
        <w:pStyle w:val="BookText"/>
        <w:rPr/>
      </w:pPr>
      <w:r>
        <w:rPr>
          <w:rStyle w:val="FootnoteAnchor"/>
          <w:rtl w:val="true"/>
        </w:rPr>
        <w:footnoteReference w:id="88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0"/>
      </w:r>
      <w:bookmarkStart w:id="922" w:name="pg11923_118409"/>
    </w:p>
    <w:p>
      <w:pPr>
        <w:pStyle w:val="Heading4"/>
        <w:numPr>
          <w:ilvl w:val="3"/>
          <w:numId w:val="1"/>
        </w:numPr>
        <w:rPr/>
      </w:pPr>
      <w:bookmarkStart w:id="923" w:name="__RefHeading___Toc14172699_73709187"/>
      <w:bookmarkStart w:id="924" w:name="_Toc385"/>
      <w:bookmarkEnd w:id="922"/>
      <w:bookmarkEnd w:id="923"/>
      <w:r>
        <w:rPr/>
        <w:t>72</w:t>
      </w:r>
      <w:r>
        <w:rPr>
          <w:rtl w:val="true"/>
        </w:rPr>
        <w:t xml:space="preserve"> - </w:t>
      </w:r>
      <w:r>
        <w:rPr>
          <w:rtl w:val="true"/>
        </w:rPr>
        <w:t>همنشینی</w:t>
      </w:r>
      <w:bookmarkEnd w:id="924"/>
    </w:p>
    <w:p>
      <w:pPr>
        <w:pStyle w:val="Heading5"/>
        <w:numPr>
          <w:ilvl w:val="4"/>
          <w:numId w:val="1"/>
        </w:numPr>
        <w:rPr/>
      </w:pPr>
      <w:bookmarkStart w:id="925" w:name="__RefHeading___Toc14172701_73709187"/>
      <w:bookmarkStart w:id="926" w:name="_Toc386"/>
      <w:bookmarkEnd w:id="925"/>
      <w:r>
        <w:rPr/>
        <w:t>531</w:t>
      </w:r>
      <w:r>
        <w:rPr>
          <w:rtl w:val="true"/>
        </w:rPr>
        <w:t xml:space="preserve"> - </w:t>
      </w:r>
      <w:r>
        <w:rPr>
          <w:rtl w:val="true"/>
        </w:rPr>
        <w:t>الجَلیسُ</w:t>
      </w:r>
      <w:bookmarkEnd w:id="926"/>
    </w:p>
    <w:p>
      <w:pPr>
        <w:pStyle w:val="Heading6"/>
        <w:numPr>
          <w:ilvl w:val="5"/>
          <w:numId w:val="1"/>
        </w:numPr>
        <w:rPr/>
      </w:pPr>
      <w:bookmarkStart w:id="927" w:name="__RefHeading___Toc14172703_73709187"/>
      <w:bookmarkStart w:id="928" w:name="_Toc387"/>
      <w:bookmarkEnd w:id="927"/>
      <w:r>
        <w:rPr/>
        <w:t>531</w:t>
      </w:r>
      <w:r>
        <w:rPr>
          <w:rtl w:val="true"/>
        </w:rPr>
        <w:t xml:space="preserve"> - </w:t>
      </w:r>
      <w:r>
        <w:rPr>
          <w:rtl w:val="true"/>
        </w:rPr>
        <w:t>همنشین</w:t>
      </w:r>
      <w:bookmarkEnd w:id="92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جَلیسُ الخَیرِ نِعمَةٌ ، جَلیسُ الشَّرِّ نِقمَةٌ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فی مُقارَنةِ قَرینِ السُّوءِ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531</w:t>
      </w:r>
    </w:p>
    <w:p>
      <w:pPr>
        <w:pStyle w:val="BookText"/>
        <w:rPr/>
      </w:pPr>
      <w:r>
        <w:rPr>
          <w:rFonts w:ascii="IRNazanin" w:hAnsi="IRNazanin" w:eastAsia="IRNazanin"/>
          <w:color w:val="111111"/>
          <w:sz w:val="28"/>
          <w:sz w:val="28"/>
          <w:szCs w:val="28"/>
          <w:rtl w:val="true"/>
          <w:lang w:bidi="fa-IR"/>
        </w:rPr>
        <w:t>همنشین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خوب ، نعمت است و همنشین بد ،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بدیها در مجالست با همنشینِ بد است </w:t>
      </w:r>
      <w:r>
        <w:rPr>
          <w:rFonts w:eastAsia="IRNazanin" w:cs="IRNazanin"/>
          <w:color w:val="111111"/>
          <w:sz w:val="28"/>
          <w:szCs w:val="28"/>
          <w:rtl w:val="true"/>
          <w:lang w:bidi="fa-IR"/>
        </w:rPr>
        <w:t>.</w:t>
      </w:r>
    </w:p>
    <w:p>
      <w:pPr>
        <w:pStyle w:val="Heading5"/>
        <w:numPr>
          <w:ilvl w:val="4"/>
          <w:numId w:val="1"/>
        </w:numPr>
        <w:rPr/>
      </w:pPr>
      <w:bookmarkStart w:id="929" w:name="__RefHeading___Toc14172705_73709187"/>
      <w:bookmarkStart w:id="930" w:name="_Toc388"/>
      <w:bookmarkEnd w:id="929"/>
      <w:r>
        <w:rPr/>
        <w:t>532</w:t>
      </w:r>
      <w:r>
        <w:rPr>
          <w:rtl w:val="true"/>
        </w:rPr>
        <w:t xml:space="preserve"> - </w:t>
      </w:r>
      <w:r>
        <w:rPr>
          <w:rtl w:val="true"/>
        </w:rPr>
        <w:t>مَن نُجالِسُ ؟</w:t>
      </w:r>
      <w:bookmarkEnd w:id="930"/>
    </w:p>
    <w:p>
      <w:pPr>
        <w:pStyle w:val="Heading6"/>
        <w:numPr>
          <w:ilvl w:val="5"/>
          <w:numId w:val="1"/>
        </w:numPr>
        <w:rPr/>
      </w:pPr>
      <w:bookmarkStart w:id="931" w:name="__RefHeading___Toc14172707_73709187"/>
      <w:bookmarkStart w:id="932" w:name="_Toc389"/>
      <w:bookmarkEnd w:id="931"/>
      <w:r>
        <w:rPr/>
        <w:t>532</w:t>
      </w:r>
      <w:r>
        <w:rPr>
          <w:rtl w:val="true"/>
        </w:rPr>
        <w:t xml:space="preserve"> - </w:t>
      </w:r>
      <w:r>
        <w:rPr>
          <w:rtl w:val="true"/>
        </w:rPr>
        <w:t>با که همنشینی کنیم؟</w:t>
      </w:r>
      <w:bookmarkEnd w:id="93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الحَوارِیّونَ لعیسی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فمَن نُجالِسُ إذا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یُذَکِّرُکُمُ اللّهَ رُؤیَتُهُ ، و یَزیدُ فی عِلْمِکُم منطِقُهُ ، و یُرَغِّبُکُم فی الآخِرَةِ عَمَلُهُ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جـالِسِ الأبْرارَ ، فإنّکَ إنْ فَعَلتَ خَیرا حَمِدوکَ ، و إنْ أخْطَأتَ لَم یُعَنِّفوکَ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532</w:t>
      </w:r>
    </w:p>
    <w:p>
      <w:pPr>
        <w:pStyle w:val="BookText"/>
        <w:rPr/>
      </w:pPr>
      <w:r>
        <w:rPr>
          <w:rFonts w:ascii="IRNazanin" w:hAnsi="IRNazanin" w:eastAsia="IRNazanin"/>
          <w:color w:val="111111"/>
          <w:sz w:val="28"/>
          <w:sz w:val="28"/>
          <w:szCs w:val="28"/>
          <w:rtl w:val="true"/>
          <w:lang w:bidi="fa-IR"/>
        </w:rPr>
        <w:t>با که همنشینی کنیم؟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 عیسی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کسی همنشین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دیدارش شما را به یاد خدا اندازد و گفتارش بر دانش شما بیفزاید و کردارش شما را به آخرت ترغیب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نیکوکاران بنشین؛ زیرا اگر کار خوبی انجام دهی ، تو را می ستایند و اگر خطایی کنی ، سرزنشت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سائِلوا العُلَماءَ ، و خاطِبوا الحُکَماءَ ، و جالِسوا الفُقَراءَ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إلاّ عندَ کُلِّ عالِمٍ یَدْعوکُم مِن خَمْسٍ إلی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الشَّکِّ إلی الیَقینِ ، و مِن الرِّیاءِ إلی الإخْلاصِ ، و مِن الرَّغْبَةِ إلی الرَّهبَةِ ، و مِن الکِبْرِ إلی التّواضُعِ ، و مِن الغِشِّ إلی النّصیحَةِ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فلْیَکُن جُلَساؤکَ الأبْرارَ و إخْوانُکَ الأتْقیاءَ و الزُّهّادَ ، لأنَّ اللّهَ تعالی قالَ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تَمَسْکَنوا و أحِبُّوا المَساکِینَ، و جالِسُوهُم و أعِینوهُم ، تَجافَوا صُحْبَةَ الأغْنیاءِ و ارْحَموهُم و عِفّوا عن أمْوالِهِم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الحُلَماءَ تَزْدَدْ حِلْما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العُلَماءَ تَسعَدْ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العُلَماءَ یَزدَدْ علمُکَ ، و یَحسُنْ أدبُکَ ، و تَزکُ نَفْسُکَ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بپرسید، با فرزانگان سخن بگویید، و با تهیدستان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محضر دانشمندانی نشینید که شما را از پنج چیز به پنج چیز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دلی به یقین، از ریا به اخلاص، از دنیا خواهی به دنیا گریزی، از تکبّر به فروتنی و از ناخالصی به 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همنشینان تو نیکان باشند و برادرانت پرهیزگاران و پارسایان؛ زیرا خداوند متعال در کتاب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دوستان، دشمن یکدیگر باشند، مگر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وار باشید و مسکینان را دوست بدارید و با آنان بنشینید و کمکشان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توانگران دوری ورزید و بر آنان رحم و دلسوزی کنید و از اموالشان چشم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بردباران بنشین تا بردباری ات افزون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بنشین تا خوشبخت شوی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بنشین تا بر دانشت افزوده گردد، اَدَبت نیکو شود و تزکیه نفس یابی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الحُکَماءَ یَکمُلْ عَقلُکَ ، و تَشرُفْ نفسُکَ ، و یَنْتَفِ عنکَ جَهلُکَ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الحُکَماءِ حیاةُ العُقولِ ، و شِفاءُ النُّفوسِ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الفُقَراءَ تَزْدَدْ شُکْرا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أهلَ الفِقْهِ و الرّحمةِ ، و خالَطَ أهلَ الذُّلِّ و المَسکَنةِ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أهلَ الوَرَعِ و الحِکمةِ ، و أکْثِرْ مُناقشَتَهُم ، فإنّکَ إنْ کُنتَ جاهِلاً عَلَّموکَ ، و إنْ کنتَ عالِما ازْدَدْتَ عِلما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الصّالِحینَ داعِیَةٌ إلی الصَّلاحِ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لَعلَّکَ فَقَدْتَنی مِن مجالسِ العُلماءِ فخَذَلْتَنی ، أو لَعلّکَ رأیْتَنی فی الغافِلینَ فمِن رحمَتِکَ آیَسْتَنی، أو لَعلّکَ رأیتَنی آلِفَ مَجالِسِ البَطّالینَ فبَیْنی و بَیْنَهُم خَلَّیْتَنی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 جالِسِ العُلَماءَ و زاحِمْهُم برُکْبَتَیْکَ ، فإنّ اللّهَ عزّ و جلّ یُحْیی القُلوبَ بنُورِ الحِکمَةِ کما یُحْیی الأرضَ بِوابِلِ السّماءِ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فرزانگان همنشینی کن تا خردت کمال یابد و شرافت نفس یابی و نادانی از تو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همنشینی با فرزانگان، زندگی بخش خردها و شفابخش جانهاست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تهیدستان بنشین تا شکر گزاری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 دانا و مهربان نشست و با فرو دستانِ بینوا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پاکدامنان و فرزانگان بنشین و با آنان زیاد بحث و گفتگو کن؛ زیرا اگر نادان باشی، تو را علم می آموزند و اگر دانا باشی، بر دانشت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پاکان، فراخوانِ به سوی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السلامـ در مناجات با خدا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در محفل دانشمندانم ندیدی، که مرا فرو گذاشتی، یا شاید مرا در میان بی خبران دیدی، که از رحمتت نومیدم گردانیدی، یا شاید مرا همدم محافل هرزگان یافتی، که با آنان تنهایم گذاشتی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نشست و برخاست کن و زانو به زانوی آنها بنشین؛ چه ، خداوند عزّ و جلّ دلها را با نور حکمت زنده می گرداند همچنان که زمین را با بارش آسمان زندگی می بخشد</w:t>
      </w:r>
      <w:r>
        <w:rPr>
          <w:rFonts w:eastAsia="IRNazanin" w:cs="IRNazanin"/>
          <w:color w:val="111111"/>
          <w:sz w:val="28"/>
          <w:szCs w:val="28"/>
          <w:rtl w:val="true"/>
          <w:lang w:bidi="fa-IR"/>
        </w:rPr>
        <w:t>.</w:t>
      </w:r>
      <w:bookmarkStart w:id="933" w:name="pg11923_118415"/>
    </w:p>
    <w:p>
      <w:pPr>
        <w:pStyle w:val="BookText"/>
        <w:rPr/>
      </w:pPr>
      <w:bookmarkEnd w:id="9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 إذا أتَیتَ نادیَ قَومٍ فارْمِهِم بسَهمِ السّلامِ، ثُمَّ اجلِسْ فی ناحِیَتِهِم فلا تَنْطِقْ حتّی تَراهُم قد نَطَقوا ، فإنْ رأیتَهُم قد نَطَقوا فی ذِکرِ اللّهِ فأجْرِ سَهمَکَ مَعهُم ، و إلاّ فَتَحوَّلْ مِن عِندِهِم إلی غَیرِهِم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بحار الأنوارـ مِمّا کَلَّم اللّهُ تعالی به 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أطِبِ الکَلامَ لأهْلِ التَّرکِ للذُّنوبِ ، و کُنْ لَهُم جَلِیسا، و اتَّخِذْهُم لغَیْبِکَ إخْوانا، </w:t>
      </w:r>
      <w:r>
        <w:rPr>
          <w:rStyle w:val="FootnoteAnchor"/>
          <w:rtl w:val="true"/>
        </w:rPr>
        <w:footnoteReference w:id="913"/>
      </w:r>
      <w:r>
        <w:rPr>
          <w:rFonts w:ascii="Amiri" w:hAnsi="Amiri" w:eastAsia="Amiri" w:cs="Amiri"/>
          <w:color w:val="111111"/>
          <w:sz w:val="28"/>
          <w:sz w:val="28"/>
          <w:szCs w:val="28"/>
          <w:rtl w:val="true"/>
          <w:lang w:bidi="ar-SA"/>
        </w:rPr>
        <w:t xml:space="preserve">و جِدَّ مَعهُم یَجِدّونَ مَعکَ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انجمنی درآمدی، با تیرِ سلام شکارشان کن و آن گاه کنارشان بنشین و سخن مگوی، تا آنها زبان به سخن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از خدا سخن به میان آوردند، با آنان همسخن شو و گرنه، از میان آنان به میان جمعی دیگر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خداوند متعال به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که گرد گناه نمی گردند، نیکو و پاکیزه سخن بگوی و همنشین آنان باش و ایشان را برای غیب </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گیر و با آنان تمام تلاش و کوشش خود را در راه اطاعت به کار بند تا آنان نیز چنین کنند </w:t>
      </w:r>
      <w:r>
        <w:rPr>
          <w:rFonts w:eastAsia="IRNazanin" w:cs="IRNazanin"/>
          <w:color w:val="111111"/>
          <w:sz w:val="28"/>
          <w:szCs w:val="28"/>
          <w:rtl w:val="true"/>
          <w:lang w:bidi="fa-IR"/>
        </w:rPr>
        <w:t>.</w:t>
      </w:r>
    </w:p>
    <w:p>
      <w:pPr>
        <w:pStyle w:val="Heading5"/>
        <w:numPr>
          <w:ilvl w:val="4"/>
          <w:numId w:val="1"/>
        </w:numPr>
        <w:rPr/>
      </w:pPr>
      <w:bookmarkStart w:id="934" w:name="__RefHeading___Toc14172709_73709187"/>
      <w:bookmarkStart w:id="935" w:name="_Toc390"/>
      <w:bookmarkEnd w:id="934"/>
      <w:r>
        <w:rPr/>
        <w:t>533</w:t>
      </w:r>
      <w:r>
        <w:rPr>
          <w:rtl w:val="true"/>
        </w:rPr>
        <w:t xml:space="preserve"> - </w:t>
      </w:r>
      <w:r>
        <w:rPr>
          <w:rtl w:val="true"/>
        </w:rPr>
        <w:t>حَقُّ الجَلیسِ</w:t>
      </w:r>
      <w:bookmarkEnd w:id="935"/>
    </w:p>
    <w:p>
      <w:pPr>
        <w:pStyle w:val="Heading6"/>
        <w:numPr>
          <w:ilvl w:val="5"/>
          <w:numId w:val="1"/>
        </w:numPr>
        <w:rPr/>
      </w:pPr>
      <w:bookmarkStart w:id="936" w:name="__RefHeading___Toc14172711_73709187"/>
      <w:bookmarkStart w:id="937" w:name="_Toc391"/>
      <w:bookmarkEnd w:id="936"/>
      <w:r>
        <w:rPr/>
        <w:t>533</w:t>
      </w:r>
      <w:r>
        <w:rPr>
          <w:rtl w:val="true"/>
        </w:rPr>
        <w:t xml:space="preserve"> - </w:t>
      </w:r>
      <w:r>
        <w:rPr>
          <w:rtl w:val="true"/>
        </w:rPr>
        <w:t>حقّ همنشین</w:t>
      </w:r>
      <w:bookmarkEnd w:id="937"/>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 جَلیسِکَ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تُلِینَ لَهُ جانِبَکَ ، و تُنْصِفَهُ فی مُجازاة اللّفظِ ، و لا تَقومَ مِن مَجلِسِکَ إلاّ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یَجلِسُ إلَیکَ یَجوزُ لَهُ القِیامُ عَنکَ بغَیرِ إذْنِکَ ، و تَنسی زَلاّتِهِ ، و تَحْفَظُ خَیْراتِهِ، و لا تُسْمِعُهُ إلاّ خَیرا </w:t>
      </w:r>
      <w:r>
        <w:rPr>
          <w:rFonts w:eastAsia="Amiri" w:cs="Amiri" w:ascii="Amiri" w:hAnsi="Amiri"/>
          <w:color w:val="111111"/>
          <w:sz w:val="28"/>
          <w:szCs w:val="28"/>
          <w:rtl w:val="true"/>
          <w:lang w:bidi="ar-SA"/>
        </w:rPr>
        <w:t xml:space="preserve">. </w:t>
      </w:r>
      <w:r>
        <w:rPr>
          <w:rStyle w:val="FootnoteAnchor"/>
          <w:rtl w:val="true"/>
        </w:rPr>
        <w:footnoteReference w:id="916"/>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533</w:t>
      </w:r>
    </w:p>
    <w:p>
      <w:pPr>
        <w:pStyle w:val="BookText"/>
        <w:rPr/>
      </w:pPr>
      <w:r>
        <w:rPr>
          <w:rFonts w:ascii="Amiri" w:hAnsi="Amiri" w:eastAsia="Amiri" w:cs="Amiri"/>
          <w:color w:val="111111"/>
          <w:sz w:val="28"/>
          <w:sz w:val="28"/>
          <w:szCs w:val="28"/>
          <w:rtl w:val="true"/>
          <w:lang w:bidi="ar-SA"/>
        </w:rPr>
        <w:t>حقّ همنشین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همنشین تو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نرمخو و مهربان باشی، در هنگام گفتگو با او به انصاف رفتار کنی، جز با اجازه او از جای خود بلند نشوی، اگر در کنار تو نشست بتواند بدون اجازه تو برخیزد و برود، لغزشهایش را فراموش کنی، خوبیهایش را به یاد داشته باشی و جز خیر و خوبی به او نگویی</w:t>
      </w:r>
      <w:r>
        <w:rPr>
          <w:rFonts w:eastAsia="IRNazanin" w:cs="IRNazanin"/>
          <w:color w:val="111111"/>
          <w:sz w:val="28"/>
          <w:szCs w:val="28"/>
          <w:rtl w:val="true"/>
          <w:lang w:bidi="fa-IR"/>
        </w:rPr>
        <w:t>.</w:t>
      </w:r>
      <w:bookmarkStart w:id="938" w:name="pg11923_118417"/>
    </w:p>
    <w:p>
      <w:pPr>
        <w:pStyle w:val="Heading5"/>
        <w:numPr>
          <w:ilvl w:val="4"/>
          <w:numId w:val="1"/>
        </w:numPr>
        <w:rPr/>
      </w:pPr>
      <w:bookmarkStart w:id="939" w:name="__RefHeading___Toc14172713_73709187"/>
      <w:bookmarkStart w:id="940" w:name="_Toc392"/>
      <w:bookmarkEnd w:id="938"/>
      <w:bookmarkEnd w:id="939"/>
      <w:r>
        <w:rPr/>
        <w:t>534</w:t>
      </w:r>
      <w:r>
        <w:rPr>
          <w:rtl w:val="true"/>
        </w:rPr>
        <w:t xml:space="preserve"> - </w:t>
      </w:r>
      <w:r>
        <w:rPr>
          <w:rtl w:val="true"/>
        </w:rPr>
        <w:t>مَن لا یَنبَغی مُجالَسَتُهُ</w:t>
      </w:r>
      <w:bookmarkEnd w:id="940"/>
    </w:p>
    <w:p>
      <w:pPr>
        <w:pStyle w:val="Heading6"/>
        <w:numPr>
          <w:ilvl w:val="5"/>
          <w:numId w:val="1"/>
        </w:numPr>
        <w:rPr/>
      </w:pPr>
      <w:bookmarkStart w:id="941" w:name="__RefHeading___Toc14172715_73709187"/>
      <w:bookmarkStart w:id="942" w:name="_Toc393"/>
      <w:bookmarkEnd w:id="941"/>
      <w:r>
        <w:rPr/>
        <w:t>534</w:t>
      </w:r>
      <w:r>
        <w:rPr>
          <w:rtl w:val="true"/>
        </w:rPr>
        <w:t xml:space="preserve"> - </w:t>
      </w:r>
      <w:r>
        <w:rPr>
          <w:rtl w:val="true"/>
        </w:rPr>
        <w:t>همنشینان ناشایسته</w:t>
      </w:r>
      <w:bookmarkEnd w:id="94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مُجالَسَتُهُم تُمیتُ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الأنْذالِ ، و الحَدیثُ مَع النّساءِ ، و مُجالَسَةُ الأغْنیاءِ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مُجَالَسةَ المَوتی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المَوتی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غَنیٍّ أطْغاهُ غِناهُ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بحار الأنوارـ فی مناهی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المُحادَثَةِ الّتی تَدْعو إلی غَیرِ اللّهِ عزّ و جلّ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أهلِ الهَوی مَنْساةٌ للإیمانِ ، و مَحْضَرَةٌ للشَّیطانِ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جالَسَ الجاهِلَ بِذی مَعْقولٍ، مَن جالَسَ الجاهِلَ فلْیَستَعِدَّ لقِیلٍ و قالٍ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534</w:t>
      </w:r>
    </w:p>
    <w:p>
      <w:pPr>
        <w:pStyle w:val="BookText"/>
        <w:rPr/>
      </w:pPr>
      <w:r>
        <w:rPr>
          <w:rFonts w:ascii="IRNazanin" w:hAnsi="IRNazanin" w:eastAsia="IRNazanin"/>
          <w:color w:val="111111"/>
          <w:sz w:val="28"/>
          <w:sz w:val="28"/>
          <w:szCs w:val="28"/>
          <w:rtl w:val="true"/>
          <w:lang w:bidi="fa-IR"/>
        </w:rPr>
        <w:t>همنشینان نا شایسته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سه کس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فرومایگان، گفتگو با زنان، و نشستن با توانگران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همنشینی با مردگان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توانگری که توانگری اش او را سرمست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مناهی پیامبر صلی الله علیه و آله آمده که آن حضرت، از گفت و گویی که به غیر خداوند عزّ و جلّ فرا می خواند،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هوسرانان باعث از یاد رفتن ایمان و حاضر شدن شیطان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نادان بنشیند، خردمند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نادان بنشیند باید خود را آماده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یأمَن مُجالِسو الأشْرارِ غَوائلَ البَلاءِ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جانِبوا الأشْرارَ ، و جالِسوا الأخْیارَ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خُلطَةُ أبْناءِ الدُّنیا تَشینُ الدِّینَ ، و تُضعِفُ الیَقینَ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تَصْحَبوا أهلَ البِدَعِ و لا تُجالِسوهـم فتَصیروا عِنـد النّاسِ کواحِـدٍ مِنهُم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مُجَالَسةَ المُلوکِ و أبناءِ الدُّنیا ، ففی ذلکَ ذَهابُ دِینِکُم و یُعقِبُکُم نِفاقا ، و ذلکَ داءٌ دَوِیٌّ لا شِفاءَ لَهُ ، و یُورِثُ قَساوَةَ القَلبِ ، و یَسْلُبُکُم الخُشوعَ ، و علَیکُم بالأشْکالِ مِن النّاسِ و الأوْساطِ مِن النّاسِ فعِندَهُم تَجِدونَ مَعادِنَ الجَوهرِ </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بَدان همنشینی می کنند، از گزندهای بلا و گرفتاری در امان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بدان دوری گزینید و با نیکان مجالست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آمد با دنیا پرستان،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لطمه می زند و یقین را سست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 گذاران رفاقت و همنشینی نکنید که در نظر مردم ، شما هم مانند یکی از آنها خواهید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همنشینی با شهریاران و دنیا پرستان بپرهیزید که این کار دین شما را می برد و نفاق و دورویی می آورد و این دردی سخت و بی درمان است، نیز سنگدلی به بار می آورد و فروتنی را می زداید، با مردمان همتای خود و افراد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کنید که کانهای جواهر را در میان آنها می یابید</w:t>
      </w:r>
      <w:r>
        <w:rPr>
          <w:rFonts w:eastAsia="IRNazanin" w:cs="IRNazanin"/>
          <w:color w:val="111111"/>
          <w:sz w:val="28"/>
          <w:szCs w:val="28"/>
          <w:rtl w:val="true"/>
          <w:lang w:bidi="fa-IR"/>
        </w:rPr>
        <w:t>.</w:t>
      </w:r>
      <w:bookmarkStart w:id="943" w:name="pg11923_118423"/>
    </w:p>
    <w:p>
      <w:pPr>
        <w:pStyle w:val="Heading3"/>
        <w:numPr>
          <w:ilvl w:val="2"/>
          <w:numId w:val="1"/>
        </w:numPr>
        <w:rPr/>
      </w:pPr>
      <w:bookmarkStart w:id="944" w:name="__RefHeading___Toc14172717_73709187"/>
      <w:bookmarkStart w:id="945" w:name="_Toc394"/>
      <w:bookmarkEnd w:id="943"/>
      <w:bookmarkEnd w:id="944"/>
      <w:r>
        <w:rPr/>
        <w:t>73</w:t>
      </w:r>
      <w:r>
        <w:rPr>
          <w:rtl w:val="true"/>
        </w:rPr>
        <w:t xml:space="preserve"> - </w:t>
      </w:r>
      <w:r>
        <w:rPr>
          <w:rtl w:val="true"/>
        </w:rPr>
        <w:t>الجماعة</w:t>
      </w:r>
      <w:bookmarkEnd w:id="945"/>
    </w:p>
    <w:p>
      <w:pPr>
        <w:pStyle w:val="Heading4"/>
        <w:numPr>
          <w:ilvl w:val="3"/>
          <w:numId w:val="1"/>
        </w:numPr>
        <w:rPr/>
      </w:pPr>
      <w:bookmarkStart w:id="946" w:name="__RefHeading___Toc14172719_73709187"/>
      <w:bookmarkStart w:id="947" w:name="_Toc395"/>
      <w:bookmarkEnd w:id="946"/>
      <w:r>
        <w:rPr>
          <w:rtl w:val="true"/>
        </w:rPr>
        <w:t>اشاره</w:t>
      </w:r>
      <w:bookmarkEnd w:id="9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8"/>
      </w:r>
      <w:r>
        <w:rPr>
          <w:rStyle w:val="FootnoteAnchor"/>
          <w:rtl w:val="true"/>
        </w:rPr>
        <w:footnoteReference w:id="929"/>
      </w:r>
      <w:bookmarkStart w:id="948" w:name="pg11923_118425"/>
    </w:p>
    <w:p>
      <w:pPr>
        <w:pStyle w:val="Heading4"/>
        <w:numPr>
          <w:ilvl w:val="3"/>
          <w:numId w:val="1"/>
        </w:numPr>
        <w:rPr/>
      </w:pPr>
      <w:bookmarkStart w:id="949" w:name="__RefHeading___Toc14172721_73709187"/>
      <w:bookmarkStart w:id="950" w:name="_Toc396"/>
      <w:bookmarkEnd w:id="948"/>
      <w:bookmarkEnd w:id="949"/>
      <w:r>
        <w:rPr/>
        <w:t>73</w:t>
      </w:r>
      <w:r>
        <w:rPr>
          <w:rtl w:val="true"/>
        </w:rPr>
        <w:t xml:space="preserve"> - </w:t>
      </w:r>
      <w:r>
        <w:rPr>
          <w:rtl w:val="true"/>
        </w:rPr>
        <w:t>جماعت</w:t>
      </w:r>
      <w:bookmarkEnd w:id="950"/>
    </w:p>
    <w:p>
      <w:pPr>
        <w:pStyle w:val="Heading5"/>
        <w:numPr>
          <w:ilvl w:val="4"/>
          <w:numId w:val="1"/>
        </w:numPr>
        <w:rPr/>
      </w:pPr>
      <w:bookmarkStart w:id="951" w:name="__RefHeading___Toc14172723_73709187"/>
      <w:bookmarkStart w:id="952" w:name="_Toc397"/>
      <w:bookmarkEnd w:id="951"/>
      <w:r>
        <w:rPr/>
        <w:t>535</w:t>
      </w:r>
      <w:r>
        <w:rPr>
          <w:rtl w:val="true"/>
        </w:rPr>
        <w:t xml:space="preserve"> - </w:t>
      </w:r>
      <w:r>
        <w:rPr>
          <w:rtl w:val="true"/>
        </w:rPr>
        <w:t>یَدُ اللَّهِ مَعَ الجَماعَةِ</w:t>
      </w:r>
      <w:bookmarkEnd w:id="952"/>
    </w:p>
    <w:p>
      <w:pPr>
        <w:pStyle w:val="Heading6"/>
        <w:numPr>
          <w:ilvl w:val="5"/>
          <w:numId w:val="1"/>
        </w:numPr>
        <w:rPr/>
      </w:pPr>
      <w:bookmarkStart w:id="953" w:name="__RefHeading___Toc14172725_73709187"/>
      <w:bookmarkStart w:id="954" w:name="_Toc398"/>
      <w:bookmarkEnd w:id="953"/>
      <w:r>
        <w:rPr/>
        <w:t>535</w:t>
      </w:r>
      <w:r>
        <w:rPr>
          <w:rtl w:val="true"/>
        </w:rPr>
        <w:t xml:space="preserve"> - </w:t>
      </w:r>
      <w:r>
        <w:rPr>
          <w:rtl w:val="true"/>
        </w:rPr>
        <w:t>دست خدا با جماعت است</w:t>
      </w:r>
      <w:bookmarkEnd w:id="9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علی الجَماعَةِ ، و الشّیطانُ معَ مَن خالَفَ الجَماعَةَ یَرکُضُ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علَیکُم بالجَماعةِ ، و إیّاکُم و الفُرْقةَ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علی الجَماعةِ ، فإذا اشْتَذَّ الشّاذُّ مِنهُم اخْتَطَفَهُ الشّیطانُ کما یَخْتَطِفُ الذِّئبُ الشّاةَ الشّاذّةَ مِن الغَنَمِ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الجَماعةِ قَیْدَ شِبْرٍ فَقد خَلَعَ رِبْقَةَ الإسلامِ مِن عُنُقِهِ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 اللّهِ معَ الجَماعةِ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الجَماعةُ رَحمَةٌ و الفُرْقَةُ عَذابٌ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535</w:t>
      </w:r>
    </w:p>
    <w:p>
      <w:pPr>
        <w:pStyle w:val="BookText"/>
        <w:rPr/>
      </w:pPr>
      <w:r>
        <w:rPr>
          <w:rFonts w:ascii="IRNazanin" w:hAnsi="IRNazanin" w:eastAsia="IRNazanin"/>
          <w:color w:val="111111"/>
          <w:sz w:val="28"/>
          <w:sz w:val="28"/>
          <w:szCs w:val="28"/>
          <w:rtl w:val="true"/>
          <w:lang w:bidi="fa-IR"/>
        </w:rPr>
        <w:t>دست خدا با جماعت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 بر سر جماعت است، و شیطان همراه کسی است که با جماعت مسلمانان ناسازگاری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آرید و از پراکندگی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بر سر جماعت است؛ هرگاه فردی از جماعت جدا شود شیطان او را می رباید، همچنان که گرگ گوسفند جدا مانده از گله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وجب از جماعت جدا شود، حلقه اسلام را از گردن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 و پراکندگی عذاب</w:t>
      </w:r>
      <w:r>
        <w:rPr>
          <w:rFonts w:eastAsia="IRNazanin" w:cs="IRNazanin"/>
          <w:color w:val="111111"/>
          <w:sz w:val="28"/>
          <w:szCs w:val="28"/>
          <w:rtl w:val="true"/>
          <w:lang w:bidi="fa-IR"/>
        </w:rPr>
        <w:t>.</w:t>
      </w:r>
    </w:p>
    <w:p>
      <w:pPr>
        <w:pStyle w:val="Heading5"/>
        <w:numPr>
          <w:ilvl w:val="4"/>
          <w:numId w:val="1"/>
        </w:numPr>
        <w:rPr/>
      </w:pPr>
      <w:bookmarkStart w:id="955" w:name="__RefHeading___Toc14172727_73709187"/>
      <w:bookmarkStart w:id="956" w:name="_Toc399"/>
      <w:bookmarkEnd w:id="955"/>
      <w:r>
        <w:rPr/>
        <w:t>536</w:t>
      </w:r>
      <w:r>
        <w:rPr>
          <w:rtl w:val="true"/>
        </w:rPr>
        <w:t xml:space="preserve"> - </w:t>
      </w:r>
      <w:r>
        <w:rPr>
          <w:rtl w:val="true"/>
        </w:rPr>
        <w:t>عَدمُ اجتِماعِ الاُمَّةِ عَلَی الضَّلالِ</w:t>
      </w:r>
      <w:bookmarkEnd w:id="956"/>
    </w:p>
    <w:p>
      <w:pPr>
        <w:pStyle w:val="Heading6"/>
        <w:numPr>
          <w:ilvl w:val="5"/>
          <w:numId w:val="1"/>
        </w:numPr>
        <w:rPr/>
      </w:pPr>
      <w:bookmarkStart w:id="957" w:name="__RefHeading___Toc14172729_73709187"/>
      <w:bookmarkStart w:id="958" w:name="_Toc400"/>
      <w:bookmarkEnd w:id="957"/>
      <w:r>
        <w:rPr/>
        <w:t>536</w:t>
      </w:r>
      <w:r>
        <w:rPr>
          <w:rtl w:val="true"/>
        </w:rPr>
        <w:t xml:space="preserve"> - </w:t>
      </w:r>
      <w:r>
        <w:rPr>
          <w:rtl w:val="true"/>
        </w:rPr>
        <w:t>فراهم نیامدن امّت بر گمراهی</w:t>
      </w:r>
      <w:bookmarkEnd w:id="9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اُمّتی لَن تَجْتَمعَ علی ضَلالَةٍ ، فإذا رأیتُمُ اخْتِلافا فعَلَیکُم بالسَّوادِ الأعْظَمِ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536</w:t>
      </w:r>
    </w:p>
    <w:p>
      <w:pPr>
        <w:pStyle w:val="BookText"/>
        <w:rPr/>
      </w:pPr>
      <w:r>
        <w:rPr>
          <w:rFonts w:ascii="IRNazanin" w:hAnsi="IRNazanin" w:eastAsia="IRNazanin"/>
          <w:color w:val="111111"/>
          <w:sz w:val="28"/>
          <w:sz w:val="28"/>
          <w:szCs w:val="28"/>
          <w:rtl w:val="true"/>
          <w:lang w:bidi="fa-IR"/>
        </w:rPr>
        <w:t>فراهم نیامدن امّت بر گمراهی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هرگز بر گمراهی فراهم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اختلافی را مشاهده کردید جانب توده امّت را بگیرید</w:t>
      </w:r>
      <w:r>
        <w:rPr>
          <w:rFonts w:eastAsia="IRNazanin" w:cs="IRNazanin"/>
          <w:color w:val="111111"/>
          <w:sz w:val="28"/>
          <w:szCs w:val="28"/>
          <w:rtl w:val="true"/>
          <w:lang w:bidi="fa-IR"/>
        </w:rPr>
        <w:t>.</w:t>
      </w:r>
      <w:bookmarkStart w:id="959" w:name="pg11923_118427"/>
    </w:p>
    <w:p>
      <w:pPr>
        <w:pStyle w:val="BookText"/>
        <w:rPr/>
      </w:pPr>
      <w:bookmarkEnd w:id="95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بالجَماعةِ ، فإنّ یدَ اللّهِ علی الجَماعةِ ، و لَـم یَجْمَـعِ اللّهُ عزّ و جلّ اُمّتی إلاّ علی هُدیً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یَجْمَعُ اللّهُ عزّ و جلّ أمرَ اُمّتی علی ضَلالَةٍ أبدا ، اتَّبِعوا السَّوادَ الأعْظَمَ ، یدُ اللّهِ علی الجَماعةِ ، مَن شَذَّ شُذَّ فی النّارِ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تَجْتَمِعَ اُمّتی علی ضَلالَةٍ أبدا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قد أجارَ اُمّتی أنْ تَجْتمِعَ علی الضَّلالَةِ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لا یَجْمَعُ اُمّتی علی ضَلالَةٍ ، و یدُ اللّهِ تعالی مَع الجَماعةِ ، مَن شَذَّ شُذَّ إلی النّارِ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 روی آرید که دست خدا بر سر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امّت مرا جز بر هدایت و راه راست گرد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هرگز امّت مرا بر گمراهی گرد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توده امّت تبعیّت کنید که دست خدا بر سر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جامعه جدا شود، تنها درون آتش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هرگز بر گمراهی اجتماع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امّت مرا از فراهم آمدن بر گمراهی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امّت مرا بر گمراهی گرد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متعال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تکروی کند، تنها سوی آتش برده می شود</w:t>
      </w:r>
      <w:r>
        <w:rPr>
          <w:rFonts w:eastAsia="IRNazanin" w:cs="IRNazanin"/>
          <w:color w:val="111111"/>
          <w:sz w:val="28"/>
          <w:szCs w:val="28"/>
          <w:rtl w:val="true"/>
          <w:lang w:bidi="fa-IR"/>
        </w:rPr>
        <w:t>.</w:t>
      </w:r>
    </w:p>
    <w:p>
      <w:pPr>
        <w:pStyle w:val="Heading5"/>
        <w:numPr>
          <w:ilvl w:val="4"/>
          <w:numId w:val="1"/>
        </w:numPr>
        <w:rPr/>
      </w:pPr>
      <w:bookmarkStart w:id="960" w:name="__RefHeading___Toc14172731_73709187"/>
      <w:bookmarkStart w:id="961" w:name="_Toc401"/>
      <w:bookmarkEnd w:id="960"/>
      <w:r>
        <w:rPr/>
        <w:t>537</w:t>
      </w:r>
      <w:r>
        <w:rPr>
          <w:rtl w:val="true"/>
        </w:rPr>
        <w:t xml:space="preserve"> - </w:t>
      </w:r>
      <w:r>
        <w:rPr>
          <w:rtl w:val="true"/>
        </w:rPr>
        <w:t>تَفسیرُ الجَماعةِ</w:t>
      </w:r>
      <w:bookmarkEnd w:id="961"/>
    </w:p>
    <w:p>
      <w:pPr>
        <w:pStyle w:val="Heading6"/>
        <w:numPr>
          <w:ilvl w:val="5"/>
          <w:numId w:val="1"/>
        </w:numPr>
        <w:rPr/>
      </w:pPr>
      <w:bookmarkStart w:id="962" w:name="__RefHeading___Toc14172733_73709187"/>
      <w:bookmarkStart w:id="963" w:name="_Toc402"/>
      <w:bookmarkEnd w:id="962"/>
      <w:r>
        <w:rPr/>
        <w:t>537</w:t>
      </w:r>
      <w:r>
        <w:rPr>
          <w:rtl w:val="true"/>
        </w:rPr>
        <w:t xml:space="preserve"> - </w:t>
      </w:r>
      <w:r>
        <w:rPr>
          <w:rtl w:val="true"/>
        </w:rPr>
        <w:t>معنای جماعت</w:t>
      </w:r>
      <w:bookmarkEnd w:id="963"/>
    </w:p>
    <w:p>
      <w:pPr>
        <w:pStyle w:val="BookText"/>
        <w:rPr/>
      </w:pPr>
      <w:r>
        <w:rPr>
          <w:rFonts w:ascii="Amiri" w:hAnsi="Amiri" w:eastAsia="Amiri" w:cs="Amiri"/>
          <w:color w:val="111111"/>
          <w:sz w:val="28"/>
          <w:sz w:val="28"/>
          <w:szCs w:val="28"/>
          <w:rtl w:val="true"/>
          <w:lang w:bidi="ar-SA"/>
        </w:rPr>
        <w:t>رسولُ اللّهِ صلی الله علیه و آلهـ و 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جَماعةُ اُمّتِکَ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علی الحقِّ و إنْ کانوا عَشرَةً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537</w:t>
      </w:r>
    </w:p>
    <w:p>
      <w:pPr>
        <w:pStyle w:val="BookText"/>
        <w:rPr/>
      </w:pPr>
      <w:r>
        <w:rPr>
          <w:rFonts w:ascii="IRNazanin" w:hAnsi="IRNazanin" w:eastAsia="IRNazanin"/>
          <w:color w:val="111111"/>
          <w:sz w:val="28"/>
          <w:sz w:val="28"/>
          <w:szCs w:val="28"/>
          <w:rtl w:val="true"/>
          <w:lang w:bidi="fa-IR"/>
        </w:rPr>
        <w:t>معنای جماعت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جماعت امّت تو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حق باشند هر چند ده نفر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و قد سُئلَ عن تفسیرِ السُّنّةِ و البِدْعةِ و الجَماعةِ و الفُرْقةِ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ـ و اللّهِ ـ سُنّةُ محمّدٍ صلی الله علیه و آله ، و البِدعَةُ ما فارَقَها ، و الجَماعةُ ـ و اللّهِ ـ مُجامَعَةُ أهلِ الحقِّ و إنْ قَلُّوا ، و الفُرْقةُ مُجامَعَةُ أهلِ الباطلِ و إنْ کَثُروا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علیه و آله عَن جَماعةِ 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اُمّتی أهلُ الحقِّ و إنْ قَلُّوا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امام علی علیه السلامـ در پاسخ به پرسش از معنای سنّت، بدعت، جماعت و تفرقه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خدا سوگند ـ سنّت همان سنّت محمّد صلی الله علیه و آله است و بدعت ، آنچه از آن جدا باشد و به خدا قسم جماعت، همدست شدن با اهل حق است هر چند اندک باشند و تفرقه همدستی با اهل باطل است هر چند بسیار باشند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درباره جماعت امّتش سؤال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امّت من، همان اهل حقّند هر چند شمارشان اندک باشد</w:t>
      </w:r>
      <w:r>
        <w:rPr>
          <w:rFonts w:eastAsia="IRNazanin" w:cs="IRNazanin"/>
          <w:color w:val="111111"/>
          <w:sz w:val="28"/>
          <w:szCs w:val="28"/>
          <w:rtl w:val="true"/>
          <w:lang w:bidi="fa-IR"/>
        </w:rPr>
        <w:t>.</w:t>
      </w:r>
      <w:bookmarkStart w:id="964" w:name="pg11923_118431"/>
    </w:p>
    <w:p>
      <w:pPr>
        <w:pStyle w:val="Heading3"/>
        <w:numPr>
          <w:ilvl w:val="2"/>
          <w:numId w:val="1"/>
        </w:numPr>
        <w:rPr/>
      </w:pPr>
      <w:bookmarkStart w:id="965" w:name="__RefHeading___Toc14172735_73709187"/>
      <w:bookmarkStart w:id="966" w:name="_Toc403"/>
      <w:bookmarkEnd w:id="964"/>
      <w:bookmarkEnd w:id="965"/>
      <w:r>
        <w:rPr/>
        <w:t>74</w:t>
      </w:r>
      <w:r>
        <w:rPr>
          <w:rtl w:val="true"/>
        </w:rPr>
        <w:t xml:space="preserve"> - </w:t>
      </w:r>
      <w:r>
        <w:rPr>
          <w:rtl w:val="true"/>
        </w:rPr>
        <w:t>الجمعة</w:t>
      </w:r>
      <w:bookmarkEnd w:id="966"/>
    </w:p>
    <w:p>
      <w:pPr>
        <w:pStyle w:val="Heading4"/>
        <w:numPr>
          <w:ilvl w:val="3"/>
          <w:numId w:val="1"/>
        </w:numPr>
        <w:rPr/>
      </w:pPr>
      <w:bookmarkStart w:id="967" w:name="__RefHeading___Toc14172737_73709187"/>
      <w:bookmarkStart w:id="968" w:name="_Toc404"/>
      <w:bookmarkEnd w:id="967"/>
      <w:r>
        <w:rPr>
          <w:rtl w:val="true"/>
        </w:rPr>
        <w:t>اشاره</w:t>
      </w:r>
      <w:bookmarkEnd w:id="968"/>
    </w:p>
    <w:p>
      <w:pPr>
        <w:pStyle w:val="BookText"/>
        <w:rPr/>
      </w:pPr>
      <w:r>
        <w:rPr>
          <w:rStyle w:val="FootnoteAnchor"/>
          <w:rtl w:val="true"/>
        </w:rPr>
        <w:footnoteReference w:id="94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7"/>
      </w:r>
      <w:bookmarkStart w:id="969" w:name="pg11923_118433"/>
    </w:p>
    <w:p>
      <w:pPr>
        <w:pStyle w:val="Heading4"/>
        <w:numPr>
          <w:ilvl w:val="3"/>
          <w:numId w:val="1"/>
        </w:numPr>
        <w:rPr/>
      </w:pPr>
      <w:bookmarkStart w:id="970" w:name="__RefHeading___Toc14172739_73709187"/>
      <w:bookmarkStart w:id="971" w:name="_Toc405"/>
      <w:bookmarkEnd w:id="969"/>
      <w:bookmarkEnd w:id="970"/>
      <w:r>
        <w:rPr/>
        <w:t>74</w:t>
      </w:r>
      <w:r>
        <w:rPr>
          <w:rtl w:val="true"/>
        </w:rPr>
        <w:t xml:space="preserve"> - </w:t>
      </w:r>
      <w:r>
        <w:rPr>
          <w:rtl w:val="true"/>
        </w:rPr>
        <w:t>جمعه</w:t>
      </w:r>
      <w:bookmarkEnd w:id="971"/>
    </w:p>
    <w:p>
      <w:pPr>
        <w:pStyle w:val="Heading5"/>
        <w:numPr>
          <w:ilvl w:val="4"/>
          <w:numId w:val="1"/>
        </w:numPr>
        <w:rPr/>
      </w:pPr>
      <w:bookmarkStart w:id="972" w:name="__RefHeading___Toc14172741_73709187"/>
      <w:bookmarkStart w:id="973" w:name="_Toc406"/>
      <w:bookmarkEnd w:id="972"/>
      <w:r>
        <w:rPr/>
        <w:t>538</w:t>
      </w:r>
      <w:r>
        <w:rPr>
          <w:rtl w:val="true"/>
        </w:rPr>
        <w:t xml:space="preserve"> - </w:t>
      </w:r>
      <w:r>
        <w:rPr>
          <w:rtl w:val="true"/>
        </w:rPr>
        <w:t>یَومُ الجُمُعَةِ</w:t>
      </w:r>
      <w:bookmarkEnd w:id="973"/>
    </w:p>
    <w:p>
      <w:pPr>
        <w:pStyle w:val="Heading6"/>
        <w:numPr>
          <w:ilvl w:val="5"/>
          <w:numId w:val="1"/>
        </w:numPr>
        <w:rPr/>
      </w:pPr>
      <w:bookmarkStart w:id="974" w:name="__RefHeading___Toc14172743_73709187"/>
      <w:bookmarkStart w:id="975" w:name="_Toc407"/>
      <w:bookmarkEnd w:id="974"/>
      <w:r>
        <w:rPr/>
        <w:t>538</w:t>
      </w:r>
      <w:r>
        <w:rPr>
          <w:rtl w:val="true"/>
        </w:rPr>
        <w:t xml:space="preserve"> - </w:t>
      </w:r>
      <w:r>
        <w:rPr>
          <w:rtl w:val="true"/>
        </w:rPr>
        <w:t>روز جمعه</w:t>
      </w:r>
      <w:bookmarkEnd w:id="97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البیانِـ فی تفسیرِ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الشّاهِدَ یَومُ الجُمعةِ ، و المَشهودَ یَومُ عَرَفةَ، عن ابنِ عبّاسٍ و قَتادَةَ ، و رُوی ذلک عن أبی جعفرٍ و أبی عبدِ اللّهِ علیهما السلام و عنِ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الجُمُعةِ سَیّدُ الأیّامِ ، و أعظَمُ عِند اللّهِ عزّ و جلّ مِن یَومِ الأضْحی و یَومِ الفِطْرِ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و الشَرُّ یُضاعَفُ یَومَ الجُمُعةِ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یَومَ الجُمُعةِ تُضاعَفُ ، لفَضْلِ یَومِ الجُمُعةِ علی غَیرهِ من الأیّامِ</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الإمامُ الصّادقُ علیه السلامـ فی تفسیرِ الآیةِ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یَومُ الجُمُعةِ، و المَشهودُ یَومُ عَرَفَةَ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Times New Roman" w:cs="Times New Roman" w:ascii="Times New Roman" w:hAnsi="Times New Roman"/>
          <w:color w:val="111111"/>
          <w:sz w:val="28"/>
          <w:szCs w:val="28"/>
          <w:lang w:val="en-US" w:bidi="en-US"/>
        </w:rPr>
        <w:t>538</w:t>
      </w:r>
    </w:p>
    <w:p>
      <w:pPr>
        <w:pStyle w:val="BookText"/>
        <w:rPr/>
      </w:pPr>
      <w:r>
        <w:rPr>
          <w:rFonts w:ascii="IRNazanin" w:hAnsi="IRNazanin" w:eastAsia="IRNazanin"/>
          <w:color w:val="111111"/>
          <w:sz w:val="28"/>
          <w:sz w:val="28"/>
          <w:szCs w:val="28"/>
          <w:rtl w:val="true"/>
          <w:lang w:bidi="fa-IR"/>
        </w:rPr>
        <w:t>روز جمعه</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گواه و گواهی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البیانـ ذیل آیه بالا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از ابن عباس و قتاده و نیز از امام باقر علیه السلام و امام صادق علیه السلام و پیامبر صلی الله علیه و آله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روز جمعه است و گواهی شده، روز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آقای روزهاست و نزد خداوند عزّ و جلّ از روز قربان و روز فطر نیز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 در روز جمعه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دو چندان می شود؛ زیرا روز جمعه بر دیگر روزها فضیلت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تفسیر همان آیه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روز جمعه است و گواهی شده، روز عرفه</w:t>
      </w:r>
      <w:r>
        <w:rPr>
          <w:rFonts w:eastAsia="IRNazanin" w:cs="IRNazanin"/>
          <w:color w:val="111111"/>
          <w:sz w:val="28"/>
          <w:szCs w:val="28"/>
          <w:rtl w:val="true"/>
          <w:lang w:bidi="fa-IR"/>
        </w:rPr>
        <w:t>.</w:t>
      </w:r>
      <w:bookmarkStart w:id="976" w:name="pg11923_118435"/>
    </w:p>
    <w:p>
      <w:pPr>
        <w:pStyle w:val="Heading5"/>
        <w:numPr>
          <w:ilvl w:val="4"/>
          <w:numId w:val="1"/>
        </w:numPr>
        <w:rPr/>
      </w:pPr>
      <w:bookmarkStart w:id="977" w:name="__RefHeading___Toc14172745_73709187"/>
      <w:bookmarkStart w:id="978" w:name="_Toc408"/>
      <w:bookmarkEnd w:id="976"/>
      <w:bookmarkEnd w:id="977"/>
      <w:r>
        <w:rPr/>
        <w:t>539</w:t>
      </w:r>
      <w:r>
        <w:rPr>
          <w:rtl w:val="true"/>
        </w:rPr>
        <w:t xml:space="preserve"> - </w:t>
      </w:r>
      <w:r>
        <w:rPr>
          <w:rtl w:val="true"/>
        </w:rPr>
        <w:t>الحَثُّ عَلی ما یوجِبُ فَرَحَ الأهلِ یَومَ الجُمُعَةِ</w:t>
      </w:r>
      <w:bookmarkEnd w:id="978"/>
    </w:p>
    <w:p>
      <w:pPr>
        <w:pStyle w:val="Heading6"/>
        <w:numPr>
          <w:ilvl w:val="5"/>
          <w:numId w:val="1"/>
        </w:numPr>
        <w:rPr/>
      </w:pPr>
      <w:bookmarkStart w:id="979" w:name="__RefHeading___Toc14172747_73709187"/>
      <w:bookmarkStart w:id="980" w:name="_Toc409"/>
      <w:bookmarkEnd w:id="979"/>
      <w:r>
        <w:rPr/>
        <w:t>539</w:t>
      </w:r>
      <w:r>
        <w:rPr>
          <w:rtl w:val="true"/>
        </w:rPr>
        <w:t xml:space="preserve"> - </w:t>
      </w:r>
      <w:r>
        <w:rPr>
          <w:rtl w:val="true"/>
        </w:rPr>
        <w:t>تشویق به شاد کردن خانواده در روز جمعه</w:t>
      </w:r>
      <w:bookmarkEnd w:id="9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أطْرِفوا أهالِیَکُم فی کُلِّ جُمُعةٍ بشَیءٍ مِن الفاکِهَةِ ، کَی یَفْرَحوا بالجُمُعةِ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539</w:t>
      </w:r>
    </w:p>
    <w:p>
      <w:pPr>
        <w:pStyle w:val="BookText"/>
        <w:rPr/>
      </w:pPr>
      <w:r>
        <w:rPr>
          <w:rFonts w:ascii="IRNazanin" w:hAnsi="IRNazanin" w:eastAsia="IRNazanin"/>
          <w:color w:val="111111"/>
          <w:sz w:val="28"/>
          <w:sz w:val="28"/>
          <w:szCs w:val="28"/>
          <w:rtl w:val="true"/>
          <w:lang w:bidi="fa-IR"/>
        </w:rPr>
        <w:t>تشویق به شاد کردن خانواده در روز جمعه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جمعه مقداری میوه به خانواده خود هدیه دهید تا از آمدن جمعه خوشحال شوند</w:t>
      </w:r>
      <w:r>
        <w:rPr>
          <w:rFonts w:eastAsia="IRNazanin" w:cs="IRNazanin"/>
          <w:color w:val="111111"/>
          <w:sz w:val="28"/>
          <w:szCs w:val="28"/>
          <w:rtl w:val="true"/>
          <w:lang w:bidi="fa-IR"/>
        </w:rPr>
        <w:t>.</w:t>
      </w:r>
    </w:p>
    <w:p>
      <w:pPr>
        <w:pStyle w:val="Heading5"/>
        <w:numPr>
          <w:ilvl w:val="4"/>
          <w:numId w:val="1"/>
        </w:numPr>
        <w:rPr/>
      </w:pPr>
      <w:bookmarkStart w:id="981" w:name="__RefHeading___Toc14172749_73709187"/>
      <w:bookmarkStart w:id="982" w:name="_Toc410"/>
      <w:bookmarkEnd w:id="981"/>
      <w:r>
        <w:rPr/>
        <w:t>540</w:t>
      </w:r>
      <w:r>
        <w:rPr>
          <w:rtl w:val="true"/>
        </w:rPr>
        <w:t xml:space="preserve"> - </w:t>
      </w:r>
      <w:r>
        <w:rPr>
          <w:rtl w:val="true"/>
        </w:rPr>
        <w:t>غُسلُ الجُمُعَةِ</w:t>
      </w:r>
      <w:bookmarkEnd w:id="982"/>
    </w:p>
    <w:p>
      <w:pPr>
        <w:pStyle w:val="Heading6"/>
        <w:numPr>
          <w:ilvl w:val="5"/>
          <w:numId w:val="1"/>
        </w:numPr>
        <w:rPr/>
      </w:pPr>
      <w:bookmarkStart w:id="983" w:name="__RefHeading___Toc14172751_73709187"/>
      <w:bookmarkStart w:id="984" w:name="_Toc411"/>
      <w:bookmarkEnd w:id="983"/>
      <w:r>
        <w:rPr/>
        <w:t>540</w:t>
      </w:r>
      <w:r>
        <w:rPr>
          <w:rtl w:val="true"/>
        </w:rPr>
        <w:t xml:space="preserve"> - </w:t>
      </w:r>
      <w:r>
        <w:rPr>
          <w:rtl w:val="true"/>
        </w:rPr>
        <w:t>غسل جمعه</w:t>
      </w:r>
      <w:bookmarkEnd w:id="9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 علی النّاسِ کُلَّ سَبعةِ أیّامٍ الغُسلُ ، فاغْتَسِلْ فی کُلِّ جُمُعةٍ و لَو أنّکَ تَشْتری الماءَ بِقُوتِ یَومِکَ و تَطْویهِ، فإنَّهُ لیسَ شَیءٌ مِن التَّطَوُّعِ أعْظَمَ مِنهُ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علل الشرائع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أرادَ أنْ یُوَبِّخَ الرّجُلَ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أعْجَزُ مِن تارِکِ الغُسْلِ یَوم الجُمُعةِ</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الأحادیث فی فضل غُسل الجمعة کثیرة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p>
    <w:p>
      <w:pPr>
        <w:pStyle w:val="BookText"/>
        <w:rPr/>
      </w:pPr>
      <w:r>
        <w:rPr>
          <w:rFonts w:ascii="IRNazanin" w:hAnsi="IRNazanin" w:eastAsia="IRNazanin"/>
          <w:color w:val="111111"/>
          <w:sz w:val="28"/>
          <w:sz w:val="28"/>
          <w:szCs w:val="28"/>
          <w:rtl w:val="true"/>
          <w:lang w:bidi="fa-IR"/>
        </w:rPr>
        <w:t>غسل جمعه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هر هفت روز یک بار غسل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 جمعه غسل کن حتّی اگر لازم شود برای تهیه آب آن ، خوراک روزانه ات را بفروشی و گرسنه بمانی؛ زیرا هیچ امر مستحبی بالاتر از غسل جمعه نیست </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هرگاه می خواست کسی را سرزنش 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از کسی که غسل روز جمعه را ترک می کند نا توانتری</w:t>
      </w:r>
      <w:r>
        <w:rPr>
          <w:rFonts w:eastAsia="IRNazanin" w:cs="IRNazanin"/>
          <w:color w:val="111111"/>
          <w:sz w:val="28"/>
          <w:szCs w:val="28"/>
          <w:rtl w:val="true"/>
          <w:lang w:bidi="fa-IR"/>
        </w:rPr>
        <w:t xml:space="preserve">! </w:t>
      </w:r>
      <w:r>
        <w:rPr>
          <w:rStyle w:val="FootnoteAnchor"/>
          <w:rtl w:val="true"/>
        </w:rPr>
        <w:footnoteReference w:id="957"/>
      </w:r>
      <w:bookmarkStart w:id="985" w:name="pg11923_118439"/>
    </w:p>
    <w:p>
      <w:pPr>
        <w:pStyle w:val="Heading3"/>
        <w:numPr>
          <w:ilvl w:val="2"/>
          <w:numId w:val="1"/>
        </w:numPr>
        <w:rPr/>
      </w:pPr>
      <w:bookmarkStart w:id="986" w:name="__RefHeading___Toc14172753_73709187"/>
      <w:bookmarkStart w:id="987" w:name="_Toc412"/>
      <w:bookmarkEnd w:id="985"/>
      <w:bookmarkEnd w:id="986"/>
      <w:r>
        <w:rPr/>
        <w:t>75</w:t>
      </w:r>
      <w:r>
        <w:rPr>
          <w:rtl w:val="true"/>
        </w:rPr>
        <w:t xml:space="preserve"> - </w:t>
      </w:r>
      <w:r>
        <w:rPr>
          <w:rtl w:val="true"/>
        </w:rPr>
        <w:t>الجماع</w:t>
      </w:r>
      <w:bookmarkEnd w:id="987"/>
    </w:p>
    <w:p>
      <w:pPr>
        <w:pStyle w:val="Heading4"/>
        <w:numPr>
          <w:ilvl w:val="3"/>
          <w:numId w:val="1"/>
        </w:numPr>
        <w:rPr/>
      </w:pPr>
      <w:bookmarkStart w:id="988" w:name="__RefHeading___Toc14172755_73709187"/>
      <w:bookmarkStart w:id="989" w:name="_Toc413"/>
      <w:bookmarkEnd w:id="988"/>
      <w:r>
        <w:rPr>
          <w:rtl w:val="true"/>
        </w:rPr>
        <w:t>اشاره</w:t>
      </w:r>
      <w:bookmarkEnd w:id="98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8"/>
      </w:r>
      <w:bookmarkStart w:id="990" w:name="pg11923_118441"/>
    </w:p>
    <w:p>
      <w:pPr>
        <w:pStyle w:val="Heading4"/>
        <w:numPr>
          <w:ilvl w:val="3"/>
          <w:numId w:val="1"/>
        </w:numPr>
        <w:rPr/>
      </w:pPr>
      <w:bookmarkStart w:id="991" w:name="__RefHeading___Toc14172757_73709187"/>
      <w:bookmarkStart w:id="992" w:name="_Toc414"/>
      <w:bookmarkEnd w:id="990"/>
      <w:bookmarkEnd w:id="991"/>
      <w:r>
        <w:rPr/>
        <w:t>75</w:t>
      </w:r>
      <w:r>
        <w:rPr>
          <w:rtl w:val="true"/>
        </w:rPr>
        <w:t xml:space="preserve"> - </w:t>
      </w:r>
      <w:r>
        <w:rPr>
          <w:rtl w:val="true"/>
        </w:rPr>
        <w:t>آمیزش جنسی</w:t>
      </w:r>
      <w:bookmarkEnd w:id="992"/>
    </w:p>
    <w:p>
      <w:pPr>
        <w:pStyle w:val="Heading5"/>
        <w:numPr>
          <w:ilvl w:val="4"/>
          <w:numId w:val="1"/>
        </w:numPr>
        <w:rPr/>
      </w:pPr>
      <w:bookmarkStart w:id="993" w:name="__RefHeading___Toc14172759_73709187"/>
      <w:bookmarkStart w:id="994" w:name="_Toc415"/>
      <w:bookmarkEnd w:id="993"/>
      <w:r>
        <w:rPr/>
        <w:t>541</w:t>
      </w:r>
      <w:r>
        <w:rPr>
          <w:rtl w:val="true"/>
        </w:rPr>
        <w:t xml:space="preserve"> - </w:t>
      </w:r>
      <w:r>
        <w:rPr>
          <w:rtl w:val="true"/>
        </w:rPr>
        <w:t>الجِماعُ</w:t>
      </w:r>
      <w:bookmarkEnd w:id="994"/>
    </w:p>
    <w:p>
      <w:pPr>
        <w:pStyle w:val="Heading6"/>
        <w:numPr>
          <w:ilvl w:val="5"/>
          <w:numId w:val="1"/>
        </w:numPr>
        <w:rPr/>
      </w:pPr>
      <w:bookmarkStart w:id="995" w:name="__RefHeading___Toc14172761_73709187"/>
      <w:bookmarkStart w:id="996" w:name="_Toc416"/>
      <w:bookmarkEnd w:id="995"/>
      <w:r>
        <w:rPr/>
        <w:t>541</w:t>
      </w:r>
      <w:r>
        <w:rPr>
          <w:rtl w:val="true"/>
        </w:rPr>
        <w:t xml:space="preserve"> - </w:t>
      </w:r>
      <w:r>
        <w:rPr>
          <w:rtl w:val="true"/>
        </w:rPr>
        <w:t>جماع</w:t>
      </w:r>
      <w:bookmarkEnd w:id="996"/>
    </w:p>
    <w:p>
      <w:pPr>
        <w:pStyle w:val="BookText"/>
        <w:rPr/>
      </w:pPr>
      <w:r>
        <w:rPr>
          <w:rFonts w:ascii="Amiri" w:hAnsi="Amiri" w:eastAsia="Amiri" w:cs="Amiri"/>
          <w:color w:val="111111"/>
          <w:sz w:val="28"/>
          <w:sz w:val="28"/>
          <w:szCs w:val="28"/>
          <w:rtl w:val="true"/>
          <w:lang w:bidi="ar-SA"/>
        </w:rPr>
        <w:t>الإمامُ علیٌّ علیه السلامـ و قد سُئلَ عنِ الجِماعِ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حَیاءٌ یَرتَفِعُ ، و عَوْراتٌ تَجتَمِعُ ، أشبَهُ شَیءٍ بالجُنونِ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الإصْرارُ علَیهِ هَرَمٌ ، و الإفاقَةُ مِنهُ نَدَمٌ، ثَمَرةُ حَلالِهِ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فَتَنَ ، و إنْ ماتَ حَزَنَ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البَقاءَ ـ و لا بَقاءَ ـ فَلیُخَفِّفِ الرِّداءَ، و لیُباکِرِ الغَداءَ ، و لیُقِلَّ مُجامَعَةَ النِّساءِ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المَناکِحَ غَشِیَتْهُ الفَضائحُ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تَلذَّذَ النّاسُ فی الدُّنیا و الآخِرَةِ بلَذَّةٍ أکْثَرَ لَهُم مِن لذَّةِ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أهلَ الجَنّةِ ما یَتلَذّذونَ بشَیءٍ مِن الجَنّةِ أشْهی عندَهُم مِن النِّکاحِ لا طَعامٌ و لا شَرابٌ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وسائل الشیعة 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ألذُّ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شَیءٍ ، فقالَ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ألذُّ الأشْیاءِ مُباضَعَةُ النِّساءِ </w:t>
      </w:r>
      <w:r>
        <w:rPr>
          <w:rFonts w:eastAsia="Amiri" w:cs="Amiri" w:ascii="Amiri" w:hAnsi="Amiri"/>
          <w:color w:val="111111"/>
          <w:sz w:val="28"/>
          <w:szCs w:val="28"/>
          <w:rtl w:val="true"/>
          <w:lang w:bidi="ar-SA"/>
        </w:rPr>
        <w:t xml:space="preserve">. </w:t>
      </w:r>
      <w:r>
        <w:rPr>
          <w:rStyle w:val="FootnoteAnchor"/>
          <w:rtl w:val="true"/>
        </w:rPr>
        <w:footnoteReference w:id="963"/>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جماع</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که جماع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شرمی کنار می رود و شرمگاههایی به هم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حالت به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آن پیری می آورد، چون از آن حالت به درآید پشیمان می شود، میوه حلالش ، فرزند است که اگر زنده ماند گرفتار می کند و اگر بمیرد اندوه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می خواهد جاودانه ماند ـ که البته جاودانگی در کار نیست ـ باید بدهکاری اش کم باشد، سحر خیز باشد و با زنان کمتر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زیاد نکاح کند، رسواییها او را در میان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دنیا و آخرت لذّتی بهتر از لذّت زن نچشیده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هیچ چیز بهشت، نه از خوراکی و نه از نوشیدنی، به اندازه نکاح لذّت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الشیعةـ به نقل از یکی از شیعیان ـ</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همه لذّت بخش تر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ترین چیزها نزدیکی کردن با زنهاست</w:t>
      </w:r>
      <w:r>
        <w:rPr>
          <w:rFonts w:eastAsia="IRNazanin" w:cs="IRNazanin"/>
          <w:color w:val="111111"/>
          <w:sz w:val="28"/>
          <w:szCs w:val="28"/>
          <w:rtl w:val="true"/>
          <w:lang w:bidi="fa-IR"/>
        </w:rPr>
        <w:t>.</w:t>
      </w:r>
      <w:bookmarkStart w:id="997" w:name="pg11923_118447"/>
    </w:p>
    <w:p>
      <w:pPr>
        <w:pStyle w:val="Heading3"/>
        <w:numPr>
          <w:ilvl w:val="2"/>
          <w:numId w:val="1"/>
        </w:numPr>
        <w:rPr/>
      </w:pPr>
      <w:bookmarkStart w:id="998" w:name="__RefHeading___Toc14172763_73709187"/>
      <w:bookmarkStart w:id="999" w:name="_Toc417"/>
      <w:bookmarkEnd w:id="997"/>
      <w:bookmarkEnd w:id="998"/>
      <w:r>
        <w:rPr/>
        <w:t>76</w:t>
      </w:r>
      <w:r>
        <w:rPr>
          <w:rtl w:val="true"/>
        </w:rPr>
        <w:t xml:space="preserve"> - </w:t>
      </w:r>
      <w:r>
        <w:rPr>
          <w:rtl w:val="true"/>
        </w:rPr>
        <w:t>الجمال</w:t>
      </w:r>
      <w:bookmarkEnd w:id="999"/>
    </w:p>
    <w:p>
      <w:pPr>
        <w:pStyle w:val="Heading4"/>
        <w:numPr>
          <w:ilvl w:val="3"/>
          <w:numId w:val="1"/>
        </w:numPr>
        <w:rPr/>
      </w:pPr>
      <w:bookmarkStart w:id="1000" w:name="__RefHeading___Toc14172765_73709187"/>
      <w:bookmarkStart w:id="1001" w:name="_Toc418"/>
      <w:bookmarkEnd w:id="1000"/>
      <w:r>
        <w:rPr>
          <w:rtl w:val="true"/>
        </w:rPr>
        <w:t>اشاره</w:t>
      </w:r>
      <w:bookmarkEnd w:id="1001"/>
    </w:p>
    <w:p>
      <w:pPr>
        <w:pStyle w:val="BookText"/>
        <w:rPr/>
      </w:pPr>
      <w:r>
        <w:rPr>
          <w:rStyle w:val="FootnoteAnchor"/>
          <w:rtl w:val="true"/>
        </w:rPr>
        <w:footnoteReference w:id="9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6"/>
      </w:r>
      <w:bookmarkStart w:id="1002" w:name="pg11923_118449"/>
    </w:p>
    <w:p>
      <w:pPr>
        <w:pStyle w:val="Heading4"/>
        <w:numPr>
          <w:ilvl w:val="3"/>
          <w:numId w:val="1"/>
        </w:numPr>
        <w:rPr/>
      </w:pPr>
      <w:bookmarkStart w:id="1003" w:name="__RefHeading___Toc14172767_73709187"/>
      <w:bookmarkStart w:id="1004" w:name="_Toc419"/>
      <w:bookmarkEnd w:id="1002"/>
      <w:bookmarkEnd w:id="1003"/>
      <w:r>
        <w:rPr/>
        <w:t>76</w:t>
      </w:r>
      <w:r>
        <w:rPr>
          <w:rtl w:val="true"/>
        </w:rPr>
        <w:t xml:space="preserve"> - </w:t>
      </w:r>
      <w:r>
        <w:rPr>
          <w:rtl w:val="true"/>
        </w:rPr>
        <w:t>زیبایی</w:t>
      </w:r>
      <w:bookmarkEnd w:id="1004"/>
    </w:p>
    <w:p>
      <w:pPr>
        <w:pStyle w:val="Heading5"/>
        <w:numPr>
          <w:ilvl w:val="4"/>
          <w:numId w:val="1"/>
        </w:numPr>
        <w:rPr/>
      </w:pPr>
      <w:bookmarkStart w:id="1005" w:name="__RefHeading___Toc14172769_73709187"/>
      <w:bookmarkStart w:id="1006" w:name="_Toc420"/>
      <w:bookmarkEnd w:id="1005"/>
      <w:r>
        <w:rPr/>
        <w:t>542</w:t>
      </w:r>
      <w:r>
        <w:rPr>
          <w:rtl w:val="true"/>
        </w:rPr>
        <w:t xml:space="preserve"> - </w:t>
      </w:r>
      <w:r>
        <w:rPr>
          <w:rtl w:val="true"/>
        </w:rPr>
        <w:t>اللَّهُ جمیلٌ یُحِبُّ الجَمالَ</w:t>
      </w:r>
      <w:bookmarkEnd w:id="1006"/>
    </w:p>
    <w:p>
      <w:pPr>
        <w:pStyle w:val="Heading6"/>
        <w:numPr>
          <w:ilvl w:val="5"/>
          <w:numId w:val="1"/>
        </w:numPr>
        <w:rPr/>
      </w:pPr>
      <w:bookmarkStart w:id="1007" w:name="__RefHeading___Toc14172771_73709187"/>
      <w:bookmarkStart w:id="1008" w:name="_Toc421"/>
      <w:bookmarkEnd w:id="1007"/>
      <w:r>
        <w:rPr/>
        <w:t>542</w:t>
      </w:r>
      <w:r>
        <w:rPr>
          <w:rtl w:val="true"/>
        </w:rPr>
        <w:t xml:space="preserve"> - </w:t>
      </w:r>
      <w:r>
        <w:rPr>
          <w:rtl w:val="true"/>
        </w:rPr>
        <w:t>خدا زیباست، زیبایی را دوست دارد</w:t>
      </w:r>
      <w:bookmarkEnd w:id="100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w:t>
      </w:r>
      <w:r>
        <w:rPr>
          <w:rFonts w:eastAsia="Amiri" w:cs="Amiri" w:ascii="Amiri" w:hAnsi="Amiri"/>
          <w:color w:val="111111"/>
          <w:sz w:val="28"/>
          <w:szCs w:val="28"/>
          <w:rtl w:val="true"/>
          <w:lang w:bidi="ar-SA"/>
        </w:rPr>
        <w:t xml:space="preserve">» . </w:t>
      </w:r>
      <w:r>
        <w:rPr>
          <w:rStyle w:val="FootnoteAnchor"/>
          <w:rtl w:val="true"/>
        </w:rPr>
        <w:footnoteReference w:id="9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زِینَةَ اللّهِ الَّتِی أَخْرَجَ لِعِبَادِهِ وَ الطَّیِّبَاتِ مِنَ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هِیَ لِلَّذِینَ آمَنُوا فِی الْحَیَاةِ الدُّنْیَا خالِصَةً یَوْمَ الْقِیامَة</w:t>
      </w:r>
      <w:r>
        <w:rPr>
          <w:rFonts w:eastAsia="Amiri" w:cs="Amiri" w:ascii="Amiri" w:hAnsi="Amiri"/>
          <w:color w:val="111111"/>
          <w:sz w:val="28"/>
          <w:szCs w:val="28"/>
          <w:rtl w:val="true"/>
          <w:lang w:bidi="ar-SA"/>
        </w:rPr>
        <w:t xml:space="preserve">» .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جمیلٌ یُحِبُّ الجَمالَ ، و یُحِبُّ أنْ یَری أثَرَ نِعمَتِهِ علی عَبدِهِ ، و یُبغِضُ البُؤْسَ و التَّباؤسَ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جمیلٌ یُحِبُّ الجَمالَ، و یُحِبُّ مَعالیَ الأخْلاقِ ، و یَکْرَهُ سَفْسافَها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مِن عَبدِهِ إذا خَرجَ إلی إخْوانِهِ أنْ یَتَهیّأَ لَهُم و یَتَجَمّلَ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خدا زیباست، زیبایی را دوست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جامه ای فرستادیم که عیبهایتان را می پوشاند و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پرهیزگاری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زیوری را که خدا برای بندگانش پدید آورده و روزیهای پاکیزه را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چیزها در زندگی دنیا برای کسانی است که ایمان آورده اند و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آنانست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زیباست، زیبایی را دوست دارد و دوست دارد اثر نعمت خود را در بنده 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فقر و فقر نمایی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خویهای والا را دوست دارد و خصلتهای پَست را ناخوش می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دوست دارد وقتی بنده اش نزد برادران خود می رود با هیئتی آماده و آراسته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أحْسِنوا لِباسَکُم ، و أصْلِحوا رِحالَکُم، حتّی تَکونوا کأنَّکُم شامَةٌ فی النّاسِ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لِیَأخُذْ أحدُکُم مِن شارِبهِ و الشَّعْرِ الّذی فی أنْفِهِ، و لْیَتَعاهَدْ نَفْسَهُ ، فإنَّ ذلک یَزیدُ فی جمَالِهِ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لِیَتَزَیَّنْ أحدُکُم لأخیهِ المسلمِ إذا أتاهُ کما یَتَزَیَّنُ لِلغَریبِ الّذی یُحِبُّ أنْ یَراهُ فی أحسَنِ الهَیْئةِ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رسولُ اللّهِ صلی الله علیه و آله رجُلاً شَعْثا شَعْرُ رأسِهِ، وَسِخَةً ثِیابُهُ ، سَیّئةً حالُهُ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المُتْعَةُ و إظهَارُ النِّعْمَةِ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 و تَجَمّلْ ، فإنَّ اللّهَ جمیلٌ یُحِبُّ الجَمالَ ، و لیَکُن مِن حَلالٍ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سَیّدُنا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الجَمالَ و التَّجْمیلَ ، و یَکْرَهُ البُؤْسَ و التَّباؤسَ ؛ فإنَّ اللّهَ عزّ و جلّ إذا أنْعَمَ علی عَبدٍ نِعمَةً أحَبَّ أنْ یَری علَیهِ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یُنَظّفُ ثَوبَهُ، و یُطیِّبُ رِیحَهُ ، و یُجَصِّصُ دارَهُ ، و یَکنِسُ أفْنیَتَهُ ، حتّی إنّ السِّراجَ قَبلَ مَغیبِ الشَّمسِ یَنْفی الفَقرَ و یَزیدُ فی الرِّزقِ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خوب بپوشید و خانه هایتان را آباد کنید تا در میان مردم مانند خالِ رخساره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و موهای بینی خود را کوتاه کنید و به خودتان برسید؛ زیرا این کارها بر زیبایی شما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دوست دارید افراد غریبه شما را در بهترین هیئت ببینند و خود را برای آنها می آرایید، وقتی نزد برادر مسلمان خود می روید نیز خویشتن را بیارایید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مردی را دید که موهای سرش ژولیده ، لباسش کثیف و چرکین و سر و وضعش پریشان و به هم ریخته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نمایاندن نعمت، جزء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زیبا بپوش؛ زیرا خداوند زیباست و زیبایی را دوست دارد؛ اما باید از حلال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زیبایی و خود آرایی را دوست دارد و بینوایی و فقر نمایی را ناخوش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به بنده ای نعمتی می دهد، دوست دارد اثر آن را در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تمیز بپوشد، خود را خوشبو کند، خانه اش را گچکاری کند، جلو در حیاط خود را بروبد، حتّی روشن کردن چراغ پیش از غروب خورشید فقر را می برد و روزی را زیاد می کند </w:t>
      </w:r>
      <w:r>
        <w:rPr>
          <w:rFonts w:eastAsia="IRNazanin" w:cs="IRNazanin"/>
          <w:color w:val="111111"/>
          <w:sz w:val="28"/>
          <w:szCs w:val="28"/>
          <w:rtl w:val="true"/>
          <w:lang w:bidi="fa-IR"/>
        </w:rPr>
        <w:t>.</w:t>
      </w:r>
      <w:bookmarkStart w:id="1009" w:name="pg11923_118454"/>
    </w:p>
    <w:p>
      <w:pPr>
        <w:pStyle w:val="BookText"/>
        <w:rPr/>
      </w:pPr>
      <w:bookmarkEnd w:id="1009"/>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أرْوی أنَّ اللّهَ تبارکَ و تعالی یُحِبُّ الجَمالَ و التَجَمُّلَ ، و یُبغِضُ البُؤسَ و التَّباؤسَ ، و أنَّ اللّهَ عزّ و جلّ یُبغِضُ مِن الرِّجالِ القاذُورَةَ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کنم که خداوند تبارک و تعالی زیبایی و آراستگی را دوست دارد و فقر و فقر نمایی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مردان کثیف و بد بو نفرت دارد</w:t>
      </w:r>
      <w:r>
        <w:rPr>
          <w:rFonts w:eastAsia="IRNazanin" w:cs="IRNazanin"/>
          <w:color w:val="111111"/>
          <w:sz w:val="28"/>
          <w:szCs w:val="28"/>
          <w:rtl w:val="true"/>
          <w:lang w:bidi="fa-IR"/>
        </w:rPr>
        <w:t>.</w:t>
      </w:r>
    </w:p>
    <w:p>
      <w:pPr>
        <w:pStyle w:val="Heading5"/>
        <w:numPr>
          <w:ilvl w:val="4"/>
          <w:numId w:val="1"/>
        </w:numPr>
        <w:rPr/>
      </w:pPr>
      <w:bookmarkStart w:id="1010" w:name="__RefHeading___Toc14172773_73709187"/>
      <w:bookmarkStart w:id="1011" w:name="_Toc422"/>
      <w:bookmarkEnd w:id="1010"/>
      <w:r>
        <w:rPr/>
        <w:t>543</w:t>
      </w:r>
      <w:r>
        <w:rPr>
          <w:rtl w:val="true"/>
        </w:rPr>
        <w:t xml:space="preserve"> - </w:t>
      </w:r>
      <w:r>
        <w:rPr>
          <w:rtl w:val="true"/>
        </w:rPr>
        <w:t>الصُّورَةُ الجَمیلَةُ</w:t>
      </w:r>
      <w:bookmarkEnd w:id="1011"/>
    </w:p>
    <w:p>
      <w:pPr>
        <w:pStyle w:val="Heading6"/>
        <w:numPr>
          <w:ilvl w:val="5"/>
          <w:numId w:val="1"/>
        </w:numPr>
        <w:rPr/>
      </w:pPr>
      <w:bookmarkStart w:id="1012" w:name="__RefHeading___Toc14172775_73709187"/>
      <w:bookmarkStart w:id="1013" w:name="_Toc423"/>
      <w:bookmarkEnd w:id="1012"/>
      <w:r>
        <w:rPr/>
        <w:t>543</w:t>
      </w:r>
      <w:r>
        <w:rPr>
          <w:rtl w:val="true"/>
        </w:rPr>
        <w:t xml:space="preserve"> - </w:t>
      </w:r>
      <w:r>
        <w:rPr>
          <w:rtl w:val="true"/>
        </w:rPr>
        <w:t>چهره زیبا</w:t>
      </w:r>
      <w:bookmarkEnd w:id="10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الجَمالِ الخُیَلاءُ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ما اُعْطِیَ الرّجُلُ المؤمنُ خُلقٌ حَسَنٌ، و شَرُّ ما اُعْطِیَ الرّجُل قلبُ سوءٍ فی صُورةٍ حَسَنةٍ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الصُّـورَةُ الجَمیلَةُ أوَّلُ </w:t>
      </w:r>
      <w:r>
        <w:rPr>
          <w:rStyle w:val="FootnoteAnchor"/>
          <w:rtl w:val="true"/>
        </w:rPr>
        <w:footnoteReference w:id="981"/>
      </w:r>
      <w:r>
        <w:rPr>
          <w:rFonts w:ascii="Amiri" w:hAnsi="Amiri" w:eastAsia="Amiri" w:cs="Amiri"/>
          <w:color w:val="111111"/>
          <w:sz w:val="28"/>
          <w:sz w:val="28"/>
          <w:szCs w:val="28"/>
          <w:rtl w:val="true"/>
          <w:lang w:bidi="ar-SA"/>
        </w:rPr>
        <w:t xml:space="preserve">السَّعادتَینِ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الصُّورةِ أوَّلُ السَّعادةِ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وَجْهِ المؤمنِ مِن حُسنِ عِنایَةِ اللّهِ بهِ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543</w:t>
      </w:r>
    </w:p>
    <w:p>
      <w:pPr>
        <w:pStyle w:val="BookText"/>
        <w:rPr/>
      </w:pPr>
      <w:r>
        <w:rPr>
          <w:rFonts w:ascii="IRNazanin" w:hAnsi="IRNazanin" w:eastAsia="IRNazanin"/>
          <w:color w:val="111111"/>
          <w:sz w:val="28"/>
          <w:sz w:val="28"/>
          <w:szCs w:val="28"/>
          <w:rtl w:val="true"/>
          <w:lang w:bidi="fa-IR"/>
        </w:rPr>
        <w:t>چهره زیبا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زیبایی،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چیزی که به مرد مؤمن داده شده خوی نیکوست و بدترین چیزی که به انسان داده شده دل بد در چهره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زیبا ، نخستین خوشبختی از دو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 رویی، آغاز خوشبختی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رخسار مؤمن از حسن عنایت خداست به او</w:t>
      </w:r>
      <w:r>
        <w:rPr>
          <w:rFonts w:eastAsia="IRNazanin" w:cs="IRNazanin"/>
          <w:color w:val="111111"/>
          <w:sz w:val="28"/>
          <w:szCs w:val="28"/>
          <w:rtl w:val="true"/>
          <w:lang w:bidi="fa-IR"/>
        </w:rPr>
        <w:t>.</w:t>
      </w:r>
      <w:bookmarkStart w:id="1014" w:name="pg11923_118456"/>
    </w:p>
    <w:p>
      <w:pPr>
        <w:pStyle w:val="BookText"/>
        <w:rPr/>
      </w:pPr>
      <w:bookmarkEnd w:id="1014"/>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أجْرَمَ الذُّنوبَ و أعْجَبَهُ حُسْنُهُ ، فلْیَنظُرِ الأرضَ کیفَ لَعِبَتْ بالوُجوهِ فی القُبورِ و تَجْعَلُها رَمِیما ، إنَّما الجَمالُ جمالُ مَن عُوفِیَ من النّارِ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بحار الأنوار عن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کانَ لَه صُورةٌ حَسَنةٌ مَع مَوضِعٍ لا یَشینُهُ ، ثُمَّ تَواضَعَ للّهِ، کانَ مِن خالِصَةِ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مَوضِعٌ لا یَشینُهُ؟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ضَرَبَ فیهِ سِفاحٌ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گناهانی مرتکب شود و از زیبایی خود دچار غرور گردد، به خاک بنگرد که چگونه در گورها با چهره ها بازی می کند و آنها را به استخوانهای پوسیده تبدیل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زیبایی، زیبایی کسی است که از آتش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زیباروی و بی عیب باشد و سپس در برابر خداوند فروتنی کند، از بندگان خالص و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 عیب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کاره ای با او بی عفّتی نکرده باشد</w:t>
      </w:r>
      <w:r>
        <w:rPr>
          <w:rFonts w:eastAsia="IRNazanin" w:cs="IRNazanin"/>
          <w:color w:val="111111"/>
          <w:sz w:val="28"/>
          <w:szCs w:val="28"/>
          <w:rtl w:val="true"/>
          <w:lang w:bidi="fa-IR"/>
        </w:rPr>
        <w:t>.</w:t>
      </w:r>
    </w:p>
    <w:p>
      <w:pPr>
        <w:pStyle w:val="Heading5"/>
        <w:numPr>
          <w:ilvl w:val="4"/>
          <w:numId w:val="1"/>
        </w:numPr>
        <w:rPr/>
      </w:pPr>
      <w:bookmarkStart w:id="1015" w:name="__RefHeading___Toc14172777_73709187"/>
      <w:bookmarkStart w:id="1016" w:name="_Toc424"/>
      <w:bookmarkEnd w:id="1015"/>
      <w:r>
        <w:rPr/>
        <w:t>544</w:t>
      </w:r>
      <w:r>
        <w:rPr>
          <w:rtl w:val="true"/>
        </w:rPr>
        <w:t xml:space="preserve"> - </w:t>
      </w:r>
      <w:r>
        <w:rPr>
          <w:rtl w:val="true"/>
        </w:rPr>
        <w:t>اطلُبُوا الخَیرَ عِندَ حِسانِ الوُجوهِ</w:t>
      </w:r>
      <w:bookmarkEnd w:id="1016"/>
    </w:p>
    <w:p>
      <w:pPr>
        <w:pStyle w:val="Heading6"/>
        <w:numPr>
          <w:ilvl w:val="5"/>
          <w:numId w:val="1"/>
        </w:numPr>
        <w:rPr/>
      </w:pPr>
      <w:bookmarkStart w:id="1017" w:name="__RefHeading___Toc14172779_73709187"/>
      <w:bookmarkStart w:id="1018" w:name="_Toc425"/>
      <w:bookmarkEnd w:id="1017"/>
      <w:r>
        <w:rPr/>
        <w:t>544</w:t>
      </w:r>
      <w:r>
        <w:rPr>
          <w:rtl w:val="true"/>
        </w:rPr>
        <w:t xml:space="preserve"> - </w:t>
      </w:r>
      <w:r>
        <w:rPr>
          <w:rtl w:val="true"/>
        </w:rPr>
        <w:t>خوبی را نزد خوبرویان بجویید</w:t>
      </w:r>
      <w:bookmarkEnd w:id="101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الخیرَ عِند حِسانِ الوُجوهِ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الخَیرَ عِندَ حِسانِ الوُجوهِ ، فإنَّ فِعالَهُم أحْری أنْ تکونَ حُسْنا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حَوائجَکُم عِند حِسانِ الوُجوهِ ، فإنْ قَضی حاجَتَکَ قَضاها بِوَجهٍ طَلیقٍ، و إنْ رَدّکَ رَدّکَ بِوَجهٍ طَلیقٍ ، فرُبَّ حَسَنِ الوَجهِ دَمیمُهُ عِندَ طلَبِ الحاجَةِ ، و رُبَّ دَمیمِ الوَجهِ حسَنُهُ عِندَ طلَبِ الحاجَةِ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544</w:t>
      </w:r>
    </w:p>
    <w:p>
      <w:pPr>
        <w:pStyle w:val="BookText"/>
        <w:rPr/>
      </w:pPr>
      <w:r>
        <w:rPr>
          <w:rFonts w:ascii="IRNazanin" w:hAnsi="IRNazanin" w:eastAsia="IRNazanin"/>
          <w:color w:val="111111"/>
          <w:sz w:val="28"/>
          <w:sz w:val="28"/>
          <w:szCs w:val="28"/>
          <w:rtl w:val="true"/>
          <w:lang w:bidi="fa-IR"/>
        </w:rPr>
        <w:t>خوبی را نزد خوب رویان بجویید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را نزد خوب رویان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خوبی را نزد خوش رویان بجویید ؛ زیرا کردارهای آنان به زیبایی زیبنده 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خود را از خوش رویان بخواهید؛ زیرا اگر نیاز تو را برآورده کند، با گشاده رویی می کند و اگر دست رد به سینه ات زند، باز با گشاده رویی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خوشرویی که در هنگام نیاز خواهی از او، زشت رو می شود، و بسا زشت رویی که در هنگام نیاز خواهی از او خوش رو می شود</w:t>
      </w:r>
      <w:r>
        <w:rPr>
          <w:rFonts w:eastAsia="IRNazanin" w:cs="IRNazanin"/>
          <w:color w:val="111111"/>
          <w:sz w:val="28"/>
          <w:szCs w:val="28"/>
          <w:rtl w:val="true"/>
          <w:lang w:bidi="fa-IR"/>
        </w:rPr>
        <w:t>.</w:t>
      </w:r>
      <w:bookmarkStart w:id="1019" w:name="pg11923_118458"/>
    </w:p>
    <w:p>
      <w:pPr>
        <w:pStyle w:val="Heading5"/>
        <w:numPr>
          <w:ilvl w:val="4"/>
          <w:numId w:val="1"/>
        </w:numPr>
        <w:rPr/>
      </w:pPr>
      <w:bookmarkStart w:id="1020" w:name="__RefHeading___Toc14172781_73709187"/>
      <w:bookmarkStart w:id="1021" w:name="_Toc426"/>
      <w:bookmarkEnd w:id="1019"/>
      <w:bookmarkEnd w:id="1020"/>
      <w:r>
        <w:rPr/>
        <w:t>545</w:t>
      </w:r>
      <w:r>
        <w:rPr>
          <w:rtl w:val="true"/>
        </w:rPr>
        <w:t xml:space="preserve"> - </w:t>
      </w:r>
      <w:r>
        <w:rPr>
          <w:rtl w:val="true"/>
        </w:rPr>
        <w:t>إکرامُ الشَّعرِ</w:t>
      </w:r>
      <w:bookmarkEnd w:id="1021"/>
    </w:p>
    <w:p>
      <w:pPr>
        <w:pStyle w:val="Heading6"/>
        <w:numPr>
          <w:ilvl w:val="5"/>
          <w:numId w:val="1"/>
        </w:numPr>
        <w:rPr/>
      </w:pPr>
      <w:bookmarkStart w:id="1022" w:name="__RefHeading___Toc14172783_73709187"/>
      <w:bookmarkStart w:id="1023" w:name="_Toc427"/>
      <w:bookmarkEnd w:id="1022"/>
      <w:r>
        <w:rPr/>
        <w:t>545</w:t>
      </w:r>
      <w:r>
        <w:rPr>
          <w:rtl w:val="true"/>
        </w:rPr>
        <w:t xml:space="preserve"> - </w:t>
      </w:r>
      <w:r>
        <w:rPr>
          <w:rtl w:val="true"/>
        </w:rPr>
        <w:t>رسیدگی به مو</w:t>
      </w:r>
      <w:bookmarkEnd w:id="10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الحَسَنُ مِن کِسْوَةِ اللّهِ فأکْرِموهُ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شَعرا فلیُحْسِنْ وَلایَتَهُ، أو لِیَجُزَّهُ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545</w:t>
      </w:r>
    </w:p>
    <w:p>
      <w:pPr>
        <w:pStyle w:val="BookText"/>
        <w:rPr/>
      </w:pPr>
      <w:r>
        <w:rPr>
          <w:rFonts w:ascii="IRNazanin" w:hAnsi="IRNazanin" w:eastAsia="IRNazanin"/>
          <w:color w:val="111111"/>
          <w:sz w:val="28"/>
          <w:sz w:val="28"/>
          <w:szCs w:val="28"/>
          <w:rtl w:val="true"/>
          <w:lang w:bidi="fa-IR"/>
        </w:rPr>
        <w:t>رسیدگی به مو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زیبا پوششی خدایی است، پس به آن رسیدگی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مو بگذارد، باید خوب به آن برسد و گرنه کوتاهش کند</w:t>
      </w:r>
      <w:r>
        <w:rPr>
          <w:rFonts w:eastAsia="IRNazanin" w:cs="IRNazanin"/>
          <w:color w:val="111111"/>
          <w:sz w:val="28"/>
          <w:szCs w:val="28"/>
          <w:rtl w:val="true"/>
          <w:lang w:bidi="fa-IR"/>
        </w:rPr>
        <w:t>.</w:t>
      </w:r>
    </w:p>
    <w:p>
      <w:pPr>
        <w:pStyle w:val="Heading5"/>
        <w:numPr>
          <w:ilvl w:val="4"/>
          <w:numId w:val="1"/>
        </w:numPr>
        <w:rPr/>
      </w:pPr>
      <w:bookmarkStart w:id="1024" w:name="__RefHeading___Toc14172785_73709187"/>
      <w:bookmarkStart w:id="1025" w:name="_Toc428"/>
      <w:bookmarkEnd w:id="1024"/>
      <w:r>
        <w:rPr/>
        <w:t>546</w:t>
      </w:r>
      <w:r>
        <w:rPr>
          <w:rtl w:val="true"/>
        </w:rPr>
        <w:t xml:space="preserve"> - </w:t>
      </w:r>
      <w:r>
        <w:rPr>
          <w:rtl w:val="true"/>
        </w:rPr>
        <w:t>جَمالُ الباطِنِ</w:t>
      </w:r>
      <w:bookmarkEnd w:id="1025"/>
    </w:p>
    <w:p>
      <w:pPr>
        <w:pStyle w:val="Heading6"/>
        <w:numPr>
          <w:ilvl w:val="5"/>
          <w:numId w:val="1"/>
        </w:numPr>
        <w:rPr/>
      </w:pPr>
      <w:bookmarkStart w:id="1026" w:name="__RefHeading___Toc14172787_73709187"/>
      <w:bookmarkStart w:id="1027" w:name="_Toc429"/>
      <w:bookmarkEnd w:id="1026"/>
      <w:r>
        <w:rPr/>
        <w:t>546</w:t>
      </w:r>
      <w:r>
        <w:rPr>
          <w:rtl w:val="true"/>
        </w:rPr>
        <w:t xml:space="preserve"> - </w:t>
      </w:r>
      <w:r>
        <w:rPr>
          <w:rtl w:val="true"/>
        </w:rPr>
        <w:t>زیبایی درون</w:t>
      </w:r>
      <w:bookmarkEnd w:id="10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فی اللِّسانِ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المَرءِ فَصاحَةُ لِسانِهِ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فی الرّجُلِ اللِّسانُ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عنه صلی الله علیه و آلهـ و قد سئل عنِ الجَمالِ بالرَّجُلِ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بِصَوابِ القَولِ بالحقِّ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546</w:t>
      </w:r>
    </w:p>
    <w:p>
      <w:pPr>
        <w:pStyle w:val="BookText"/>
        <w:rPr/>
      </w:pPr>
      <w:r>
        <w:rPr>
          <w:rFonts w:ascii="IRNazanin" w:hAnsi="IRNazanin" w:eastAsia="IRNazanin"/>
          <w:color w:val="111111"/>
          <w:sz w:val="28"/>
          <w:sz w:val="28"/>
          <w:szCs w:val="28"/>
          <w:rtl w:val="true"/>
          <w:lang w:bidi="fa-IR"/>
        </w:rPr>
        <w:t>زیبایی درون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انسان ، شیوایی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مرد،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آلهـ در پاسخ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مرد به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عقیده درست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صَوابُ القَـولِ بالحـقِّ ، و الکَمالُ حُسنُ الفِعالِ بالصِّدقِ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 النِّساءِ فی جَمالِهِنَّ ، و جَمالُ الرِّجالِ فی عُقولِهِم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المَرأةِ فی وَجهِها ، و صُورةَ الرّجُلِ فی مَنطِقهِ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الظّاهِرُ حُسْنُ الصُّورةِ ، الجَمالُ الباطِنُ حُسنُ السَّریرَة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جَمالَ أحْسَنُ مِن العَقلِ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الرّجُلِ حِلْمُهُ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العَقلِ جَمالُ الظَّواهِرِ و البَواطِنِ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الرّجُلِ الوَقارُ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المؤمنِ وَرَعُهُ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العبدِ الطّاعةُ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الحُرِّ تَجَنُّبُ العارِ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العَیشِ القَناعَةُ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داشتن عقیده درست است و کمال، داشتن کردار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زنان در زیبایی آنهاست و زیبایی مردان، در خردشان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سیمای زن را در رخسار او و سیمای مرد را در گفتارش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پیدا ، رخساره نیکوست و زیبایی پنهان، نهان و نهاد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جمالی زیباتر از 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مرد ، بردباری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خردی، زیبایی برون و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مرد ، وقار و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مؤمن، پارسایی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بنده ، فرمانبرداری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آزاده ، دوری کردن از ننگ و عار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زندگی ، قناعت است</w:t>
      </w:r>
      <w:r>
        <w:rPr>
          <w:rFonts w:eastAsia="IRNazanin" w:cs="IRNazanin"/>
          <w:color w:val="111111"/>
          <w:sz w:val="28"/>
          <w:szCs w:val="28"/>
          <w:rtl w:val="true"/>
          <w:lang w:bidi="fa-IR"/>
        </w:rPr>
        <w:t>.</w:t>
      </w:r>
      <w:bookmarkStart w:id="1028" w:name="pg11923_118462"/>
    </w:p>
    <w:p>
      <w:pPr>
        <w:pStyle w:val="BookText"/>
        <w:rPr/>
      </w:pPr>
      <w:bookmarkEnd w:id="102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الإحْسانِ تَرْکُ الامْتِنانِ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القُرآنِ البَقَرةُ و آلُ عِمْرانَ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المَعروفِ إتْمامُهُ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العالِمِ عَملُهُ بعِلْمِهِ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العِلمِ نَشْرُهُ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لِباسَ أجْمَلُ مِن العافِیَةِ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الصُّورةِ جَمالٌ ظاهِرٌ ، و حُسنُ العَقلِ جَمالٌ باطِنٌ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نیکی کردن، منّت ننهادن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قرآن ، سوره بقره و آل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احسان، کامل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زیباییِ دانشمند ، عمل کردن او به دانش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علم ، نشر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ای زیباتر از سلامت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نِکویی صورت ، زیبایی ظاهر است و نکویی خرد ، زیبایی درون</w:t>
      </w:r>
      <w:r>
        <w:rPr>
          <w:rFonts w:eastAsia="IRNazanin" w:cs="IRNazanin"/>
          <w:color w:val="111111"/>
          <w:sz w:val="28"/>
          <w:szCs w:val="28"/>
          <w:rtl w:val="true"/>
          <w:lang w:bidi="fa-IR"/>
        </w:rPr>
        <w:t>.</w:t>
      </w:r>
    </w:p>
    <w:p>
      <w:pPr>
        <w:pStyle w:val="Heading5"/>
        <w:numPr>
          <w:ilvl w:val="4"/>
          <w:numId w:val="1"/>
        </w:numPr>
        <w:rPr/>
      </w:pPr>
      <w:bookmarkStart w:id="1029" w:name="__RefHeading___Toc14172789_73709187"/>
      <w:bookmarkStart w:id="1030" w:name="_Toc430"/>
      <w:bookmarkEnd w:id="1029"/>
      <w:r>
        <w:rPr/>
        <w:t>547</w:t>
      </w:r>
      <w:r>
        <w:rPr>
          <w:rtl w:val="true"/>
        </w:rPr>
        <w:t xml:space="preserve"> - </w:t>
      </w:r>
      <w:r>
        <w:rPr>
          <w:rtl w:val="true"/>
        </w:rPr>
        <w:t>التَّجَمُّلُ</w:t>
      </w:r>
      <w:bookmarkEnd w:id="1030"/>
    </w:p>
    <w:p>
      <w:pPr>
        <w:pStyle w:val="Heading6"/>
        <w:numPr>
          <w:ilvl w:val="5"/>
          <w:numId w:val="1"/>
        </w:numPr>
        <w:rPr/>
      </w:pPr>
      <w:bookmarkStart w:id="1031" w:name="__RefHeading___Toc14172791_73709187"/>
      <w:bookmarkStart w:id="1032" w:name="_Toc431"/>
      <w:bookmarkEnd w:id="1031"/>
      <w:r>
        <w:rPr/>
        <w:t>547</w:t>
      </w:r>
      <w:r>
        <w:rPr>
          <w:rtl w:val="true"/>
        </w:rPr>
        <w:t xml:space="preserve"> - </w:t>
      </w:r>
      <w:r>
        <w:rPr>
          <w:rtl w:val="true"/>
        </w:rPr>
        <w:t>آراستگی</w:t>
      </w:r>
      <w:bookmarkEnd w:id="103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التَّجَمُّلُ مُروءةٌ ظاهِرَةٌ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التَّجَمُّلُ مِن أخْلاقِ المؤمنینَ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 أهْلُ الفَضلِ هَلَکَ أهْلُ التَّجَمُّلِ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آراستگی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جوانمردیِ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از اخلاق مؤمنان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اهل بذل و بخشش کم شوند ، آراستگان از میان می روند</w:t>
      </w:r>
      <w:r>
        <w:rPr>
          <w:rFonts w:eastAsia="IRNazanin" w:cs="IRNazanin"/>
          <w:color w:val="111111"/>
          <w:sz w:val="28"/>
          <w:szCs w:val="28"/>
          <w:rtl w:val="true"/>
          <w:lang w:bidi="fa-IR"/>
        </w:rPr>
        <w:t>.</w:t>
      </w:r>
      <w:bookmarkStart w:id="1033" w:name="pg11923_118464"/>
    </w:p>
    <w:p>
      <w:pPr>
        <w:pStyle w:val="Heading3"/>
        <w:numPr>
          <w:ilvl w:val="2"/>
          <w:numId w:val="1"/>
        </w:numPr>
        <w:rPr/>
      </w:pPr>
      <w:bookmarkStart w:id="1034" w:name="__RefHeading___Toc14172793_73709187"/>
      <w:bookmarkStart w:id="1035" w:name="_Toc432"/>
      <w:bookmarkEnd w:id="1033"/>
      <w:bookmarkEnd w:id="1034"/>
      <w:r>
        <w:rPr/>
        <w:t>77</w:t>
      </w:r>
      <w:r>
        <w:rPr>
          <w:rtl w:val="true"/>
        </w:rPr>
        <w:t xml:space="preserve"> - </w:t>
      </w:r>
      <w:r>
        <w:rPr>
          <w:rtl w:val="true"/>
        </w:rPr>
        <w:t>الجنابة</w:t>
      </w:r>
      <w:bookmarkEnd w:id="1035"/>
    </w:p>
    <w:p>
      <w:pPr>
        <w:pStyle w:val="Heading4"/>
        <w:numPr>
          <w:ilvl w:val="3"/>
          <w:numId w:val="1"/>
        </w:numPr>
        <w:rPr/>
      </w:pPr>
      <w:bookmarkStart w:id="1036" w:name="__RefHeading___Toc14172795_73709187"/>
      <w:bookmarkStart w:id="1037" w:name="_Toc433"/>
      <w:bookmarkEnd w:id="1036"/>
      <w:r>
        <w:rPr>
          <w:rtl w:val="true"/>
        </w:rPr>
        <w:t>اشاره</w:t>
      </w:r>
      <w:bookmarkEnd w:id="103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0"/>
      </w:r>
      <w:bookmarkStart w:id="1038" w:name="pg11923_118466"/>
    </w:p>
    <w:p>
      <w:pPr>
        <w:pStyle w:val="Heading4"/>
        <w:numPr>
          <w:ilvl w:val="3"/>
          <w:numId w:val="1"/>
        </w:numPr>
        <w:rPr/>
      </w:pPr>
      <w:bookmarkStart w:id="1039" w:name="__RefHeading___Toc14172797_73709187"/>
      <w:bookmarkStart w:id="1040" w:name="_Toc434"/>
      <w:bookmarkEnd w:id="1038"/>
      <w:bookmarkEnd w:id="1039"/>
      <w:r>
        <w:rPr/>
        <w:t>77</w:t>
      </w:r>
      <w:r>
        <w:rPr>
          <w:rtl w:val="true"/>
        </w:rPr>
        <w:t xml:space="preserve"> - </w:t>
      </w:r>
      <w:r>
        <w:rPr>
          <w:rtl w:val="true"/>
        </w:rPr>
        <w:t>جنابت</w:t>
      </w:r>
      <w:bookmarkEnd w:id="1040"/>
    </w:p>
    <w:p>
      <w:pPr>
        <w:pStyle w:val="Heading5"/>
        <w:numPr>
          <w:ilvl w:val="4"/>
          <w:numId w:val="1"/>
        </w:numPr>
        <w:rPr/>
      </w:pPr>
      <w:bookmarkStart w:id="1041" w:name="__RefHeading___Toc14172799_73709187"/>
      <w:bookmarkStart w:id="1042" w:name="_Toc435"/>
      <w:bookmarkEnd w:id="1041"/>
      <w:r>
        <w:rPr/>
        <w:t>548</w:t>
      </w:r>
      <w:r>
        <w:rPr>
          <w:rtl w:val="true"/>
        </w:rPr>
        <w:t xml:space="preserve"> - </w:t>
      </w:r>
      <w:r>
        <w:rPr>
          <w:rtl w:val="true"/>
        </w:rPr>
        <w:t>الجَنابَةُ</w:t>
      </w:r>
      <w:bookmarkEnd w:id="1042"/>
    </w:p>
    <w:p>
      <w:pPr>
        <w:pStyle w:val="Heading6"/>
        <w:numPr>
          <w:ilvl w:val="5"/>
          <w:numId w:val="1"/>
        </w:numPr>
        <w:rPr/>
      </w:pPr>
      <w:bookmarkStart w:id="1043" w:name="__RefHeading___Toc14172801_73709187"/>
      <w:bookmarkStart w:id="1044" w:name="_Toc436"/>
      <w:bookmarkEnd w:id="1043"/>
      <w:r>
        <w:rPr/>
        <w:t>548</w:t>
      </w:r>
      <w:r>
        <w:rPr>
          <w:rtl w:val="true"/>
        </w:rPr>
        <w:t xml:space="preserve"> - </w:t>
      </w:r>
      <w:r>
        <w:rPr>
          <w:rtl w:val="true"/>
        </w:rPr>
        <w:t>جنابت</w:t>
      </w:r>
      <w:bookmarkEnd w:id="10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بِرُؤُوسِکُمْ وَ أَرْجُلَکُمْ إِلَی الْکَعْبَیْنِ وَ إِنْ کُنْتُمْ جُنُبا فَاطَّهَّرُوا</w:t>
      </w:r>
      <w:r>
        <w:rPr>
          <w:rFonts w:eastAsia="Amiri" w:cs="Amiri" w:ascii="Amiri" w:hAnsi="Amiri"/>
          <w:color w:val="111111"/>
          <w:sz w:val="28"/>
          <w:szCs w:val="28"/>
          <w:rtl w:val="true"/>
          <w:lang w:bidi="ar-SA"/>
        </w:rPr>
        <w:t xml:space="preserve">» . </w:t>
      </w:r>
      <w:r>
        <w:rPr>
          <w:rStyle w:val="FootnoteAnchor"/>
          <w:rtl w:val="true"/>
        </w:rPr>
        <w:footnoteReference w:id="1021"/>
      </w:r>
    </w:p>
    <w:p>
      <w:pPr>
        <w:pStyle w:val="BookText"/>
        <w:rPr/>
      </w:pP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عن الأکلِ علی الجنابة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یورِثُ الفَقْرَ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یَنامُ المُسلمُ و هُو جُنُبٌ ، و لا یَنامُ إلاّ علی طَهورٍ ، فإنْ لَم یَجِدِ الماءَ فلْیَتیمَّمْ بالصَّعیدِ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إذا أرادَ أنْ یَأکُلَ و یَشْرَبَ ، غَسَلَ یَدَهُ و تَمَضْمَضَ و غَسَلَ وَجهَهُ ، و أکَلَ و شَرِبَ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یذوقُ الجُنُبُ شیئاً حتّی یَغسِلَ یَدیهِ و یَتَمضْمَضَ ، فإنَّهُ یُخاف مِنه الوَضَحُ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جنابت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برخاستید صورت و دستهایتان را تا آرنج بشویید و سر و پاهایتان را تا برآمدگی پیشین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جنب بودید خود را پاک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از خوردن به هنگام جنب بودن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حال جنابت نمی خوابد و جز با طهارت به بستر خواب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آب نیافت، باید با خاک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جنب هرگاه بخواهد چیزی بخورد و بیاشامد، دست و صورت خود را بشوید و آب در دهان بگرداند، آن گاه بخورد و بیاشامد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جنب هیچ چیزی نچشد مگر آن که پیشتر دستانش را بشوید و آب در دهان بچرخاند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 رود که به پیسی مبتلا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الرَّجُلُ جُنُباً ، لَم یأکُلْ و لَم یَشرَبْ حتّی یتوضّأ </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مردی جنب است، پیش از وضو گرفتن، نخورد و نیاشامد</w:t>
      </w:r>
      <w:r>
        <w:rPr>
          <w:rFonts w:eastAsia="IRNazanin" w:cs="IRNazanin"/>
          <w:color w:val="111111"/>
          <w:sz w:val="28"/>
          <w:szCs w:val="28"/>
          <w:rtl w:val="true"/>
          <w:lang w:bidi="fa-IR"/>
        </w:rPr>
        <w:t>.</w:t>
      </w:r>
      <w:bookmarkStart w:id="1045" w:name="pg11923_118472"/>
    </w:p>
    <w:p>
      <w:pPr>
        <w:pStyle w:val="Heading3"/>
        <w:numPr>
          <w:ilvl w:val="2"/>
          <w:numId w:val="1"/>
        </w:numPr>
        <w:rPr/>
      </w:pPr>
      <w:bookmarkStart w:id="1046" w:name="__RefHeading___Toc14172803_73709187"/>
      <w:bookmarkStart w:id="1047" w:name="_Toc437"/>
      <w:bookmarkEnd w:id="1045"/>
      <w:bookmarkEnd w:id="1046"/>
      <w:r>
        <w:rPr/>
        <w:t>78</w:t>
      </w:r>
      <w:r>
        <w:rPr>
          <w:rtl w:val="true"/>
        </w:rPr>
        <w:t xml:space="preserve"> - </w:t>
      </w:r>
      <w:r>
        <w:rPr>
          <w:rtl w:val="true"/>
        </w:rPr>
        <w:t>الجُند</w:t>
      </w:r>
      <w:bookmarkEnd w:id="1047"/>
    </w:p>
    <w:p>
      <w:pPr>
        <w:pStyle w:val="Heading4"/>
        <w:numPr>
          <w:ilvl w:val="3"/>
          <w:numId w:val="1"/>
        </w:numPr>
        <w:rPr/>
      </w:pPr>
      <w:bookmarkStart w:id="1048" w:name="__RefHeading___Toc14172805_73709187"/>
      <w:bookmarkStart w:id="1049" w:name="_Toc438"/>
      <w:bookmarkEnd w:id="1048"/>
      <w:r>
        <w:rPr>
          <w:rtl w:val="true"/>
        </w:rPr>
        <w:t>اشاره</w:t>
      </w:r>
      <w:bookmarkEnd w:id="104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8"/>
      </w:r>
      <w:bookmarkStart w:id="1050" w:name="pg11923_118474"/>
    </w:p>
    <w:p>
      <w:pPr>
        <w:pStyle w:val="Heading4"/>
        <w:numPr>
          <w:ilvl w:val="3"/>
          <w:numId w:val="1"/>
        </w:numPr>
        <w:rPr/>
      </w:pPr>
      <w:bookmarkStart w:id="1051" w:name="__RefHeading___Toc14172807_73709187"/>
      <w:bookmarkStart w:id="1052" w:name="_Toc439"/>
      <w:bookmarkEnd w:id="1050"/>
      <w:bookmarkEnd w:id="1051"/>
      <w:r>
        <w:rPr/>
        <w:t>78</w:t>
      </w:r>
      <w:r>
        <w:rPr>
          <w:rtl w:val="true"/>
        </w:rPr>
        <w:t xml:space="preserve"> - </w:t>
      </w:r>
      <w:r>
        <w:rPr>
          <w:rtl w:val="true"/>
        </w:rPr>
        <w:t>سپاه</w:t>
      </w:r>
      <w:bookmarkEnd w:id="1052"/>
    </w:p>
    <w:p>
      <w:pPr>
        <w:pStyle w:val="Heading5"/>
        <w:numPr>
          <w:ilvl w:val="4"/>
          <w:numId w:val="1"/>
        </w:numPr>
        <w:rPr/>
      </w:pPr>
      <w:bookmarkStart w:id="1053" w:name="__RefHeading___Toc14172809_73709187"/>
      <w:bookmarkStart w:id="1054" w:name="_Toc440"/>
      <w:bookmarkEnd w:id="1053"/>
      <w:r>
        <w:rPr/>
        <w:t>549</w:t>
      </w:r>
      <w:r>
        <w:rPr>
          <w:rtl w:val="true"/>
        </w:rPr>
        <w:t xml:space="preserve"> - </w:t>
      </w:r>
      <w:r>
        <w:rPr>
          <w:rtl w:val="true"/>
        </w:rPr>
        <w:t>الجُندُ</w:t>
      </w:r>
      <w:bookmarkEnd w:id="1054"/>
    </w:p>
    <w:p>
      <w:pPr>
        <w:pStyle w:val="Heading6"/>
        <w:numPr>
          <w:ilvl w:val="5"/>
          <w:numId w:val="1"/>
        </w:numPr>
        <w:rPr/>
      </w:pPr>
      <w:bookmarkStart w:id="1055" w:name="__RefHeading___Toc14172811_73709187"/>
      <w:bookmarkStart w:id="1056" w:name="_Toc441"/>
      <w:bookmarkEnd w:id="1055"/>
      <w:r>
        <w:rPr/>
        <w:t>549</w:t>
      </w:r>
      <w:r>
        <w:rPr>
          <w:rtl w:val="true"/>
        </w:rPr>
        <w:t xml:space="preserve"> - </w:t>
      </w:r>
      <w:r>
        <w:rPr>
          <w:rtl w:val="true"/>
        </w:rPr>
        <w:t>سپاه</w:t>
      </w:r>
      <w:bookmarkEnd w:id="1056"/>
    </w:p>
    <w:p>
      <w:pPr>
        <w:pStyle w:val="BookText"/>
        <w:rPr/>
      </w:pPr>
      <w:r>
        <w:rPr>
          <w:rFonts w:ascii="Amiri" w:hAnsi="Amiri" w:eastAsia="Amiri" w:cs="Amiri"/>
          <w:color w:val="111111"/>
          <w:sz w:val="28"/>
          <w:sz w:val="28"/>
          <w:szCs w:val="28"/>
          <w:rtl w:val="true"/>
          <w:lang w:bidi="ar-SA"/>
        </w:rPr>
        <w:t>الإمامُ علیٌّ علیه السلامـ للأشْتَرِ لَمّا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فالجُنودُ بإذْنِ اللّهِ حُصونُ الرَّعِیَّةِ ، و زَینُ الوُلاةِ ، و عِزُّ الدِّینِ ، و سُبُلُ الأمْنِ ، و لیسَ تَقومُ الرَّعِیَّةُ إلاّ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قِوامَ للجُنودِ إلاّ بما یُخرِجُ اللّهُ لَهُم مِن الخَراجِ الّذی یَقْوَونَ بهِ علی جِهادِ عَدُوِّهِم ، و یَعْتمِدونَ علَیهِ فِیما یُصْلِحُهُم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 مِن جُنودِکَ أنصَحَهُم فی نَفْسِکَ للّهِ و لرسُولِه و لإمامِکَ ، و أنْقاهُم جَیْبا ، و أفْضَلَهُم حِلْما، </w:t>
      </w:r>
      <w:r>
        <w:rPr>
          <w:rStyle w:val="FootnoteAnchor"/>
          <w:rtl w:val="true"/>
        </w:rPr>
        <w:footnoteReference w:id="1029"/>
      </w:r>
      <w:r>
        <w:rPr>
          <w:rFonts w:ascii="Amiri" w:hAnsi="Amiri" w:eastAsia="Amiri" w:cs="Amiri"/>
          <w:color w:val="111111"/>
          <w:sz w:val="28"/>
          <w:sz w:val="28"/>
          <w:szCs w:val="28"/>
          <w:rtl w:val="true"/>
          <w:lang w:bidi="ar-SA"/>
        </w:rPr>
        <w:t xml:space="preserve">ممّن یُبْطئُ عنِ الغَضَبِ ، و یَسْتَریحُ إلی العُذْرِ ، و یَرْأفُ بالضُّعَفاءِ ، و یَنْبُو علی الأقْوِیاءِ ، و مِمَّن لا یُثیرُهُ العُنفُ، و لا یَقْعُدُ بهِ الضَّعْفُ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لْیَکُنْ آثَرُ رُؤوسِ جُندِکَ عِندَکَ مَن واساهُم فی مَعونَتِهِ ، و أفضَلَ علَیهِم مِن جِدَتِهِ ، بما یَسَعُهُم و یَسَعُ مَن وراءهُم مِن خُلوفِ أهْلیهِم ، حتّی یکونَ هَمُّهُم هَمّا واحِدا فی جِهادِ العَدُوِّ ، فإنَّ عَطْفَکَ علَیهِم یَعطِفُ قُلوبَهُم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فافْسَحْ فی آمالِهِم، و واصِلْ فی حُسنِ الثَّناءِ علَیهِم، و تَعْدیدِ ما أبْلی ذَوو البلاءِ مِنهُم ، فإنَّ کَثرَةَ الذِّکْرِ لِحُسنِ أفْعالِهِم تَهُزُّ الشُّجاعَ ، و تُحرِّضُ النّاکِلَ إنْ شاءَ اللّهُ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امام علی علیه السلامـ در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مصر به اشتر ـنوشت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سپاهیان، به اذن خدا، دژهای مردمند و زیور والیان و مایه توانمندی و ارجمندی دین و وسیله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با بودن سپاهیان پایدار نمی مانند و سپاهیان نیز جز با خراجی که خداوند برای آنها مقرّر فرموده است، قوام نمی گیرند، آنان به وسیله خراج در جهاد با دشمنانشان توانا می شوند و کار خود را بدان سامان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سپاهیان خود آن کس را به فرماندهی برگزین که به نظر تو برای خدا و پیامبر او و پیشوایت از همه خیر خواه تر است و از همه پاکدامن تر و بردبارتر ؛ کسی که دیر به خشم آید و با پوزش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مورد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گیرد، با نا توانان مهربان باشد و با زورمندان قاطع، خشونت او را بر نینگیزد و ناتوانی او را بر جای ننشاند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همان عهدنامه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گزیده ترین سران سپاه نزد تو، آن کس باشد که با دیگران همیاری کند و آنچه دارد به آنان ببخشد، چندان که خود و خانواده شان را که بر جای گذاشته اند به خوبی تأمین کنند، تا همگی در جهاد و مبارزه با دشمن یکدل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مهربانی تو با آنان دلهای ایشان را به تو مهربان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آرزوهای آنان را برآور و پیوسته از آنان ستایش و تقدیر کن و زحمتِ سختی دیدگان را به زبان آر که یاد کردنِ فراوان از کارهای خوب آنان دلیران را برمی انگیزد و ترسو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bookmarkStart w:id="1057" w:name="pg11923_118476"/>
    </w:p>
    <w:p>
      <w:pPr>
        <w:pStyle w:val="BookText"/>
        <w:rPr/>
      </w:pPr>
      <w:bookmarkEnd w:id="1057"/>
      <w:r>
        <w:rPr>
          <w:rFonts w:ascii="Amiri" w:hAnsi="Amiri" w:eastAsia="Amiri" w:cs="Amiri"/>
          <w:color w:val="111111"/>
          <w:sz w:val="28"/>
          <w:sz w:val="28"/>
          <w:szCs w:val="28"/>
          <w:rtl w:val="true"/>
          <w:lang w:bidi="ar-SA"/>
        </w:rPr>
        <w:t>عنه علیه السلامـ فی تحمیدِه 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الفَاشی فی الخَلقِ حَمدُه ، و الغالِبِ جُندُهُ و المُتعالی جَدُّه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خَذَلَ جُندَهُ نَصرَ أضْدادَهُ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الجُندِ مُخالَفَةُ القادَةِ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امام علی علیه السلامـ در ستایش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ستایش او در میان مردم منتشر است و سپاهش چیره و بزرگی او بهتر از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یاری سپاه خود دست کشد دشمنانش را یاری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سپاه، سرپیچی از فرماندهان است</w:t>
      </w:r>
      <w:r>
        <w:rPr>
          <w:rFonts w:eastAsia="IRNazanin" w:cs="IRNazanin"/>
          <w:color w:val="111111"/>
          <w:sz w:val="28"/>
          <w:szCs w:val="28"/>
          <w:rtl w:val="true"/>
          <w:lang w:bidi="fa-IR"/>
        </w:rPr>
        <w:t>.</w:t>
      </w:r>
    </w:p>
    <w:p>
      <w:pPr>
        <w:pStyle w:val="Heading5"/>
        <w:numPr>
          <w:ilvl w:val="4"/>
          <w:numId w:val="1"/>
        </w:numPr>
        <w:rPr/>
      </w:pPr>
      <w:bookmarkStart w:id="1058" w:name="__RefHeading___Toc14172813_73709187"/>
      <w:bookmarkStart w:id="1059" w:name="_Toc442"/>
      <w:bookmarkEnd w:id="1058"/>
      <w:r>
        <w:rPr/>
        <w:t>550</w:t>
      </w:r>
      <w:r>
        <w:rPr>
          <w:rtl w:val="true"/>
        </w:rPr>
        <w:t xml:space="preserve"> - </w:t>
      </w:r>
      <w:r>
        <w:rPr>
          <w:rtl w:val="true"/>
        </w:rPr>
        <w:t>جُنودُ اللَّهِ</w:t>
      </w:r>
      <w:bookmarkEnd w:id="1059"/>
    </w:p>
    <w:p>
      <w:pPr>
        <w:pStyle w:val="Heading6"/>
        <w:numPr>
          <w:ilvl w:val="5"/>
          <w:numId w:val="1"/>
        </w:numPr>
        <w:rPr/>
      </w:pPr>
      <w:bookmarkStart w:id="1060" w:name="__RefHeading___Toc14172815_73709187"/>
      <w:bookmarkStart w:id="1061" w:name="_Toc443"/>
      <w:bookmarkEnd w:id="1060"/>
      <w:r>
        <w:rPr/>
        <w:t>550</w:t>
      </w:r>
      <w:r>
        <w:rPr>
          <w:rtl w:val="true"/>
        </w:rPr>
        <w:t xml:space="preserve"> - </w:t>
      </w:r>
      <w:r>
        <w:rPr>
          <w:rtl w:val="true"/>
        </w:rPr>
        <w:t>سپاهیان خدا</w:t>
      </w:r>
      <w:bookmarkEnd w:id="106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 وَ کَانَ اللّهُ عَلِیما حَکِیما</w:t>
      </w:r>
      <w:r>
        <w:rPr>
          <w:rFonts w:eastAsia="Amiri" w:cs="Amiri" w:ascii="Amiri" w:hAnsi="Amiri"/>
          <w:color w:val="111111"/>
          <w:sz w:val="28"/>
          <w:szCs w:val="28"/>
          <w:rtl w:val="true"/>
          <w:lang w:bidi="ar-SA"/>
        </w:rPr>
        <w:t xml:space="preserve">» . </w:t>
      </w:r>
      <w:r>
        <w:rPr>
          <w:rStyle w:val="FootnoteAnchor"/>
          <w:rtl w:val="true"/>
        </w:rPr>
        <w:footnoteReference w:id="10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جُنُودُ السَّمَاوَاتِ وَ الْأرْضِ وَ کَانَ اللّهُ عَزِیزا حَکِیما</w:t>
      </w:r>
      <w:r>
        <w:rPr>
          <w:rFonts w:eastAsia="Amiri" w:cs="Amiri" w:ascii="Amiri" w:hAnsi="Amiri"/>
          <w:color w:val="111111"/>
          <w:sz w:val="28"/>
          <w:szCs w:val="28"/>
          <w:rtl w:val="true"/>
          <w:lang w:bidi="ar-SA"/>
        </w:rPr>
        <w:t xml:space="preserve">» . </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جُنُودَ رَبِّکَ إِلاّ هُوَ</w:t>
      </w:r>
      <w:r>
        <w:rPr>
          <w:rFonts w:eastAsia="Amiri" w:cs="Amiri" w:ascii="Amiri" w:hAnsi="Amiri"/>
          <w:color w:val="111111"/>
          <w:sz w:val="28"/>
          <w:szCs w:val="28"/>
          <w:rtl w:val="true"/>
          <w:lang w:bidi="ar-SA"/>
        </w:rPr>
        <w:t xml:space="preserve">» . </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550</w:t>
      </w:r>
    </w:p>
    <w:p>
      <w:pPr>
        <w:pStyle w:val="BookText"/>
        <w:rPr/>
      </w:pPr>
      <w:r>
        <w:rPr>
          <w:rFonts w:ascii="IRNazanin" w:hAnsi="IRNazanin" w:eastAsia="IRNazanin"/>
          <w:color w:val="111111"/>
          <w:sz w:val="28"/>
          <w:sz w:val="28"/>
          <w:szCs w:val="28"/>
          <w:rtl w:val="true"/>
          <w:lang w:bidi="fa-IR"/>
        </w:rPr>
        <w:t>سپاهیان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آسمانها و زمین از آنِ خداست و خداوند هماره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خداست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خداوند هماره پیروزمند و حکیم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 سپاهیان پروردگارت را جز خود او نداند</w:t>
      </w:r>
      <w:r>
        <w:rPr>
          <w:rFonts w:eastAsia="IRNazanin" w:cs="IRNazanin"/>
          <w:color w:val="111111"/>
          <w:sz w:val="28"/>
          <w:szCs w:val="28"/>
          <w:rtl w:val="true"/>
          <w:lang w:bidi="fa-IR"/>
        </w:rPr>
        <w:t>».</w:t>
      </w:r>
      <w:bookmarkStart w:id="1062" w:name="pg11923_118478"/>
    </w:p>
    <w:p>
      <w:pPr>
        <w:pStyle w:val="Heading5"/>
        <w:numPr>
          <w:ilvl w:val="4"/>
          <w:numId w:val="1"/>
        </w:numPr>
        <w:rPr/>
      </w:pPr>
      <w:bookmarkStart w:id="1063" w:name="__RefHeading___Toc14172817_73709187"/>
      <w:bookmarkStart w:id="1064" w:name="_Toc444"/>
      <w:bookmarkEnd w:id="1062"/>
      <w:bookmarkEnd w:id="1063"/>
      <w:r>
        <w:rPr/>
        <w:t>551</w:t>
      </w:r>
      <w:r>
        <w:rPr>
          <w:rtl w:val="true"/>
        </w:rPr>
        <w:t xml:space="preserve"> - </w:t>
      </w:r>
      <w:r>
        <w:rPr>
          <w:rtl w:val="true"/>
        </w:rPr>
        <w:t>غَلَبَةُ جُنودِ اللَّهِ</w:t>
      </w:r>
      <w:bookmarkEnd w:id="1064"/>
    </w:p>
    <w:p>
      <w:pPr>
        <w:pStyle w:val="Heading6"/>
        <w:numPr>
          <w:ilvl w:val="5"/>
          <w:numId w:val="1"/>
        </w:numPr>
        <w:rPr/>
      </w:pPr>
      <w:bookmarkStart w:id="1065" w:name="__RefHeading___Toc14172819_73709187"/>
      <w:bookmarkStart w:id="1066" w:name="_Toc445"/>
      <w:bookmarkEnd w:id="1065"/>
      <w:r>
        <w:rPr/>
        <w:t>551</w:t>
      </w:r>
      <w:r>
        <w:rPr>
          <w:rtl w:val="true"/>
        </w:rPr>
        <w:t xml:space="preserve"> - </w:t>
      </w:r>
      <w:r>
        <w:rPr>
          <w:rtl w:val="true"/>
        </w:rPr>
        <w:t>پیروزی سپاهیان خدا</w:t>
      </w:r>
      <w:bookmarkEnd w:id="106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xml:space="preserve">» . </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الَّذِینَ یَظُنُّونَ أَنَّهُمْ مُلاقُوا اللّهِ کَمْ مِنْ فِئَةٍ قَلِیلَةٍ غَلَبَتْ فِئَةً کَثِیرَةً بـِإِذْنِ اللّهِ وَ اللّهُ مَعَ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بَرَزُوا لِجالُوتَ وَ جُنُودِهِ قالُوا رَبَّنَا أَفْرِغْ عَلَیْنَا صَبْـرا وَ ثَبِّتْ أَقْدَامَنَا وَ 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 xml:space="preserve">» .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خطبة یوم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جُیوشَ المُسلمینَ و سَرایاهُم وَ مُرابِطیهم حیثُ کانوا مِن مشارِقِ الأرضِ و مَغَارِبها ، إنّک علی کُلِّ شیءٍ قَدیرٌ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الإمامُ زینُ العابدینَ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مِن جُندِکَ فَإنَّ جُندَکَ هُمُ الغالبون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پیروزی سپاهیان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درباره بندگانمان که به رسالت می فرستیم از پیش تصمیم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 هیچ تردید آنان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ما غالبند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دانستند با خدا دیدار خواهند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اندکی که به خواست خدا بر گروه بسیاری غلبه کرده و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جالوت و سپاهیانش رو به 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شکیبایی فرو ریز و ما را ثابت قدم گردان و ما را بر گروه کافران پیروز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خواست خدا آنان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روز جمعه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مسلمان و گشتی ها و مرزداران آنان را در هر جا از شرق و غرب زمین که هستند، یاری ده که تو بر هر کاری توانایی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در دعا ـگفت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سپاهت قرار ده ، که سپاه تو چیره اند</w:t>
      </w:r>
      <w:r>
        <w:rPr>
          <w:rFonts w:eastAsia="IRNazanin" w:cs="IRNazanin"/>
          <w:color w:val="111111"/>
          <w:sz w:val="28"/>
          <w:szCs w:val="28"/>
          <w:rtl w:val="true"/>
          <w:lang w:bidi="fa-IR"/>
        </w:rPr>
        <w:t>.</w:t>
      </w:r>
      <w:bookmarkStart w:id="1067" w:name="pg11923_118480"/>
    </w:p>
    <w:p>
      <w:pPr>
        <w:pStyle w:val="Heading5"/>
        <w:numPr>
          <w:ilvl w:val="4"/>
          <w:numId w:val="1"/>
        </w:numPr>
        <w:rPr/>
      </w:pPr>
      <w:bookmarkStart w:id="1068" w:name="__RefHeading___Toc14172821_73709187"/>
      <w:bookmarkStart w:id="1069" w:name="_Toc446"/>
      <w:bookmarkEnd w:id="1067"/>
      <w:bookmarkEnd w:id="1068"/>
      <w:r>
        <w:rPr/>
        <w:t>552</w:t>
      </w:r>
      <w:r>
        <w:rPr>
          <w:rtl w:val="true"/>
        </w:rPr>
        <w:t xml:space="preserve"> - </w:t>
      </w:r>
      <w:r>
        <w:rPr>
          <w:rtl w:val="true"/>
        </w:rPr>
        <w:t>الجُنودُ الَّتی لا تُری</w:t>
      </w:r>
      <w:bookmarkEnd w:id="1069"/>
    </w:p>
    <w:p>
      <w:pPr>
        <w:pStyle w:val="Heading6"/>
        <w:numPr>
          <w:ilvl w:val="5"/>
          <w:numId w:val="1"/>
        </w:numPr>
        <w:rPr/>
      </w:pPr>
      <w:bookmarkStart w:id="1070" w:name="__RefHeading___Toc14172823_73709187"/>
      <w:bookmarkStart w:id="1071" w:name="_Toc447"/>
      <w:bookmarkEnd w:id="1070"/>
      <w:r>
        <w:rPr/>
        <w:t>552</w:t>
      </w:r>
      <w:r>
        <w:rPr>
          <w:rtl w:val="true"/>
        </w:rPr>
        <w:t xml:space="preserve"> - </w:t>
      </w:r>
      <w:r>
        <w:rPr>
          <w:rtl w:val="true"/>
        </w:rPr>
        <w:t>سپاهیان نامرئی</w:t>
      </w:r>
      <w:bookmarkEnd w:id="107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سَکِینَتَهُ عَلَی رَسُولِهِ وَ عَلَی الْمُؤْمِنِینَ وَ أَنْزَلَ جُنُودا لَمْ تَرَوْهَا</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إِلاّ تَنْصُرُوهُ فَقَدْ نَصَرَهُ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 وَ أَیَّدَهُ بِجُنُودٍ لَمْ تَرَوْهَا</w:t>
      </w:r>
      <w:r>
        <w:rPr>
          <w:rFonts w:eastAsia="Amiri" w:cs="Amiri" w:ascii="Amiri" w:hAnsi="Amiri"/>
          <w:color w:val="111111"/>
          <w:sz w:val="28"/>
          <w:szCs w:val="28"/>
          <w:rtl w:val="true"/>
          <w:lang w:bidi="ar-SA"/>
        </w:rPr>
        <w:t xml:space="preserve">» .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اذْکُرُوا نِعْمَةَ اللّهِ عَلَیْکُمْ إِذْ جَاءَتْکُمْ جُنُودٌ فَأَرْسَلْنَا عَلَیْهِمْ رِیحا وَ جُنُودا لَمْ تَرَوْهَا</w:t>
      </w:r>
      <w:r>
        <w:rPr>
          <w:rFonts w:eastAsia="Amiri" w:cs="Amiri" w:ascii="Amiri" w:hAnsi="Amiri"/>
          <w:color w:val="111111"/>
          <w:sz w:val="28"/>
          <w:szCs w:val="28"/>
          <w:rtl w:val="true"/>
          <w:lang w:bidi="ar-SA"/>
        </w:rPr>
        <w:t xml:space="preserve">» . </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552</w:t>
      </w:r>
    </w:p>
    <w:p>
      <w:pPr>
        <w:pStyle w:val="BookText"/>
        <w:rPr/>
      </w:pPr>
      <w:r>
        <w:rPr>
          <w:rFonts w:ascii="IRNazanin" w:hAnsi="IRNazanin" w:eastAsia="IRNazanin"/>
          <w:color w:val="111111"/>
          <w:sz w:val="28"/>
          <w:sz w:val="28"/>
          <w:szCs w:val="28"/>
          <w:rtl w:val="true"/>
          <w:lang w:bidi="fa-IR"/>
        </w:rPr>
        <w:t>سپاهیان نامرئی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آرامش خویش را بر پیامبرش و بر مؤمنان نازل کرد و لشکریانی که آنها را نمی دیدید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یاری اش نمی کنید، قطعا خدا یاری اش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آرامش خود را بر او فرو فرستاد و با لشکرهایی که شما آن را نمی دیدید تأییدش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نعمتی که خدا به شما داده است یاد کنید بدان هنگام که لشکریانی بر شما تاختند و ما باد را و لشکرهایی که آنها را نمی دیدید بر سرشان فرستادیم</w:t>
      </w:r>
      <w:r>
        <w:rPr>
          <w:rFonts w:eastAsia="IRNazanin" w:cs="IRNazanin"/>
          <w:color w:val="111111"/>
          <w:sz w:val="28"/>
          <w:szCs w:val="28"/>
          <w:rtl w:val="true"/>
          <w:lang w:bidi="fa-IR"/>
        </w:rPr>
        <w:t>».</w:t>
      </w:r>
      <w:bookmarkStart w:id="1072" w:name="pg11923_118484"/>
    </w:p>
    <w:p>
      <w:pPr>
        <w:pStyle w:val="Heading3"/>
        <w:numPr>
          <w:ilvl w:val="2"/>
          <w:numId w:val="1"/>
        </w:numPr>
        <w:rPr/>
      </w:pPr>
      <w:bookmarkStart w:id="1073" w:name="__RefHeading___Toc14172825_73709187"/>
      <w:bookmarkStart w:id="1074" w:name="_Toc448"/>
      <w:bookmarkEnd w:id="1072"/>
      <w:bookmarkEnd w:id="1073"/>
      <w:r>
        <w:rPr/>
        <w:t>79</w:t>
      </w:r>
      <w:r>
        <w:rPr>
          <w:rtl w:val="true"/>
        </w:rPr>
        <w:t xml:space="preserve"> - </w:t>
      </w:r>
      <w:r>
        <w:rPr>
          <w:rtl w:val="true"/>
        </w:rPr>
        <w:t>الجنّة</w:t>
      </w:r>
      <w:bookmarkEnd w:id="1074"/>
    </w:p>
    <w:p>
      <w:pPr>
        <w:pStyle w:val="Heading4"/>
        <w:numPr>
          <w:ilvl w:val="3"/>
          <w:numId w:val="1"/>
        </w:numPr>
        <w:rPr/>
      </w:pPr>
      <w:bookmarkStart w:id="1075" w:name="__RefHeading___Toc14172827_73709187"/>
      <w:bookmarkStart w:id="1076" w:name="_Toc449"/>
      <w:bookmarkEnd w:id="1075"/>
      <w:r>
        <w:rPr>
          <w:rtl w:val="true"/>
        </w:rPr>
        <w:t>اشاره</w:t>
      </w:r>
      <w:bookmarkEnd w:id="1076"/>
    </w:p>
    <w:p>
      <w:pPr>
        <w:pStyle w:val="BookText"/>
        <w:rPr/>
      </w:pP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الجنّة و 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w:t>
      </w:r>
    </w:p>
    <w:p>
      <w:pPr>
        <w:pStyle w:val="BookText"/>
        <w:rPr/>
      </w:pP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1455</w:t>
      </w:r>
      <w:r>
        <w:rPr>
          <w:rFonts w:ascii="IRNazanin" w:hAnsi="IRNazanin" w:eastAsia="IRNazanin"/>
          <w:color w:val="111111"/>
          <w:sz w:val="28"/>
          <w:sz w:val="28"/>
          <w:szCs w:val="28"/>
          <w:rtl w:val="true"/>
          <w:lang w:bidi="fa-IR"/>
        </w:rPr>
        <w:t xml:space="preserve">،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2893</w:t>
      </w:r>
      <w:r>
        <w:rPr>
          <w:rFonts w:ascii="IRNazanin" w:hAnsi="IRNazanin" w:eastAsia="IRNazanin"/>
          <w:color w:val="111111"/>
          <w:sz w:val="28"/>
          <w:sz w:val="28"/>
          <w:szCs w:val="28"/>
          <w:rtl w:val="true"/>
          <w:lang w:bidi="fa-IR"/>
        </w:rPr>
        <w:t xml:space="preserve">، کتاب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4142</w:t>
      </w:r>
      <w:r>
        <w:rPr>
          <w:rFonts w:eastAsia="IRNazanin" w:cs="IRNazanin"/>
          <w:color w:val="111111"/>
          <w:sz w:val="28"/>
          <w:szCs w:val="28"/>
          <w:rtl w:val="true"/>
          <w:lang w:bidi="fa-IR"/>
        </w:rPr>
        <w:t>.</w:t>
      </w:r>
      <w:bookmarkStart w:id="1077" w:name="pg11923_118486"/>
    </w:p>
    <w:p>
      <w:pPr>
        <w:pStyle w:val="Heading4"/>
        <w:numPr>
          <w:ilvl w:val="3"/>
          <w:numId w:val="1"/>
        </w:numPr>
        <w:rPr/>
      </w:pPr>
      <w:bookmarkStart w:id="1078" w:name="__RefHeading___Toc14172829_73709187"/>
      <w:bookmarkStart w:id="1079" w:name="_Toc450"/>
      <w:bookmarkEnd w:id="1077"/>
      <w:bookmarkEnd w:id="1078"/>
      <w:r>
        <w:rPr/>
        <w:t>79</w:t>
      </w:r>
      <w:r>
        <w:rPr>
          <w:rtl w:val="true"/>
        </w:rPr>
        <w:t xml:space="preserve"> - </w:t>
      </w:r>
      <w:r>
        <w:rPr>
          <w:rtl w:val="true"/>
        </w:rPr>
        <w:t>بهشت</w:t>
      </w:r>
      <w:bookmarkEnd w:id="1079"/>
    </w:p>
    <w:p>
      <w:pPr>
        <w:pStyle w:val="Heading5"/>
        <w:numPr>
          <w:ilvl w:val="4"/>
          <w:numId w:val="1"/>
        </w:numPr>
        <w:rPr/>
      </w:pPr>
      <w:bookmarkStart w:id="1080" w:name="__RefHeading___Toc14172831_73709187"/>
      <w:bookmarkStart w:id="1081" w:name="_Toc451"/>
      <w:bookmarkEnd w:id="1080"/>
      <w:r>
        <w:rPr/>
        <w:t>553</w:t>
      </w:r>
      <w:r>
        <w:rPr>
          <w:rtl w:val="true"/>
        </w:rPr>
        <w:t xml:space="preserve"> - </w:t>
      </w:r>
      <w:r>
        <w:rPr>
          <w:rtl w:val="true"/>
        </w:rPr>
        <w:t>الجَنَّةُ</w:t>
      </w:r>
      <w:bookmarkEnd w:id="1081"/>
    </w:p>
    <w:p>
      <w:pPr>
        <w:pStyle w:val="Heading6"/>
        <w:numPr>
          <w:ilvl w:val="5"/>
          <w:numId w:val="1"/>
        </w:numPr>
        <w:rPr/>
      </w:pPr>
      <w:bookmarkStart w:id="1082" w:name="__RefHeading___Toc14172833_73709187"/>
      <w:bookmarkStart w:id="1083" w:name="_Toc452"/>
      <w:bookmarkEnd w:id="1082"/>
      <w:r>
        <w:rPr/>
        <w:t>553</w:t>
      </w:r>
      <w:r>
        <w:rPr>
          <w:rtl w:val="true"/>
        </w:rPr>
        <w:t xml:space="preserve"> - </w:t>
      </w:r>
      <w:r>
        <w:rPr>
          <w:rtl w:val="true"/>
        </w:rPr>
        <w:t>بهشت</w:t>
      </w:r>
      <w:bookmarkEnd w:id="108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 xml:space="preserve">» . </w:t>
      </w:r>
      <w:r>
        <w:rPr>
          <w:rStyle w:val="FootnoteAnchor"/>
          <w:rtl w:val="true"/>
        </w:rPr>
        <w:footnoteReference w:id="10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 جَنَّةٍ عَرْضُهَا کَعَرْضِ السَّماءِ وَ الْأَرْضِ</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اشْتاقَ إلی الجَنَّةِ سارَعَ فی الخَیْراتِ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إنّی لَم أرَ کالجَنَّةِ نامَ طالِبُها ، و لا کالنّارِ نامَ هارِبُها</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أفضَلُ غایَةٍ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راغِبینَ لا مَحالَةَ فارْغَبوا فی جَنّةٍ عَرضُها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مَآلُ الفائزِ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Times New Roman" w:cs="Times New Roman" w:ascii="Times New Roman" w:hAnsi="Times New Roman"/>
          <w:color w:val="111111"/>
          <w:sz w:val="28"/>
          <w:szCs w:val="28"/>
          <w:lang w:val="en-US" w:bidi="en-US"/>
        </w:rPr>
        <w:t>553</w:t>
      </w:r>
    </w:p>
    <w:p>
      <w:pPr>
        <w:pStyle w:val="BookText"/>
        <w:rPr/>
      </w:pP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آمرزش پروردگار خود و بهشتی بشتابید که پهنای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و برای پرهیزگاران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آمرزش پروردگارتان و به سوی بهشتی بشتابید که پهنای آن مانند پهنای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مشتاق بهشت است، به کارهای خوب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مانند بهشت ندیده ام که جوینده اش خواب باشد و نه مانند دوزخ که گریزان از آن در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برترین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ناگزیر رغبت دارید، پس رغبت خود را متوجّه بهشتی کنید که پهنایش به اندازه آسمانها و زمین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سرانجامِ رستگاران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دارُ الأمانِ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جَزاءُ المُطیعِ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غایَةُ السّابقِینَ ، النّارُ غایَةُ المُفَرِّطینَ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دارُ الأشْقیاءِ ، الجَنّةُ دارُ الأتْقیاءِ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خَیرٌ بخَیرٍ بَعدَهُ النّارُ ، و ما شَرٌّ بِشَرٍّ بَعدَهُ الجَنّةُ ، و کلُّ نعیمٍ دُونَ الجَنّةِ فَهُوَ مَحْقورٌ ، و کلُّ بَلاءٍ دُونَ النّارِ عافِیَةٌ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مَنِ اشْتاقَ إلی الجَنَّةِ سارَعَ إلی الحَسَناتِ ، و سَلا عنِ الشَّهَواتِ ، و مَن أشْفَقَ مِن النّارِ بادَرَ بالتَّوبةِ إلی اللّهِمِن ذُنوبِهِ ، و راجَعَ عنِ المَحارِمِ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طالِبَ الجَنّةِ ، ما أطْوَلَ نَومَکَ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أکَلَّ مَطِیَّـتَکَ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أوْهی هِمَّتَکَ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أنتَ مِن طالِبٍ و 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هارِبا مِن النّارِ ، ما أحَثَّ مَطِیَّـتَکَ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أکْسَبَکَ لِما یُوقِعُکَ فیها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سرای امنیت و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پاداش کسی است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خطّ پایان پیش افتادگان است و آتش، سرانجام وا 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شقاوت پیشگان است و بهشت سرای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 در پیِ آن آتش بود، خیر نیست و شرّی که در پسِ آن بهشت باشد،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جز بهشت، ناچیز است و هر بلایی جز آتش،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مشتاق بهشت باشد، به سوی خوبیها می شتابد و از خواهشهای نفس کناره می گیرد و هر که از آتش بترسد، از گناهان خود، به درگاه خداوند، زود توبه می بَرَد و از حرامهای الهی باز می 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جویای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خوابت دراز است و مرکبت کُند و همّتت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خواهان و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گریزانِ از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تُند مرکبت را به سوی آن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زود آنچه به دوزخت می افکند به دست می آوری؟</w:t>
      </w:r>
      <w:r>
        <w:rPr>
          <w:rFonts w:eastAsia="IRNazanin" w:cs="IRNazanin"/>
          <w:color w:val="111111"/>
          <w:sz w:val="28"/>
          <w:szCs w:val="28"/>
          <w:rtl w:val="true"/>
          <w:lang w:bidi="fa-IR"/>
        </w:rPr>
        <w:t>!</w:t>
      </w:r>
      <w:bookmarkStart w:id="1084" w:name="pg11923_118490"/>
    </w:p>
    <w:p>
      <w:pPr>
        <w:pStyle w:val="Heading5"/>
        <w:numPr>
          <w:ilvl w:val="4"/>
          <w:numId w:val="1"/>
        </w:numPr>
        <w:rPr/>
      </w:pPr>
      <w:bookmarkStart w:id="1085" w:name="__RefHeading___Toc14172835_73709187"/>
      <w:bookmarkStart w:id="1086" w:name="_Toc453"/>
      <w:bookmarkEnd w:id="1084"/>
      <w:bookmarkEnd w:id="1085"/>
      <w:r>
        <w:rPr/>
        <w:t>554</w:t>
      </w:r>
      <w:r>
        <w:rPr>
          <w:rtl w:val="true"/>
        </w:rPr>
        <w:t xml:space="preserve"> - </w:t>
      </w:r>
      <w:r>
        <w:rPr>
          <w:rtl w:val="true"/>
        </w:rPr>
        <w:t>عَظَمَةُ نَعیمِ الجَنَّةِ</w:t>
      </w:r>
      <w:bookmarkEnd w:id="1086"/>
    </w:p>
    <w:p>
      <w:pPr>
        <w:pStyle w:val="Heading6"/>
        <w:numPr>
          <w:ilvl w:val="5"/>
          <w:numId w:val="1"/>
        </w:numPr>
        <w:rPr/>
      </w:pPr>
      <w:bookmarkStart w:id="1087" w:name="__RefHeading___Toc14172837_73709187"/>
      <w:bookmarkStart w:id="1088" w:name="_Toc454"/>
      <w:bookmarkEnd w:id="1087"/>
      <w:r>
        <w:rPr/>
        <w:t>554</w:t>
      </w:r>
      <w:r>
        <w:rPr>
          <w:rtl w:val="true"/>
        </w:rPr>
        <w:t xml:space="preserve"> - </w:t>
      </w:r>
      <w:r>
        <w:rPr>
          <w:rtl w:val="true"/>
        </w:rPr>
        <w:t>عظمت نعمتهای بهشت</w:t>
      </w:r>
      <w:bookmarkEnd w:id="108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فَـلا تَعْلَمُ نَفْسٌ مـا أُخْفِیَ لَهُـمْ مِنْ قُرَّةِ أعْیُنٍ جَزَاءً بِمَا کانُوا یَعْمَلُونَ</w:t>
      </w:r>
      <w:r>
        <w:rPr>
          <w:rFonts w:eastAsia="Amiri" w:cs="Amiri" w:ascii="Amiri" w:hAnsi="Amiri"/>
          <w:color w:val="111111"/>
          <w:sz w:val="28"/>
          <w:szCs w:val="28"/>
          <w:rtl w:val="true"/>
          <w:lang w:bidi="ar-SA"/>
        </w:rPr>
        <w:t xml:space="preserve">» .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لِعِبادیَ الصّالِحینَ ما لا عَینٌ رَأتْ ، و لا اُذُنٌ سَمِعتْ ، و لا خَطَرَ علی قَلبِ بَشرٍ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554</w:t>
      </w:r>
    </w:p>
    <w:p>
      <w:pPr>
        <w:pStyle w:val="BookText"/>
        <w:rPr/>
      </w:pPr>
      <w:r>
        <w:rPr>
          <w:rFonts w:ascii="IRNazanin" w:hAnsi="IRNazanin" w:eastAsia="IRNazanin"/>
          <w:color w:val="111111"/>
          <w:sz w:val="28"/>
          <w:sz w:val="28"/>
          <w:szCs w:val="28"/>
          <w:rtl w:val="true"/>
          <w:lang w:bidi="fa-IR"/>
        </w:rPr>
        <w:t>عظمت نعمتهای بهشت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آن چشم روشنی ای که به پاداش کردارشان برایشان اندوخته اند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نیک خود چیزهایی فراهم آورده ام که نه چشمی دیده است و نه گوشی شنیده است و نه به ذهن بشری خطور کرده است</w:t>
      </w:r>
      <w:r>
        <w:rPr>
          <w:rFonts w:eastAsia="IRNazanin" w:cs="IRNazanin"/>
          <w:color w:val="111111"/>
          <w:sz w:val="28"/>
          <w:szCs w:val="28"/>
          <w:rtl w:val="true"/>
          <w:lang w:bidi="fa-IR"/>
        </w:rPr>
        <w:t>.</w:t>
      </w:r>
    </w:p>
    <w:p>
      <w:pPr>
        <w:pStyle w:val="Heading5"/>
        <w:numPr>
          <w:ilvl w:val="4"/>
          <w:numId w:val="1"/>
        </w:numPr>
        <w:rPr/>
      </w:pPr>
      <w:bookmarkStart w:id="1089" w:name="__RefHeading___Toc14172839_73709187"/>
      <w:bookmarkStart w:id="1090" w:name="_Toc455"/>
      <w:bookmarkEnd w:id="1089"/>
      <w:r>
        <w:rPr/>
        <w:t>555</w:t>
      </w:r>
      <w:r>
        <w:rPr>
          <w:rtl w:val="true"/>
        </w:rPr>
        <w:t xml:space="preserve"> - </w:t>
      </w:r>
      <w:r>
        <w:rPr>
          <w:rtl w:val="true"/>
        </w:rPr>
        <w:t>لَیسَ لِأنفُسِکُم ثَمَنٌ إلّا الجَنَّةُ</w:t>
      </w:r>
      <w:bookmarkEnd w:id="1090"/>
    </w:p>
    <w:p>
      <w:pPr>
        <w:pStyle w:val="Heading6"/>
        <w:numPr>
          <w:ilvl w:val="5"/>
          <w:numId w:val="1"/>
        </w:numPr>
        <w:rPr/>
      </w:pPr>
      <w:bookmarkStart w:id="1091" w:name="__RefHeading___Toc14172841_73709187"/>
      <w:bookmarkStart w:id="1092" w:name="_Toc456"/>
      <w:bookmarkEnd w:id="1091"/>
      <w:r>
        <w:rPr/>
        <w:t>555</w:t>
      </w:r>
      <w:r>
        <w:rPr>
          <w:rtl w:val="true"/>
        </w:rPr>
        <w:t xml:space="preserve"> - </w:t>
      </w:r>
      <w:r>
        <w:rPr>
          <w:rtl w:val="true"/>
        </w:rPr>
        <w:t>جانهای شما بهایی جز بهشت ندارد</w:t>
      </w:r>
      <w:bookmarkEnd w:id="109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اشْتَرَی مِنَ الْمُؤْمِنِینَ أَنْفُسَهُمْ وَ أَمْوَالَهُمْ بِأَنَّ لَهُمُ الْجَنَّةَ</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لأنْفُسِکُم ثَمَنٌ إلاّ الجَنّةُ ، فلا تَبیعوها إلاّ بِها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باعَ نَفْسَهُ بغیرِ الجَنّةِ فقد عَظُمَتْ علَیهِ المِحْنَةُ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Times New Roman" w:cs="Times New Roman" w:ascii="Times New Roman" w:hAnsi="Times New Roman"/>
          <w:color w:val="111111"/>
          <w:sz w:val="28"/>
          <w:szCs w:val="28"/>
          <w:lang w:val="en-US" w:bidi="en-US"/>
        </w:rPr>
        <w:t>555</w:t>
      </w:r>
    </w:p>
    <w:p>
      <w:pPr>
        <w:pStyle w:val="BookText"/>
        <w:rPr/>
      </w:pPr>
      <w:r>
        <w:rPr>
          <w:rFonts w:ascii="IRNazanin" w:hAnsi="IRNazanin" w:eastAsia="IRNazanin"/>
          <w:color w:val="111111"/>
          <w:sz w:val="28"/>
          <w:sz w:val="28"/>
          <w:szCs w:val="28"/>
          <w:rtl w:val="true"/>
          <w:lang w:bidi="fa-IR"/>
        </w:rPr>
        <w:t>جانهای شما بهایی جز بهشت ندارد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مؤمنان جانها و مالهایشان را خرید تا بهشت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بهای شما جز بهشت نیست؛ پس آن را جز به بهشت مفروشید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جانش را به غیر از بهشت بفروشد، به مصیبتِ سختی گرفتار آمده است</w:t>
      </w:r>
      <w:r>
        <w:rPr>
          <w:rFonts w:eastAsia="IRNazanin" w:cs="IRNazanin"/>
          <w:color w:val="111111"/>
          <w:sz w:val="28"/>
          <w:szCs w:val="28"/>
          <w:rtl w:val="true"/>
          <w:lang w:bidi="fa-IR"/>
        </w:rPr>
        <w:t>.</w:t>
      </w:r>
      <w:bookmarkStart w:id="1093" w:name="pg11923_118492"/>
    </w:p>
    <w:p>
      <w:pPr>
        <w:pStyle w:val="BookText"/>
        <w:rPr/>
      </w:pPr>
      <w:bookmarkEnd w:id="109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نَفْسَهُ بغیرِ نَعیمِ الجَنّةِ فقد ظَلَمها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جانش را به چیزی جز نعمتهای بهشت بفروشد، به آن ستم کرده است</w:t>
      </w:r>
      <w:r>
        <w:rPr>
          <w:rFonts w:eastAsia="IRNazanin" w:cs="IRNazanin"/>
          <w:color w:val="111111"/>
          <w:sz w:val="28"/>
          <w:szCs w:val="28"/>
          <w:rtl w:val="true"/>
          <w:lang w:bidi="fa-IR"/>
        </w:rPr>
        <w:t>.</w:t>
      </w:r>
    </w:p>
    <w:p>
      <w:pPr>
        <w:pStyle w:val="Heading5"/>
        <w:numPr>
          <w:ilvl w:val="4"/>
          <w:numId w:val="1"/>
        </w:numPr>
        <w:rPr/>
      </w:pPr>
      <w:bookmarkStart w:id="1094" w:name="__RefHeading___Toc14172843_73709187"/>
      <w:bookmarkStart w:id="1095" w:name="_Toc457"/>
      <w:bookmarkEnd w:id="1094"/>
      <w:r>
        <w:rPr/>
        <w:t>556</w:t>
      </w:r>
      <w:r>
        <w:rPr>
          <w:rtl w:val="true"/>
        </w:rPr>
        <w:t xml:space="preserve"> - </w:t>
      </w:r>
      <w:r>
        <w:rPr>
          <w:rtl w:val="true"/>
        </w:rPr>
        <w:t>ثَمَنُ الجَنَّةِ</w:t>
      </w:r>
      <w:bookmarkEnd w:id="1095"/>
    </w:p>
    <w:p>
      <w:pPr>
        <w:pStyle w:val="Heading6"/>
        <w:numPr>
          <w:ilvl w:val="5"/>
          <w:numId w:val="1"/>
        </w:numPr>
        <w:rPr/>
      </w:pPr>
      <w:bookmarkStart w:id="1096" w:name="__RefHeading___Toc14172845_73709187"/>
      <w:bookmarkStart w:id="1097" w:name="_Toc458"/>
      <w:bookmarkEnd w:id="1096"/>
      <w:r>
        <w:rPr/>
        <w:t>556</w:t>
      </w:r>
      <w:r>
        <w:rPr>
          <w:rtl w:val="true"/>
        </w:rPr>
        <w:t xml:space="preserve"> - </w:t>
      </w:r>
      <w:r>
        <w:rPr>
          <w:rtl w:val="true"/>
        </w:rPr>
        <w:t>بهای بهشت</w:t>
      </w:r>
      <w:bookmarkEnd w:id="10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مـا جَـزاءُ مَـن أنْعَمَ اللّهُ عزّ و جلّ علَیهِ بالتَّوحیدِ إلاّ الجَنّةُ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علَیهِ بالتَّوحیدِ إلاّ الجَنّةُ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حِصْنی ، فَمَن دَخلَه أمِنَ مِن عَذابی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هُو یَعلَمُ أنَّ اللّهَ حقٌّ دَخلَ الجَنّةَ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الجَنّةِ العَملُ الصّالحُ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الجَنّةِ الزُّهدُ فی الدُّنیا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الجَنّـةِ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556</w:t>
      </w:r>
    </w:p>
    <w:p>
      <w:pPr>
        <w:pStyle w:val="BookText"/>
        <w:rPr/>
      </w:pPr>
      <w:r>
        <w:rPr>
          <w:rFonts w:ascii="IRNazanin" w:hAnsi="IRNazanin" w:eastAsia="IRNazanin"/>
          <w:color w:val="111111"/>
          <w:sz w:val="28"/>
          <w:sz w:val="28"/>
          <w:szCs w:val="28"/>
          <w:rtl w:val="true"/>
          <w:lang w:bidi="fa-IR"/>
        </w:rPr>
        <w:t>بهای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خداوند عزّ و جلّ نعمت یکتا پرستی را به او عطا کرده است، چیزی 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نعمت یکتا پرستی را به او داده ام، چیزی جز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پس هر که به آن درآید، از عذابم ایمن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بداند که خدا حق است،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بهشت،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بهشت، بی رغبتی به دنیاست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است</w:t>
      </w:r>
      <w:r>
        <w:rPr>
          <w:rFonts w:eastAsia="IRNazanin" w:cs="IRNazanin"/>
          <w:color w:val="111111"/>
          <w:sz w:val="28"/>
          <w:szCs w:val="28"/>
          <w:rtl w:val="true"/>
          <w:lang w:bidi="fa-IR"/>
        </w:rPr>
        <w:t>.</w:t>
      </w:r>
      <w:bookmarkStart w:id="1098" w:name="pg11923_118495"/>
    </w:p>
    <w:p>
      <w:pPr>
        <w:pStyle w:val="Heading5"/>
        <w:numPr>
          <w:ilvl w:val="4"/>
          <w:numId w:val="1"/>
        </w:numPr>
        <w:rPr/>
      </w:pPr>
      <w:bookmarkStart w:id="1099" w:name="__RefHeading___Toc14172847_73709187"/>
      <w:bookmarkStart w:id="1100" w:name="_Toc459"/>
      <w:bookmarkEnd w:id="1098"/>
      <w:bookmarkEnd w:id="1099"/>
      <w:r>
        <w:rPr/>
        <w:t>557</w:t>
      </w:r>
      <w:r>
        <w:rPr>
          <w:rtl w:val="true"/>
        </w:rPr>
        <w:t xml:space="preserve"> - </w:t>
      </w:r>
      <w:r>
        <w:rPr>
          <w:rtl w:val="true"/>
        </w:rPr>
        <w:t>شُروطُ الجَنَّةِ</w:t>
      </w:r>
      <w:bookmarkEnd w:id="1100"/>
    </w:p>
    <w:p>
      <w:pPr>
        <w:pStyle w:val="Heading6"/>
        <w:numPr>
          <w:ilvl w:val="5"/>
          <w:numId w:val="1"/>
        </w:numPr>
        <w:rPr/>
      </w:pPr>
      <w:bookmarkStart w:id="1101" w:name="__RefHeading___Toc14172849_73709187"/>
      <w:bookmarkStart w:id="1102" w:name="_Toc460"/>
      <w:bookmarkEnd w:id="1101"/>
      <w:r>
        <w:rPr/>
        <w:t>557</w:t>
      </w:r>
      <w:r>
        <w:rPr>
          <w:rtl w:val="true"/>
        </w:rPr>
        <w:t xml:space="preserve"> - </w:t>
      </w:r>
      <w:r>
        <w:rPr>
          <w:rtl w:val="true"/>
        </w:rPr>
        <w:t>شرطهای رفتن به بهشت</w:t>
      </w:r>
      <w:bookmarkEnd w:id="110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عظیمَةٌ کَریمَةٌ علی اللّه عزّ و جلّ ، مَن قالَها مُخْلِصا اسْتَوجَبَ الجَنّةَ ، و مَن قالَها کاذِبا عَصَمَتْ مالَهُ و دمَهُ ، و کانَ مَصیرُهُ إلی النّارِ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و إخْلاصُهُ أنْ تَحْجِزَهُ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عزّ و جلّ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الفقه المنسوب للإمام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نَروی أنَّ رجُلاً أتی أبا جعفرٍ علیه السلام فسألَهُ عنِ الحدیثِ الّذی رُویَ عنْ رسولِ اللّهِ صلی الله علیه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فَوَلّی الرّجُلُ مُدْبِرا ، فلَمّا خَرجَ أمَرَ بِرَدِّهِ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إنّ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و إنّی مِن شُروطِها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الإمامُ الرِّضا علیه السلام فی حدیثِ سِلْسِلةِ الذّهَبِ ، عن آبائهِ علیهم 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جَبرئیلَ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اللّهَ جلّ جلالُهُ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حِصْنی، فمَنْ دَخلَ حِصْنی أمِنَ مِن عَذابی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مَرَّتِ الرّاحِلَـةُ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شُروطِها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p>
    <w:p>
      <w:pPr>
        <w:pStyle w:val="BookText"/>
        <w:rPr/>
      </w:pPr>
      <w:r>
        <w:rPr>
          <w:rFonts w:ascii="IRNazanin" w:hAnsi="IRNazanin" w:eastAsia="IRNazanin"/>
          <w:color w:val="111111"/>
          <w:sz w:val="28"/>
          <w:sz w:val="28"/>
          <w:szCs w:val="28"/>
          <w:rtl w:val="true"/>
          <w:lang w:bidi="fa-IR"/>
        </w:rPr>
        <w:t>شرطهای رفتن به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عزّ و جلّ بزرگ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اخلاص آن را بگوید، مستوجب بهشت می شود و هر کس به دروغ آن را بر زبان آورد، مال و جانش در امان است، امّا سرانجامش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روی اخلاص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می رود و اخلاص آن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آنچه خداوند عزّ و جلّ حرام کرده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مردی خدمت امام باقر علیه السلام آمد و از این حدیث پیامبر خدا صلی الله علیه و آله پرسید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به بهشت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دستور داد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دارد و آگاه باش که من یکی از شروط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پدران بزرگوارش علیهم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جبرئیل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جلّ جلاله شنیدم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هر که به دژ من درآید، از عذاب من ایمن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 حضرت به راه افتاد آن حضرت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شرایطی دارد و من، یکی از شرایط آنم</w:t>
      </w:r>
      <w:r>
        <w:rPr>
          <w:rFonts w:eastAsia="IRNazanin" w:cs="IRNazanin"/>
          <w:color w:val="111111"/>
          <w:sz w:val="28"/>
          <w:szCs w:val="28"/>
          <w:rtl w:val="true"/>
          <w:lang w:bidi="fa-IR"/>
        </w:rPr>
        <w:t>.</w:t>
      </w:r>
      <w:bookmarkStart w:id="1103" w:name="pg11923_118497"/>
    </w:p>
    <w:p>
      <w:pPr>
        <w:pStyle w:val="Heading5"/>
        <w:numPr>
          <w:ilvl w:val="4"/>
          <w:numId w:val="1"/>
        </w:numPr>
        <w:rPr/>
      </w:pPr>
      <w:bookmarkStart w:id="1104" w:name="__RefHeading___Toc14172851_73709187"/>
      <w:bookmarkStart w:id="1105" w:name="_Toc461"/>
      <w:bookmarkEnd w:id="1103"/>
      <w:bookmarkEnd w:id="1104"/>
      <w:r>
        <w:rPr/>
        <w:t>558</w:t>
      </w:r>
      <w:r>
        <w:rPr>
          <w:rtl w:val="true"/>
        </w:rPr>
        <w:t xml:space="preserve"> - </w:t>
      </w:r>
      <w:r>
        <w:rPr>
          <w:rtl w:val="true"/>
        </w:rPr>
        <w:t>موجِباتُ دُخولِ الجَنَّةِ</w:t>
      </w:r>
      <w:bookmarkEnd w:id="1105"/>
    </w:p>
    <w:p>
      <w:pPr>
        <w:pStyle w:val="Heading6"/>
        <w:numPr>
          <w:ilvl w:val="5"/>
          <w:numId w:val="1"/>
        </w:numPr>
        <w:rPr/>
      </w:pPr>
      <w:bookmarkStart w:id="1106" w:name="__RefHeading___Toc14172853_73709187"/>
      <w:bookmarkStart w:id="1107" w:name="_Toc462"/>
      <w:bookmarkEnd w:id="1106"/>
      <w:r>
        <w:rPr/>
        <w:t>558</w:t>
      </w:r>
      <w:r>
        <w:rPr>
          <w:rtl w:val="true"/>
        </w:rPr>
        <w:t xml:space="preserve"> - </w:t>
      </w:r>
      <w:r>
        <w:rPr>
          <w:rtl w:val="true"/>
        </w:rPr>
        <w:t>موجبات رفتن به بهشت</w:t>
      </w:r>
      <w:bookmarkEnd w:id="110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 </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xml:space="preserve">» .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 تَلِجُ بهِ اُمَّتی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اللّهِ و حُسْنُ الخُلقِ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عنه صلی الله علیه و آلهـ و قد سُئلَ عن عَملٍ لا یُحالُ بَیْنَهُ و بینَ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 ، و لا تَسألِ الناس شیئا ، و ارْضَ للنّاسِ ما تَرضی لِنَفْسِکَ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Times New Roman" w:cs="Times New Roman" w:ascii="Times New Roman" w:hAnsi="Times New Roman"/>
          <w:color w:val="111111"/>
          <w:sz w:val="28"/>
          <w:szCs w:val="28"/>
          <w:lang w:val="en-US" w:bidi="en-US"/>
        </w:rPr>
        <w:t>558</w:t>
      </w:r>
    </w:p>
    <w:p>
      <w:pPr>
        <w:pStyle w:val="BookText"/>
        <w:rPr/>
      </w:pPr>
      <w:r>
        <w:rPr>
          <w:rFonts w:ascii="IRNazanin" w:hAnsi="IRNazanin" w:eastAsia="IRNazanin"/>
          <w:color w:val="111111"/>
          <w:sz w:val="28"/>
          <w:sz w:val="28"/>
          <w:szCs w:val="28"/>
          <w:rtl w:val="true"/>
          <w:lang w:bidi="fa-IR"/>
        </w:rPr>
        <w:t>موجبات رفتن به بهشت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زن یا مرد کار شایسته کند، اگر مؤمن باشد همگی به بهشت می روند و به قدر گودی هسته خرما در حقّ آنان ستم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و مالهای مؤمنان را خرید، در مقابل این که بهشت از آنِشان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بهشتی است که آن را به بندگان پرهیزگار خود میراث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بیشتر به سبب دو چیز وارد بهشت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پروایی و خوش خویی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عملی که چیزی میان آن و بهشت مانع نمی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 چیزی از مردم مخواه، و برای مردم آن پسند که برای خودت می پسندی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لَقِیَ اللّهَ عزّ و جلّ بهِنَّ دَخلَ الجَنّةَ مِن أیِّ بابٍ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خُلقُهُ ، و خَشِیَ اللّهَ فی المَغیبِ و المَحْضَرِ ، و تَرَکَ المِراءَ و إنْ کانَ مُحِقّا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عنه صلی الله علیه و آلهـ لِیزیدَ بنِ أسیدٍ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ابن أسیدٍ أ تُحِبُّ الجَنّـةَ ؟ فأحِبَّ لأخیکَ ما تُحِبُّ لِنَفْسِکَ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عنه صلی الله علیه و آلهـ و قد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إنْ عَمِلتُ بهِ دَخَلتُ الجَنّةَ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سِقاءً جدیدا ثُمَّ اسْقِ فیها حتّی تَخْرِقَها ، فإنّکَ لا تَخْرِقُها حتّی تَبلُغَ بها عَملَ الجَنّةِ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خُتِمَ لَهُ بجِهادٍ فی سَبیلِ اللّهِ و لو قَدْرَ فَواقِ ناقَةٍ دَخلَ الجَنّةَ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یَدخُلَ الجَنّةَ إلاّ نَفْسٌ مُسلمَةٌ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الأمالی للطوسی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تُحِبُّ أنْ تَدخُلَ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فِداکَ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فَأَقصِرْ مِن الأمَلِ ، و اجْعَلِ المَوتَ نُصبَ عَیْنِکَ، و اسْتَحِ مِن اللّهِ حقَّ الحَیاءِ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با آنها خداوند عزّ و جلّ را دیدار کند از هر دری که بخواهد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 خو باشد، و در آشکار و نهان از خدا بترسد، و بحث و ستیزه را رها کند اگر چه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یزید بن اسید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را دوست داری؟ پس، آنچه برای خودت دوست داری برای برادرت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مردی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تا به بهشت روم؟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نو خریداری کن و با آن آنقدر مردم را آب بده تا آن را فرسوده و پاره کنی، پس، زمانی که مشک پاره شد، به عمل بهشت دست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اندازه فاصله زمانی میان دو دوشیدن شتر، جهاد در راه خدا نصیبش شود وارد بهشت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نمی شود مگر نفس تسلیم شده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للطوسیـ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بهشت 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کوتاه کن و مرگ را پیش چشم خود بدار و از خداوند چنان که شاید و باید شرم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 الخواطرـ قال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کُلُّکُم یُحِبُّ أنْ یَدخُلَ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قَصِّروا مِن الأملِ ، و ثـبِّـتوا آجالَکُم بینَ أبْصارِکُم ، و اسْتَحْیوا مِن اللّهِ حقَّ الحَیاءِ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صلی الله علیه و آله فأخذَ بِغَرْزِ راحِلَتِهِ و هُو یُریدُ بَعضَ غَزَواتِهِ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عَلِّمْنی عَملاً أدخُلُ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أحْبَبْتَ أنْ یأتِیَهُ النّاسُ إلَیکَ فَائْتِهِ إلَیهِم ، و ما کَرِهْتَ أنْ یأتِیَهُ إلَیکَ فلا تَأتِهِ إلَیهِم ؛ خَلِّ سَبیلَ الرّاحِلَةِ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عَلِّمنی عَمَلاً یُدخِلُنی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کُنـتَ أقْصَـرْتَ الخُطْبَةَ لقد عَرَضْتَ المَسألَةَ ، أعتِقِ النَّسمةَ و فُکَّ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لَیْسا واحِدا؟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عِتْقُ النَّسَمَةِ أنْ تَنْفَرِدَ بعِتْقِها ، و فَکُّ الرَّقَبةِ أنْ تُعینَ فی ثَمَنِها ـ و الفَیْءُ علی ذِی الرَّحِمِ الظّالِمِ ، فإنْ لَم یَکُنْ ذلکَ فأطْعِمِ الجائِعَ ، و اسْقِ الظَّمْآنَ ، و أْمُرْ بالمَعروفِ ، و انْهَ عنِ المُنکَرِ ، فإنْ لَم تُطِقْ ذلکَ فکُفَّ لِسانَکَ إلاّ مِن الخَیر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دوست دارید به بهشت روید؟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کنید، مرگ را در مقابل دیدگان خود قرار دهید و از خدا چنان که باید شرم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سوار بر شتر خود بود و قصد رفتن به یکی از جنگها را داشت، بادیه نشینی بیامد و رکاب شتر آن حضرت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کاری بیاموز که با انجام دادن آن به بهشت 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دوست داری مردم در حقّت بکنند، تو با آنها همان کن و هر کاری که دوست نداری نسبت به تو انجام دهند، تو نیز با آنان چنان مکن ؛ حالا بگذار شتر به راه افتد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به من بیاموز تا با انجام آن به بهشت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کوتاه، امّا مهم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آزاد کن و برده رها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دو، یکی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آزاد کردن بنده، آن است که خودت به تنهایی بنده ای آزاد کنی و رها نمودن برده آن است که در بهای آزادی او همیاری کنی، به خویشاوندِ ستمگرت مهربانی و نیکی کن، اگر این نشد، پس گرسنه ای را سیر کن و تشنه ای را آب ده، و امر به معروف و نهی از منکر کن، اگر این را هم نتوانستی، زبانت را جز از خیر و خوبی فرو 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الجَنّةِ رَخیصٌ ، و دُخولُ النّارِ غالٍ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یُدخِلُ بصِدْقِ النِّیَّةِ و السَّریرَةِ الصّالِحَةِ مَن یَشاءُ مِن عِبادِهِ الجَنّةَ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فیه سِتُّ خِصالٍ ما یَدَعُ للجَنّةِ مَطْلَبا و لا عنِ النّارِ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فأطاعَهُ ، و عَرفَ الشَّیطانَ فعَصاهُ ، و عَرفَ الحقَّ فاتَّبعَهُ ، و عَرفَ الباطلَ فاتَّقاهُ ، و عَرفَ الدُّنیا فَرفَضَها ، و عَرفَ الآخِرَةَ فطَلَبها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یَفوزُ بالجَنّةِ إلاّ مَن حَسُنَتْ سَریرَتُهُ و خَلُصَتْ نِیَّتُهُ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رفتن ارزان است و دوزخ رفتن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به سبب نیّت درست و نهادِ پاک، هر کس از بندگانش را که بخواهد،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شش خصلت در او جمع شود، هیچ مطلوبی از بهشت و هیچ گریزی از دوزخ را وا نگذاشته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بشناسد و فرمانش بَرَد، و شیطان را بشناسد و نا فرمانی اش کند، و حق را بشناسد و پیروی اش نماید، و باطل را بشناسد و از آن بپرهیزد، و دنیا را بشناسد و دورش افکند، و آخرت را بشناسد و آن را بجوید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دست نمی یابد، مگر کسی که باطنش نیکو و نیّتش خالص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مَن لَقِیَ اللّهَ عزّ و جلّ بهِنَّ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 أنَّ محمّدا رسولُ اللّهِ صلی الله علیه و آله ، و الإقْرارُ بِما جاءَ مِن عِندِ اللّهِ عزّ و جلّ ، و إقامُ الصَّلاةِ ، و إیتاءُ الزَّکاةِ ، و صَومُ شَهرِ رَمَضانَ، و حِجُّ البَیتِ ، و الوَلایَةُ لأوْلیاءِ اللّهِ ، و البَراءَةُ مِن أعْداءِ اللّهِ ، و اجْتِنابُ کُلِّ مُسْکِرٍ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 فیهِ بَنی اللّهُ لَهُ بَیتا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آوی الیتیمَ ، و رَحِمَ الضَّعیفَ ، و أشْفَقَ علی والِدَیْهِ ، و رَفَقَ بمَمْلوکِهِ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أتی بواحِدَةٍ مِنهُنَّ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سَقی هامَةً ظامِئةً ، أو أشْبَعَ کَبِدا جائِعةً ، أو کَسا جِلْدَةً عارِیَةً ، أو أعْتَقَ رَقَبةً عانِیَةً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أتی اللّهَ بواحِدَةٍ مِنْهنَّ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إقْتارٍ ، و البِشْرُ لِجَمیعِ العالَمِ ، و الإنْصافُ مِن نَفْسِهِ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چیز است که هر کس با آنها خداوند عزّ و جلّ را دیدار کند به بهشت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 که خدایی جز اللّه نیست، گواهی دادن به این که محمّد صلی الله علیه و آله فرستاده خداست، اقرار به آنچه از طرف خداوند عزّ و جلّ آمده است، بر پا داشتن نماز، پرداختن زکات، روزه ماه رمضان، رفتن به حج، دوستی با دوستان خدا و بیزاری از دشمنان خدا و دوری کردن از هر چیز مستی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هر کس داشته باشد، خداوند در بهشت برای او خانه ای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 را پناه دهد، به ناتوان رحم کند، با پدر و مادرش مهربان باشد و با خدمتکارش نرمی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کار است که هر کس یکی از آنها را انجام دهد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حیوان تشنه ای را آب دهد، یا شکم گرسنه ای را سیر کند، یا بدن برهنه ای را بپوشاند، یا برده اسیری را آزاد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کار است که هر کس یکی از آنها را انجام دهد خداوند بهشت را بر او واجب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کردن در تنگدستی، خوشرویی با همه عالَم، و انصاف داشتن</w:t>
      </w:r>
      <w:r>
        <w:rPr>
          <w:rFonts w:eastAsia="IRNazanin" w:cs="IRNazanin"/>
          <w:color w:val="111111"/>
          <w:sz w:val="28"/>
          <w:szCs w:val="28"/>
          <w:rtl w:val="true"/>
          <w:lang w:bidi="fa-IR"/>
        </w:rPr>
        <w:t>.</w:t>
      </w:r>
      <w:bookmarkStart w:id="1108" w:name="pg11923_118508"/>
    </w:p>
    <w:p>
      <w:pPr>
        <w:pStyle w:val="BookText"/>
        <w:rPr/>
      </w:pPr>
      <w:bookmarkEnd w:id="1108"/>
      <w:r>
        <w:rPr>
          <w:rFonts w:ascii="Amiri" w:hAnsi="Amiri" w:eastAsia="Amiri" w:cs="Amiri"/>
          <w:color w:val="111111"/>
          <w:sz w:val="28"/>
          <w:sz w:val="28"/>
          <w:szCs w:val="28"/>
          <w:rtl w:val="true"/>
          <w:lang w:bidi="ar-SA"/>
        </w:rPr>
        <w:t>المسیح علیه السلامـ لَمّا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مُعلّمَ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علی عَملٍ أنالُ بهِ الجَنّةَ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فی سِرِّکَ و عَلانِیَتِکَ ، و بِرَّ والِدَیکَ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 السلامـ وقتی مردی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عملی راهنمایی کن که به سبب آن به بهشت دست یابم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آشکارت از خدا بترس و به پدر و مادرت خوبی کن</w:t>
      </w:r>
      <w:r>
        <w:rPr>
          <w:rFonts w:eastAsia="IRNazanin" w:cs="IRNazanin"/>
          <w:color w:val="111111"/>
          <w:sz w:val="28"/>
          <w:szCs w:val="28"/>
          <w:rtl w:val="true"/>
          <w:lang w:bidi="fa-IR"/>
        </w:rPr>
        <w:t>.</w:t>
      </w:r>
    </w:p>
    <w:p>
      <w:pPr>
        <w:pStyle w:val="Heading5"/>
        <w:numPr>
          <w:ilvl w:val="4"/>
          <w:numId w:val="1"/>
        </w:numPr>
        <w:rPr/>
      </w:pPr>
      <w:bookmarkStart w:id="1109" w:name="__RefHeading___Toc14172855_73709187"/>
      <w:bookmarkStart w:id="1110" w:name="_Toc463"/>
      <w:bookmarkEnd w:id="1109"/>
      <w:r>
        <w:rPr/>
        <w:t>559</w:t>
      </w:r>
      <w:r>
        <w:rPr>
          <w:rtl w:val="true"/>
        </w:rPr>
        <w:t xml:space="preserve"> - </w:t>
      </w:r>
      <w:r>
        <w:rPr>
          <w:rtl w:val="true"/>
        </w:rPr>
        <w:t>الجَنَّةُ مَحفوفَةٌ بِالمَکارِهِ</w:t>
      </w:r>
      <w:bookmarkEnd w:id="1110"/>
    </w:p>
    <w:p>
      <w:pPr>
        <w:pStyle w:val="Heading6"/>
        <w:numPr>
          <w:ilvl w:val="5"/>
          <w:numId w:val="1"/>
        </w:numPr>
        <w:rPr/>
      </w:pPr>
      <w:bookmarkStart w:id="1111" w:name="__RefHeading___Toc14172857_73709187"/>
      <w:bookmarkStart w:id="1112" w:name="_Toc464"/>
      <w:bookmarkEnd w:id="1111"/>
      <w:r>
        <w:rPr/>
        <w:t>559</w:t>
      </w:r>
      <w:r>
        <w:rPr>
          <w:rtl w:val="true"/>
        </w:rPr>
        <w:t xml:space="preserve"> - </w:t>
      </w:r>
      <w:r>
        <w:rPr>
          <w:rtl w:val="true"/>
        </w:rPr>
        <w:t>بهشت پیچیده در ناخوشایندهاست</w:t>
      </w:r>
      <w:bookmarkEnd w:id="111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 xml:space="preserve">» . </w:t>
      </w:r>
      <w:r>
        <w:rPr>
          <w:rStyle w:val="FootnoteAnchor"/>
          <w:rtl w:val="true"/>
        </w:rPr>
        <w:footnoteReference w:id="1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یَعْلَمِ اللّهُ الَّذِینَ جاهَدُوا مِنْکُمْ وَ یَعْلَمَ الصّابِرِینَ</w:t>
      </w:r>
      <w:r>
        <w:rPr>
          <w:rFonts w:eastAsia="Amiri" w:cs="Amiri" w:ascii="Amiri" w:hAnsi="Amiri"/>
          <w:color w:val="111111"/>
          <w:sz w:val="28"/>
          <w:szCs w:val="28"/>
          <w:rtl w:val="true"/>
          <w:lang w:bidi="ar-SA"/>
        </w:rPr>
        <w:t xml:space="preserve">» . </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عَملَ الجَنّةِ حَزْنٌ بِرَبْوَةٍ، ألا و إنّ عَملَ النّارِ سَهْلٌ بِشَهْوَةٍ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559</w:t>
      </w:r>
    </w:p>
    <w:p>
      <w:pPr>
        <w:pStyle w:val="BookText"/>
        <w:rPr/>
      </w:pPr>
      <w:r>
        <w:rPr>
          <w:rFonts w:ascii="IRNazanin" w:hAnsi="IRNazanin" w:eastAsia="IRNazanin"/>
          <w:color w:val="111111"/>
          <w:sz w:val="28"/>
          <w:sz w:val="28"/>
          <w:szCs w:val="28"/>
          <w:rtl w:val="true"/>
          <w:lang w:bidi="fa-IR"/>
        </w:rPr>
        <w:t>بهشت پیچیده در نا خوشایندهاست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پندارید که به بهشت خواهید رفت، حال آن که هنوز آنچه بر پیشینیان شما گذشته بر شما نیامده است؟ به ایشان سختی و رنج رسید و به لرزه درآمدند تا آن جا که پیامبر و مؤمنانی 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کی خواهد بود؟ بدان که یاری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پندارید که به بهشت خواهید رفت و حال آن که هنوز خدا معلوم نکرده که از میان شما چه کسانی جهاد می کنند و چه کسانی پایداری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 کس که از مقام پروردگارش ترسیده و نفس را از هوی باز داشته، همانا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کار بهشت، به سبب داشتن فراز و نشیب دشوار است و بدانید که کار دوزخ، به سبب خواهشهای نفسانی آسان و هموار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حُفَّتْ بالمَکارِهِ ، و إنَّ النّارَ حُفّتْ بالشَّهَواتِ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ما مِن طاعةِ اللّهِ شیءٌ إلاّ یأتی فی کَرْهٍ ، و ما مِن مَعصیَةِ اللّهِ شیءٌ إلاّ یأتی فی شَهْوَةٍ ، فرَحِمَ اللّهُ امرأً نَزعَ عن شَهْوَتِه و قَمعَ هوی نَفْسِهِ </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یَحوزَ الجَنّةَ إلاّ مَن جاهَدَ نَفْسَهُ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یَفوزَ بالجَنّة إلاّ السّاعی لها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بالمَکارِهِ تُنالُ الجَنّةُ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تَحْصُلُ الجَنّةُ بالتَّمَنّی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مَحفوفةٌ بالمَکارِهِ و الصَّبرِ ، فمَن صَبرَ علی المَکارِهِ فی الدُّنیا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جَهنّمُ مَحفوفةٌ باللَّذّاتِ و الشَّهَواتِ ، فمَن أعطی نَفْسَهُ لَذَّتَها و شَهْوَتَها دَخلَ النّارَ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قالَ المجلسیُّ رِضوانُ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الخبرِ متَّفَقٌ علیهِ بین الخاصّةِ و العامّةِ </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پیچیده در نا خوشایندهاست و دوزخ پیچیده در شهوتها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چیزی از طاعت خدا نیست، مگر آن که با کراهت انجام می گیرد و چیزی از معصیت خدا نیست مگر آن که با میل صورت می پذیرد؛ پس، خدای بیامرزد آن کسی را که از شهوت خویش دل برکَنَد و هوای نفس خود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بهشت را به دست نمی آوَرَد مگر کسی که با نفس خود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بهشت نمی رسد مگر کسی که برای رسیدن به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ناملایمات است که بهشت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با تمنّا به دست نمی آید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احاطه ناملایمات و بردباری است؛ پس، هر که در دنیا بر ناملایمات صبر کند به بهشت می رود؛ و دوزخ در احاطه لذّتها و خواهشهای نفس است؛ پس هر که لذّت و خواهش نفس را برآورده کند به دوزخ می رود</w:t>
      </w:r>
      <w:r>
        <w:rPr>
          <w:rFonts w:eastAsia="IRNazanin" w:cs="IRNazanin"/>
          <w:color w:val="111111"/>
          <w:sz w:val="28"/>
          <w:szCs w:val="28"/>
          <w:rtl w:val="true"/>
          <w:lang w:bidi="fa-IR"/>
        </w:rPr>
        <w:t xml:space="preserve">. </w:t>
      </w:r>
      <w:r>
        <w:rPr>
          <w:rStyle w:val="FootnoteAnchor"/>
          <w:rtl w:val="true"/>
        </w:rPr>
        <w:footnoteReference w:id="1116"/>
      </w:r>
      <w:bookmarkStart w:id="1113" w:name="pg11923_118512"/>
    </w:p>
    <w:p>
      <w:pPr>
        <w:pStyle w:val="BookText"/>
        <w:rPr/>
      </w:pPr>
      <w:bookmarkEnd w:id="1113"/>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اللّهَ الجَنّةَ و لَم یَصْبِرْ علی الشَّدائدِ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علی الحَصیرِ و أکْلُ خُبْزِ الشَّعیرِ فی طَلَبِ الفِرْدَوسِ یَسیرٌ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بخواهد و در برابر سختیها شکیبایی نورزد، بی گمان خود را ریشخند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بهشت، بر بوریا خفتن و نانِ جوین خوردن، آسان است</w:t>
      </w:r>
      <w:r>
        <w:rPr>
          <w:rFonts w:eastAsia="IRNazanin" w:cs="IRNazanin"/>
          <w:color w:val="111111"/>
          <w:sz w:val="28"/>
          <w:szCs w:val="28"/>
          <w:rtl w:val="true"/>
          <w:lang w:bidi="fa-IR"/>
        </w:rPr>
        <w:t>.</w:t>
      </w:r>
    </w:p>
    <w:p>
      <w:pPr>
        <w:pStyle w:val="Heading5"/>
        <w:numPr>
          <w:ilvl w:val="4"/>
          <w:numId w:val="1"/>
        </w:numPr>
        <w:rPr/>
      </w:pPr>
      <w:bookmarkStart w:id="1114" w:name="__RefHeading___Toc14172859_73709187"/>
      <w:bookmarkStart w:id="1115" w:name="_Toc465"/>
      <w:bookmarkEnd w:id="1114"/>
      <w:r>
        <w:rPr/>
        <w:t>560</w:t>
      </w:r>
      <w:r>
        <w:rPr>
          <w:rtl w:val="true"/>
        </w:rPr>
        <w:t xml:space="preserve"> - </w:t>
      </w:r>
      <w:r>
        <w:rPr>
          <w:rtl w:val="true"/>
        </w:rPr>
        <w:t>مَن تَجِبُ لَهُ الجَنَّةُ</w:t>
      </w:r>
      <w:bookmarkEnd w:id="1115"/>
    </w:p>
    <w:p>
      <w:pPr>
        <w:pStyle w:val="Heading6"/>
        <w:numPr>
          <w:ilvl w:val="5"/>
          <w:numId w:val="1"/>
        </w:numPr>
        <w:rPr/>
      </w:pPr>
      <w:bookmarkStart w:id="1116" w:name="__RefHeading___Toc14172861_73709187"/>
      <w:bookmarkStart w:id="1117" w:name="_Toc466"/>
      <w:bookmarkEnd w:id="1116"/>
      <w:r>
        <w:rPr/>
        <w:t>560</w:t>
      </w:r>
      <w:r>
        <w:rPr>
          <w:rtl w:val="true"/>
        </w:rPr>
        <w:t xml:space="preserve"> - </w:t>
      </w:r>
      <w:r>
        <w:rPr>
          <w:rtl w:val="true"/>
        </w:rPr>
        <w:t>کسانی که بهشت برایشان واجب است</w:t>
      </w:r>
      <w:bookmarkEnd w:id="11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ضَمِنَ لی ما بینَ لِحْیَیْهِ و ما بینَ رِجْلَیْهِ ضَمِنتُ له الجَنّةَ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زَعیمٌ ببَیْتٍ فی رَبَضِ الجَنّةِ ، و بَیتٍ فی وَسَطِ الجَنّةِ ، و بَیتٍ فی أعلی الجَنّةِ ، لِمَن تَرکَ المِراءَ و إنْ کانَ مُحِقّا ، و لمَن تَرکَ الکَذِبَ و إنْ کانَ هازِلاً ، و لمَن حَسّنَ خُلقَهُ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تَقَبّلوا لی بسِتٍّ أتَقَبّلْ لَکُم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فلا تَکْذِبوا ، و إذا وَعدْتُم فلا تُخْلِفوا ، و إذا ائتُمِنْتُم فلا تَخونوا ، و غُضّوا أبْصارَکُم ، و احْفَظوا فُروجَکُم ، و کُفُّوا أیدیَکُم و ألسِنَتَکُم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Times New Roman" w:cs="Times New Roman" w:ascii="Times New Roman" w:hAnsi="Times New Roman"/>
          <w:color w:val="111111"/>
          <w:sz w:val="28"/>
          <w:szCs w:val="28"/>
          <w:lang w:val="en-US" w:bidi="en-US"/>
        </w:rPr>
        <w:t>560</w:t>
      </w:r>
    </w:p>
    <w:p>
      <w:pPr>
        <w:pStyle w:val="BookText"/>
        <w:rPr/>
      </w:pPr>
      <w:r>
        <w:rPr>
          <w:rFonts w:ascii="IRNazanin" w:hAnsi="IRNazanin" w:eastAsia="IRNazanin"/>
          <w:color w:val="111111"/>
          <w:sz w:val="28"/>
          <w:sz w:val="28"/>
          <w:szCs w:val="28"/>
          <w:rtl w:val="true"/>
          <w:lang w:bidi="fa-IR"/>
        </w:rPr>
        <w:t>کسانی که بهشت برایشان واجب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من تضمین دهد که زبان و شهوت خویش را حفظ کند، من بهشت را برای او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ای را در حومه بهشت و خانه ای را در مرکز بهشت و خانه ای را در بالای بهشت ضمانت می کنم، برای کسی که بحث و مجادله را رها کند، هر چند حق با او باشد و برای کسی که دروغ را، هر چند به شوخی ترک گوید و برای کسی که خوش خو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را برای من به عهده گیرید، من برای شما بهشت را به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سخن گفتید دروغ مگویید، هر گاه وعده دادید خلف وعده نکنید، هرگاه امین تان دانستند خیانت نورزید، چشمانتان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بندید، شهوت خویش را حفظ کنید، و دست و زبان خود را نگه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اکْفَلوا لی بسِتِّ خِصالٍ أکفلْ لَکُم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الزّکاةُ ، و الأمانةُ ، و الفَرْجُ، و البَطْنُ ، و اللِّسانُ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الخصال عن تمیم الدّاری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یَضمَنْ لی خَمْسا أضمَنْ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النَّصیحةُ للّهِ عزّ و جلّ، و النَّصیحةُ لرسولِهِ ، و النَّصیحةُ لکِتابِ اللّهِ ، و النَّصیحةُ لدِینِ اللّهِ ، و النَّصیحةُ لجَماعةِ المُسلمینَ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بحار الأنوارـ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و عِزَّتی و جَلالی ما مِن عَبدٍ مؤمنٍ ضَمِنَ لی بأربعِ خِصالٍ إلاّ أدخَلْتُهُ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یَطوی لسانَهُ فلا یَفْتَحُهُ إلاّ بما یَعْنِیهِ ، و یَحْفَظُ قلبَهُ مِن الوَسواسِ ، و یَحْفَظُ عِلْمی و نَظَری إلَیهِ ، و تَکونُ قُرّةُ عَینهِ الجُوعَ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یَضْمَنُ لی أربعةً بأربعةِ أبیاتٍ فی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و لا تَخَفْ فَقرا ، و أفْشِ السَّلامَ فی العالَمِ ، و اتْرُکِ المِراءَ و إنْ کنتَ مُحِقّا ، و أنْصِفِ النّاسَ مِن نَفسِکَ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امر را برای من عهده دار شوید من بهشت را برای شما عهده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امانتداری، شهوت، شکم و زبان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تمیم الدّاری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پنج چیز را به من تضمین بدهد، من بهشت را برای او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چیز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یکرنگی با خداوند عزّ و جلّ، یکرنگی با پیامبر او، یکرنگی با کتاب خدا، یکرنگی با دین خدا، یکرنگی با جامعه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 بنده مؤمنی نیست که انجام چهار کار را به من تعهّد سپرد، مگر آن که او را وارد بهشت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کام گیرد و آن را جز به سخنان سودمند نگشاید، دلش را از وسوسه نگه دارد، مراقب علم و نگاه من به خود باشد، و نور چشمش گرسنگی کشیدن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چهار چیز را به من تضمین می دهد، تا من چهار خانه در بهشت برای او تضمین کنم؟ انفاق کن و از تنگدستی مترس، سلام گفتن را در جهان رواج ده، بحث و جدل را وا گذار هر چند حق با تو باشد، و با مردم به انصاف رفتار کن</w:t>
      </w:r>
      <w:r>
        <w:rPr>
          <w:rFonts w:eastAsia="IRNazanin" w:cs="IRNazanin"/>
          <w:color w:val="111111"/>
          <w:sz w:val="28"/>
          <w:szCs w:val="28"/>
          <w:rtl w:val="true"/>
          <w:lang w:bidi="fa-IR"/>
        </w:rPr>
        <w:t>.</w:t>
      </w:r>
      <w:bookmarkStart w:id="1118" w:name="pg11923_118516"/>
    </w:p>
    <w:p>
      <w:pPr>
        <w:pStyle w:val="BookText"/>
        <w:rPr/>
      </w:pPr>
      <w:bookmarkEnd w:id="11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ضَمِنَ للمؤمنِ 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أقَرَّ لَهُ بالرُّبوبِیَّةِ و لمحمّدٍ صلی الله علیه و آله بالنُّبُوّةِ و لعَلیٍّ علیه السلام بالإمامَةِ ، و أدّی ما افتَرَضَ علَیهِ ، أنْ یُسْکِنَهُ فی جِوارِهِ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به مؤمن تضمین داده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ربوبیّت او و پیامبری محمّد صلی الله علیه و آله و امامت علی علیه السلام اعتراف کند و آنچه را که او برایش واجب ساخته، به جای آورد، وی را در جوار خود جای می دهد</w:t>
      </w:r>
      <w:r>
        <w:rPr>
          <w:rFonts w:eastAsia="IRNazanin" w:cs="IRNazanin"/>
          <w:color w:val="111111"/>
          <w:sz w:val="28"/>
          <w:szCs w:val="28"/>
          <w:rtl w:val="true"/>
          <w:lang w:bidi="fa-IR"/>
        </w:rPr>
        <w:t>.</w:t>
      </w:r>
    </w:p>
    <w:p>
      <w:pPr>
        <w:pStyle w:val="Heading5"/>
        <w:numPr>
          <w:ilvl w:val="4"/>
          <w:numId w:val="1"/>
        </w:numPr>
        <w:rPr/>
      </w:pPr>
      <w:bookmarkStart w:id="1119" w:name="__RefHeading___Toc14172863_73709187"/>
      <w:bookmarkStart w:id="1120" w:name="_Toc467"/>
      <w:bookmarkEnd w:id="1119"/>
      <w:r>
        <w:rPr/>
        <w:t>561</w:t>
      </w:r>
      <w:r>
        <w:rPr>
          <w:rtl w:val="true"/>
        </w:rPr>
        <w:t xml:space="preserve"> - </w:t>
      </w:r>
      <w:r>
        <w:rPr>
          <w:rtl w:val="true"/>
        </w:rPr>
        <w:t>مَن تُحَرَّمُ عَلَیهِ الجَنَّةُ</w:t>
      </w:r>
      <w:bookmarkEnd w:id="1120"/>
    </w:p>
    <w:p>
      <w:pPr>
        <w:pStyle w:val="Heading6"/>
        <w:numPr>
          <w:ilvl w:val="5"/>
          <w:numId w:val="1"/>
        </w:numPr>
        <w:rPr/>
      </w:pPr>
      <w:bookmarkStart w:id="1121" w:name="__RefHeading___Toc14172865_73709187"/>
      <w:bookmarkStart w:id="1122" w:name="_Toc468"/>
      <w:bookmarkEnd w:id="1121"/>
      <w:r>
        <w:rPr/>
        <w:t>561</w:t>
      </w:r>
      <w:r>
        <w:rPr>
          <w:rtl w:val="true"/>
        </w:rPr>
        <w:t xml:space="preserve"> - </w:t>
      </w:r>
      <w:r>
        <w:rPr>
          <w:rtl w:val="true"/>
        </w:rPr>
        <w:t>کسانی که بهشت برایشان حرام است</w:t>
      </w:r>
      <w:bookmarkEnd w:id="112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یُشْرِکْ بِاللّهِ فَقَدْ حَرَّمَ اللّهُ عَلَیْهِ الْجَنَّةَ وَ مَأْوَاهُ النَّارُ</w:t>
      </w:r>
      <w:r>
        <w:rPr>
          <w:rFonts w:eastAsia="Amiri" w:cs="Amiri" w:ascii="Amiri" w:hAnsi="Amiri"/>
          <w:color w:val="111111"/>
          <w:sz w:val="28"/>
          <w:szCs w:val="28"/>
          <w:rtl w:val="true"/>
          <w:lang w:bidi="ar-SA"/>
        </w:rPr>
        <w:t xml:space="preserve">» . </w:t>
      </w:r>
      <w:r>
        <w:rPr>
          <w:rStyle w:val="FootnoteAnchor"/>
          <w:rtl w:val="true"/>
        </w:rPr>
        <w:footnoteReference w:id="1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حَتّی یَلِجَ الْجَمَلُ فِی سَمِّ الْخِیَاطِ وَ کذلِکَ نَجْزِی الْمُجْرِمِینَ</w:t>
      </w:r>
      <w:r>
        <w:rPr>
          <w:rFonts w:eastAsia="Amiri" w:cs="Amiri" w:ascii="Amiri" w:hAnsi="Amiri"/>
          <w:color w:val="111111"/>
          <w:sz w:val="28"/>
          <w:szCs w:val="28"/>
          <w:rtl w:val="true"/>
          <w:lang w:bidi="ar-SA"/>
        </w:rPr>
        <w:t xml:space="preserve">» .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الجنّةُ علی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المَنّانِ ، و علی المُغْتابِ ، و علی مُدمِنِ الخَمرِ </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علی المَنّانِ ، و البَخیلِ ، و القَتّاتِ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561</w:t>
      </w:r>
    </w:p>
    <w:p>
      <w:pPr>
        <w:pStyle w:val="BookText"/>
        <w:rPr/>
      </w:pPr>
      <w:r>
        <w:rPr>
          <w:rFonts w:ascii="IRNazanin" w:hAnsi="IRNazanin" w:eastAsia="IRNazanin"/>
          <w:color w:val="111111"/>
          <w:sz w:val="28"/>
          <w:sz w:val="28"/>
          <w:szCs w:val="28"/>
          <w:rtl w:val="true"/>
          <w:lang w:bidi="fa-IR"/>
        </w:rPr>
        <w:t>کسانی که بهشت برایشان حرام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شرک ورزد خداوند بهشت را بر او حرام گردانیده و جایگاهش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به روی کسانی که آیات ما را تکذیب کرده اند و از آنها سر برتافته اند، گشوده نخواهد شد و وارد بهشت نشوند تا آن گاه که شتر از سوراخ سوزن بگذرد</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و مجرمان را این چنین کیفر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کننده و میگسار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منّت گذار و بخیل و سخن چین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بِی إلی السَّماءِ أوحی إلَیَّ ربّی جلَّ جلالُهُ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محمّدُ ، لو أنَّ عَبدا عَبَدنی حتّی یَنْقَطِعَ و یَصیرَ کالشِّنِّ البالی ، ثُمَّ أتانی جاحِدا لِوَلایَتِهِم </w:t>
      </w:r>
      <w:r>
        <w:rPr>
          <w:rStyle w:val="FootnoteAnchor"/>
          <w:rtl w:val="true"/>
        </w:rPr>
        <w:footnoteReference w:id="1133"/>
      </w:r>
      <w:r>
        <w:rPr>
          <w:rFonts w:ascii="Amiri" w:hAnsi="Amiri" w:eastAsia="Amiri" w:cs="Amiri"/>
          <w:color w:val="111111"/>
          <w:sz w:val="28"/>
          <w:sz w:val="28"/>
          <w:szCs w:val="28"/>
          <w:rtl w:val="true"/>
          <w:lang w:bidi="ar-SA"/>
        </w:rPr>
        <w:t xml:space="preserve">ما أسْکَنْتُهُ جَنَّتی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خِبٌّ و لا خائِنٌ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عاقٌّ و لا مُدْمِنُ خَمرٍ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یَدخُلونَ الجَنّةَ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الدَّیُّوثُ ، و الرّجلَةُ مِن النِّساءِ ، و مُدْمِنُ الخَمرِ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شَیخٌ زانٍ ، و لا مِسکینٌ مُسْتَکْبِرٌ، و لا مَنّانٌ بعَملِهِ علی اللّهِ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جَبّارٌ و لا بَخیلٌ و لا سَیّءُ المَلَکَةِ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اسْتَرْعی رَعِیَّةً فغَشَّها حَرّمَ اللّهُ علَیهِ الجَنّةَ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به آسمان برده شدم، پروردگارم جلّ جلاله، به من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ام مرا چنان عبادت کند که همچون مشکِ پوسیده گردد و سپس نزد من آید، در حالی که ولایت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باشد او را به بهشت خود درنمی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حیله گر و خیانت کاری به بهشت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 خلف و میگسار به بهشت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اند که هرگز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 غیرت، زن مرد نما </w:t>
      </w:r>
      <w:r>
        <w:rPr>
          <w:rStyle w:val="FootnoteAnchor"/>
          <w:rtl w:val="true"/>
        </w:rPr>
        <w:footnoteReference w:id="1141"/>
      </w:r>
      <w:r>
        <w:rPr>
          <w:rFonts w:ascii="IRNazanin" w:hAnsi="IRNazanin" w:eastAsia="IRNazanin"/>
          <w:color w:val="111111"/>
          <w:sz w:val="28"/>
          <w:sz w:val="28"/>
          <w:szCs w:val="28"/>
          <w:rtl w:val="true"/>
          <w:lang w:bidi="fa-IR"/>
        </w:rPr>
        <w:t xml:space="preserve">و دائم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مرد زناکار، تهیدست گردن فراز و کسی که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 خدا منّت نهد، به بهشت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بخیل و بد نهاد به بهشت نمی روند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سرپرست ملّتی شود و به آنها خیانت ورزد خداوند بهشت را بر او حرام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عن جابرَ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جَبرئیلُ علیه السلام أنّ رِیحَ الجَنّةِ یُوجَدُ مِن مَسیرَةِ ألفِ عامٍ ، ما یَجِدُها عاقٌّ ، و لا قاطِعُ رَحِمٍ ، و لا شَیخٌ زانٍ ، و لا جارُّ إزارِهِ خُیَلاءَ ، و لا فَتّانٌ ، و لا مَنّانٌ ، و لا جَعْظَرِیٌّ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الجَعْظَرِیُّ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یَشْبَعُ مِن الدُّنیا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مجمع البیان عن شدّادَ بنِ أوسٍ عن رسول اللّه صلی الله علیه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جَوّاظٌ ، و لا جَعْظَریٌّ، و لا عُتُلٌّ 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الجَوّاظُ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جَمّاعٍ 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الجَعْظَریُّ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الفَظُّ الغَلیظُ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العُتُلُ الزَّنیمُ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رَحیبِ الجَوفِ ، سَیِّءُ الخُلقِ ، أکُولٌ ، شَروبٌ، غَشومٌ ، ظَلومٌ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و فی خبرٍ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العظیمُ الکُفرِ ، و الزَّنیمُ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المُسْتَهتَرُ بکُفْرِهِ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آلی علی نَفْسِهِ أنْ لا یُسکِنَ جَنَّتَهُ أصْنافا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 علی اللّهِ عزّ و جلّ، أو رادٌّ علی إمامِ هُدیً ، أو مَن حَبسَ حَقَّ امْرئٍ مؤمنٍ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معانی الأخبارـ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بوی بهشت از فاصله هزار سال به مشام می رسد؛ ولی فرزند نا خلف و کسی که از خویشاوندان بِبُرد و پیر مرد زناکار و کسی که از روی تکبّر دامن کشان راه رود و فتنه انگیز و منّت گذار و جَعْظَری بوی بهشت را استشمام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دنیا 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البیانـ به نقل از شدّاد بن اوس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جوّاظ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جمع کن ناخن خشک؛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درشت خوی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زَنیم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شکم فراخِ بد خویِ پُرخورِ بی رحمِ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بد کفر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با کفر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پرستان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با خود عهد کرده است که سه گروه را در بهشتش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 خداوند عزّ و جلّ را رد کند، یا کسی که از فرمان امام هدایتگر سر برتابد و یا کسی که حقّ مؤمنی را نپردازد</w:t>
      </w:r>
      <w:r>
        <w:rPr>
          <w:rFonts w:eastAsia="IRNazanin" w:cs="IRNazanin"/>
          <w:color w:val="111111"/>
          <w:sz w:val="28"/>
          <w:szCs w:val="28"/>
          <w:rtl w:val="true"/>
          <w:lang w:bidi="fa-IR"/>
        </w:rPr>
        <w:t>.</w:t>
      </w:r>
      <w:bookmarkStart w:id="1123" w:name="pg11923_118522"/>
    </w:p>
    <w:p>
      <w:pPr>
        <w:pStyle w:val="BookText"/>
        <w:rPr/>
      </w:pPr>
      <w:bookmarkEnd w:id="1123"/>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الجنّةُ علی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 و مُدمِنُ الخَمرِ ، و الدَّیّوثُ و هُو الفاجِرُ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سه کس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میگسار و دیّوث، یعنی بی غیرت</w:t>
      </w:r>
      <w:r>
        <w:rPr>
          <w:rFonts w:eastAsia="IRNazanin" w:cs="IRNazanin"/>
          <w:color w:val="111111"/>
          <w:sz w:val="28"/>
          <w:szCs w:val="28"/>
          <w:rtl w:val="true"/>
          <w:lang w:bidi="fa-IR"/>
        </w:rPr>
        <w:t>.</w:t>
      </w:r>
    </w:p>
    <w:p>
      <w:pPr>
        <w:pStyle w:val="Heading5"/>
        <w:numPr>
          <w:ilvl w:val="4"/>
          <w:numId w:val="1"/>
        </w:numPr>
        <w:rPr/>
      </w:pPr>
      <w:bookmarkStart w:id="1124" w:name="__RefHeading___Toc14172867_73709187"/>
      <w:bookmarkStart w:id="1125" w:name="_Toc469"/>
      <w:bookmarkEnd w:id="1124"/>
      <w:r>
        <w:rPr/>
        <w:t>562</w:t>
      </w:r>
      <w:r>
        <w:rPr>
          <w:rtl w:val="true"/>
        </w:rPr>
        <w:t xml:space="preserve"> - </w:t>
      </w:r>
      <w:r>
        <w:rPr>
          <w:rtl w:val="true"/>
        </w:rPr>
        <w:t>أبوابُ الجَنَّةِ</w:t>
      </w:r>
      <w:bookmarkEnd w:id="1125"/>
    </w:p>
    <w:p>
      <w:pPr>
        <w:pStyle w:val="Heading6"/>
        <w:numPr>
          <w:ilvl w:val="5"/>
          <w:numId w:val="1"/>
        </w:numPr>
        <w:rPr/>
      </w:pPr>
      <w:bookmarkStart w:id="1126" w:name="__RefHeading___Toc14172869_73709187"/>
      <w:bookmarkStart w:id="1127" w:name="_Toc470"/>
      <w:bookmarkEnd w:id="1126"/>
      <w:r>
        <w:rPr/>
        <w:t>562</w:t>
      </w:r>
      <w:r>
        <w:rPr>
          <w:rtl w:val="true"/>
        </w:rPr>
        <w:t xml:space="preserve"> - </w:t>
      </w:r>
      <w:r>
        <w:rPr>
          <w:rtl w:val="true"/>
        </w:rPr>
        <w:t>دروازه های بهشت</w:t>
      </w:r>
      <w:bookmarkEnd w:id="112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xml:space="preserve">» .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لِلجَنّةِ بابا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یَدخُلُ مِنهُ إلاّ الصّائمونَ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لِلجَنّةِ بابا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المَعْروفِ ، لا یَدخُلُهُ إلاّ أهْلُ المَعروفِ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لَها ثَمانِیَةُ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الدُّخولَ فی هذِهِ الأبوابِ الثَّمانِیَةِ فَلْیَتَمسَّکْ بأرْبَعِ خِصالٍ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 و السَّخاءُ ، و حُسنُ الخُلقِ ، و کَفُّ الأذی عن عِبادِ اللّهِ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562</w:t>
      </w:r>
    </w:p>
    <w:p>
      <w:pPr>
        <w:pStyle w:val="BookText"/>
        <w:rPr/>
      </w:pPr>
      <w:r>
        <w:rPr>
          <w:rFonts w:ascii="IRNazanin" w:hAnsi="IRNazanin" w:eastAsia="IRNazanin"/>
          <w:color w:val="111111"/>
          <w:sz w:val="28"/>
          <w:sz w:val="28"/>
          <w:szCs w:val="28"/>
          <w:rtl w:val="true"/>
          <w:lang w:bidi="fa-IR"/>
        </w:rPr>
        <w:t>دروازه های بهشت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 جاویدان که دروازه های آنها به رویشان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دروازه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روزه داران از آن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دروازه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اهل احسان و نیکی از آن وارد نمی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این هشت دروازه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این هشت دروازه وارد شود باید به چهار خصلت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بخشندگی، خوش خویی و نیازردن بندگان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أبْوابَ الجَنّةِ تَحتَ ظِلالِ السُّیوفِ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بحار الأنوار عن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بابُ الصَّبرِ فبابٌ صغیرٌ لَهُ مِصْراعٌ واحِدٌ مِن یاقُوتَةٍ حَمْراءَ لا حَلَقَ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بابُ الشُّکرِ فإنَّهُ مِن یاقُوتةٍ بَیْضاءَ لَها مِصْراعان ، مَسِیرَةُ ما بَیْنَهُما خَمْسُمِائةِ عامٍ لَهُ ضَجیجٌ و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بابُ البَلاءِ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بابُ البَلاءِ هُوَ بابُ 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و الأسْقامُ و الأمْراضُ و الجُذامُ، و هُو بابٌ مِن یاقُوتةٍ صَفْراءَ لَهُ مِصْراعٌ واحِدٌ ما أقَلَّ مَن یَدخُلُ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البابُ الأعْظَمُ فیَدخُلُ مِنهُ العِبادُ الصّالِحونَ ، و هُم أهْلُ الزُّهدِ و الوَرَعِ و الرّاغِبونَ إلی اللّهِ عزّ و جلّ المُسْتَأنِسونَ بهِ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ثَمانِیَةَ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یَدخُلُ مِنهُ النَّبِیّونَ و الصِّدِّیقونَ ، و بابٌ یَدخُلُ مِنهُ الشُّهَداءُ و الصّالِحونَ ، و خَمسَةُ أبْوابٍ یَدخُلُ مِنها شِیعَتُنا و مُحِبّونا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بابٌ یَدخُلُ مِنهُ سائـرُ المُسلِمینَ مِمَّنْ شَهِدَ أنْ لا إلهَ إلاّ اللّهُ ، و لَم یَکُنْ فی قَلبِهِ مِقْدارُ ذَرَّةٍ مِن بُغْضِنا أهلَ البَیتِ </w:t>
      </w:r>
      <w:r>
        <w:rPr>
          <w:rFonts w:eastAsia="Amiri" w:cs="Amiri" w:ascii="Amiri" w:hAnsi="Amiri"/>
          <w:color w:val="111111"/>
          <w:sz w:val="28"/>
          <w:szCs w:val="28"/>
          <w:rtl w:val="true"/>
          <w:lang w:bidi="ar-SA"/>
        </w:rPr>
        <w:t xml:space="preserve">. </w:t>
      </w:r>
      <w:r>
        <w:rPr>
          <w:rStyle w:val="FootnoteAnchor"/>
          <w:rtl w:val="true"/>
        </w:rPr>
        <w:footnoteReference w:id="1154"/>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دروازه های بهشت زیر سایه شمشیرهاست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بلال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شنیدم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دروازه صبر، درِ یک لنگه کوچکی است از یاقوت سرخ و آن را حلقه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شُکر از یاقوت سفید است و دو لنگه دارد، که فاصله میان آن دو لنگه، پانصد سال است و این در برای خود آه و ناله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دروازه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دروازه بلا همان دروازه صبر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 دردها، بیماریها و خوره؛ این دروازه از یاقوت زرد است و یک لنگه دارد و چه کم اند کسانی که از این در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دروازه اعظم؛ از این دروازه، بندگان صالح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پارسا و پاکدامن و خدا خواهند و با او انس و الفت دارند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هشت دروازه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ای که پیامبران و صدّیقان از آن وارد می شوند، دروازه ای که شهیدان و صالحان از آن داخل می شوند و پنج دروازه دیگر که شیعیان و دوستداران ما از آنها وارد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دروازه دیگر که دیگر مسلمانانی که به یگانگی خدا گواهی می دهند و در دلشان ذرّه ای دشمنی نسبت به ما خاندان نیست، از آن به بهشت در می آیند</w:t>
      </w:r>
      <w:r>
        <w:rPr>
          <w:rFonts w:eastAsia="IRNazanin" w:cs="IRNazanin"/>
          <w:color w:val="111111"/>
          <w:sz w:val="28"/>
          <w:szCs w:val="28"/>
          <w:rtl w:val="true"/>
          <w:lang w:bidi="fa-IR"/>
        </w:rPr>
        <w:t>.</w:t>
      </w:r>
      <w:bookmarkStart w:id="1128" w:name="pg11923_118526"/>
    </w:p>
    <w:p>
      <w:pPr>
        <w:pStyle w:val="Heading5"/>
        <w:numPr>
          <w:ilvl w:val="4"/>
          <w:numId w:val="1"/>
        </w:numPr>
        <w:rPr/>
      </w:pPr>
      <w:bookmarkStart w:id="1129" w:name="__RefHeading___Toc14172871_73709187"/>
      <w:bookmarkStart w:id="1130" w:name="_Toc471"/>
      <w:bookmarkEnd w:id="1128"/>
      <w:bookmarkEnd w:id="1129"/>
      <w:r>
        <w:rPr/>
        <w:t>563</w:t>
      </w:r>
      <w:r>
        <w:rPr>
          <w:rtl w:val="true"/>
        </w:rPr>
        <w:t xml:space="preserve"> - </w:t>
      </w:r>
      <w:r>
        <w:rPr>
          <w:rtl w:val="true"/>
        </w:rPr>
        <w:t>دَرَجاتُ الجَنَّةِ</w:t>
      </w:r>
      <w:bookmarkEnd w:id="1130"/>
    </w:p>
    <w:p>
      <w:pPr>
        <w:pStyle w:val="Heading6"/>
        <w:numPr>
          <w:ilvl w:val="5"/>
          <w:numId w:val="1"/>
        </w:numPr>
        <w:rPr/>
      </w:pPr>
      <w:bookmarkStart w:id="1131" w:name="__RefHeading___Toc14172873_73709187"/>
      <w:bookmarkStart w:id="1132" w:name="_Toc472"/>
      <w:bookmarkEnd w:id="1131"/>
      <w:r>
        <w:rPr/>
        <w:t>563</w:t>
      </w:r>
      <w:r>
        <w:rPr>
          <w:rtl w:val="true"/>
        </w:rPr>
        <w:t xml:space="preserve"> - </w:t>
      </w:r>
      <w:r>
        <w:rPr>
          <w:rtl w:val="true"/>
        </w:rPr>
        <w:t>درجات بهشت</w:t>
      </w:r>
      <w:bookmarkEnd w:id="113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یَأْتِهِ مُؤْمِنا قَدْ عَمِلَ الصّالِحاتِ فَأُولئِکَ لَهُمُ الدَّرَجَاتُ الْعُلی</w:t>
      </w:r>
      <w:r>
        <w:rPr>
          <w:rFonts w:eastAsia="Amiri" w:cs="Amiri" w:ascii="Amiri" w:hAnsi="Amiri"/>
          <w:color w:val="111111"/>
          <w:sz w:val="28"/>
          <w:szCs w:val="28"/>
          <w:rtl w:val="true"/>
          <w:lang w:bidi="ar-SA"/>
        </w:rPr>
        <w:t xml:space="preserve">» . </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 لَلاْخِرَةُ أَکْبَرُ دَرَجَاتٍ وَ أَکْبَرُ تَفْضِیلاً</w:t>
      </w:r>
      <w:r>
        <w:rPr>
          <w:rFonts w:eastAsia="Amiri" w:cs="Amiri" w:ascii="Amiri" w:hAnsi="Amiri"/>
          <w:color w:val="111111"/>
          <w:sz w:val="28"/>
          <w:szCs w:val="28"/>
          <w:rtl w:val="true"/>
          <w:lang w:bidi="ar-SA"/>
        </w:rPr>
        <w:t xml:space="preserve">» .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الدَّرَجَةُ فی الجَنّةِ فَوقَ الدَّرَجةِ کما بینَ السَّماءِ و الأرضِ و إنَّ العَبدَ لَیَرفَعُ بَصرَهُ فیَلْمَعُ لَهُ نورٌ یَکادُ یَخطَفُ بَصرَهُ فیَفرَحُ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أخیکَ المؤمنِ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أخی فُلانٌ کُنّا نَعمَلُ جَمیعا فی الدُّنیا و قد فُضِّلَ علَیَّ هکَـذا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فیُقـالُ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إنَّـهُ کانَ أفْضَلَ مِنکَ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یُجعَلُ فی قَلْبِهِ الرِّضا حتّی یَرْضی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563</w:t>
      </w:r>
    </w:p>
    <w:p>
      <w:pPr>
        <w:pStyle w:val="BookText"/>
        <w:rPr/>
      </w:pPr>
      <w:r>
        <w:rPr>
          <w:rFonts w:ascii="IRNazanin" w:hAnsi="IRNazanin" w:eastAsia="IRNazanin"/>
          <w:color w:val="111111"/>
          <w:sz w:val="28"/>
          <w:sz w:val="28"/>
          <w:szCs w:val="28"/>
          <w:rtl w:val="true"/>
          <w:lang w:bidi="fa-IR"/>
        </w:rPr>
        <w:t>درجات بهشت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با ایمان نزد او آیند و کارهای شایسته کرده باشند، درجاتی بلند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بعضیشان را بر بعضی دیگر برتری داده ایم و در آخرت درجات و برتریها،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درجات است و فاصله میان آن ها به اندازه میان آسمان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نگاهش را به بالا می دوزد و نوری خیره کننده بر او می درخشد، چندان که نزدیک است دیدگانش را کور کند، او شادمان می شود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برادر مؤمن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برادر من فلانی است که در دنیا پا به پای هم کار می کردیم و اینک اینچنین بر من برتری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در عمل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دلش، احساس رضایت قرار داده می شود تا خشنود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لَیُدخِلُ قَوما الجَنّةَ فیُعْطیهِم حتّی تَنْتَهی أمانِیُّهُم ، و فَوقَهُم قَومٌ فی الدَّرَجاتِ العُلی ، فإذا نَظَروا إلَیهِم عَرَفوهُم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إخوانُنا کُنّا مَعَهُم فی الدُّنیا فبِمَ فَضّلْتَهُم علَینا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یَجوعونَ حینَ تَشْبَعونَ ، و یَظْمَؤونَ حینَ تَروَونَ ، و یَقومونَ حینَ تَنامونَ ، و یَشْخَصونَ حینَ تَخْفَضونَ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الإمامُ علیٌّ علیه السلامـ فی صفةِ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مُتَفاضِلاتٌ ، و مَنازِلُ مُتَفاوِتاتٌ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لَیَتَراؤونَ مَنازِلَ شِیعَتِنا کما یَتَراءی الرّجُلُ مِنکُمُ الکَواکِبَ فی اُفُقِ السَّماءِ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ثناؤه گروهی را وارد بهشت می کند و به آنها چندان عطا می فرماید که آرزوهایشان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آنها گروهی دیگر، در درجاتی عالی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را بینند، بشناسند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برادران ما هستند که در دنیا با هم بودیم؛ پس، به چه سبب آنها را بر ما برتری دادی؟ جواب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شما سیر بودید، آنان گرسنه بودند، زمانی که شما سیراب بودید، آنان تشنه بودند، زمانی که شما می خوابیدید، آنها به عبادت ایستاده بودند و آن گاه که شما آرام و آسوده بودید، آنان در سختی و ناراحتی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بهشت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درجاتی است که یکی بر دیگری برتری دارد و دارای منازلی است که با هم تفاوت دارند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شیعه ما به دیده بهشتیان چنان به نظر می رسد که هر یک از شما ستارگان را در کرانه آسمان به زحمت می بیند</w:t>
      </w:r>
      <w:r>
        <w:rPr>
          <w:rFonts w:eastAsia="IRNazanin" w:cs="IRNazanin"/>
          <w:color w:val="111111"/>
          <w:sz w:val="28"/>
          <w:szCs w:val="28"/>
          <w:rtl w:val="true"/>
          <w:lang w:bidi="fa-IR"/>
        </w:rPr>
        <w:t>.</w:t>
      </w:r>
      <w:bookmarkStart w:id="1133" w:name="pg11923_118530"/>
    </w:p>
    <w:p>
      <w:pPr>
        <w:pStyle w:val="BookText"/>
        <w:rPr/>
      </w:pPr>
      <w:bookmarkEnd w:id="1133"/>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بالقُرآنِ ، فإنَّ اللّهَ خَلـقَ الجَنّـةَ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دَرَجاتِها علی قَدْرِ آیاتِ القُرآنِ ، فمَن قَرأَ القُرآنَ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و ارْقَ ، و مَن دَخـلَ مِنهُمُ الجَنّةَ لَم یَکُنْ فی الجَنّةِ أعلی دَرَجـةً مِنهُ ما خـلا النَّبِیّونَ و الصِّدِّیقـونَ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تَقولوا جَنّةٌ واحِدَةٌ ، 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فَوقَ بَعضٍ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pStyle w:val="BookText"/>
        <w:rPr/>
      </w:pP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قرآن؛ زیرا خداوند بهشت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درجات آن را به اندازه آیات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قرآن بخواند، قرآن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این افراد وارد بهشت شود در آن جا کسی بلند مرتبه تر از او نخواهد بود مگر پیامبران و صدّیقان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بهشت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بالای دیگری</w:t>
      </w:r>
      <w:r>
        <w:rPr>
          <w:rFonts w:eastAsia="IRNazanin" w:cs="IRNazanin"/>
          <w:color w:val="111111"/>
          <w:sz w:val="28"/>
          <w:szCs w:val="28"/>
          <w:rtl w:val="true"/>
          <w:lang w:bidi="fa-IR"/>
        </w:rPr>
        <w:t xml:space="preserve">. </w:t>
      </w:r>
      <w:r>
        <w:rPr>
          <w:rStyle w:val="FootnoteAnchor"/>
          <w:rtl w:val="true"/>
        </w:rPr>
        <w:footnoteReference w:id="1166"/>
      </w:r>
    </w:p>
    <w:p>
      <w:pPr>
        <w:pStyle w:val="Heading5"/>
        <w:numPr>
          <w:ilvl w:val="4"/>
          <w:numId w:val="1"/>
        </w:numPr>
        <w:rPr/>
      </w:pPr>
      <w:bookmarkStart w:id="1134" w:name="__RefHeading___Toc14172875_73709187"/>
      <w:bookmarkStart w:id="1135" w:name="_Toc473"/>
      <w:bookmarkEnd w:id="1134"/>
      <w:r>
        <w:rPr/>
        <w:t>564</w:t>
      </w:r>
      <w:r>
        <w:rPr>
          <w:rtl w:val="true"/>
        </w:rPr>
        <w:t xml:space="preserve"> - </w:t>
      </w:r>
      <w:r>
        <w:rPr>
          <w:rtl w:val="true"/>
        </w:rPr>
        <w:t>الدَّرجاتُ الخاصَّةُ فِی الجَنَّةِ</w:t>
      </w:r>
      <w:bookmarkEnd w:id="1135"/>
    </w:p>
    <w:p>
      <w:pPr>
        <w:pStyle w:val="Heading6"/>
        <w:numPr>
          <w:ilvl w:val="5"/>
          <w:numId w:val="1"/>
        </w:numPr>
        <w:rPr/>
      </w:pPr>
      <w:bookmarkStart w:id="1136" w:name="__RefHeading___Toc14172877_73709187"/>
      <w:bookmarkStart w:id="1137" w:name="_Toc474"/>
      <w:bookmarkEnd w:id="1136"/>
      <w:r>
        <w:rPr/>
        <w:t>564</w:t>
      </w:r>
      <w:r>
        <w:rPr>
          <w:rtl w:val="true"/>
        </w:rPr>
        <w:t xml:space="preserve"> - </w:t>
      </w:r>
      <w:r>
        <w:rPr>
          <w:rtl w:val="true"/>
        </w:rPr>
        <w:t>درجات ویژه در بهشت</w:t>
      </w:r>
      <w:bookmarkEnd w:id="11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خَلقَ فی الجَنّةِ عَمودا مِن یاقُوتةٍ حَمْراءَ ، علَیهِ سَبْعونَ ألفَ قَصرٍ ، فی کُلِّ قَصرٍ سَبعونَ ألفَ غُرفَةٍ ، خَلَقها اللّهُ عزّ و جلّ للمُتَحابِّینَ و المُتَزاوِرینَ فی اللّهِ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564</w:t>
      </w:r>
    </w:p>
    <w:p>
      <w:pPr>
        <w:pStyle w:val="BookText"/>
        <w:rPr/>
      </w:pPr>
      <w:r>
        <w:rPr>
          <w:rFonts w:ascii="IRNazanin" w:hAnsi="IRNazanin" w:eastAsia="IRNazanin"/>
          <w:color w:val="111111"/>
          <w:sz w:val="28"/>
          <w:sz w:val="28"/>
          <w:szCs w:val="28"/>
          <w:rtl w:val="true"/>
          <w:lang w:bidi="fa-IR"/>
        </w:rPr>
        <w:t>درجات ویژه در بهشت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بهشت ستونی از یاقوت سرخ آفریده است که روی آن هفتاد هزار قصر است و هر قصری هفتاد هزار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قصرها را برای کسانی آفریده است که به خاطر او یکدیگر را دوست می دارند و دید و بازدید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قَصْرا لا یَدخُلُهُ إلاّ صُوّامُ رَجَبٍ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دَرَجةً لا یَنالُها إلاّ إمامٌ عادِلٌ ، أو ذو رَحِمٍ وَصُولٌ ، أو ذو عِیالٍ صَبورٌ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غُرَفا یُری ظاهِرُها مِن باطِنِها و باطِنُها مِن ظاهِرِها ، یَسْکُنها مِن اُمّتی مَن أطابَ الکلامَ ، و أطْعَمَ الطَّعامَ، و أفْشی السَّلامَ، و أدامَ الصِّیامَ، و صَلّی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بحار الأنوار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مَنازِلَ لا یَنالُها العِبادُ بأعْمالِهِم ، لیسَ لَها علاقَةٌ مِن فَوقِها و لا عِمادٌ مِن تَحْتِها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البَلایا و الهُمومِ</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جَنّةً لا یَدْخُلُها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حَکَمَ علی نَفْسِهِ بالحقِّ ، و رَجُلٌ زارَ أخاهُ المؤمنَ فی اللّهِ ، و رَجُلٌ آثَرَ أخاهُ المؤمنَ فی اللّهِ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قصری است که وارد آن نمی شود مگر آنان که ماه رجب را روزه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درجه ای است که به آن دست نمی یابد مگر پیشوای دادگر یا خویشاوندی که زیاد صله رحم به جا آورد و یا عیالوار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اتاقهایی است که بیرون آن از داخل دیده می شود و درون آن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اتاقها آن کس از امّت من سکنا خواهد گزید که سخن نیکو بگوید، اطعام کند، به همگان سلام دهد، بر روزه مداومت کند و شب هنگام که مردم در خوابند، نماز بگزارد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منزلهایی است که بندگان با اعمال خود بدانها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منزلها نه از بالا آویخته اند و نه بر ستونی تکیه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معلّقند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منازل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کشیدگان و اندوه زدگان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بهشتی دارد که جز سه کس وارد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درباره خود به حق داوری کند، فردی که به خاطر خدا، به دیدن برادر مؤمن خود رود و فردی که برای خدا، برادر مؤمن خود را بر خویشتن ترجیح دهد</w:t>
      </w:r>
      <w:r>
        <w:rPr>
          <w:rFonts w:eastAsia="IRNazanin" w:cs="IRNazanin"/>
          <w:color w:val="111111"/>
          <w:sz w:val="28"/>
          <w:szCs w:val="28"/>
          <w:rtl w:val="true"/>
          <w:lang w:bidi="fa-IR"/>
        </w:rPr>
        <w:t>.</w:t>
      </w:r>
      <w:bookmarkStart w:id="1138" w:name="pg11923_118534"/>
    </w:p>
    <w:p>
      <w:pPr>
        <w:pStyle w:val="Heading5"/>
        <w:numPr>
          <w:ilvl w:val="4"/>
          <w:numId w:val="1"/>
        </w:numPr>
        <w:rPr/>
      </w:pPr>
      <w:bookmarkStart w:id="1139" w:name="__RefHeading___Toc14172879_73709187"/>
      <w:bookmarkStart w:id="1140" w:name="_Toc475"/>
      <w:bookmarkEnd w:id="1138"/>
      <w:bookmarkEnd w:id="1139"/>
      <w:r>
        <w:rPr/>
        <w:t>565</w:t>
      </w:r>
      <w:r>
        <w:rPr>
          <w:rtl w:val="true"/>
        </w:rPr>
        <w:t xml:space="preserve"> - </w:t>
      </w:r>
      <w:r>
        <w:rPr>
          <w:rtl w:val="true"/>
        </w:rPr>
        <w:t>أطیَبُ شَی ءٍ فِی الجَنَّةِ</w:t>
      </w:r>
      <w:bookmarkEnd w:id="1140"/>
    </w:p>
    <w:p>
      <w:pPr>
        <w:pStyle w:val="Heading6"/>
        <w:numPr>
          <w:ilvl w:val="5"/>
          <w:numId w:val="1"/>
        </w:numPr>
        <w:rPr/>
      </w:pPr>
      <w:bookmarkStart w:id="1141" w:name="__RefHeading___Toc14172881_73709187"/>
      <w:bookmarkStart w:id="1142" w:name="_Toc476"/>
      <w:bookmarkEnd w:id="1141"/>
      <w:r>
        <w:rPr/>
        <w:t>565</w:t>
      </w:r>
      <w:r>
        <w:rPr>
          <w:rtl w:val="true"/>
        </w:rPr>
        <w:t xml:space="preserve"> - </w:t>
      </w:r>
      <w:r>
        <w:rPr>
          <w:rtl w:val="true"/>
        </w:rPr>
        <w:t>بهترین چیز در بهشت</w:t>
      </w:r>
      <w:bookmarkEnd w:id="114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إنَّ فی الجنّةِ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الخَواصُّ، أنْظُرُ إلَیهِم کُلَّ یَومٍ سَبعینَ مَرّةً فاُکَلِّمُهُم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تَلَذّذَ أهْلُ الجَنّةِ بالطَّعامِ و الشَّرابِ تَلَذّذوا اُولئکَ بذِکْری و کَلامی و حَدیثی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عَلامةُ اُولئکَ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مَسْجونونَ ، قَد سَجَنوا ألسِنَتهُم مِن فُضولِ الکَلام ، و بُطونَهُم مِن فُضولِ الطَّعامِ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أطْیَبَ شیءٍ فی الجَنّةِ و ألذَّهُ حُبُّ اللّهِ و الحُبُّ فی اللّهِ و الحَمدُ للّهِ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 و ذلکَ أنَّهُم إذا عایَنوا ما فی الجَنّةِ مِن النَّعیِم هاجَتِ المَحَبّةُ فی قُلوبِهِم ، فیُنادُونَ 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Times New Roman" w:cs="Times New Roman" w:ascii="Times New Roman" w:hAnsi="Times New Roman"/>
          <w:color w:val="111111"/>
          <w:sz w:val="28"/>
          <w:szCs w:val="28"/>
          <w:lang w:val="en-US" w:bidi="en-US"/>
        </w:rPr>
        <w:t>565</w:t>
      </w:r>
    </w:p>
    <w:p>
      <w:pPr>
        <w:pStyle w:val="BookText"/>
        <w:rPr/>
      </w:pPr>
      <w:r>
        <w:rPr>
          <w:rFonts w:ascii="IRNazanin" w:hAnsi="IRNazanin" w:eastAsia="IRNazanin"/>
          <w:color w:val="111111"/>
          <w:sz w:val="28"/>
          <w:sz w:val="28"/>
          <w:szCs w:val="28"/>
          <w:rtl w:val="true"/>
          <w:lang w:bidi="fa-IR"/>
        </w:rPr>
        <w:t>بهترین چیز در بهشت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مؤمن و زنان مؤمن بهشتهایی را وعده داده است که جویها در آن جاری است و بهشتیان همواره در آنجایند و نیز خانه هایی نیکو در بهشت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از همه چیز برتر است که رستگاری بزرگ،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بهشت کاخی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هفتاد بار آن ها را می نگرم و با ایشان سخن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بهشتیان از خوراک و شراب لذّت می برند، آنان از یاد و سخن و گفته من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بازداشتی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از زیاده گویی و شکمهایشان را از زیاده خواری بازداشته 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لذّت بخش ترین چیز در بهشت، همانا دوست داشتن خدا و دوست داشتن به خاطر خدا و ستایش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سخن آنها این است که ستایش ، از آنِ خداست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روست که وقتی نعمتهای بهشت را می بینند، محبّت در دلهایشان شور می انگیزد و ندا در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صارَ أهْلُ الجَنّةِ فی الجَنّةِ و دَخلَ وَلِیُّ اللّهِ إلی جِنانِهِ و مَساکِنِهِ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الجَبّارَ یُشْرِفُ علَیهِم فیقولُ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اُنبِّئکُم بِخَیرٍ مِمّا أنتُم فیهِ؟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 و أیُّ شیءٍ خَیرٌ مِمّا نَحنُ فیهِ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لهم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رِضایَ عَنکُم و مَحَبّتی لَکُم خَیرٌ و أعْظَمُ مِمّا أنتُم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علیّ بنُ الحُسین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رِضوانٌ مِن اللّهِ أکبرُ ذلکَ هُو الفَوزُ العظیمُ</w:t>
      </w:r>
      <w:r>
        <w:rPr>
          <w:rFonts w:eastAsia="Amiri" w:cs="Amiri" w:ascii="Amiri" w:hAnsi="Amiri"/>
          <w:color w:val="111111"/>
          <w:sz w:val="28"/>
          <w:szCs w:val="28"/>
          <w:rtl w:val="true"/>
          <w:lang w:bidi="ar-SA"/>
        </w:rPr>
        <w:t xml:space="preserve">» .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الإمامُ الصّادقُ علیه السلامـ فی وَصْفِ الْمؤْمِنینَ فِی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کَرامةً فی عِبادِهِ المؤمنینَ فی کُلِّ یومِ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اجْتَمَعوا تَجلّی لَهُمُ الرَّبُّ تبارکَ و تعالی ، فإذا نَظَروا إلَیهِ خَرُّوا سُجَّدا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الصِّدِّیقینَ ، تَنَعّموا بعِبادَتی فی الدُّنیا ، فإنَّکُم تَتَنعَّمون بِها فی الآخِرَةِ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زین العابدین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بهشتیان وارد بهشت می شوند و دوستِ خدا به باغها و خانه هایش درمی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بر آنان مشرف می شود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شما بگویم بهتر از آنچه اینک دارید، چیست؟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بهتر از این وضعی است که ما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به آنها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من از شما و محبّت من به شما، بهتر و بالاتر از این است که دارید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علیه السلام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خشنودی خدا برتر است،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توصیف مؤمنان در بهشت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در هر روز جمعه بر بندگان مؤمن خود کرامت و بخششی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گرد هم آیند، پروردگار تبارک و تعالی برایشان جلوه می کند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بنگرند، به سجده درمی افتند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راستین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نعمت عبادت من برخوردار شوید؛ زیرا در آخرت، به وسیله آن از نعمت برخوردار می شوید</w:t>
      </w:r>
      <w:r>
        <w:rPr>
          <w:rFonts w:eastAsia="IRNazanin" w:cs="IRNazanin"/>
          <w:color w:val="111111"/>
          <w:sz w:val="28"/>
          <w:szCs w:val="28"/>
          <w:rtl w:val="true"/>
          <w:lang w:bidi="fa-IR"/>
        </w:rPr>
        <w:t>.</w:t>
      </w:r>
      <w:bookmarkStart w:id="1143" w:name="pg11923_118538"/>
    </w:p>
    <w:p>
      <w:pPr>
        <w:pStyle w:val="BookText"/>
        <w:rPr/>
      </w:pPr>
      <w:bookmarkEnd w:id="1143"/>
      <w:r>
        <w:rPr>
          <w:rFonts w:ascii="Amiri" w:hAnsi="Amiri" w:eastAsia="Amiri" w:cs="Amiri"/>
          <w:color w:val="111111"/>
          <w:sz w:val="28"/>
          <w:sz w:val="28"/>
          <w:szCs w:val="28"/>
          <w:rtl w:val="true"/>
          <w:lang w:bidi="ar-SA"/>
        </w:rPr>
        <w:t>عنه علیه السلامـ فی تفسیرِ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فی الدُّنیا حَسَنةً و فی الآخِرَةِ حَسَنةً</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 الجَنّةُ فی الآخِرَةِ ، و السَّعَةُ فی الرِّزقِ و المَعاشِ و حُسنُ الخُلقِ فی الدُّنیا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امام صادق علیه السلامـ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نیکویی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در آخرت، همان خشنودی خدا و بهشت است و نیکویی در دنیا، وسعت روزی و معاش و خوش خویی</w:t>
      </w:r>
      <w:r>
        <w:rPr>
          <w:rFonts w:eastAsia="IRNazanin" w:cs="IRNazanin"/>
          <w:color w:val="111111"/>
          <w:sz w:val="28"/>
          <w:szCs w:val="28"/>
          <w:rtl w:val="true"/>
          <w:lang w:bidi="fa-IR"/>
        </w:rPr>
        <w:t>.</w:t>
      </w:r>
    </w:p>
    <w:p>
      <w:pPr>
        <w:pStyle w:val="Heading5"/>
        <w:numPr>
          <w:ilvl w:val="4"/>
          <w:numId w:val="1"/>
        </w:numPr>
        <w:rPr/>
      </w:pPr>
      <w:bookmarkStart w:id="1144" w:name="__RefHeading___Toc14172883_73709187"/>
      <w:bookmarkStart w:id="1145" w:name="_Toc477"/>
      <w:bookmarkEnd w:id="1144"/>
      <w:r>
        <w:rPr/>
        <w:t>566</w:t>
      </w:r>
      <w:r>
        <w:rPr>
          <w:rtl w:val="true"/>
        </w:rPr>
        <w:t xml:space="preserve"> - </w:t>
      </w:r>
      <w:r>
        <w:rPr>
          <w:rtl w:val="true"/>
        </w:rPr>
        <w:t>أدنی مَنازلِ الجَنَّةِ</w:t>
      </w:r>
      <w:bookmarkEnd w:id="1145"/>
    </w:p>
    <w:p>
      <w:pPr>
        <w:pStyle w:val="Heading6"/>
        <w:numPr>
          <w:ilvl w:val="5"/>
          <w:numId w:val="1"/>
        </w:numPr>
        <w:rPr/>
      </w:pPr>
      <w:bookmarkStart w:id="1146" w:name="__RefHeading___Toc14172885_73709187"/>
      <w:bookmarkStart w:id="1147" w:name="_Toc478"/>
      <w:bookmarkEnd w:id="1146"/>
      <w:r>
        <w:rPr/>
        <w:t>566</w:t>
      </w:r>
      <w:r>
        <w:rPr>
          <w:rtl w:val="true"/>
        </w:rPr>
        <w:t xml:space="preserve"> - </w:t>
      </w:r>
      <w:r>
        <w:rPr>
          <w:rtl w:val="true"/>
        </w:rPr>
        <w:t>کمترین درجات بهشت</w:t>
      </w:r>
      <w:bookmarkEnd w:id="11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أدْنی أهْلِ الجَنّةِ مَنزِلَةً لَرجُلٌ یَنظُرُ فی مُلکِهِ ألفَ سَنةٍ ، یَری أقْصاهُ کما یَری أزواجَهُ و خَدَمَهُ و سُرُرَهُ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موسی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ما أدْنی أهْلِ الجَنّةِ مَنزِلَةً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یَجیءُ بعدَ ما یَدخُلُ أهْلُ الجَنّةِ الجَنّةَ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أدنی أهْلِ الجَنّةِ مَنزِلاً لَو نَزلَ بهِ الثّقَلانِ ـ الجِنُّ و الإنسُ ـ لَوَسِعَهُم طَعاما و شَرابا ، و لا یَنْقُصُ مِمّا عِندَهُ شَیءٌ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566</w:t>
      </w:r>
    </w:p>
    <w:p>
      <w:pPr>
        <w:pStyle w:val="BookText"/>
        <w:rPr/>
      </w:pPr>
      <w:r>
        <w:rPr>
          <w:rFonts w:ascii="IRNazanin" w:hAnsi="IRNazanin" w:eastAsia="IRNazanin"/>
          <w:color w:val="111111"/>
          <w:sz w:val="28"/>
          <w:sz w:val="28"/>
          <w:szCs w:val="28"/>
          <w:rtl w:val="true"/>
          <w:lang w:bidi="fa-IR"/>
        </w:rPr>
        <w:t>کمترین درجات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پایه ترین فردِ بهشت، فردی است که دیدن قلمرو پادشاهی اش هزار سال به درازا می کشد و دورترین نقطه آن را چنان می بیند که همسران و خدمتکاران و تخت های پادشاهی خود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از پروردگارش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پایه ترین فرد بهشت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بعد از همه بهشتیان وارد بهشت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پایه ترین فرد بهشت چنان است که اگر جنّ و انس میهمان او شوند همه را از خوراک و آشامیدنی پذیرایی می کند و از آنچه دارد چیزی کم نمی شود</w:t>
      </w:r>
      <w:r>
        <w:rPr>
          <w:rFonts w:eastAsia="IRNazanin" w:cs="IRNazanin"/>
          <w:color w:val="111111"/>
          <w:sz w:val="28"/>
          <w:szCs w:val="28"/>
          <w:rtl w:val="true"/>
          <w:lang w:bidi="fa-IR"/>
        </w:rPr>
        <w:t>!</w:t>
      </w:r>
      <w:bookmarkStart w:id="1148" w:name="pg11923_118540"/>
    </w:p>
    <w:p>
      <w:pPr>
        <w:pStyle w:val="Heading5"/>
        <w:numPr>
          <w:ilvl w:val="4"/>
          <w:numId w:val="1"/>
        </w:numPr>
        <w:rPr/>
      </w:pPr>
      <w:bookmarkStart w:id="1149" w:name="__RefHeading___Toc14172887_73709187"/>
      <w:bookmarkStart w:id="1150" w:name="_Toc479"/>
      <w:bookmarkEnd w:id="1148"/>
      <w:bookmarkEnd w:id="1149"/>
      <w:r>
        <w:rPr/>
        <w:t>567</w:t>
      </w:r>
      <w:r>
        <w:rPr>
          <w:rtl w:val="true"/>
        </w:rPr>
        <w:t xml:space="preserve"> - </w:t>
      </w:r>
      <w:r>
        <w:rPr>
          <w:rtl w:val="true"/>
        </w:rPr>
        <w:t>نَفَقَةُ بِناءِ الجَنَّةِ</w:t>
      </w:r>
      <w:bookmarkEnd w:id="1150"/>
    </w:p>
    <w:p>
      <w:pPr>
        <w:pStyle w:val="Heading6"/>
        <w:numPr>
          <w:ilvl w:val="5"/>
          <w:numId w:val="1"/>
        </w:numPr>
        <w:rPr/>
      </w:pPr>
      <w:bookmarkStart w:id="1151" w:name="__RefHeading___Toc14172889_73709187"/>
      <w:bookmarkStart w:id="1152" w:name="_Toc480"/>
      <w:bookmarkEnd w:id="1151"/>
      <w:r>
        <w:rPr/>
        <w:t>567</w:t>
      </w:r>
      <w:r>
        <w:rPr>
          <w:rtl w:val="true"/>
        </w:rPr>
        <w:t xml:space="preserve"> - </w:t>
      </w:r>
      <w:r>
        <w:rPr>
          <w:rtl w:val="true"/>
        </w:rPr>
        <w:t>هزینه ساخت بهشت</w:t>
      </w:r>
      <w:bookmarkEnd w:id="11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اُسْرِیَ بِی إلی السَّماءِ دَخَلتُ الجَنّةَ ، فرَأیْتُ فیها مَلائکةً یَبْنُونَ لَبِنَةً مِن ذَهَبٍ و لَبِنَةً مِن فِضَّةٍ، و رُبَّما أمْسَکوا،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مالَکُم رُبَّما بَنَیْتُم و رُبَّما أمْسَکْتُم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تَجیئَنا النَّفَقةُ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نَفَقتُکُم؟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المؤمنِ فی الدُّنیا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أکبرُ</w:t>
      </w:r>
      <w:r>
        <w:rPr>
          <w:rFonts w:eastAsia="Amiri" w:cs="Amiri" w:ascii="Amiri" w:hAnsi="Amiri"/>
          <w:color w:val="111111"/>
          <w:sz w:val="28"/>
          <w:szCs w:val="28"/>
          <w:rtl w:val="true"/>
          <w:lang w:bidi="ar-SA"/>
        </w:rPr>
        <w:t xml:space="preserve">» .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 و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إنَّ شَجَرنا فی الجَنّةِ 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لکنْ إیّاکُم أنْ تُرسِلوا علَیها نِیرانا فتُحْرِقوها ، و ذلکَ أنَّ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لاَ تُبْطِـلُوا أَعْمَالَکُمْ</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p>
    <w:p>
      <w:pPr>
        <w:pStyle w:val="BookText"/>
        <w:rPr/>
      </w:pP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هزینه ساخت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به آسمان برده شدم، به بهشت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فرشتگانی را دیدم که خشتی از طلا و خشتی از نقره بر هم می گذارند و گاه از کار دست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 می سازید و گاه از کار باز می ایستید؟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مؤمن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یک درخت در بهشت برایش می نشاند،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یک درخت در بهشت برایش می نشاند،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آن یک درخت در بهشت برایش می نشاند، و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آن یک درخت در بهشت برایش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درختهای زیادی در بهشت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مبادا آتشی بفرستید و همه آنها را بسوزانید؛ زیرا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اطاعت کنید و از پیامبر اطاعت کنید و کارهای خود را از بین نبرید</w:t>
      </w:r>
      <w:r>
        <w:rPr>
          <w:rFonts w:eastAsia="IRNazanin" w:cs="IRNazanin"/>
          <w:color w:val="111111"/>
          <w:sz w:val="28"/>
          <w:szCs w:val="28"/>
          <w:rtl w:val="true"/>
          <w:lang w:bidi="fa-IR"/>
        </w:rPr>
        <w:t>».</w:t>
      </w:r>
      <w:bookmarkStart w:id="1153" w:name="pg11923_118542"/>
    </w:p>
    <w:p>
      <w:pPr>
        <w:pStyle w:val="Heading5"/>
        <w:numPr>
          <w:ilvl w:val="4"/>
          <w:numId w:val="1"/>
        </w:numPr>
        <w:rPr/>
      </w:pPr>
      <w:bookmarkStart w:id="1154" w:name="__RefHeading___Toc14172891_73709187"/>
      <w:bookmarkStart w:id="1155" w:name="_Toc481"/>
      <w:bookmarkEnd w:id="1153"/>
      <w:bookmarkEnd w:id="1154"/>
      <w:r>
        <w:rPr/>
        <w:t>568</w:t>
      </w:r>
      <w:r>
        <w:rPr>
          <w:rtl w:val="true"/>
        </w:rPr>
        <w:t xml:space="preserve"> - </w:t>
      </w:r>
      <w:r>
        <w:rPr>
          <w:rtl w:val="true"/>
        </w:rPr>
        <w:t>مَثَلُ الجَنَّةِ</w:t>
      </w:r>
      <w:bookmarkEnd w:id="1155"/>
    </w:p>
    <w:p>
      <w:pPr>
        <w:pStyle w:val="Heading6"/>
        <w:numPr>
          <w:ilvl w:val="5"/>
          <w:numId w:val="1"/>
        </w:numPr>
        <w:rPr/>
      </w:pPr>
      <w:bookmarkStart w:id="1156" w:name="__RefHeading___Toc14172893_73709187"/>
      <w:bookmarkStart w:id="1157" w:name="_Toc482"/>
      <w:bookmarkEnd w:id="1156"/>
      <w:r>
        <w:rPr/>
        <w:t>568</w:t>
      </w:r>
      <w:r>
        <w:rPr>
          <w:rtl w:val="true"/>
        </w:rPr>
        <w:t xml:space="preserve"> - </w:t>
      </w:r>
      <w:r>
        <w:rPr>
          <w:rtl w:val="true"/>
        </w:rPr>
        <w:t>توصیف بهشت</w:t>
      </w:r>
      <w:bookmarkEnd w:id="115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تَجْرِی مِنْ تَحْتِهَا الْأَنْهَارُ اُکُلُهَا دَائِمٌ وَ ظِلُّهَا تِلْکَ عُقْبَی الَّذِینَ اتَّقَوا و عُقْبَی الْکافِرِینَ النّارُ</w:t>
      </w:r>
      <w:r>
        <w:rPr>
          <w:rFonts w:eastAsia="Amiri" w:cs="Amiri" w:ascii="Amiri" w:hAnsi="Amiri"/>
          <w:color w:val="111111"/>
          <w:sz w:val="28"/>
          <w:szCs w:val="28"/>
          <w:rtl w:val="true"/>
          <w:lang w:bidi="ar-SA"/>
        </w:rPr>
        <w:t xml:space="preserve">» . </w:t>
      </w:r>
      <w:r>
        <w:rPr>
          <w:rStyle w:val="FootnoteAnchor"/>
          <w:rtl w:val="true"/>
        </w:rPr>
        <w:footnoteReference w:id="1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w:t>
      </w:r>
      <w:r>
        <w:rPr>
          <w:rFonts w:eastAsia="Amiri" w:cs="Amiri" w:ascii="Amiri" w:hAnsi="Amiri"/>
          <w:color w:val="111111"/>
          <w:sz w:val="28"/>
          <w:szCs w:val="28"/>
          <w:rtl w:val="true"/>
          <w:lang w:bidi="ar-SA"/>
        </w:rPr>
        <w:t xml:space="preserve">» .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لَمَوضِعُ سَوْطٍ فی الجَنّةِ خَیرٌ مِن الدُّنیا و ما فیها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الّتی أعَدَّها اللّهُ تعالی للمؤمنینَ خَطّافةٌ لأبْصارِ النّاظِرینَ ، فیها دَرَجاتٌ مُتَفاضِلاتٌ و مَنازِلُ مُتَعالِیاتٌ ، لا یَبیدُ نَعیمُها ، و لا یَضْمَحِلُّ حُبورُها ، و لا یَنْقَطِعُ سُرورُها ، و لا یَظعَنُ مُقیمُها ، و لا یَهْرَمُ خالِدُها ، و لا یَبْأسُ ساکِنُها ، آمِنٌ سُکّانُها من المَوتِ فلا یَخافونَ ، صَفا لهُمُ العَیشُ ، و دامَتْ لهُمُ النِّعمَةُ فی أنْهارٍ مِن ماءٍ غَیرِ آسِنٍ و أنْهـارٍ مِن لَبَنٍ لَم یَتغَیّرْ طَعْمُهُ و أنهارٍ مِن خَمرٍ لَذّةٍ للشَّارِبینَ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568</w:t>
      </w:r>
    </w:p>
    <w:p>
      <w:pPr>
        <w:pStyle w:val="BookText"/>
        <w:rPr/>
      </w:pPr>
      <w:r>
        <w:rPr>
          <w:rFonts w:ascii="IRNazanin" w:hAnsi="IRNazanin" w:eastAsia="IRNazanin"/>
          <w:color w:val="111111"/>
          <w:sz w:val="28"/>
          <w:sz w:val="28"/>
          <w:szCs w:val="28"/>
          <w:rtl w:val="true"/>
          <w:lang w:bidi="fa-IR"/>
        </w:rPr>
        <w:t>توصیف بهشت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به پرهیزگاران وعده داده شده، آب از زیر درختانش روان است و میوه ها و سایه هایش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سرانجام کسانی است که پرهیزگارند و سرانجام کافران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بهشتی که به پرهیزگاران وعده داده شده این است که در آن نهرهایی است از آبهایی تغییر ناپذیر و نهرهایی از شیری که طعمش دگرگون نمی شود و نهرهایی از شراب که آشامندگان از آن لذّت می برند و نهرهایی از عسل مصفّا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هر گونه میوه که بخواهند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به اندازه یک تازیانه در بهشت، بهتر است از دنیا و هر آنچه در دنیاست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خداوند متعال به مؤمنان وعده داده است، چشم بینندگان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درجاتی است، یکی برتر از دیگری و منازلی است، یکی بالاتر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از بین نمی رود و شادمانی اش نیستی ندارد و شادی اش به پایان نمی رسد، اقامت کننده در آن، کوچ نمی کند و ماندگار در آن، پیر نمی شود و ساکن آن آسیبی نمی بیند، اهل آن، از مرگ در امانند و هراسی به دل راه نمی دهند، زندگی به کام آنهاست، نعمت برایشان پایدار است در جویهایی از آبهایی تغییر ناپذیر و نهرهایی از شیر، که طعمش دگرگون نمی شود و نهرهایی از شراب که نوشندگان از آن لذّت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لَذّاتُها لا تُمَلُّ ، و مُجْتَمِعُها لا یَتَفَرَّقُ ، و سُکّانُها قد جاوَروا الرَّحمنَ ، و قامَ بینَ أیْدیهِمُ الغِلْمانُ ، بِصِحافٍ مِن الذَّهبِ ، فیها الفاکِهَةُ و الرَّیْحانُ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عنه علیه السلامـ للأحْنَفِ بنِ قَیسٍ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یا أحْنَفُ شَغلَکَ نَظرُکَ إلی الدُّنیا عنِ الدّارِ الّتی خلَقَها اللّهُ سبحانَهُ مِن لُؤلُؤةٍ بَیْضاءَ ، فَشَقّقَ فیها أنْهارَها ، و کَبَسها بالعَواتِقِ مِن حُورها ، ثُمَّ سَکَنها أولیاؤهُ و أهْلُ طاعَتِهِ ، فلَو رأیْتَهُم یا أحْنَفُ و قد قَدِموا علی زِیاداتِ رَبِّهِم </w:t>
      </w:r>
      <w:r>
        <w:rPr>
          <w:rFonts w:eastAsia="Amiri" w:cs="Amiri" w:ascii="Amiri" w:hAnsi="Amiri"/>
          <w:color w:val="111111"/>
          <w:sz w:val="28"/>
          <w:szCs w:val="28"/>
          <w:rtl w:val="true"/>
          <w:lang w:bidi="ar-SA"/>
        </w:rPr>
        <w:t xml:space="preserve">......... .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رَمَیْتَ بِبَصَرِ قَلبِکَ نحوَ ما یُوصَفُ لَکَ مِنها لَعَزفَتْ نَفسُکَ عَن بَدائعِ ما اُخرِجَ إلی الدُّنیا مِن شَهَواتِها و لَذّاتِها و زَخارِفِ مَناظِرِها، و لَذَهِلَتْ بالفِکْرِ فی اصْطِفاقِ أشْجارٍ غُیِّبَتْ عُروقُها فی کُثْبانِ المِسْکِ علی سَواحِلِ 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قلبَکَ أیُّها المُستَمِعُ بالوُصولِ إلی ما یَهْجُمُ علَیکَ مِن تلکَ المَناظِرِ المُونِقَةِ لَزَهِقَتْ نَفسُکَ شَوقا إلَیها، و لَتَحمّلْتَ مِن مَجلسی هذا إلی مُجاوَرَةِ أهْلِ القُبورِ ؛ اسْتِعْجالاً بِها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خوشیهای بهشت دل را نمی زند، انجمن آن از هم نمی پاشد، ساکنانش در پناه خدای رحمانند و در برابر آنها غلامانی با طبقهای زرّین پر از میوه و سبزیهای معطّر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به احنف بن قیس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نگاه تو به دنیا، تو را از خانه ای غافل کرده که خداوند سبحان آن را از مروارید سپید آفرید و نهرها در آن جاری کرد و آن را از دخترکان نورسته سیه چشم آکنده ساخت و سپس، اولیا و فرمانبرداران خود را در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آنها را می دیدی که بر فزونیهای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وارد شده اند </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دیده دلت را به سوی آنچه از بهشت برای تو وصف می شود بیفکنی، هر آینه جان تو از خواهشها و خوشیها و زیب و زیورهای مناظر دنیا دوری می کند و با اندیشیدن در جنبش شاخه های درختانی که بر کنار جویبارهای بهشت، ریشه های آنها در تپه های مشک پنهان است حیران و سرگشته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خود را برای رسیدن به این منظره های دل انگیز مشغول داری، جانت از شوق آن برمی آید و برای رسیدن هر چه زودتر به آنها، از همین مجلس من، به همسایگی خفتگان در گورها می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الجَنّةِ رُخامُها فِضّةٌ ، و تُرابُها الوَرْسُ و الزَّعْفَرانُ ، و کَنسُها المِسْکُ، و رَضْراضُها الدُّرُّ و الیاقُوتُ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أدنی نَعیمِ أهْلِ الجَنّةِ أنْ یُوجَدَ رِیحُها مِن مَسیرَةِ ألفِ عامٍ من مَسافةِ الدُّنیا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فـی الجنّةِ شَجَـرا یَـأمُرُ اللّهُ رِیاحَها فتَهُبّ فتَضْرِبُ تلکَ الشَّجَرةَ بأصْواتٍ لَم یَسمَعِ الخَلائقُ بمِثْلِها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عِـوَضٌ لِمَن تَرَکَ السَّمـاعَ فی الدُّنیا مِن مَخافَـةِ اللّه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بهشت، مرمرهایش نقره است و خاکش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سرخ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زعفران و زباله اش مشک، و سنگ ریزه هایش مروارید و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نعمت بهشتیان چنان است که بویش از فاصله هزار سال ـ به مسافت دنیا ـ به مشام می رسد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 درختی است که با وزش بادهای بهشت به فرمان خدا، آن درخت، آهنگهایی می زند که خلایق، به زیبایی آنها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کسانی است که در دنیا از ترس خدا، گوش سپردن به ساز و آواز را ترک کرده باشند</w:t>
      </w:r>
      <w:r>
        <w:rPr>
          <w:rFonts w:eastAsia="IRNazanin" w:cs="IRNazanin"/>
          <w:color w:val="111111"/>
          <w:sz w:val="28"/>
          <w:szCs w:val="28"/>
          <w:rtl w:val="true"/>
          <w:lang w:bidi="fa-IR"/>
        </w:rPr>
        <w:t>.</w:t>
      </w:r>
      <w:bookmarkStart w:id="1158" w:name="pg11923_118548"/>
    </w:p>
    <w:p>
      <w:pPr>
        <w:pStyle w:val="Heading5"/>
        <w:numPr>
          <w:ilvl w:val="4"/>
          <w:numId w:val="1"/>
        </w:numPr>
        <w:rPr/>
      </w:pPr>
      <w:bookmarkStart w:id="1159" w:name="__RefHeading___Toc14172895_73709187"/>
      <w:bookmarkStart w:id="1160" w:name="_Toc483"/>
      <w:bookmarkEnd w:id="1158"/>
      <w:bookmarkEnd w:id="1159"/>
      <w:r>
        <w:rPr/>
        <w:t>569</w:t>
      </w:r>
      <w:r>
        <w:rPr>
          <w:rtl w:val="true"/>
        </w:rPr>
        <w:t xml:space="preserve"> - </w:t>
      </w:r>
      <w:r>
        <w:rPr>
          <w:rtl w:val="true"/>
        </w:rPr>
        <w:t>أوَّلُ مَن یَدخُلُ الجَنَّةَ</w:t>
      </w:r>
      <w:bookmarkEnd w:id="1160"/>
    </w:p>
    <w:p>
      <w:pPr>
        <w:pStyle w:val="Heading6"/>
        <w:numPr>
          <w:ilvl w:val="5"/>
          <w:numId w:val="1"/>
        </w:numPr>
        <w:rPr/>
      </w:pPr>
      <w:bookmarkStart w:id="1161" w:name="__RefHeading___Toc14172897_73709187"/>
      <w:bookmarkStart w:id="1162" w:name="_Toc484"/>
      <w:bookmarkEnd w:id="1161"/>
      <w:r>
        <w:rPr/>
        <w:t>569</w:t>
      </w:r>
      <w:r>
        <w:rPr>
          <w:rtl w:val="true"/>
        </w:rPr>
        <w:t xml:space="preserve"> - </w:t>
      </w:r>
      <w:r>
        <w:rPr>
          <w:rtl w:val="true"/>
        </w:rPr>
        <w:t>نخستین کسی که وارد بهشت می شود</w:t>
      </w:r>
      <w:bookmarkEnd w:id="11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یَدخُلُ الجَنّةَ مِن خَلقِ اللّهِ الفُقَراءُ </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یَدخُلُ الجَنّةَ شَهیدٌ و عَبدٌ أحسنَ عِبادةَ ربِّهِ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أوَّلُ مَن یَدخُلُ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الشَّهیدُ فی سبیلِ اللّهِ ، و المَمْلوکُ لَم یَشغَلْهُ رِقُّهُ عَن طاعةِ رَبّهِ ، و فَقیرٌ ذو عِیالٍ مُتَعفِّفٌ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أربَعةٍ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أنتَ و الحَسنُ و الحُسینُ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ثُلّةٍ تَدْخُلُ الجَنّةَ لَفُقَراءُ المُهاجِرینَ الّذین یُتَّقی بهِمُ المَکارِهُ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یَدخُلُ الجَنّةَ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أدخُلُها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إنّکَ صاحِبُ لِوائی فی الآخِرَة کما أنّکَ صاحِبُ لِوائی فی الدُّنیا ، و حَامِلُ اللِّواء هُو المُتَقدِّمُ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Times New Roman" w:cs="Times New Roman" w:ascii="Times New Roman" w:hAnsi="Times New Roman"/>
          <w:color w:val="111111"/>
          <w:sz w:val="28"/>
          <w:szCs w:val="28"/>
          <w:lang w:val="en-US" w:bidi="en-US"/>
        </w:rPr>
        <w:t>569</w:t>
      </w:r>
    </w:p>
    <w:p>
      <w:pPr>
        <w:pStyle w:val="BookText"/>
        <w:rPr/>
      </w:pPr>
      <w:r>
        <w:rPr>
          <w:rFonts w:ascii="IRNazanin" w:hAnsi="IRNazanin" w:eastAsia="IRNazanin"/>
          <w:color w:val="111111"/>
          <w:sz w:val="28"/>
          <w:sz w:val="28"/>
          <w:szCs w:val="28"/>
          <w:rtl w:val="true"/>
          <w:lang w:bidi="fa-IR"/>
        </w:rPr>
        <w:t>نخستین کسی که وارد بهشت می شود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خلق خدا که وارد بهشت می شوند فقیرانند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داخل بهشت می شود شهید است و بنده ای که پروردگارش را نیکو عبادت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پیش از همه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راه خدا، برده ای که بردگی اش او را از طاعت خداوندگارش باز نداشته است و تهیدستِ عیالوارِ خویشتندار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چهار نفری که وارد بهشت می شوند من هستم و تو و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گروهی که وارد بهشت می شوند، تهیدستانِ مهاجری هستند که بلایا و سختیها با وجود آنان دفع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شما وارد بهشت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آخرتی، همچنان که در دنیا پرچمدار من هستی و پرچمدار ، پیشرو است</w:t>
      </w:r>
      <w:r>
        <w:rPr>
          <w:rFonts w:eastAsia="IRNazanin" w:cs="IRNazanin"/>
          <w:color w:val="111111"/>
          <w:sz w:val="28"/>
          <w:szCs w:val="28"/>
          <w:rtl w:val="true"/>
          <w:lang w:bidi="fa-IR"/>
        </w:rPr>
        <w:t>.</w:t>
      </w:r>
      <w:bookmarkStart w:id="1163" w:name="pg11923_118550"/>
    </w:p>
    <w:p>
      <w:pPr>
        <w:pStyle w:val="BookText"/>
        <w:rPr/>
      </w:pPr>
      <w:bookmarkEnd w:id="116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سَبقَ إلی جَنّاتِ عَدْنٍ أقْوامٌ ما کانوا أکْثرَ النّاسِ لا صَوما و لا صَلاةً و لا حَجّا و لا اعْتِمارا، و لکنَّهُم عَقَلوا عنِ اللّهِ مَواعِظَهُ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أهْلِ الجَنّةِ دُخولاً إلی الجَنّةِ أهْلُ المَعروفِ </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مردمانی به سوی بهشتهای جاویدان پیشی گرفته اند که از دیگران نه بیشتر روزه می گرفتند، نه بیشتر نماز می گزاردند و نه بیشتر حج و عمره می رفتند؛ بلکه چون اندرزهای خدا را دریافتند و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وارد شوندگان به بهشت، نیکوکارانند</w:t>
      </w:r>
      <w:r>
        <w:rPr>
          <w:rFonts w:eastAsia="IRNazanin" w:cs="IRNazanin"/>
          <w:color w:val="111111"/>
          <w:sz w:val="28"/>
          <w:szCs w:val="28"/>
          <w:rtl w:val="true"/>
          <w:lang w:bidi="fa-IR"/>
        </w:rPr>
        <w:t>.</w:t>
      </w:r>
    </w:p>
    <w:p>
      <w:pPr>
        <w:pStyle w:val="Heading5"/>
        <w:numPr>
          <w:ilvl w:val="4"/>
          <w:numId w:val="1"/>
        </w:numPr>
        <w:rPr/>
      </w:pPr>
      <w:bookmarkStart w:id="1164" w:name="__RefHeading___Toc14172899_73709187"/>
      <w:bookmarkStart w:id="1165" w:name="_Toc485"/>
      <w:bookmarkEnd w:id="1164"/>
      <w:r>
        <w:rPr/>
        <w:t>570</w:t>
      </w:r>
      <w:r>
        <w:rPr>
          <w:rtl w:val="true"/>
        </w:rPr>
        <w:t xml:space="preserve"> - </w:t>
      </w:r>
      <w:r>
        <w:rPr>
          <w:rtl w:val="true"/>
        </w:rPr>
        <w:t>أهلُ الجَنَّةِ</w:t>
      </w:r>
      <w:bookmarkEnd w:id="1165"/>
    </w:p>
    <w:p>
      <w:pPr>
        <w:pStyle w:val="Heading6"/>
        <w:numPr>
          <w:ilvl w:val="5"/>
          <w:numId w:val="1"/>
        </w:numPr>
        <w:rPr/>
      </w:pPr>
      <w:bookmarkStart w:id="1166" w:name="__RefHeading___Toc14172901_73709187"/>
      <w:bookmarkStart w:id="1167" w:name="_Toc486"/>
      <w:bookmarkEnd w:id="1166"/>
      <w:r>
        <w:rPr/>
        <w:t>570</w:t>
      </w:r>
      <w:r>
        <w:rPr>
          <w:rtl w:val="true"/>
        </w:rPr>
        <w:t xml:space="preserve"> - </w:t>
      </w:r>
      <w:r>
        <w:rPr>
          <w:rtl w:val="true"/>
        </w:rPr>
        <w:t>بهشتیان</w:t>
      </w:r>
      <w:bookmarkEnd w:id="11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أدُلُّکُم علی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ضعیفٍ مُستضعَفٍ لو أقسَمَ علی اللّهِ لَأبرَّهُ ، أ لاَ أدُلُّکُم علی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مُتَکبّرٍ جَوّاظٍ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الشُعْثُ الغُبْرُ ، الّذینَ إذا اسْتَأذَنوا علی الاُمَراءِ لَم یُؤذَنْ لَهُم ، و إذا خَطَبوا لَم یُنْکَحوا، و إذا قالوا لم یُنصَتْ لَهُم، حَوائجُ أحَدِهِم تَتَلَجْلَجُ فی صَدرِهِ ، لو قُسِمَ نورُهُم یَومَ القیامةِ علی النّاسِ لَوَسِعَهُم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اُنَبِّئُکَ بأهلِ الجنّةِ ؟ الضُّعَفاءُ المَغْلوبونَ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570</w:t>
      </w:r>
    </w:p>
    <w:p>
      <w:pPr>
        <w:pStyle w:val="BookText"/>
        <w:rPr/>
      </w:pPr>
      <w:r>
        <w:rPr>
          <w:rFonts w:ascii="IRNazanin" w:hAnsi="IRNazanin" w:eastAsia="IRNazanin"/>
          <w:color w:val="111111"/>
          <w:sz w:val="28"/>
          <w:sz w:val="28"/>
          <w:szCs w:val="28"/>
          <w:rtl w:val="true"/>
          <w:lang w:bidi="fa-IR"/>
        </w:rPr>
        <w:t>بهشتیان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بهشت را به شما نشناسانم؟ هر ناتوانِ مستضعفی که اگر خدا را سوگند دهد، خداوند سوگندش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دوزخ را به شما معرّفی نکنم؟ هر گردن فرازِ مالدارِ خسیسی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بهشتیان، ژولیدگان غبار آلود هستند؛ همانان که چون از امیران اجازه حضور خواهند به آنان اجازه نمی دهند، و چون به خواستگاری روند، کسی به آنان همسر نمی دهد، و هر گاه سخن بگویند، کسی به سخنانشان گوش نمی دهد؛ نیازهایشان در سینه هاشان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رستاخیز پرتو آنها در میان مردم تقسیم شود، همگان را فرا می 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بهشتیان خبر ندهم؟ نا توانان بی پناه</w:t>
      </w:r>
      <w:r>
        <w:rPr>
          <w:rFonts w:eastAsia="IRNazanin" w:cs="IRNazanin"/>
          <w:color w:val="111111"/>
          <w:sz w:val="28"/>
          <w:szCs w:val="28"/>
          <w:rtl w:val="true"/>
          <w:lang w:bidi="fa-IR"/>
        </w:rPr>
        <w:t>.</w:t>
      </w:r>
      <w:bookmarkStart w:id="1168" w:name="pg11923_118552"/>
    </w:p>
    <w:p>
      <w:pPr>
        <w:pStyle w:val="BookText"/>
        <w:rPr/>
      </w:pPr>
      <w:bookmarkEnd w:id="116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عُرَفاءُ أهلِ الجنّةِ ، و المُجاهِدونَ فی سبیلِ اللّهِ تعالی قُوّادُ أهلِ الجنّةِ ، و الرُّسُلُ ساداتُ أهلِ الجنّةِ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کلُّ مؤمنٍ هَیِّن لَیّنٍ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سرشناسان اهل بهشتند، و مجاهدان در راه خداوند متعال ، سرداران اهل بهشت، و پیامبران، سروران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بهشت هر مؤمن آسان گیر نرمخو است</w:t>
      </w:r>
      <w:r>
        <w:rPr>
          <w:rFonts w:eastAsia="IRNazanin" w:cs="IRNazanin"/>
          <w:color w:val="111111"/>
          <w:sz w:val="28"/>
          <w:szCs w:val="28"/>
          <w:rtl w:val="true"/>
          <w:lang w:bidi="fa-IR"/>
        </w:rPr>
        <w:t>.</w:t>
      </w:r>
    </w:p>
    <w:p>
      <w:pPr>
        <w:pStyle w:val="Heading5"/>
        <w:numPr>
          <w:ilvl w:val="4"/>
          <w:numId w:val="1"/>
        </w:numPr>
        <w:rPr/>
      </w:pPr>
      <w:bookmarkStart w:id="1169" w:name="__RefHeading___Toc14172903_73709187"/>
      <w:bookmarkStart w:id="1170" w:name="_Toc487"/>
      <w:bookmarkEnd w:id="1169"/>
      <w:r>
        <w:rPr/>
        <w:t>571</w:t>
      </w:r>
      <w:r>
        <w:rPr>
          <w:rtl w:val="true"/>
        </w:rPr>
        <w:t xml:space="preserve"> - </w:t>
      </w:r>
      <w:r>
        <w:rPr>
          <w:rtl w:val="true"/>
        </w:rPr>
        <w:t>صِفَةُ أهلِ الجَنَّةِ</w:t>
      </w:r>
      <w:bookmarkEnd w:id="1170"/>
    </w:p>
    <w:p>
      <w:pPr>
        <w:pStyle w:val="Heading6"/>
        <w:numPr>
          <w:ilvl w:val="5"/>
          <w:numId w:val="1"/>
        </w:numPr>
        <w:rPr/>
      </w:pPr>
      <w:bookmarkStart w:id="1171" w:name="__RefHeading___Toc14172905_73709187"/>
      <w:bookmarkStart w:id="1172" w:name="_Toc488"/>
      <w:bookmarkEnd w:id="1171"/>
      <w:r>
        <w:rPr/>
        <w:t>571</w:t>
      </w:r>
      <w:r>
        <w:rPr>
          <w:rtl w:val="true"/>
        </w:rPr>
        <w:t xml:space="preserve"> - </w:t>
      </w:r>
      <w:r>
        <w:rPr>
          <w:rtl w:val="true"/>
        </w:rPr>
        <w:t>خصوصیّات اهل بهشت</w:t>
      </w:r>
      <w:bookmarkEnd w:id="117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الجنّةِ جُرْدٌ مُرْدٌ کُحْلٌ ، لا یَفنی شَبابُهُم، و لا تَبلی ثِیابُهُم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یَدخُلُ أهلُ الجنّةِ جُرْدا مُرْدا مُکَحَّلِینَ ، أبناءَ ثلاثینَ أو ثلاثٍ و ثلاثینَ </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Times New Roman" w:cs="Times New Roman" w:ascii="Times New Roman" w:hAnsi="Times New Roman"/>
          <w:color w:val="111111"/>
          <w:sz w:val="28"/>
          <w:szCs w:val="28"/>
          <w:lang w:val="en-US" w:bidi="en-US"/>
        </w:rPr>
        <w:t>571</w:t>
      </w:r>
    </w:p>
    <w:p>
      <w:pPr>
        <w:pStyle w:val="BookText"/>
        <w:rPr/>
      </w:pPr>
      <w:r>
        <w:rPr>
          <w:rFonts w:ascii="IRNazanin" w:hAnsi="IRNazanin" w:eastAsia="IRNazanin"/>
          <w:color w:val="111111"/>
          <w:sz w:val="28"/>
          <w:sz w:val="28"/>
          <w:szCs w:val="28"/>
          <w:rtl w:val="true"/>
          <w:lang w:bidi="fa-IR"/>
        </w:rPr>
        <w:t>خصوصیّات اهل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بهشت بدنی کم مو </w:t>
      </w:r>
      <w:r>
        <w:rPr>
          <w:rStyle w:val="FootnoteAnchor"/>
          <w:rtl w:val="true"/>
        </w:rPr>
        <w:footnoteReference w:id="1218"/>
      </w:r>
      <w:r>
        <w:rPr>
          <w:rFonts w:ascii="IRNazanin" w:hAnsi="IRNazanin" w:eastAsia="IRNazanin"/>
          <w:color w:val="111111"/>
          <w:sz w:val="28"/>
          <w:sz w:val="28"/>
          <w:szCs w:val="28"/>
          <w:rtl w:val="true"/>
          <w:lang w:bidi="fa-IR"/>
        </w:rPr>
        <w:t xml:space="preserve">و چهره ای بی مو </w:t>
      </w:r>
      <w:r>
        <w:rPr>
          <w:rStyle w:val="FootnoteAnchor"/>
          <w:rtl w:val="true"/>
        </w:rPr>
        <w:footnoteReference w:id="1219"/>
      </w:r>
      <w:r>
        <w:rPr>
          <w:rFonts w:ascii="IRNazanin" w:hAnsi="IRNazanin" w:eastAsia="IRNazanin"/>
          <w:color w:val="111111"/>
          <w:sz w:val="28"/>
          <w:sz w:val="28"/>
          <w:szCs w:val="28"/>
          <w:rtl w:val="true"/>
          <w:lang w:bidi="fa-IR"/>
        </w:rPr>
        <w:t>و چشمانی سرمه کشیده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شان از بین نمی رود و جامه هایشان فرسوده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در حالی وارد بهشت می شوند که بدنهایی کم مو و چهره ای بی مو و چشمانی سرمه کشیده دارند و سنّشان سی یا سی و سه سال است</w:t>
      </w:r>
      <w:r>
        <w:rPr>
          <w:rFonts w:eastAsia="IRNazanin" w:cs="IRNazanin"/>
          <w:color w:val="111111"/>
          <w:sz w:val="28"/>
          <w:szCs w:val="28"/>
          <w:rtl w:val="true"/>
          <w:lang w:bidi="fa-IR"/>
        </w:rPr>
        <w:t>.</w:t>
      </w:r>
    </w:p>
    <w:p>
      <w:pPr>
        <w:pStyle w:val="Heading5"/>
        <w:numPr>
          <w:ilvl w:val="4"/>
          <w:numId w:val="1"/>
        </w:numPr>
        <w:rPr/>
      </w:pPr>
      <w:bookmarkStart w:id="1173" w:name="__RefHeading___Toc14172907_73709187"/>
      <w:bookmarkStart w:id="1174" w:name="_Toc489"/>
      <w:bookmarkEnd w:id="1173"/>
      <w:r>
        <w:rPr/>
        <w:t>572</w:t>
      </w:r>
      <w:r>
        <w:rPr>
          <w:rtl w:val="true"/>
        </w:rPr>
        <w:t xml:space="preserve"> - </w:t>
      </w:r>
      <w:r>
        <w:rPr>
          <w:rtl w:val="true"/>
        </w:rPr>
        <w:t>شُمولُ الجَنَّةِ</w:t>
      </w:r>
      <w:bookmarkEnd w:id="1174"/>
    </w:p>
    <w:p>
      <w:pPr>
        <w:pStyle w:val="Heading6"/>
        <w:numPr>
          <w:ilvl w:val="5"/>
          <w:numId w:val="1"/>
        </w:numPr>
        <w:rPr/>
      </w:pPr>
      <w:bookmarkStart w:id="1175" w:name="__RefHeading___Toc14172909_73709187"/>
      <w:bookmarkStart w:id="1176" w:name="_Toc490"/>
      <w:bookmarkEnd w:id="1175"/>
      <w:r>
        <w:rPr/>
        <w:t>572</w:t>
      </w:r>
      <w:r>
        <w:rPr>
          <w:rtl w:val="true"/>
        </w:rPr>
        <w:t xml:space="preserve"> - </w:t>
      </w:r>
      <w:r>
        <w:rPr>
          <w:rtl w:val="true"/>
        </w:rPr>
        <w:t>فراگیر بودن بهشت</w:t>
      </w:r>
      <w:bookmarkEnd w:id="11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کُلُّکُم یَدخُلونَ الجنّةَ ، إلاّ مَن شَرَدَ علی اللّهِ شِرادَ البَعیرِ علی أهلِهِ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شیعتِنا ، أمّا الجنّةُ فلَن تَفوتَکُم سَریعا کانَ أو بَطیئا، و لکنْ تَنافَسُوا فی الدَّرَجاتِ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572</w:t>
      </w:r>
    </w:p>
    <w:p>
      <w:pPr>
        <w:pStyle w:val="BookText"/>
        <w:rPr/>
      </w:pPr>
      <w:r>
        <w:rPr>
          <w:rFonts w:ascii="IRNazanin" w:hAnsi="IRNazanin" w:eastAsia="IRNazanin"/>
          <w:color w:val="111111"/>
          <w:sz w:val="28"/>
          <w:sz w:val="28"/>
          <w:szCs w:val="28"/>
          <w:rtl w:val="true"/>
          <w:lang w:bidi="fa-IR"/>
        </w:rPr>
        <w:t>فراگیر بودن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به بهشت می روید مگر کسی که از طاعت خدا بگریزد همچنان که شتر از دست صاحب خود می رمد و می گریزد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بهشت را هرگز از دست نمی دهید، چه شتاب کنید و چه کندی، اما برای رسیدن به درجات آن با هم رقابت کنید</w:t>
      </w:r>
      <w:r>
        <w:rPr>
          <w:rFonts w:eastAsia="IRNazanin" w:cs="IRNazanin"/>
          <w:color w:val="111111"/>
          <w:sz w:val="28"/>
          <w:szCs w:val="28"/>
          <w:rtl w:val="true"/>
          <w:lang w:bidi="fa-IR"/>
        </w:rPr>
        <w:t>.</w:t>
      </w:r>
      <w:bookmarkStart w:id="1177" w:name="pg11923_118555"/>
    </w:p>
    <w:p>
      <w:pPr>
        <w:pStyle w:val="BookText"/>
        <w:rPr/>
      </w:pPr>
      <w:bookmarkEnd w:id="1177"/>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لا یَدخُلُ النّارَ مِنکُم أحدٌ ، فتَنافَسُوا فی الدَّرَجاتِ ، و أکْمِدوا عَدُوَّکُم بالوَرَعِ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احدی از شما به دوزخ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رسیدن به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رقابت کنید و با پارسایی دل ،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دردمند سازید</w:t>
      </w:r>
      <w:r>
        <w:rPr>
          <w:rFonts w:eastAsia="IRNazanin" w:cs="IRNazanin"/>
          <w:color w:val="111111"/>
          <w:sz w:val="28"/>
          <w:szCs w:val="28"/>
          <w:rtl w:val="true"/>
          <w:lang w:bidi="fa-IR"/>
        </w:rPr>
        <w:t>.</w:t>
      </w:r>
    </w:p>
    <w:p>
      <w:pPr>
        <w:pStyle w:val="Heading5"/>
        <w:numPr>
          <w:ilvl w:val="4"/>
          <w:numId w:val="1"/>
        </w:numPr>
        <w:rPr/>
      </w:pPr>
      <w:bookmarkStart w:id="1178" w:name="__RefHeading___Toc14172911_73709187"/>
      <w:bookmarkStart w:id="1179" w:name="_Toc491"/>
      <w:bookmarkEnd w:id="1178"/>
      <w:r>
        <w:rPr/>
        <w:t>573</w:t>
      </w:r>
      <w:r>
        <w:rPr>
          <w:rtl w:val="true"/>
        </w:rPr>
        <w:t xml:space="preserve"> - </w:t>
      </w:r>
      <w:r>
        <w:rPr>
          <w:rtl w:val="true"/>
        </w:rPr>
        <w:t>کُنوزُ الجَنَّةِ</w:t>
      </w:r>
      <w:bookmarkEnd w:id="1179"/>
    </w:p>
    <w:p>
      <w:pPr>
        <w:pStyle w:val="Heading6"/>
        <w:numPr>
          <w:ilvl w:val="5"/>
          <w:numId w:val="1"/>
        </w:numPr>
        <w:rPr/>
      </w:pPr>
      <w:bookmarkStart w:id="1180" w:name="__RefHeading___Toc14172913_73709187"/>
      <w:bookmarkStart w:id="1181" w:name="_Toc492"/>
      <w:bookmarkEnd w:id="1180"/>
      <w:r>
        <w:rPr/>
        <w:t>573</w:t>
      </w:r>
      <w:r>
        <w:rPr>
          <w:rtl w:val="true"/>
        </w:rPr>
        <w:t xml:space="preserve"> - </w:t>
      </w:r>
      <w:r>
        <w:rPr>
          <w:rtl w:val="true"/>
        </w:rPr>
        <w:t>گنجهای بهشت</w:t>
      </w:r>
      <w:bookmarkEnd w:id="118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الفاقةِ ، و کِتْمانُ الصَّدقَةِ ، و کِتْمانُ المُصیبَةِ ، و کِتْمانُ الوَجَعِ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کُنوزِ الجنّةِ البِرُّ ، و إخْفاءُ العَملِ ، و الصَّبرُ علی الرَّزایا ، و کِتْمانُ المَصائِبِ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Times New Roman" w:cs="Times New Roman" w:ascii="Times New Roman" w:hAnsi="Times New Roman"/>
          <w:color w:val="111111"/>
          <w:sz w:val="28"/>
          <w:szCs w:val="28"/>
          <w:lang w:val="en-US" w:bidi="en-US"/>
        </w:rPr>
        <w:t>573</w:t>
      </w:r>
    </w:p>
    <w:p>
      <w:pPr>
        <w:pStyle w:val="BookText"/>
        <w:rPr/>
      </w:pPr>
      <w:r>
        <w:rPr>
          <w:rFonts w:ascii="IRNazanin" w:hAnsi="IRNazanin" w:eastAsia="IRNazanin"/>
          <w:color w:val="111111"/>
          <w:sz w:val="28"/>
          <w:sz w:val="28"/>
          <w:szCs w:val="28"/>
          <w:rtl w:val="true"/>
          <w:lang w:bidi="fa-IR"/>
        </w:rPr>
        <w:t>گنجهای بهشت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داشتن فقر، نهان داشتن صدقه، نهان داشتن مصیبت و نهان داشتن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پنهان کردن عمل، صبر در برابر مصیبتها و پوشیده داشتن گرفتاریها، از گنجهای بهشت است</w:t>
      </w:r>
      <w:r>
        <w:rPr>
          <w:rFonts w:eastAsia="IRNazanin" w:cs="IRNazanin"/>
          <w:color w:val="111111"/>
          <w:sz w:val="28"/>
          <w:szCs w:val="28"/>
          <w:rtl w:val="true"/>
          <w:lang w:bidi="fa-IR"/>
        </w:rPr>
        <w:t>.</w:t>
      </w:r>
    </w:p>
    <w:p>
      <w:pPr>
        <w:pStyle w:val="Heading5"/>
        <w:numPr>
          <w:ilvl w:val="4"/>
          <w:numId w:val="1"/>
        </w:numPr>
        <w:rPr/>
      </w:pPr>
      <w:bookmarkStart w:id="1182" w:name="__RefHeading___Toc14172915_73709187"/>
      <w:bookmarkStart w:id="1183" w:name="_Toc493"/>
      <w:bookmarkEnd w:id="1182"/>
      <w:r>
        <w:rPr/>
        <w:t>574</w:t>
      </w:r>
      <w:r>
        <w:rPr>
          <w:rtl w:val="true"/>
        </w:rPr>
        <w:t xml:space="preserve"> - </w:t>
      </w:r>
      <w:r>
        <w:rPr>
          <w:rtl w:val="true"/>
        </w:rPr>
        <w:t>الأعرافُ</w:t>
      </w:r>
      <w:bookmarkEnd w:id="1183"/>
    </w:p>
    <w:p>
      <w:pPr>
        <w:pStyle w:val="Heading6"/>
        <w:numPr>
          <w:ilvl w:val="5"/>
          <w:numId w:val="1"/>
        </w:numPr>
        <w:rPr/>
      </w:pPr>
      <w:bookmarkStart w:id="1184" w:name="__RefHeading___Toc14172917_73709187"/>
      <w:bookmarkStart w:id="1185" w:name="_Toc494"/>
      <w:bookmarkEnd w:id="1184"/>
      <w:r>
        <w:rPr/>
        <w:t>574</w:t>
      </w:r>
      <w:r>
        <w:rPr>
          <w:rtl w:val="true"/>
        </w:rPr>
        <w:t xml:space="preserve"> - </w:t>
      </w:r>
      <w:r>
        <w:rPr>
          <w:rtl w:val="true"/>
        </w:rPr>
        <w:t>اَعراف</w:t>
      </w:r>
      <w:bookmarkEnd w:id="118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 وَ نادَوْا أَصْحَابَ الْجَنَّةِ أَنْ سَلامٌ عَلَیْکُمْ لَمْ یَدْخُلُوهَا وَ هُمْ یَطْمَعُونَ</w:t>
      </w:r>
      <w:r>
        <w:rPr>
          <w:rFonts w:eastAsia="Amiri" w:cs="Amiri" w:ascii="Amiri" w:hAnsi="Amiri"/>
          <w:color w:val="111111"/>
          <w:sz w:val="28"/>
          <w:szCs w:val="28"/>
          <w:rtl w:val="true"/>
          <w:lang w:bidi="ar-SA"/>
        </w:rPr>
        <w:t xml:space="preserve">» . </w:t>
      </w:r>
      <w:r>
        <w:rPr>
          <w:rStyle w:val="FootnoteAnchor"/>
          <w:rtl w:val="true"/>
        </w:rPr>
        <w:footnoteReference w:id="1226"/>
      </w:r>
    </w:p>
    <w:p>
      <w:pPr>
        <w:pStyle w:val="BookText"/>
        <w:rPr/>
      </w:pPr>
      <w:r>
        <w:rPr>
          <w:rFonts w:eastAsia="Times New Roman" w:cs="Times New Roman" w:ascii="Times New Roman" w:hAnsi="Times New Roman"/>
          <w:color w:val="111111"/>
          <w:sz w:val="28"/>
          <w:szCs w:val="28"/>
          <w:lang w:val="en-US" w:bidi="en-US"/>
        </w:rPr>
        <w:t>574</w:t>
      </w:r>
    </w:p>
    <w:p>
      <w:pPr>
        <w:pStyle w:val="BookText"/>
        <w:rPr/>
      </w:pPr>
      <w:r>
        <w:rPr>
          <w:rFonts w:ascii="Amiri" w:hAnsi="Amiri" w:eastAsia="Amiri" w:cs="Amiri"/>
          <w:color w:val="111111"/>
          <w:sz w:val="28"/>
          <w:sz w:val="28"/>
          <w:szCs w:val="28"/>
          <w:rtl w:val="true"/>
          <w:lang w:bidi="ar-SA"/>
        </w:rPr>
        <w:t>اَعراف</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 که همه را به نشانی شان می شناسند و اهل بهشت را آواز می دهند که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هنوز داخل بهشت نشده اند، اما امید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w:t>
      </w:r>
      <w:r>
        <w:rPr>
          <w:rFonts w:eastAsia="Amiri" w:cs="Amiri" w:ascii="Amiri" w:hAnsi="Amiri"/>
          <w:color w:val="111111"/>
          <w:sz w:val="28"/>
          <w:szCs w:val="28"/>
          <w:rtl w:val="true"/>
          <w:lang w:bidi="ar-SA"/>
        </w:rPr>
        <w:t xml:space="preserve">» .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المُوقِنونَ و المُخلِصونَ و المُؤْثِرونَ مِن رِجالِ الأعْرافِ </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یَعْسوبُ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قَسِیمُ الجنّةِ و النّارِ ، و أنا صاحِبُ الأعْرافِ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الأعرافُ الّذینَ لا یُعْرَفُ اللّهُ إلاّ بِسَببِ مَعرِفَتِنا ، و نحنُ الأعْرافُ الّذینَ لا یَدخُلُ الجنّةَ إلاّ مَن عَرَفَنا و عَرَفْناهُ ، و لا یَدخُلُ النّارَ إلاّ مَن أنْکَرَنا و أنکَرْناهُ ، و ذلکَ بأنَّ اللّهَ لو شاءَ أنْ یُعَرِّفَ النّاسَ نَفْسَهُ لَعَرّفَهُم و لکِنَّهُ جَعَلَنا سَبَبهُ و سَبیلَهُ و بابَهُ الّذی یُؤتی مِنه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بحار الأنوار عن بُرَید العِجِلیّ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فی هذهِ الاُمّةِ ، و الرِّجالُ هُمُ الأئمّةُ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الأعْرافُ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بینَ الجنّةِ و النّارِ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اعراف ،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سیمایشان می شناسند آواز دهند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مال و ثروت و زن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تکبّرهای شما، به حالتان سودی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یقین و مخلصان و ایثارگران، از اعرافیانند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شهریار مؤمنانم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بهشت و دوزخم، من اعرافی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اعراف؛ همانان که جز با شناخت ما، خداوند شناخته نمی شود؛ ماییم اعراف؛ همانان که تا فردی ما را نشناسد و ما او را نشناسیم به بهشت نمی رود و تا شخصی ما را انکار نکند و ما او را انکار نکنیم به دوزخ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خود را به مردم بشناساند، بی گمان چنین می کرد، اما او، ما را سبب و راه و درِ ورودی شناختِ خود قرار داد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برید عجلی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این امّت نازل شده، و آن مردان، همان امامان، از خاندان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میان بهشت و دوزخ</w:t>
      </w:r>
      <w:r>
        <w:rPr>
          <w:rFonts w:eastAsia="IRNazanin" w:cs="IRNazanin"/>
          <w:color w:val="111111"/>
          <w:sz w:val="28"/>
          <w:szCs w:val="28"/>
          <w:rtl w:val="true"/>
          <w:lang w:bidi="fa-IR"/>
        </w:rPr>
        <w:t>.</w:t>
      </w:r>
      <w:bookmarkStart w:id="1186" w:name="pg11923_118559"/>
    </w:p>
    <w:p>
      <w:pPr>
        <w:pStyle w:val="BookText"/>
        <w:rPr/>
      </w:pPr>
      <w:bookmarkEnd w:id="118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کُثْبانٌ بینَ الجنّةِ و النّارِ ، و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صلواتُ اللّهِ عَلیهِم ، یَقِفونَ علی الأعْرافِ مَعَ شِیعَتِهِم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بلندیهایی است میان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مردان </w:t>
      </w:r>
      <w:r>
        <w:rPr>
          <w:rStyle w:val="FootnoteAnchor"/>
          <w:rtl w:val="true"/>
        </w:rPr>
        <w:footnoteReference w:id="1234"/>
      </w:r>
      <w:r>
        <w:rPr>
          <w:rFonts w:ascii="IRNazanin" w:hAnsi="IRNazanin" w:eastAsia="IRNazanin"/>
          <w:color w:val="111111"/>
          <w:sz w:val="28"/>
          <w:sz w:val="28"/>
          <w:szCs w:val="28"/>
          <w:rtl w:val="true"/>
          <w:lang w:bidi="fa-IR"/>
        </w:rPr>
        <w:t>همان امامان ـ صلوات اللّه علیهم ـ هستند که با پیروان خود، بر فراز آن بلندیها می ایستند</w:t>
      </w:r>
      <w:r>
        <w:rPr>
          <w:rFonts w:eastAsia="IRNazanin" w:cs="IRNazanin"/>
          <w:color w:val="111111"/>
          <w:sz w:val="28"/>
          <w:szCs w:val="28"/>
          <w:rtl w:val="true"/>
          <w:lang w:bidi="fa-IR"/>
        </w:rPr>
        <w:t>.</w:t>
      </w:r>
    </w:p>
    <w:p>
      <w:pPr>
        <w:pStyle w:val="Heading5"/>
        <w:numPr>
          <w:ilvl w:val="4"/>
          <w:numId w:val="1"/>
        </w:numPr>
        <w:rPr/>
      </w:pPr>
      <w:bookmarkStart w:id="1187" w:name="__RefHeading___Toc14172919_73709187"/>
      <w:bookmarkStart w:id="1188" w:name="_Toc495"/>
      <w:bookmarkEnd w:id="1187"/>
      <w:r>
        <w:rPr/>
        <w:t>575</w:t>
      </w:r>
      <w:r>
        <w:rPr>
          <w:rtl w:val="true"/>
        </w:rPr>
        <w:t xml:space="preserve"> - </w:t>
      </w:r>
      <w:r>
        <w:rPr>
          <w:rtl w:val="true"/>
        </w:rPr>
        <w:t>عَدَمُ خُلُوِّ الجَنَّةِ مِن أرواحِ المُؤمِنینَ</w:t>
      </w:r>
      <w:bookmarkEnd w:id="1188"/>
    </w:p>
    <w:p>
      <w:pPr>
        <w:pStyle w:val="Heading6"/>
        <w:numPr>
          <w:ilvl w:val="5"/>
          <w:numId w:val="1"/>
        </w:numPr>
        <w:rPr/>
      </w:pPr>
      <w:bookmarkStart w:id="1189" w:name="__RefHeading___Toc14172921_73709187"/>
      <w:bookmarkStart w:id="1190" w:name="_Toc496"/>
      <w:bookmarkEnd w:id="1189"/>
      <w:r>
        <w:rPr/>
        <w:t>575</w:t>
      </w:r>
      <w:r>
        <w:rPr>
          <w:rtl w:val="true"/>
        </w:rPr>
        <w:t xml:space="preserve"> - </w:t>
      </w:r>
      <w:r>
        <w:rPr>
          <w:rtl w:val="true"/>
        </w:rPr>
        <w:t>بهشت از ارواح مؤمنان خالی نیست</w:t>
      </w:r>
      <w:bookmarkEnd w:id="1190"/>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ما خَلَتِ الجنّةُ مِن أرواحِ المؤمنینَ مُنذُ خَلَقَها ، و لا خَلَتِ النّارُ مِن أرواحِ الکُفّارِ و العُصاةِ مُنذُ خَلَقَها عزّ و جلّ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Times New Roman" w:cs="Times New Roman" w:ascii="Times New Roman" w:hAnsi="Times New Roman"/>
          <w:color w:val="111111"/>
          <w:sz w:val="28"/>
          <w:szCs w:val="28"/>
          <w:lang w:val="en-US" w:bidi="en-US"/>
        </w:rPr>
        <w:t>575</w:t>
      </w:r>
    </w:p>
    <w:p>
      <w:pPr>
        <w:pStyle w:val="BookText"/>
        <w:rPr/>
      </w:pPr>
      <w:r>
        <w:rPr>
          <w:rFonts w:ascii="IRNazanin" w:hAnsi="IRNazanin" w:eastAsia="IRNazanin"/>
          <w:color w:val="111111"/>
          <w:sz w:val="28"/>
          <w:sz w:val="28"/>
          <w:szCs w:val="28"/>
          <w:rtl w:val="true"/>
          <w:lang w:bidi="fa-IR"/>
        </w:rPr>
        <w:t>بهشت از ارواح مؤمنان خالی 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بهشت از همان زمان که خداوند آفریدش، از ارواح مؤمنان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نیز از همان زمان که خداوند عزّ و جلّ خلقش کرد، از ارواح کافران و گنهکاران خالی نبوده است</w:t>
      </w:r>
      <w:r>
        <w:rPr>
          <w:rFonts w:eastAsia="IRNazanin" w:cs="IRNazanin"/>
          <w:color w:val="111111"/>
          <w:sz w:val="28"/>
          <w:szCs w:val="28"/>
          <w:rtl w:val="true"/>
          <w:lang w:bidi="fa-IR"/>
        </w:rPr>
        <w:t>.</w:t>
      </w:r>
      <w:bookmarkStart w:id="1191" w:name="pg11923_118563"/>
    </w:p>
    <w:p>
      <w:pPr>
        <w:pStyle w:val="Heading3"/>
        <w:numPr>
          <w:ilvl w:val="2"/>
          <w:numId w:val="1"/>
        </w:numPr>
        <w:rPr/>
      </w:pPr>
      <w:bookmarkStart w:id="1192" w:name="__RefHeading___Toc14172923_73709187"/>
      <w:bookmarkStart w:id="1193" w:name="_Toc497"/>
      <w:bookmarkEnd w:id="1191"/>
      <w:bookmarkEnd w:id="1192"/>
      <w:r>
        <w:rPr/>
        <w:t>80</w:t>
      </w:r>
      <w:r>
        <w:rPr>
          <w:rtl w:val="true"/>
        </w:rPr>
        <w:t xml:space="preserve"> - </w:t>
      </w:r>
      <w:r>
        <w:rPr>
          <w:rtl w:val="true"/>
        </w:rPr>
        <w:t>الجنّ</w:t>
      </w:r>
      <w:bookmarkEnd w:id="1193"/>
    </w:p>
    <w:p>
      <w:pPr>
        <w:pStyle w:val="Heading4"/>
        <w:numPr>
          <w:ilvl w:val="3"/>
          <w:numId w:val="1"/>
        </w:numPr>
        <w:rPr/>
      </w:pPr>
      <w:bookmarkStart w:id="1194" w:name="__RefHeading___Toc14172925_73709187"/>
      <w:bookmarkStart w:id="1195" w:name="_Toc498"/>
      <w:bookmarkEnd w:id="1194"/>
      <w:r>
        <w:rPr>
          <w:rtl w:val="true"/>
        </w:rPr>
        <w:t>اشاره</w:t>
      </w:r>
      <w:bookmarkEnd w:id="11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6"/>
      </w:r>
      <w:bookmarkStart w:id="1196" w:name="pg11923_118565"/>
    </w:p>
    <w:p>
      <w:pPr>
        <w:pStyle w:val="Heading4"/>
        <w:numPr>
          <w:ilvl w:val="3"/>
          <w:numId w:val="1"/>
        </w:numPr>
        <w:rPr/>
      </w:pPr>
      <w:bookmarkStart w:id="1197" w:name="__RefHeading___Toc14172927_73709187"/>
      <w:bookmarkStart w:id="1198" w:name="_Toc499"/>
      <w:bookmarkEnd w:id="1196"/>
      <w:bookmarkEnd w:id="1197"/>
      <w:r>
        <w:rPr/>
        <w:t>80</w:t>
      </w:r>
      <w:r>
        <w:rPr>
          <w:rtl w:val="true"/>
        </w:rPr>
        <w:t xml:space="preserve"> - </w:t>
      </w:r>
      <w:r>
        <w:rPr>
          <w:rtl w:val="true"/>
        </w:rPr>
        <w:t>جنّ</w:t>
      </w:r>
      <w:bookmarkEnd w:id="1198"/>
    </w:p>
    <w:p>
      <w:pPr>
        <w:pStyle w:val="Heading5"/>
        <w:numPr>
          <w:ilvl w:val="4"/>
          <w:numId w:val="1"/>
        </w:numPr>
        <w:rPr/>
      </w:pPr>
      <w:bookmarkStart w:id="1199" w:name="__RefHeading___Toc14172929_73709187"/>
      <w:bookmarkStart w:id="1200" w:name="_Toc500"/>
      <w:bookmarkEnd w:id="1199"/>
      <w:r>
        <w:rPr/>
        <w:t>576</w:t>
      </w:r>
      <w:r>
        <w:rPr>
          <w:rtl w:val="true"/>
        </w:rPr>
        <w:t xml:space="preserve"> - </w:t>
      </w:r>
      <w:r>
        <w:rPr>
          <w:rtl w:val="true"/>
        </w:rPr>
        <w:t>الجِنُّ</w:t>
      </w:r>
      <w:bookmarkEnd w:id="1200"/>
    </w:p>
    <w:p>
      <w:pPr>
        <w:pStyle w:val="Heading6"/>
        <w:numPr>
          <w:ilvl w:val="5"/>
          <w:numId w:val="1"/>
        </w:numPr>
        <w:rPr/>
      </w:pPr>
      <w:bookmarkStart w:id="1201" w:name="__RefHeading___Toc14172931_73709187"/>
      <w:bookmarkStart w:id="1202" w:name="_Toc501"/>
      <w:bookmarkEnd w:id="1201"/>
      <w:r>
        <w:rPr/>
        <w:t>576</w:t>
      </w:r>
      <w:r>
        <w:rPr>
          <w:rtl w:val="true"/>
        </w:rPr>
        <w:t xml:space="preserve"> - </w:t>
      </w:r>
      <w:r>
        <w:rPr>
          <w:rtl w:val="true"/>
        </w:rPr>
        <w:t>جنّ</w:t>
      </w:r>
      <w:bookmarkEnd w:id="120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 </w:t>
      </w:r>
      <w:r>
        <w:rPr>
          <w:rStyle w:val="FootnoteAnchor"/>
          <w:rtl w:val="true"/>
        </w:rPr>
        <w:footnoteReference w:id="1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 xml:space="preserve">» . </w:t>
      </w:r>
      <w:r>
        <w:rPr>
          <w:rStyle w:val="FootnoteAnchor"/>
          <w:rtl w:val="true"/>
        </w:rPr>
        <w:footnoteReference w:id="1238"/>
      </w:r>
    </w:p>
    <w:p>
      <w:pPr>
        <w:pStyle w:val="BookText"/>
        <w:rPr/>
      </w:pP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اِدَّخِروا لِبُیوتِکُم نَصیباً مِنَ القُرآنِ ، فَإِنَّ البَیتَ إذا قُرِئَ فیهِ أَنَسِ عَلی أهلِهِ ، وَ کَثُرَ خَیرُهُ ، وَ کانَ سُکّانُهُ مُؤمِنِی الجِنِّ وَ إذَا لَم یُقرَأ فیهِ أوحَشَ عَلی أهلِهِ ، وَ قَلَّ خَیرُهُ ، وَ کانَ سُکّانُهُ کَفَرَةَ الجِنِّ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المعجم الکبیر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استتبَعَنی رَسولُ اللّه صلی الله علیه و آله لیلَة الجِنِّ ، فانطلقتُ معَهُ حتّی بلَغنا أعلَی مکَّةَ ، فخَطَّ علیَّ خِطّةً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انصاعَ فی أجبالٍ ، فَرأیتُ الرجالَ یتَحدَّرُونَ علیهِ من رُؤُوسِ الجِبالِ ، حتّی حَالُوا بَینی وَ بینَهُ ، فاختَرطْتُ السَّیفَ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حتّی أستَنقِذَ رَسولَ اللّه صلی الله علیه و آله ، ثمَّ ذَکرتُ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حتّی آتیکَ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فلم أزَلْ کَذلِکَ حتّی أَمَّنا الفَجرُ ، فجاءَ النبیُّ صلی الله علیه و آله و أنا 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علی حَالِکَ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لَبثتَ شَهرا ما بَرحتُ حتّی تأتِینی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أخبرتُهُ بِما أردتُ أن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ما التقیتُ أنا و لا أنتَ إلی یومِ القیامة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شبّکَ أصابِعَهُ فی أصابعی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وُعِدتُ أن یُؤمِنَ بی الجِنُّ و الإنسُ ؛ فأمّا الإنسُ فقد آمنَتْ بی ، و أمّا الجِنُّ فقدْ رَأیتَ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ما أظُنُّ أجَلی إلاّ قَد اقتَربَ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لا تستخلف أبا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عَنّی ، فرأیتُ أنَّهُ لم یُوافِقْهُ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لا تستخلف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عنّی ، فرأیتُ أنَّهُ لم یوافِقْهُ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لا تستخلف عَلیّا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 و الّذی لا إلهَ غیرُه لَو بایعتُموهُ و أطعتُموُه أدْخلکُم الجنّةَ أکْتَعیِنَ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576</w:t>
      </w:r>
    </w:p>
    <w:p>
      <w:pPr>
        <w:pStyle w:val="BookText"/>
        <w:rPr/>
      </w:pPr>
      <w:r>
        <w:rPr>
          <w:rFonts w:ascii="Amiri" w:hAnsi="Amiri" w:eastAsia="Amiri" w:cs="Amiri"/>
          <w:color w:val="111111"/>
          <w:sz w:val="28"/>
          <w:sz w:val="28"/>
          <w:szCs w:val="28"/>
          <w:rtl w:val="true"/>
          <w:lang w:bidi="ar-SA"/>
        </w:rPr>
        <w:t>جنّ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پیش از آن از آتشی سوزان و بی دود آفریده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میان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 که از جایت برخیزی، آن را نزد تو حاضر می کنم، که من بر این کار هم توانایم و هم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خانه هایتان بهره ای از قرآن بگیرید که اگر در خانه قرآن قرائت شود با اهل خود انس می گیرد و خیرش فراوان شود و جنّیان مؤمن در آن سکونت می کنند و اگر در آن قرآن خوانده نشود، با اهلش انس نمی یابد و خیرش اندک می گردد و جنّیان کافر در آن سکنی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مرا در لیلة الجِن، </w:t>
      </w:r>
      <w:r>
        <w:rPr>
          <w:rStyle w:val="FootnoteAnchor"/>
          <w:rtl w:val="true"/>
        </w:rPr>
        <w:footnoteReference w:id="1242"/>
      </w:r>
      <w:r>
        <w:rPr>
          <w:rFonts w:ascii="IRNazanin" w:hAnsi="IRNazanin" w:eastAsia="IRNazanin"/>
          <w:color w:val="111111"/>
          <w:sz w:val="28"/>
          <w:sz w:val="28"/>
          <w:szCs w:val="28"/>
          <w:rtl w:val="true"/>
          <w:lang w:bidi="fa-IR"/>
        </w:rPr>
        <w:t>به دنبال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رفتم تا به بالای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برایم خطّی کشید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جا جلوتر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شتاب از کوه ها بالا رفت و دیدم که مردانی از قلّه کوه ها بر او فرود می آیند، تا آن جا که میان من و او حایل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از نیام برکشیدم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می زنم تا پیامبر خدا را نجات دهم، که گفته اش یادم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مکن تا نزدت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بودم تا آن که سپیده دمید و پیامبر صلی الله علیه و آله آمد و من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این گونه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ماه هم می ماندی، حرکت نمی کردم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می خواستم انجام دهم،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حرکت می کردی، همدیگر را تا قیامت نمی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انگشتانش را در میان انگشتانم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وعده داده شده است که جنّ و اِنس، به من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ایمان آورده اند و جنّیان را هم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کنم که مرگم نزدیک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بکر را جانشین خود نمی کنی؟ از من رو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با او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 را جانشین خود نمی سازی؟ باز از من رو گردانْد و فهمیدم که با او هم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را جانشین خود نمی کنی؟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جز او خدایی نیست، اگر با او بیعت کنید و از او فرمان بَرید، همه شما را به بهشت ، وارد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 عن أبی حَمزةَ الثُّمالیِّ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أسْتَأذِنُ علی أبی جعفرٍ علیه السلام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قَومٌ، اثْبُتْ قلیلاً حتّی یَخرُجوا ، فَخَرجَ قَومٌ أنْکَرْتُهُم و لَم أعْرِفْهُم ، ثُمَّ أذِنَ لی فدَخَلتُ علَیهِ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هذا زمانُ بنی اُمیّةَ و سَیفُهُم یَقْطُرُ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حَمزةَ ، هؤلاءِ وَفْدُ شِیعَتِنا مِن الجِنِّ جاؤوا یَسْألونَنا عَن مَعالمِ دِینِهِم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یُحبّونَ أن یَکونَ فی البَیتِ الشیءُ الداجِنُ ، مِثلَ الحَمامِ أو الدَّجَاجِ أو العَنَاقِ ، لِیعبَثَ بهِ صِبیانُ الجِنِّ و لا یَعبَثُونَ بصِبیانِهم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بیتٍ فیهِ حَمَامٌ إلاّ لَم یُصبْ أهلَ ذَلِکَ البَیتِ آفةٌ من الجِنِّ ، إنَّ سُفَهاءَ الجِنِّ یَعبَثونَ فی الَبیتِ فَیعبَثُون بِالحَمَامِ وَ یترُکونِ الإنسانَ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علَی ثلاثةِ أجزاءٍ ، فَجُزءٌ مَع المَلائِکةِ ، وَ جُزءٌ یَطیرُونَ فی الهَواء ، و جزءٌ کلابٌ و حیَّاتٌ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بصائر الدرجاتـ به نقل از ابو حمزه ثُمالی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خدمت امام باقر علیه السلام برسم،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تا بیرون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بیرون آمدند که من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من اجازه شرفیابی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اینک دوران بنی امیّه است و از شمشیرهایشان خون می چکد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 این افراد نا شناس ملاقات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هیئتی از جنّیان شیعه ما بودند، آمده بودند تا تعالیم و مسائل دینی خود را از ما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که پرندگان اهلی مانند کبوتر و مرغ را در خانه نگاه دارند تا کودکان جنّیان با آنها بازی کنند و به فرزندان ایشان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خانه ای نیست که در آن کبوتر باشد مگر آن که به اهل آن خانه آسیبی از جنّ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نا یافتگان جنّ در خانه بازی می کنند و به کبوتر می پردازند و انسان را وا می گذارند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با فرشتگان اند و دسته ای در هوا می پرند و دسته ای به صورت سگ و مار هستند</w:t>
      </w:r>
      <w:r>
        <w:rPr>
          <w:rFonts w:eastAsia="IRNazanin" w:cs="IRNazanin"/>
          <w:color w:val="111111"/>
          <w:sz w:val="28"/>
          <w:szCs w:val="28"/>
          <w:rtl w:val="true"/>
          <w:lang w:bidi="fa-IR"/>
        </w:rPr>
        <w:t>.</w:t>
      </w:r>
      <w:bookmarkStart w:id="1203" w:name="pg11923_118571"/>
    </w:p>
    <w:p>
      <w:pPr>
        <w:pStyle w:val="Heading3"/>
        <w:numPr>
          <w:ilvl w:val="2"/>
          <w:numId w:val="1"/>
        </w:numPr>
        <w:rPr/>
      </w:pPr>
      <w:bookmarkStart w:id="1204" w:name="__RefHeading___Toc14172933_73709187"/>
      <w:bookmarkStart w:id="1205" w:name="_Toc502"/>
      <w:bookmarkEnd w:id="1203"/>
      <w:bookmarkEnd w:id="1204"/>
      <w:r>
        <w:rPr/>
        <w:t>81</w:t>
      </w:r>
      <w:r>
        <w:rPr>
          <w:rtl w:val="true"/>
        </w:rPr>
        <w:t xml:space="preserve"> - </w:t>
      </w:r>
      <w:r>
        <w:rPr>
          <w:rtl w:val="true"/>
        </w:rPr>
        <w:t>الجنون</w:t>
      </w:r>
      <w:bookmarkEnd w:id="1205"/>
    </w:p>
    <w:p>
      <w:pPr>
        <w:pStyle w:val="Heading4"/>
        <w:numPr>
          <w:ilvl w:val="3"/>
          <w:numId w:val="1"/>
        </w:numPr>
        <w:rPr/>
      </w:pPr>
      <w:bookmarkStart w:id="1206" w:name="__RefHeading___Toc14172935_73709187"/>
      <w:bookmarkStart w:id="1207" w:name="_Toc503"/>
      <w:bookmarkEnd w:id="1206"/>
      <w:r>
        <w:rPr>
          <w:rtl w:val="true"/>
        </w:rPr>
        <w:t>اشاره</w:t>
      </w:r>
      <w:bookmarkEnd w:id="120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7"/>
      </w:r>
      <w:bookmarkStart w:id="1208" w:name="pg11923_118573"/>
    </w:p>
    <w:p>
      <w:pPr>
        <w:pStyle w:val="Heading4"/>
        <w:numPr>
          <w:ilvl w:val="3"/>
          <w:numId w:val="1"/>
        </w:numPr>
        <w:rPr/>
      </w:pPr>
      <w:bookmarkStart w:id="1209" w:name="__RefHeading___Toc14172937_73709187"/>
      <w:bookmarkStart w:id="1210" w:name="_Toc504"/>
      <w:bookmarkEnd w:id="1208"/>
      <w:bookmarkEnd w:id="1209"/>
      <w:r>
        <w:rPr/>
        <w:t>81</w:t>
      </w:r>
      <w:r>
        <w:rPr>
          <w:rtl w:val="true"/>
        </w:rPr>
        <w:t xml:space="preserve"> - </w:t>
      </w:r>
      <w:r>
        <w:rPr>
          <w:rtl w:val="true"/>
        </w:rPr>
        <w:t>دیوانگی</w:t>
      </w:r>
      <w:bookmarkEnd w:id="1210"/>
    </w:p>
    <w:p>
      <w:pPr>
        <w:pStyle w:val="Heading5"/>
        <w:numPr>
          <w:ilvl w:val="4"/>
          <w:numId w:val="1"/>
        </w:numPr>
        <w:rPr/>
      </w:pPr>
      <w:bookmarkStart w:id="1211" w:name="__RefHeading___Toc14172939_73709187"/>
      <w:bookmarkStart w:id="1212" w:name="_Toc505"/>
      <w:bookmarkEnd w:id="1211"/>
      <w:r>
        <w:rPr/>
        <w:t>577</w:t>
      </w:r>
      <w:r>
        <w:rPr>
          <w:rtl w:val="true"/>
        </w:rPr>
        <w:t xml:space="preserve"> - </w:t>
      </w:r>
      <w:r>
        <w:rPr>
          <w:rtl w:val="true"/>
        </w:rPr>
        <w:t>أنواعُ الجُنونِ</w:t>
      </w:r>
      <w:bookmarkEnd w:id="1212"/>
    </w:p>
    <w:p>
      <w:pPr>
        <w:pStyle w:val="Heading6"/>
        <w:numPr>
          <w:ilvl w:val="5"/>
          <w:numId w:val="1"/>
        </w:numPr>
        <w:rPr/>
      </w:pPr>
      <w:bookmarkStart w:id="1213" w:name="__RefHeading___Toc14172941_73709187"/>
      <w:bookmarkStart w:id="1214" w:name="_Toc506"/>
      <w:bookmarkEnd w:id="1213"/>
      <w:r>
        <w:rPr/>
        <w:t>577</w:t>
      </w:r>
      <w:r>
        <w:rPr>
          <w:rtl w:val="true"/>
        </w:rPr>
        <w:t xml:space="preserve"> - </w:t>
      </w:r>
      <w:r>
        <w:rPr>
          <w:rtl w:val="true"/>
        </w:rPr>
        <w:t>انواع دیوانگی</w:t>
      </w:r>
      <w:bookmarkEnd w:id="121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الشَّبابُ شُعْبَةٌ مِن الجُنونِ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الحِدَّةُ ضَرْبٌ مِن الجُنونِ ؛ لأنَّ صاحِبَها یَنْدَمُ ، فإنْ لَم یَنْدَمْ فجُنونُهُ مُسْتَحکِمٌ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أجابَ فی کلِّ ما یُسْألُ عَنهُ لَمَجْنونٌ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Times New Roman" w:cs="Times New Roman" w:ascii="Times New Roman" w:hAnsi="Times New Roman"/>
          <w:color w:val="111111"/>
          <w:sz w:val="28"/>
          <w:szCs w:val="28"/>
          <w:lang w:val="en-US" w:bidi="en-US"/>
        </w:rPr>
        <w:t>577</w:t>
      </w:r>
    </w:p>
    <w:p>
      <w:pPr>
        <w:pStyle w:val="BookText"/>
        <w:rPr/>
      </w:pPr>
      <w:r>
        <w:rPr>
          <w:rFonts w:ascii="IRNazanin" w:hAnsi="IRNazanin" w:eastAsia="IRNazanin"/>
          <w:color w:val="111111"/>
          <w:sz w:val="28"/>
          <w:sz w:val="28"/>
          <w:szCs w:val="28"/>
          <w:rtl w:val="true"/>
          <w:lang w:bidi="fa-IR"/>
        </w:rPr>
        <w:t>انواع دیوانگی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شاخه ای از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نوعی دیوانگی است زیرا آدم عصبانی پشیمان می شود و اگر پشیمان نشود دیوانگی اش قطعی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هر سؤالی که از او می شود جواب دهد دیوانه است</w:t>
      </w:r>
      <w:r>
        <w:rPr>
          <w:rFonts w:eastAsia="IRNazanin" w:cs="IRNazanin"/>
          <w:color w:val="111111"/>
          <w:sz w:val="28"/>
          <w:szCs w:val="28"/>
          <w:rtl w:val="true"/>
          <w:lang w:bidi="fa-IR"/>
        </w:rPr>
        <w:t>.</w:t>
      </w:r>
    </w:p>
    <w:p>
      <w:pPr>
        <w:pStyle w:val="Heading5"/>
        <w:numPr>
          <w:ilvl w:val="4"/>
          <w:numId w:val="1"/>
        </w:numPr>
        <w:rPr/>
      </w:pPr>
      <w:bookmarkStart w:id="1215" w:name="__RefHeading___Toc14172943_73709187"/>
      <w:bookmarkStart w:id="1216" w:name="_Toc507"/>
      <w:bookmarkEnd w:id="1215"/>
      <w:r>
        <w:rPr/>
        <w:t>578</w:t>
      </w:r>
      <w:r>
        <w:rPr>
          <w:rtl w:val="true"/>
        </w:rPr>
        <w:t xml:space="preserve"> - </w:t>
      </w:r>
      <w:r>
        <w:rPr>
          <w:rtl w:val="true"/>
        </w:rPr>
        <w:t>المَجنونُ الحَقیقِیُّ</w:t>
      </w:r>
      <w:bookmarkEnd w:id="1216"/>
    </w:p>
    <w:p>
      <w:pPr>
        <w:pStyle w:val="Heading6"/>
        <w:numPr>
          <w:ilvl w:val="5"/>
          <w:numId w:val="1"/>
        </w:numPr>
        <w:rPr/>
      </w:pPr>
      <w:bookmarkStart w:id="1217" w:name="__RefHeading___Toc14172945_73709187"/>
      <w:bookmarkStart w:id="1218" w:name="_Toc508"/>
      <w:bookmarkEnd w:id="1217"/>
      <w:r>
        <w:rPr/>
        <w:t>578</w:t>
      </w:r>
      <w:r>
        <w:rPr>
          <w:rtl w:val="true"/>
        </w:rPr>
        <w:t xml:space="preserve"> - </w:t>
      </w:r>
      <w:r>
        <w:rPr>
          <w:rtl w:val="true"/>
        </w:rPr>
        <w:t>دیوانه حقیقی</w:t>
      </w:r>
      <w:bookmarkEnd w:id="1218"/>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صلی الله علیه و آله بمَجْنونٍ،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مُصابٌ ، إنَّما المَجْنونُ مَن آثَرَ الدُّنیا علی الآخِرَةِ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مشکاة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برسولِ اللّهِ صلی الله علیه و آله رجُلٌ و هو فی أصْحابِهِ ، 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رجُلٌ مُصابٌ، إنّما المَجْنونُ عَبدٌ أو أمَةٌ أبْلَیا شَبابَهُما فی غَیرِ طاعةِ اللّهِ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Times New Roman" w:cs="Times New Roman" w:ascii="Times New Roman" w:hAnsi="Times New Roman"/>
          <w:color w:val="111111"/>
          <w:sz w:val="28"/>
          <w:szCs w:val="28"/>
          <w:lang w:val="en-US" w:bidi="en-US"/>
        </w:rPr>
        <w:t>578</w:t>
      </w:r>
    </w:p>
    <w:p>
      <w:pPr>
        <w:pStyle w:val="BookText"/>
        <w:rPr/>
      </w:pPr>
      <w:r>
        <w:rPr>
          <w:rFonts w:ascii="IRNazanin" w:hAnsi="IRNazanin" w:eastAsia="IRNazanin"/>
          <w:color w:val="111111"/>
          <w:sz w:val="28"/>
          <w:sz w:val="28"/>
          <w:szCs w:val="28"/>
          <w:rtl w:val="true"/>
          <w:lang w:bidi="fa-IR"/>
        </w:rPr>
        <w:t>دیوانه حقیقی</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بر دیوانه ای گذشت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واقعی کسی است که دنیا را بر آخرت ترجیح دهد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با اصحاب خود بود که مردی به آنان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آن مرد یا زنی است که جوانی اش را در راهی جز طاعت خدا صرف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بِرَجُلٍ مَصْروعٍ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بمَجْنونٍ ، أ لاَ اُخبِرُکُم بالمَجْنونِ حقَّ المَجْنونِ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المَجْنونَ حقَّ المَجْنونِ المُتَبَخْتِرُ فی مِشْیتِهِ ، النّاظِرُ فی عِطْفَیْهِ ، المُحَرِّکُ جَنْبَیهِ بمِنْکَبَیْهِ ، فذَاکَ المَجْنونُ و هذا المُبْتلی </w:t>
      </w:r>
      <w:r>
        <w:rPr>
          <w:rFonts w:eastAsia="Amiri" w:cs="Amiri" w:ascii="Amiri" w:hAnsi="Amiri"/>
          <w:color w:val="111111"/>
          <w:sz w:val="28"/>
          <w:szCs w:val="28"/>
          <w:rtl w:val="true"/>
          <w:lang w:bidi="ar-SA"/>
        </w:rPr>
        <w:t xml:space="preserve">. </w:t>
      </w:r>
      <w:r>
        <w:rPr>
          <w:rStyle w:val="FootnoteAnchor"/>
          <w:rtl w:val="true"/>
        </w:rPr>
        <w:footnoteReference w:id="125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بر مردی مبتلا به صرع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دیوانه حقیقی آگاه نسازم؟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حقیقی کسی است که با تکبّر راه رود، خودپسند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و شانه بجنباند آن دیوانه است و این بیمار</w:t>
      </w:r>
      <w:r>
        <w:rPr>
          <w:rFonts w:eastAsia="IRNazanin" w:cs="IRNazanin"/>
          <w:color w:val="111111"/>
          <w:sz w:val="28"/>
          <w:szCs w:val="28"/>
          <w:rtl w:val="true"/>
          <w:lang w:bidi="fa-IR"/>
        </w:rPr>
        <w:t>.</w:t>
      </w:r>
      <w:bookmarkStart w:id="1219" w:name="pg11923_118579"/>
    </w:p>
    <w:p>
      <w:pPr>
        <w:pStyle w:val="Heading3"/>
        <w:numPr>
          <w:ilvl w:val="2"/>
          <w:numId w:val="1"/>
        </w:numPr>
        <w:rPr/>
      </w:pPr>
      <w:bookmarkStart w:id="1220" w:name="__RefHeading___Toc14172947_73709187"/>
      <w:bookmarkStart w:id="1221" w:name="_Toc509"/>
      <w:bookmarkEnd w:id="1219"/>
      <w:bookmarkEnd w:id="1220"/>
      <w:r>
        <w:rPr/>
        <w:t>82</w:t>
      </w:r>
      <w:r>
        <w:rPr>
          <w:rtl w:val="true"/>
        </w:rPr>
        <w:t xml:space="preserve"> - </w:t>
      </w:r>
      <w:r>
        <w:rPr>
          <w:rtl w:val="true"/>
        </w:rPr>
        <w:t>الجهاد الأصغر</w:t>
      </w:r>
      <w:bookmarkEnd w:id="1221"/>
    </w:p>
    <w:p>
      <w:pPr>
        <w:pStyle w:val="Heading4"/>
        <w:numPr>
          <w:ilvl w:val="3"/>
          <w:numId w:val="1"/>
        </w:numPr>
        <w:rPr/>
      </w:pPr>
      <w:bookmarkStart w:id="1222" w:name="__RefHeading___Toc14172949_73709187"/>
      <w:bookmarkStart w:id="1223" w:name="_Toc510"/>
      <w:bookmarkEnd w:id="1222"/>
      <w:r>
        <w:rPr>
          <w:rtl w:val="true"/>
        </w:rPr>
        <w:t>اشاره</w:t>
      </w:r>
      <w:bookmarkEnd w:id="1223"/>
    </w:p>
    <w:p>
      <w:pPr>
        <w:pStyle w:val="BookText"/>
        <w:rPr/>
      </w:pP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جهاد العدو</w:t>
      </w:r>
      <w:r>
        <w:rPr>
          <w:rFonts w:eastAsia="IRNazanin" w:cs="IRNazanin"/>
          <w:color w:val="111111"/>
          <w:sz w:val="28"/>
          <w:szCs w:val="28"/>
          <w:rtl w:val="true"/>
          <w:lang w:bidi="fa-IR"/>
        </w:rPr>
        <w:t>» .</w:t>
      </w:r>
    </w:p>
    <w:p>
      <w:pPr>
        <w:pStyle w:val="BookText"/>
        <w:rPr/>
      </w:pPr>
      <w:r>
        <w:rPr>
          <w:rStyle w:val="FootnoteAnchor"/>
          <w:rtl w:val="true"/>
        </w:rPr>
        <w:footnoteReference w:id="125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الشهادة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bookmarkStart w:id="1224" w:name="pg11923_118581"/>
    </w:p>
    <w:p>
      <w:pPr>
        <w:pStyle w:val="Heading4"/>
        <w:numPr>
          <w:ilvl w:val="3"/>
          <w:numId w:val="1"/>
        </w:numPr>
        <w:rPr/>
      </w:pPr>
      <w:bookmarkStart w:id="1225" w:name="__RefHeading___Toc14172951_73709187"/>
      <w:bookmarkStart w:id="1226" w:name="_Toc511"/>
      <w:bookmarkEnd w:id="1224"/>
      <w:bookmarkEnd w:id="1225"/>
      <w:r>
        <w:rPr/>
        <w:t>82</w:t>
      </w:r>
      <w:r>
        <w:rPr>
          <w:rtl w:val="true"/>
        </w:rPr>
        <w:t xml:space="preserve"> - </w:t>
      </w:r>
      <w:r>
        <w:rPr>
          <w:rtl w:val="true"/>
        </w:rPr>
        <w:t>جهاد اصغر</w:t>
      </w:r>
      <w:bookmarkEnd w:id="1226"/>
    </w:p>
    <w:p>
      <w:pPr>
        <w:pStyle w:val="Heading5"/>
        <w:numPr>
          <w:ilvl w:val="4"/>
          <w:numId w:val="1"/>
        </w:numPr>
        <w:rPr/>
      </w:pPr>
      <w:bookmarkStart w:id="1227" w:name="__RefHeading___Toc14172953_73709187"/>
      <w:bookmarkStart w:id="1228" w:name="_Toc512"/>
      <w:bookmarkEnd w:id="1227"/>
      <w:r>
        <w:rPr/>
        <w:t>579</w:t>
      </w:r>
      <w:r>
        <w:rPr>
          <w:rtl w:val="true"/>
        </w:rPr>
        <w:t xml:space="preserve"> - </w:t>
      </w:r>
      <w:r>
        <w:rPr>
          <w:rtl w:val="true"/>
        </w:rPr>
        <w:t>الجِهادُ</w:t>
      </w:r>
      <w:bookmarkEnd w:id="1228"/>
    </w:p>
    <w:p>
      <w:pPr>
        <w:pStyle w:val="Heading6"/>
        <w:numPr>
          <w:ilvl w:val="5"/>
          <w:numId w:val="1"/>
        </w:numPr>
        <w:rPr/>
      </w:pPr>
      <w:bookmarkStart w:id="1229" w:name="__RefHeading___Toc14172955_73709187"/>
      <w:bookmarkStart w:id="1230" w:name="_Toc513"/>
      <w:bookmarkEnd w:id="1229"/>
      <w:r>
        <w:rPr/>
        <w:t>579</w:t>
      </w:r>
      <w:r>
        <w:rPr>
          <w:rtl w:val="true"/>
        </w:rPr>
        <w:t xml:space="preserve"> - </w:t>
      </w:r>
      <w:r>
        <w:rPr>
          <w:rtl w:val="true"/>
        </w:rPr>
        <w:t>جهاد</w:t>
      </w:r>
      <w:bookmarkEnd w:id="123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 xml:space="preserve">» . </w:t>
      </w:r>
      <w:r>
        <w:rPr>
          <w:rStyle w:val="FootnoteAnchor"/>
          <w:rtl w:val="true"/>
        </w:rPr>
        <w:footnoteReference w:id="1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لَقِیَ اللّهَ بغیرِ أثَرٍ مِن جِهادٍ لَقِیَ اللّهَ و فیهِ ثُلْمَةٌ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یَغْزُ ، و لَم یُحدِّثْ بهِ نَفسَهُ ، ماتَ علی شُعْبَةٍ مِن نِفاقٍ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اُمَّةٍ سِیاحةً ، و سِیاحةُ اُمَّتی الجِهادُ فی سبیلِ اللّهِ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Times New Roman" w:cs="Times New Roman" w:ascii="Times New Roman" w:hAnsi="Times New Roman"/>
          <w:color w:val="111111"/>
          <w:sz w:val="28"/>
          <w:szCs w:val="28"/>
          <w:lang w:val="en-US" w:bidi="en-US"/>
        </w:rPr>
        <w:t>579</w:t>
      </w:r>
    </w:p>
    <w:p>
      <w:pPr>
        <w:pStyle w:val="BookText"/>
        <w:rPr/>
      </w:pPr>
      <w:r>
        <w:rPr>
          <w:rFonts w:ascii="IRNazanin" w:hAnsi="IRNazanin" w:eastAsia="IRNazanin"/>
          <w:color w:val="111111"/>
          <w:sz w:val="28"/>
          <w:sz w:val="28"/>
          <w:szCs w:val="28"/>
          <w:rtl w:val="true"/>
          <w:lang w:bidi="fa-IR"/>
        </w:rPr>
        <w:t>جهاد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جایگاهشان جهنم است و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فرزندانتان و برادرانتان و زنانتان و خاندانتان و اموالی که گرد آورده اید و تجارتی که از کسادش بیمناکید و سراهایی که خوش می دارید ، برای شما از خدا و پیامبرش و جهاد در راه او دوست داشتنی ترند، درنگ کنید تا خدا فرمان خویش بیاورد و خدا گروه فاسقان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آن که نشانی از جهاد در خود داشته باشد، خدا را دیدار کند، هنگام ملاقات با او، در خود خللی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جهاد نکرده یا آرزوی جهاد نداشته باشد و بمیرد به نوعی نفاق مرده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سیاحتی است؛ و سیاحت امّت من جهاد در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خُطْوَةٍ أحَبُّ إلی اللّهِ مِن خُطْوَتَینِ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یَسُدُّ بِها مُؤمنٌ صَفّا فی سبیلِ اللّهِ ، و خُطْوَةٌ یَخْطوها مُؤمنٌ إلی ذِی رَحِمٍ قاطِعٍ یَصِلُها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رجُلاً أتی جَبَلاً لِیَعْبُدَ اللّهَ فیهِ ، فجاءَ بهِ أهلُهُ إلی رَسولِ اللّهِ صلی الله علیه و آله فنَهاهُ عَن ذلکَ ،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صَبرَ المسلمِ فی بعضِ مَواطِنِ الجِهادِ یَوما واحدا خَیرٌ لَهُ مِن عِبادَةِ أربعینَ سنةً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الجِهادَ بابٌ مِن أبْوابِ الجَنّةِ فَتَحَهُ اللّهُ لِخاصَّةِ أوْلیائهِ ، و هُو لِباسُ التَّقوی ، و دِرْعُ اللّهِ الحَصینَةُ ، و جُنَّتُهُ الوَثیقَةُ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عِمادُ الدِّینِ ، و مِنْهاجُ السُّعَداءِ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الجِهادَ و عَظَّمَهُ و جَعلَهُ نَصْرَهُ و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صَلُحتْ دُنیا و لا دِینٌ إلاّ بهِ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عنه علیه السلامـ فی کتابهِ إلی عامِلِه مِخْنَفٍ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جِهادَ مَن صَدَفَ عَن الحقِّ رَغْبةً عنهُ ، و عَبَّ فی نُعاسِ العَمی و الضَّلالِ اخْتِیارا لَهُ ، فَریضَةٌ علی العارِفِینَ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گامی نزد خدا دوست داشتنی تر از دو 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که مؤمن با آن صفی را که در راه خدا بسته می شود پُر می کند و گامی که مؤمن برای رابطه برقرار کردن با خویشاوندی که از او بریده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برای عبادت خدا به کوهی رفت و خانواده اش او را نزد پیامبر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از این کار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یک روز در میدانی از میدانهای جهاد پایداری ورزد برایش از چهل سال عبادت 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جهاد یکی از درهای بهشت است که خداوند آن را برای اولیای خاص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جامه تقوی و زره استوار خداوند و سپر محکم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ستون دین و راه روشن نیکبختان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را واجب گردانید و آن را بزرگ داشت و یاری خود و یاور خود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دنیا و دین جز با جهاد درست نمی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نامه ای به کارگزار خود مخنف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جهاد کردن با کسی که به سبب بیزاری از حق، از آن روی گردانده و کوری و گمراهی را برگزیده و در خوابِ آن فرو رفته، بر آگاهان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الجِهادَ أشْرَفُ الأعمالِ بعدَ الإسلامِ ، و هُو قِوامُ الدِّینِ ، و الأجْرُ فیهِ عَظیمٌ مَع العِزّةِ و المَنَعةِ ، و هُو الکَرّهُ ، فیهِ الحَسَناتُ و البُشْری بالجنّةِ بَعد الشَّهادَةِ </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البَدَنِ الجِهادُ و الصِّیامُ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زَکاةُ الشَّجاعةِ الجِهادُ فی سبیلِ اللّهِ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واجِبٌ مَع إمامٍ عادِلٍ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أفضَلُ الأشْیاءِ بعدَ الفَرائضِ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جهاد شریفترین کارها بعد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مایه پایداری دین است و علاوه بر آن که عزّت و اقتدار می آورد اجری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سخت است و پاداش دار و در آن نوید بهشت است پس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بدن، جهاد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شجاعت،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 در رکاب پیشوایِ دادگر، واجب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برترین کارها بعد از فرایض است</w:t>
      </w:r>
      <w:r>
        <w:rPr>
          <w:rFonts w:eastAsia="IRNazanin" w:cs="IRNazanin"/>
          <w:color w:val="111111"/>
          <w:sz w:val="28"/>
          <w:szCs w:val="28"/>
          <w:rtl w:val="true"/>
          <w:lang w:bidi="fa-IR"/>
        </w:rPr>
        <w:t>.</w:t>
      </w:r>
      <w:bookmarkStart w:id="1231" w:name="pg11923_118587"/>
    </w:p>
    <w:p>
      <w:pPr>
        <w:pStyle w:val="Heading5"/>
        <w:numPr>
          <w:ilvl w:val="4"/>
          <w:numId w:val="1"/>
        </w:numPr>
        <w:rPr/>
      </w:pPr>
      <w:bookmarkStart w:id="1232" w:name="__RefHeading___Toc14172957_73709187"/>
      <w:bookmarkStart w:id="1233" w:name="_Toc514"/>
      <w:bookmarkEnd w:id="1231"/>
      <w:bookmarkEnd w:id="1232"/>
      <w:r>
        <w:rPr/>
        <w:t>580</w:t>
      </w:r>
      <w:r>
        <w:rPr>
          <w:rtl w:val="true"/>
        </w:rPr>
        <w:t xml:space="preserve"> - </w:t>
      </w:r>
      <w:r>
        <w:rPr>
          <w:rtl w:val="true"/>
        </w:rPr>
        <w:t>المُجاهِدُ</w:t>
      </w:r>
      <w:bookmarkEnd w:id="1233"/>
    </w:p>
    <w:p>
      <w:pPr>
        <w:pStyle w:val="Heading6"/>
        <w:numPr>
          <w:ilvl w:val="5"/>
          <w:numId w:val="1"/>
        </w:numPr>
        <w:rPr/>
      </w:pPr>
      <w:bookmarkStart w:id="1234" w:name="__RefHeading___Toc14172959_73709187"/>
      <w:bookmarkStart w:id="1235" w:name="_Toc515"/>
      <w:bookmarkEnd w:id="1234"/>
      <w:r>
        <w:rPr/>
        <w:t>580</w:t>
      </w:r>
      <w:r>
        <w:rPr>
          <w:rtl w:val="true"/>
        </w:rPr>
        <w:t xml:space="preserve"> - </w:t>
      </w:r>
      <w:r>
        <w:rPr>
          <w:rtl w:val="true"/>
        </w:rPr>
        <w:t>مجاهد</w:t>
      </w:r>
      <w:bookmarkEnd w:id="123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w:t>
      </w:r>
      <w:r>
        <w:rPr>
          <w:rFonts w:eastAsia="Amiri" w:cs="Amiri" w:ascii="Amiri" w:hAnsi="Amiri"/>
          <w:color w:val="111111"/>
          <w:sz w:val="28"/>
          <w:szCs w:val="28"/>
          <w:rtl w:val="true"/>
          <w:lang w:bidi="ar-SA"/>
        </w:rPr>
        <w:t xml:space="preserve">» . </w:t>
      </w:r>
      <w:r>
        <w:rPr>
          <w:rStyle w:val="FootnoteAnchor"/>
          <w:rtl w:val="true"/>
        </w:rPr>
        <w:footnoteReference w:id="1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حَتّی نَعْلَمَ الْمُجاهِدِینَ مِنْکُمْ وَ الصّابِرِینَ وَ نَبْلُوَ أَخْبارَکُمْ</w:t>
      </w:r>
      <w:r>
        <w:rPr>
          <w:rFonts w:eastAsia="Amiri" w:cs="Amiri" w:ascii="Amiri" w:hAnsi="Amiri"/>
          <w:color w:val="111111"/>
          <w:sz w:val="28"/>
          <w:szCs w:val="28"/>
          <w:rtl w:val="true"/>
          <w:lang w:bidi="ar-SA"/>
        </w:rPr>
        <w:t xml:space="preserve">» .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لِلجنّةِ بابٌ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یَمْضونَ إلَیهِ فإذا هُو مَفْتوحٌ ، وَ هُم مُتَقَلِّدونَ سُیُوفَهُم ، و الجَمْعُ فی المَوْقِفِ، و المَلائکةُ تُرحِّبُ بِهِم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النّاسِ رَجُلٌ حَبَسَ نفْسَهُ فی سبیلِ اللّهِ یُجاهِدُ أعْداءَهُ یَلتَمِسُ المَوتَ ، أوِ القَتلَ فی مَصافِّهِ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أعْمالُ العِبادِ کُلِّهِم عِند المُجاهِدینَ فی سبیلِ اللّهِ إلاّ کَمِثْلِ خُطّافٍ أخَذَ بمِنْقارِهِ مِن ماءِ البَحرِ </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Times New Roman" w:cs="Times New Roman" w:ascii="Times New Roman" w:hAnsi="Times New Roman"/>
          <w:color w:val="111111"/>
          <w:sz w:val="28"/>
          <w:szCs w:val="28"/>
          <w:lang w:val="en-US" w:bidi="en-US"/>
        </w:rPr>
        <w:t>580</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با هیچ رنج و آسیبی از جنگ فرو می نشینند با کسانی که در راه خدا جهاد می کنند برابر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می آزماییم تا مجاهدان و صابرانتان را معلوم داریم و به اخبارتان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دروازه ای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با شمشیرهای حمایل شده خود به سوی این دروازه که به رویشان باز است پیش می روند، و خلایقِ در محشر و فرشتگان به آنان خوشامد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مردمان، مردی است که خود را وقف راه خدا کرده است و با دشمنان او جهاد می کند و خواستار مرگ یا کشته شدن در میدان کارزار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همه بندگان در مقایسه با ارزش جهاد مجاهدانِ در راه خدا نیست مگر به اندازه مقدار آبی که پرستویی دریایی با منقار خود از دریا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غُبارٌ فی سبیلِ اللّهِ و دُخانٌ فی جَهَنّمَ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السُّیوفُ مَفاتِیحُ الجَنّةِ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المُجاهِدونَ تُفْتَحُ لَهُم أبْوابُ السَّماءِ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کَتبَ القَتْلَ علی قَومٍ و المَوتَ علی آخَرینَ، و کُلٌّ آتِیهِ مَنیّتُهُ کَما کَتَبَ اللّهُ لَهُ ، فطُوبی للمجاهدین فی سبیلِهِ، و المقتولینَ فی طاعتِهِ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رجُلٌ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راغِبٌ نَشیطٌ فی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فی سبیلِ اللّهِ ، فإنَّکَ إنْ تُقْتَلْ کُنتَ حَیّا عندَ اللّهِ تُرْزَقُ ، و إنْ مِتَّ فَقَد وقَعَ أجْرُکَ علی اللّهِ ، و إنْ رَجَعتَ خَرَجتَ مِن الذُّنوبِ إلی اللّهِ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و 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والدَین کبیرَین یزعُمان أنّهما یأنسان بی و یکرهان 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 والدیک ، فوالذی نفسی بیده لاَُنسهما بک یوم و لیلة خیر من جهادِ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 در راه خدا با دود جهنم،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کلیدهای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به روی مجاهدان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گروهی کشته شدن را نوشته است و برای دیگران مردن را و هر گروهی مرگش به همان گونه که خداوند برایش نوشته است،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مجاهدان در راه خدا، و کشته شدگان در راه طاعت او</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و شیفته جهاد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راه خدا جهاد کن؛ زیرا اگر کشته شوی، نزد خدا زنده ای و روزی می خوری، اگر بمیری، پاداشت با خداست و اگر برگشتی، از گناهان پاک گشته ای </w:t>
      </w:r>
      <w:r>
        <w:rPr>
          <w:rFonts w:eastAsia="IRNazanin" w:cs="IRNazanin"/>
          <w:color w:val="111111"/>
          <w:sz w:val="28"/>
          <w:szCs w:val="28"/>
          <w:rtl w:val="true"/>
          <w:lang w:bidi="fa-IR"/>
        </w:rPr>
        <w:t xml:space="preserve">. </w:t>
      </w:r>
      <w:r>
        <w:rPr>
          <w:rStyle w:val="FootnoteAnchor"/>
          <w:rtl w:val="true"/>
        </w:rPr>
        <w:footnoteReference w:id="1283"/>
      </w:r>
      <w:bookmarkStart w:id="1236" w:name="pg11923_118591"/>
    </w:p>
    <w:p>
      <w:pPr>
        <w:pStyle w:val="Heading5"/>
        <w:numPr>
          <w:ilvl w:val="4"/>
          <w:numId w:val="1"/>
        </w:numPr>
        <w:rPr/>
      </w:pPr>
      <w:bookmarkStart w:id="1237" w:name="__RefHeading___Toc14172961_73709187"/>
      <w:bookmarkStart w:id="1238" w:name="_Toc516"/>
      <w:bookmarkEnd w:id="1236"/>
      <w:bookmarkEnd w:id="1237"/>
      <w:r>
        <w:rPr/>
        <w:t>581</w:t>
      </w:r>
      <w:r>
        <w:rPr>
          <w:rtl w:val="true"/>
        </w:rPr>
        <w:t xml:space="preserve"> - </w:t>
      </w:r>
      <w:r>
        <w:rPr>
          <w:rtl w:val="true"/>
        </w:rPr>
        <w:t>أوَّلُ مَن قاتَلَ فی سَبیلِ اللَّهِ تَعالی</w:t>
      </w:r>
      <w:bookmarkEnd w:id="1238"/>
    </w:p>
    <w:p>
      <w:pPr>
        <w:pStyle w:val="Heading6"/>
        <w:numPr>
          <w:ilvl w:val="5"/>
          <w:numId w:val="1"/>
        </w:numPr>
        <w:rPr/>
      </w:pPr>
      <w:bookmarkStart w:id="1239" w:name="__RefHeading___Toc14172963_73709187"/>
      <w:bookmarkStart w:id="1240" w:name="_Toc517"/>
      <w:bookmarkEnd w:id="1239"/>
      <w:r>
        <w:rPr/>
        <w:t>581</w:t>
      </w:r>
      <w:r>
        <w:rPr>
          <w:rtl w:val="true"/>
        </w:rPr>
        <w:t xml:space="preserve"> - </w:t>
      </w:r>
      <w:r>
        <w:rPr>
          <w:rtl w:val="true"/>
        </w:rPr>
        <w:t>نخستین مجاهد در راه خدا</w:t>
      </w:r>
      <w:bookmarkEnd w:id="124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قاتَلَ فی سبیلِ اللّهِ إبراهیمُ الخَلیلُ علیه السلام ، حَیثُ أسَرَتِ الرُّومُ لُوطا علیه السلام فَنَفَرَ إبراهیمُ علیه السلام حتّی اسْتَنقَذَهُ مِن أیْدیهِم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جَاهَدَ فی سبیلِ اللّهِ إبراهیمُ علیه السلام ، أغَارَتِ الرُّومُ علی ناحِیَةٍ فِیها لُوطٌ علیه السلام فأسَروهُ ، فَبَلغَ إبراهیمَ علیه السلام الخَبَرُ فنَفَرَ فاسْتَنْقَذَهُ مِن أیْدیهِم ، و هُو أوَّلُ مَن عَمِلَ الرّایاتِ صلی اللّه علیه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581</w:t>
      </w:r>
    </w:p>
    <w:p>
      <w:pPr>
        <w:pStyle w:val="BookText"/>
        <w:rPr/>
      </w:pPr>
      <w:r>
        <w:rPr>
          <w:rFonts w:ascii="IRNazanin" w:hAnsi="IRNazanin" w:eastAsia="IRNazanin"/>
          <w:color w:val="111111"/>
          <w:sz w:val="28"/>
          <w:sz w:val="28"/>
          <w:szCs w:val="28"/>
          <w:rtl w:val="true"/>
          <w:lang w:bidi="fa-IR"/>
        </w:rPr>
        <w:t>نخستین مجاهد در راه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 راه خدا جنگید، ابراهیم خلیل است و آن، زمانی بود که رومیها، لوط را به اسارت گرفتند و ابراهیم علیه السلام نیرویی بسیج کرد و او را از دست آنها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 راه خدا جهاد کرد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 به منطقه ای که لوط علیه السلام در آن جا بود، یورش بردند و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ابراهیم رسید و نیرویی بسیج کرد و لوط را از اسارت آنها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نخستین کسی است که پرچم ساخت</w:t>
      </w:r>
      <w:r>
        <w:rPr>
          <w:rFonts w:eastAsia="IRNazanin" w:cs="IRNazanin"/>
          <w:color w:val="111111"/>
          <w:sz w:val="28"/>
          <w:szCs w:val="28"/>
          <w:rtl w:val="true"/>
          <w:lang w:bidi="fa-IR"/>
        </w:rPr>
        <w:t>.</w:t>
      </w:r>
    </w:p>
    <w:p>
      <w:pPr>
        <w:pStyle w:val="Heading5"/>
        <w:numPr>
          <w:ilvl w:val="4"/>
          <w:numId w:val="1"/>
        </w:numPr>
        <w:rPr/>
      </w:pPr>
      <w:bookmarkStart w:id="1241" w:name="__RefHeading___Toc14172965_73709187"/>
      <w:bookmarkStart w:id="1242" w:name="_Toc518"/>
      <w:bookmarkEnd w:id="1241"/>
      <w:r>
        <w:rPr/>
        <w:t>582</w:t>
      </w:r>
      <w:r>
        <w:rPr>
          <w:rtl w:val="true"/>
        </w:rPr>
        <w:t xml:space="preserve"> - </w:t>
      </w:r>
      <w:r>
        <w:rPr>
          <w:rtl w:val="true"/>
        </w:rPr>
        <w:t>إعانَةُ المُجاهِدینَ وذَمُّ إیذائِهِم</w:t>
      </w:r>
      <w:bookmarkEnd w:id="1242"/>
    </w:p>
    <w:p>
      <w:pPr>
        <w:pStyle w:val="Heading6"/>
        <w:numPr>
          <w:ilvl w:val="5"/>
          <w:numId w:val="1"/>
        </w:numPr>
        <w:rPr/>
      </w:pPr>
      <w:bookmarkStart w:id="1243" w:name="__RefHeading___Toc14172967_73709187"/>
      <w:bookmarkStart w:id="1244" w:name="_Toc519"/>
      <w:bookmarkEnd w:id="1243"/>
      <w:r>
        <w:rPr/>
        <w:t>582</w:t>
      </w:r>
      <w:r>
        <w:rPr>
          <w:rtl w:val="true"/>
        </w:rPr>
        <w:t xml:space="preserve"> - </w:t>
      </w:r>
      <w:r>
        <w:rPr>
          <w:rtl w:val="true"/>
        </w:rPr>
        <w:t>یاری مجاهدان و نکوهش آزردنشان</w:t>
      </w:r>
      <w:bookmarkEnd w:id="12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اغْتابَ غازِیا أو آذاهُ أو خَلَفهُ فی أهلِهِ بخِلافةِ سُوءٍ، نُصِبَ لَهُ یومَ القِیامةِ عَلَمٌ ، فَلْیَستَفْرِغْ لِحِسابِهِ و یُرْکَسْ فی النّارِ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جَهّزَ غازیا بسِلْکٍ أو إبْرَةٍ غَفَرَ اللّهُ لَهُ ما تَقدَّمَ من ذَنبهِ و ما تَأخّرَ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582</w:t>
      </w:r>
    </w:p>
    <w:p>
      <w:pPr>
        <w:pStyle w:val="BookText"/>
        <w:rPr/>
      </w:pPr>
      <w:r>
        <w:rPr>
          <w:rFonts w:ascii="IRNazanin" w:hAnsi="IRNazanin" w:eastAsia="IRNazanin"/>
          <w:color w:val="111111"/>
          <w:sz w:val="28"/>
          <w:sz w:val="28"/>
          <w:szCs w:val="28"/>
          <w:rtl w:val="true"/>
          <w:lang w:bidi="fa-IR"/>
        </w:rPr>
        <w:t>یاری مجاهدان و نکوهش آزردنشان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رزمنده ای غیبت کند، یا او را آزار رساند، یا در غیاب او با خانواده اش بدرفتاری کند، روز رستاخیز برای او پرچمی برافراشته می شود به نشانه این که کاملاً به حسابش رسیدگی گردد و در آتش سرنگون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رزمنده ای را به یک نخ یا سوزن مجهز کند خداوند گناهان گذشته و آینده او را ببخشاید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جَبُنَ عَنِ الجِهادِ فَلْیُجَهِّزْ بمالِهِ رجُلاً یُجاهِدُ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 فی سبیلِ اللّهِ و إن جَهَزَّهُ بمالِهِ غَیرُهُ فلَهُ فَضْلُ الجِهادِ ، و لِمَنْ جَهّزَهُ فَضْلُ النَّفَقةِ فی سبیلِ اللّهِ ، و لِکِلَیهِما فَضلٌ ، و الجُودُ بالنَّفْسِ أفْضَلُ فی سبیلِ اللّهِ مِن الجُودِ بالمالِ فیهِ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 رسالةَ غازٍ کانَ کَمَنْ أعْتقَ رَقَبةً، و هُو شَریکُهُ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أذَی المُجاهِدینَ فی سبیلِ اللّهِ ، فإنَّ اللّهَ یَغْضَبُ لَهُم کَما یَغْضَبُ للرُّسُلِ ، و یَسْتَجیبُ لَهُم کَما یَسْتَجیبُ لَهُم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الإمامُ علیٌّ علیه السلامـ لَمّا سُئلَ عنِ النَّفَقةِ فی الجِهادِ إذا لَزِمَ أو اسْتُحِبَّ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لَزِمَ الجِهادُ بأنْ لا یکونَ بإزاءِ الکافرینَ مَن یَنوبُ عَن سائرِ المُسلِمینَ فالنَّفَقةُ هُناکَ الدِّرْهَمُ بسَبعِمائةِ ألفِ ، فأمَّا المُسْتَحَبُّ الّذی هو قَصدَهُ الرَّجُلُ و قَد نابَ عَنهُ مَن سَبقَهُ و اسْتَغنی عَنه فالدِّرْهَمُ بسَبعِمائةِ حَسَنةٍ ، کلُّ حَسَنةٍ خَیرٌ مِن الدُّنیا و مَا فِیها مائةَ ألفِ مَرّةٍ </w:t>
      </w:r>
      <w:r>
        <w:rPr>
          <w:rFonts w:eastAsia="Amiri" w:cs="Amiri" w:ascii="Amiri" w:hAnsi="Amiri"/>
          <w:color w:val="111111"/>
          <w:sz w:val="28"/>
          <w:szCs w:val="28"/>
          <w:rtl w:val="true"/>
          <w:lang w:bidi="ar-SA"/>
        </w:rPr>
        <w:t xml:space="preserve">. </w:t>
      </w:r>
      <w:r>
        <w:rPr>
          <w:rStyle w:val="FootnoteAnchor"/>
          <w:rtl w:val="true"/>
        </w:rPr>
        <w:footnoteReference w:id="1292"/>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جهاد بترسد، باید مردی را که در راه خدا جهاد می کند، کمک مالی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 در راه خدا، با مال شخص دیگری تجهیز شود، فضیلت جهاد از آنِ رزمنده و فضیلت و ثواب خرج کردن در راه خدا، از آنِ تجهیز کننده است، هر دو کار فضیلت و ثواب دارد، اما جانبازی در راه خدا، از صرف پول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نامه رزمنده ای را برساند همچون کسی است که بنده ای را آزاد کند و در ثواب جنگ ، با وی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آزردن مجاهدانِ در راه خدا بپرهیزید؛ زیرا خداوند به خاطر آنان به خشم می آید همچنان که به خاطر پیامبران به خشم می آید و دعای آنان را اجابت می کند همچنان که دعای پیامبران را اجابت می کند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تأمین هزینه جهادِ واجب یا مستحب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جهادِ واجب باشد ، به این معنا که در برابر کافران، کسی نباشد که از دیگر مسلمانان دفاع کند، در این صورت، نزد خداوند ثواب یک درهم هزینه کردن ، هفتصد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جهادِ مستحب باشد ، به این معنا که فرد قصد جهاد کند، ولی دیگران زودتر از او برای دفاع رفته باشند و نیازی به وی نباشد، در این صورت، یک درهم، هفتصد حسنه دارد، که هر حسنه ای، صد هزار بار بهتر است از دنیا و هر آنچه در دنیاست</w:t>
      </w:r>
      <w:r>
        <w:rPr>
          <w:rFonts w:eastAsia="IRNazanin" w:cs="IRNazanin"/>
          <w:color w:val="111111"/>
          <w:sz w:val="28"/>
          <w:szCs w:val="28"/>
          <w:rtl w:val="true"/>
          <w:lang w:bidi="fa-IR"/>
        </w:rPr>
        <w:t>.</w:t>
      </w:r>
      <w:bookmarkStart w:id="1245" w:name="pg11923_118595"/>
    </w:p>
    <w:p>
      <w:pPr>
        <w:pStyle w:val="Heading5"/>
        <w:numPr>
          <w:ilvl w:val="4"/>
          <w:numId w:val="1"/>
        </w:numPr>
        <w:rPr/>
      </w:pPr>
      <w:bookmarkStart w:id="1246" w:name="__RefHeading___Toc14172969_73709187"/>
      <w:bookmarkStart w:id="1247" w:name="_Toc520"/>
      <w:bookmarkEnd w:id="1245"/>
      <w:bookmarkEnd w:id="1246"/>
      <w:r>
        <w:rPr/>
        <w:t>583</w:t>
      </w:r>
      <w:r>
        <w:rPr>
          <w:rtl w:val="true"/>
        </w:rPr>
        <w:t xml:space="preserve"> - </w:t>
      </w:r>
      <w:r>
        <w:rPr>
          <w:rtl w:val="true"/>
        </w:rPr>
        <w:t>الأمرُ بِالجِهادِ بِالأیدی وَالألسُنِ وَالقُلوبِ</w:t>
      </w:r>
      <w:bookmarkEnd w:id="1247"/>
    </w:p>
    <w:p>
      <w:pPr>
        <w:pStyle w:val="Heading6"/>
        <w:numPr>
          <w:ilvl w:val="5"/>
          <w:numId w:val="1"/>
        </w:numPr>
        <w:rPr/>
      </w:pPr>
      <w:bookmarkStart w:id="1248" w:name="__RefHeading___Toc14172971_73709187"/>
      <w:bookmarkStart w:id="1249" w:name="_Toc521"/>
      <w:bookmarkEnd w:id="1248"/>
      <w:r>
        <w:rPr/>
        <w:t>583</w:t>
      </w:r>
      <w:r>
        <w:rPr>
          <w:rtl w:val="true"/>
        </w:rPr>
        <w:t xml:space="preserve"> - </w:t>
      </w:r>
      <w:r>
        <w:rPr>
          <w:rtl w:val="true"/>
        </w:rPr>
        <w:t>فرمان به جهاد کردن با دست و زبان و دل</w:t>
      </w:r>
      <w:bookmarkEnd w:id="124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یُجاهِدُ بسَیْفِهِ و لِسانِهِ </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فی سبیلِ اللّهِ بأیْدیکُم، فإنْ لَم تَقْدِروا فجاهِدوا بألسِنَتِکُم ، فإنْ لَم تَقْدِروا فجاهِدوا بقُلوبِکُم </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عنه علیه السلامـ فی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یَنْصُرَ اللّهَ سبحانَهُ بقَلْبِهِ و یَدِهِ و لِسانِهِ ، فإنَّهُ جَلّ اسمُهُ قـد تَکَفّلَ بنصْرِ مَن نصَرَهُ و إعْزازِ مَن أعَزَّهُ </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تُقلَبونَ علَیهِ من الجِهادِ الجِهادُ بأیْدیکُم ثُمَّ بألسِنَتِکُم ثُمَّ بقُلوبِکُم ، فَمَنْ لَم یَعْرِفْ بقَلبِهِ مَعروفا و لَم یُنْکِرْ مُنْکَرا قُلِبَ ، فجُعِلَ أعْلاهُ أسْفَلَهُ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Times New Roman" w:cs="Times New Roman" w:ascii="Times New Roman" w:hAnsi="Times New Roman"/>
          <w:color w:val="111111"/>
          <w:sz w:val="28"/>
          <w:szCs w:val="28"/>
          <w:lang w:val="en-US" w:bidi="en-US"/>
        </w:rPr>
        <w:t>583</w:t>
      </w:r>
    </w:p>
    <w:p>
      <w:pPr>
        <w:pStyle w:val="BookText"/>
        <w:rPr/>
      </w:pPr>
      <w:r>
        <w:rPr>
          <w:rFonts w:ascii="IRNazanin" w:hAnsi="IRNazanin" w:eastAsia="IRNazanin"/>
          <w:color w:val="111111"/>
          <w:sz w:val="28"/>
          <w:sz w:val="28"/>
          <w:szCs w:val="28"/>
          <w:rtl w:val="true"/>
          <w:lang w:bidi="fa-IR"/>
        </w:rPr>
        <w:t>فرمان به جهاد کردن با دست و زبان و دل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با شمشیر و زبان خود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دستهای خود بجنگید، اگر نتوانستید با زبانهای خود بجنگید و اگر باز هم نتوانستید با دلهای خود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فرمانش به مالک اشتر در بیان وظایف زمامدار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را با دل و دست و زبان خود یاری رسانَد؛ زیرا خداوند ـ جلّ اسمه ـ متعهّد شده است که یاری کننده خود را یاری کند و گرامی دارنده اش را گرامی بدارد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جهادی که درباره آن وارسی می شوید جهاد با دستهایتان است، سپس جهاد با زبانهایتان و زان پس جهاد با دلهایتان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دل از معروفی حمایت نکند و منکری را زشت نشمارد، واژگونه شده است</w:t>
      </w:r>
      <w:r>
        <w:rPr>
          <w:rFonts w:eastAsia="IRNazanin" w:cs="IRNazanin"/>
          <w:color w:val="111111"/>
          <w:sz w:val="28"/>
          <w:szCs w:val="28"/>
          <w:rtl w:val="true"/>
          <w:lang w:bidi="fa-IR"/>
        </w:rPr>
        <w:t>.</w:t>
      </w:r>
      <w:bookmarkStart w:id="1250" w:name="pg11923_118597"/>
    </w:p>
    <w:p>
      <w:pPr>
        <w:pStyle w:val="BookText"/>
        <w:rPr/>
      </w:pPr>
      <w:bookmarkEnd w:id="125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فیا لجِهادِ بأمْوالِکُم و أنْفُسِکُم و ألْسِنَتِکُم فی سبیلِ اللّهِ </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 جهاد کردن با مالها و جانها و زبانهایتان در راه خدا</w:t>
      </w:r>
      <w:r>
        <w:rPr>
          <w:rFonts w:eastAsia="IRNazanin" w:cs="IRNazanin"/>
          <w:color w:val="111111"/>
          <w:sz w:val="28"/>
          <w:szCs w:val="28"/>
          <w:rtl w:val="true"/>
          <w:lang w:bidi="fa-IR"/>
        </w:rPr>
        <w:t>.</w:t>
      </w:r>
    </w:p>
    <w:p>
      <w:pPr>
        <w:pStyle w:val="Heading5"/>
        <w:numPr>
          <w:ilvl w:val="4"/>
          <w:numId w:val="1"/>
        </w:numPr>
        <w:rPr/>
      </w:pPr>
      <w:bookmarkStart w:id="1251" w:name="__RefHeading___Toc14172973_73709187"/>
      <w:bookmarkStart w:id="1252" w:name="_Toc522"/>
      <w:bookmarkEnd w:id="1251"/>
      <w:r>
        <w:rPr/>
        <w:t>584</w:t>
      </w:r>
      <w:r>
        <w:rPr>
          <w:rtl w:val="true"/>
        </w:rPr>
        <w:t xml:space="preserve"> - </w:t>
      </w:r>
      <w:r>
        <w:rPr>
          <w:rtl w:val="true"/>
        </w:rPr>
        <w:t>التَّحریضُ عَلَی الجِهادِ</w:t>
      </w:r>
      <w:bookmarkEnd w:id="1252"/>
    </w:p>
    <w:p>
      <w:pPr>
        <w:pStyle w:val="Heading6"/>
        <w:numPr>
          <w:ilvl w:val="5"/>
          <w:numId w:val="1"/>
        </w:numPr>
        <w:rPr/>
      </w:pPr>
      <w:bookmarkStart w:id="1253" w:name="__RefHeading___Toc14172975_73709187"/>
      <w:bookmarkStart w:id="1254" w:name="_Toc523"/>
      <w:bookmarkEnd w:id="1253"/>
      <w:r>
        <w:rPr/>
        <w:t>584</w:t>
      </w:r>
      <w:r>
        <w:rPr>
          <w:rtl w:val="true"/>
        </w:rPr>
        <w:t xml:space="preserve"> - </w:t>
      </w:r>
      <w:r>
        <w:rPr>
          <w:rtl w:val="true"/>
        </w:rPr>
        <w:t>تشویق به جهاد</w:t>
      </w:r>
      <w:bookmarkEnd w:id="125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w:t>
      </w:r>
      <w:r>
        <w:rPr>
          <w:rFonts w:eastAsia="Amiri" w:cs="Amiri" w:ascii="Amiri" w:hAnsi="Amiri"/>
          <w:color w:val="111111"/>
          <w:sz w:val="28"/>
          <w:szCs w:val="28"/>
          <w:rtl w:val="true"/>
          <w:lang w:bidi="ar-SA"/>
        </w:rPr>
        <w:t xml:space="preserve">» . </w:t>
      </w:r>
      <w:r>
        <w:rPr>
          <w:rStyle w:val="FootnoteAnchor"/>
          <w:rtl w:val="true"/>
        </w:rPr>
        <w:footnoteReference w:id="1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 </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استنفارِ النّاسِ الی أهْلِ الشّامِ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لَعَمْرُ اللّهِ سُعْرُ نارِ الحَرْبِ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تُکادُونَ و لا تَکِیدُونَ ، و تُنْتَقَصُ أطْرافُکُم فَلا تَمْتَعِضونَ ، لا یُنامُ عَنکُم و أنْتُم فی غَفْلَةٍ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إنَّ امْرَأً یُمکِّنُ عَدُوَّهُ مِن نفسِهِ یَعْرُقُ لَحْمَهُ و یَهْشِمُ عَظْمَهُ و یَفْری جِلْدَهُ لَعظیمٌ عَجْزُهُ ، ضَعیفٌ ما ضُمَّتْ علَیهِ جَوانِحُ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فکُنْ ذاکَ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أنا فَو اللّهِ دونَ أنْ اُعطیَ ذلکَ ضَربٌ بالمَشْرَفیّةِ تَطیرُ مِنهُ فَراشُ الهامِ ، و تَطیحُ السَّواعِدُ و الأقْدامُ ، و یَفْعلُ اللّهُ بعدَ ذلکَ ما یشاءُ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Times New Roman" w:cs="Times New Roman" w:ascii="Times New Roman" w:hAnsi="Times New Roman"/>
          <w:color w:val="111111"/>
          <w:sz w:val="28"/>
          <w:szCs w:val="28"/>
          <w:lang w:val="en-US" w:bidi="en-US"/>
        </w:rPr>
        <w:t>584</w:t>
      </w:r>
    </w:p>
    <w:p>
      <w:pPr>
        <w:pStyle w:val="BookText"/>
        <w:rPr/>
      </w:pPr>
      <w:r>
        <w:rPr>
          <w:rFonts w:ascii="IRNazanin" w:hAnsi="IRNazanin" w:eastAsia="IRNazanin"/>
          <w:color w:val="111111"/>
          <w:sz w:val="28"/>
          <w:sz w:val="28"/>
          <w:szCs w:val="28"/>
          <w:rtl w:val="true"/>
          <w:lang w:bidi="fa-IR"/>
        </w:rPr>
        <w:t>تشویق به جهاد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پیکار تشویق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است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و کودکان ناتوان نمی جنگید؛ همانان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قریه ای که مردمش ستمگرند بیرون بَر و از جانب خود یار و مددکاری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برای تشویق مردم به جنگ با اهل شام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شما بد شعله ای برای آتش جنگ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نیرنگ می زنند و شما نیرنگ نمی زنید، شهرهای شما را می گیرند و شما خشمگین نمی شوید، دشمن از شما غافل نیست و شما در غفلت و بی خبری به سر می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دشمنش را بر خود چنان مسلّط کند که گوشتش را تا استخوان بخورد و استخوانش را دَرهم شکند و پوستش را بکَنَد، بس ناتوان و زبون است و در سینه اش دلی 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خواهی چنین باشی، باش، اما من، به خدا سوگند، چنین نخواهم بود، بلکه با شمشیرهای مَشْرَفی چنان بر او خواهم نواخت که ریزه استخوانهای سر او بپرد و دستها و پاها به هر سو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 هر چه خواهد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مُقاتلةِ صِفّینَ لمّا غَلَبَ أصحابُ معاویةَ علی الفراتِ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اسْتَطعَموکُمُ القِتالَ ، فأقِرُّوا علی مَذَلَّةٍ و تأخِیرِ مَحَلَّةٍ ، أو رَوُّوا السُّیوفَ مِن الدِّماءِ تَرْوَوا مِن الماءِ ، فالمَوتُ فی حَیاتِکُم مَقْهورِینَ ، و الحَیاةُ فی مَوتِکُم قاهِرِینَ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عنه علیه السلامـ فی تَحریضِ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غُضُّوا أبْصارَکُم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ألْهِمْهُمُ الصّبرَ ، و أنْـزِلْ علَیهِمُ النّصرَ ، و أعْظِمْ لَهُمُ الأجْرَ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عنه علیه السلامـ بعدَ مقتَلِ محمّدِ بنِ أبی بکرٍ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فِیکُمُ العُلَماءُ و الفُقَهاءُ و النُّجَباءُ و الحُکَماءُ و حَمَلةُ الکِتابِ و المُتَهجِّدونَ بالأسْحارِ و عُمّارُ المَساجِدِ بتِلاوَةِ القُرآنِ ، أ فَلا تَسْخَطونَ و تَهْتَمّونَ أنْ یُنازعَکُم الوَلایةَ علَیکُم سُفَهاؤکُم و الأشْرارُ الأراذِلُ مِنکُم؟</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امام علی علیه السلامـ در جنگ صفین آن گاه که سپاه معاویه آب فرات را در اختیار گرفت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خواستند تا دست به جنگ بگشایید؛ اینک شما یا به خواری تن دهید و منزلت شجاعت و شرافت را از دست نهید، یا شمشیرها را از خونها سیراب کنید، تا از آب سیراب شوید؛ چه، اگر زنده بمانید، اما شکست خورده باشید، در حقیقت مرده اید و اگر بمیرید، اما پیروز شوید، در حقیقت زنده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تشویق یارانش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چشمانتان را فرو 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صبر و پایداری عطا فرما و پیروزشان گردان و پاداش بزرگ عطایشان کن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بعد از کشته شدن محمّد بن ابی بکر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میان شما عالمان و فقیهان و نژادگان و فرزانگان و حافظان قرآن و شب زنده داران و آباد کنندگان مساجد با تلاوت قرآن وجود دارند، آیا به خشم نمی آیید و اهمیتی نمی دهید به این که نادانان و اشرار و فرومایگانِ شما، برای حکومت بر شما، با شما کشمکش کنند؟</w:t>
      </w:r>
      <w:r>
        <w:rPr>
          <w:rFonts w:eastAsia="IRNazanin" w:cs="IRNazanin"/>
          <w:color w:val="111111"/>
          <w:sz w:val="28"/>
          <w:szCs w:val="28"/>
          <w:rtl w:val="true"/>
          <w:lang w:bidi="fa-IR"/>
        </w:rPr>
        <w:t>!</w:t>
      </w:r>
      <w:bookmarkStart w:id="1255" w:name="pg11923_118602"/>
    </w:p>
    <w:p>
      <w:pPr>
        <w:pStyle w:val="BookText"/>
        <w:rPr/>
      </w:pPr>
      <w:bookmarkEnd w:id="12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ضارِبوا عَن دِینِکُم بالظُّبا ، و صِلوا السُّیوفَ بالخُطا ، و انْتَصِروا باللّهِ تَظْفَروا و تُنْصَروا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تیغه شمشیرها از دین خود دفاع کنید، و شمشیرها را با فرا پیش نهادن گامهایتان، به دشمن برسانید و از خداوند یاری جویید، تا پیروز گردید و یاری شوید</w:t>
      </w:r>
      <w:r>
        <w:rPr>
          <w:rFonts w:eastAsia="IRNazanin" w:cs="IRNazanin"/>
          <w:color w:val="111111"/>
          <w:sz w:val="28"/>
          <w:szCs w:val="28"/>
          <w:rtl w:val="true"/>
          <w:lang w:bidi="fa-IR"/>
        </w:rPr>
        <w:t>.</w:t>
      </w:r>
    </w:p>
    <w:p>
      <w:pPr>
        <w:pStyle w:val="Heading5"/>
        <w:numPr>
          <w:ilvl w:val="4"/>
          <w:numId w:val="1"/>
        </w:numPr>
        <w:rPr/>
      </w:pPr>
      <w:bookmarkStart w:id="1256" w:name="__RefHeading___Toc14172977_73709187"/>
      <w:bookmarkStart w:id="1257" w:name="_Toc524"/>
      <w:bookmarkEnd w:id="1256"/>
      <w:r>
        <w:rPr/>
        <w:t>585</w:t>
      </w:r>
      <w:r>
        <w:rPr>
          <w:rtl w:val="true"/>
        </w:rPr>
        <w:t xml:space="preserve"> - </w:t>
      </w:r>
      <w:r>
        <w:rPr>
          <w:rtl w:val="true"/>
        </w:rPr>
        <w:t>فَضلُ حَملِ السِّلاحِ فی سَبیلِ اللَّهِ</w:t>
      </w:r>
      <w:bookmarkEnd w:id="1257"/>
    </w:p>
    <w:p>
      <w:pPr>
        <w:pStyle w:val="Heading6"/>
        <w:numPr>
          <w:ilvl w:val="5"/>
          <w:numId w:val="1"/>
        </w:numPr>
        <w:rPr/>
      </w:pPr>
      <w:bookmarkStart w:id="1258" w:name="__RefHeading___Toc14172979_73709187"/>
      <w:bookmarkStart w:id="1259" w:name="_Toc525"/>
      <w:bookmarkEnd w:id="1258"/>
      <w:r>
        <w:rPr/>
        <w:t>585</w:t>
      </w:r>
      <w:r>
        <w:rPr>
          <w:rtl w:val="true"/>
        </w:rPr>
        <w:t xml:space="preserve"> - </w:t>
      </w:r>
      <w:r>
        <w:rPr>
          <w:rtl w:val="true"/>
        </w:rPr>
        <w:t>ارزش سلاح برداشتن در راه خدا</w:t>
      </w:r>
      <w:bookmarkEnd w:id="125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یُباهی بالمُتَقَلِّدِ سَیفَهُ فی سبیلِ اللّهِ مَلائکَتَهُ ، و هُم یُصَلُّونَ علَیهِ ما دامَ مُتَقَلِّدَهُ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الرّجُلِ مُتَقَلِّدا بسَیفِهِ تَفْضُلُ علیْ صَلاتِهِ غَیرَ مُتَقَلِّدٍ بسَبعِمائةِ ضِعْفٍ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ارزش سلاح برداشتن در راه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وجود کسی که شمشیرش را در راه خدا حمایل کند، بر فرشتگان خود مباهات می کند و تا زمانی که او شمشیر حمایل دارد، فرشتگان الهی بر او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مرد با شمشیر حمایل شده بخواند هفتصد بار برتر از نمازی است که بدون حمایل کردن شمشیر بخواند</w:t>
      </w:r>
      <w:r>
        <w:rPr>
          <w:rFonts w:eastAsia="IRNazanin" w:cs="IRNazanin"/>
          <w:color w:val="111111"/>
          <w:sz w:val="28"/>
          <w:szCs w:val="28"/>
          <w:rtl w:val="true"/>
          <w:lang w:bidi="fa-IR"/>
        </w:rPr>
        <w:t>.</w:t>
      </w:r>
    </w:p>
    <w:p>
      <w:pPr>
        <w:pStyle w:val="Heading5"/>
        <w:numPr>
          <w:ilvl w:val="4"/>
          <w:numId w:val="1"/>
        </w:numPr>
        <w:rPr/>
      </w:pPr>
      <w:bookmarkStart w:id="1260" w:name="__RefHeading___Toc14172981_73709187"/>
      <w:bookmarkStart w:id="1261" w:name="_Toc526"/>
      <w:bookmarkEnd w:id="1260"/>
      <w:r>
        <w:rPr/>
        <w:t>586</w:t>
      </w:r>
      <w:r>
        <w:rPr>
          <w:rtl w:val="true"/>
        </w:rPr>
        <w:t xml:space="preserve"> - </w:t>
      </w:r>
      <w:r>
        <w:rPr>
          <w:rtl w:val="true"/>
        </w:rPr>
        <w:t>الأمرُ بِمُقاتَلَةِ أئِمَّةِ الکُفرِ</w:t>
      </w:r>
      <w:bookmarkEnd w:id="1261"/>
    </w:p>
    <w:p>
      <w:pPr>
        <w:pStyle w:val="Heading6"/>
        <w:numPr>
          <w:ilvl w:val="5"/>
          <w:numId w:val="1"/>
        </w:numPr>
        <w:rPr/>
      </w:pPr>
      <w:bookmarkStart w:id="1262" w:name="__RefHeading___Toc14172983_73709187"/>
      <w:bookmarkStart w:id="1263" w:name="_Toc527"/>
      <w:bookmarkEnd w:id="1262"/>
      <w:r>
        <w:rPr/>
        <w:t>586</w:t>
      </w:r>
      <w:r>
        <w:rPr>
          <w:rtl w:val="true"/>
        </w:rPr>
        <w:t xml:space="preserve"> - </w:t>
      </w:r>
      <w:r>
        <w:rPr>
          <w:rtl w:val="true"/>
        </w:rPr>
        <w:t>فرمان به جنگ با سران کفر</w:t>
      </w:r>
      <w:bookmarkEnd w:id="126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 xml:space="preserve">» .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شُیوخَ المُشرِکینَ ، و اسْتَبْقُوا شَرْخَهُم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فرمان به جنگ با سران کفر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سران کفر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مشرکان را بکشید و نوجوانانشان را زنده نگه دارید</w:t>
      </w:r>
      <w:r>
        <w:rPr>
          <w:rFonts w:eastAsia="IRNazanin" w:cs="IRNazanin"/>
          <w:color w:val="111111"/>
          <w:sz w:val="28"/>
          <w:szCs w:val="28"/>
          <w:rtl w:val="true"/>
          <w:lang w:bidi="fa-IR"/>
        </w:rPr>
        <w:t>.</w:t>
      </w:r>
      <w:bookmarkStart w:id="1264" w:name="pg11923_118604"/>
    </w:p>
    <w:p>
      <w:pPr>
        <w:pStyle w:val="Heading5"/>
        <w:numPr>
          <w:ilvl w:val="4"/>
          <w:numId w:val="1"/>
        </w:numPr>
        <w:rPr/>
      </w:pPr>
      <w:bookmarkStart w:id="1265" w:name="__RefHeading___Toc14172985_73709187"/>
      <w:bookmarkStart w:id="1266" w:name="_Toc528"/>
      <w:bookmarkEnd w:id="1264"/>
      <w:bookmarkEnd w:id="1265"/>
      <w:r>
        <w:rPr/>
        <w:t>587</w:t>
      </w:r>
      <w:r>
        <w:rPr>
          <w:rtl w:val="true"/>
        </w:rPr>
        <w:t xml:space="preserve"> - </w:t>
      </w:r>
      <w:r>
        <w:rPr>
          <w:rtl w:val="true"/>
        </w:rPr>
        <w:t>تَرکُ الجِهادِ</w:t>
      </w:r>
      <w:bookmarkEnd w:id="1266"/>
    </w:p>
    <w:p>
      <w:pPr>
        <w:pStyle w:val="Heading6"/>
        <w:numPr>
          <w:ilvl w:val="5"/>
          <w:numId w:val="1"/>
        </w:numPr>
        <w:rPr/>
      </w:pPr>
      <w:bookmarkStart w:id="1267" w:name="__RefHeading___Toc14172987_73709187"/>
      <w:bookmarkStart w:id="1268" w:name="_Toc529"/>
      <w:bookmarkEnd w:id="1267"/>
      <w:r>
        <w:rPr/>
        <w:t>587</w:t>
      </w:r>
      <w:r>
        <w:rPr>
          <w:rtl w:val="true"/>
        </w:rPr>
        <w:t xml:space="preserve"> - </w:t>
      </w:r>
      <w:r>
        <w:rPr>
          <w:rtl w:val="true"/>
        </w:rPr>
        <w:t>ترک کردن جهاد</w:t>
      </w:r>
      <w:bookmarkEnd w:id="12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تَرکَ الجِهادَ ألْبسَهُ اللّهُ ذُلاًّ فی نفسِهِ، و فَقْرا فی مَعیشَتِهِ، و مَحْقا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أعَزَّ اُمّتی بسَنابِکِ خَیْلِها و مَراکِزِ رِماحِها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تَرَکَهُ ـ یعنی الجِهادَ ـ رَغْبَةً عَنهُ ألْبسَهُ اللّهُ ثَوبَ الذُّلِّ ، و شَمِلَهُ البَلاءُ ، و دُیِّثَ بالصَّغارِ و القَماءَةِ، و ضُرِبَ علی قَلْبِه بالإسْهابِ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اُدِیلَ الحقُّ مِنهُ بِتَضْییعِ الجِهادِ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ascii="IRNazanin" w:hAnsi="IRNazanin" w:eastAsia="IRNazanin"/>
          <w:color w:val="111111"/>
          <w:sz w:val="28"/>
          <w:sz w:val="28"/>
          <w:szCs w:val="28"/>
          <w:rtl w:val="true"/>
          <w:lang w:bidi="fa-IR"/>
        </w:rPr>
        <w:t>ترک کردن جهاد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جهاد را وا گذارد خداوند جامه خواری بر جان او پوشاند و زندگیش را دستخوش فقر سازد و دینش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عزّت و اقتدار امت مرا در سُمهای اسبانشان و نوک نیزه هایشان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جهاد، بی میلی کرده، آن را فرو گذارد، خداوند جامه خواری و ردای بلا و گرفتاری بر او بپوشاند و به خواری و فرومایگی درافتد و بر دلش پرده های گمراهی زده شود و به سبب فرو گذاشتن جهاد، حقّ، از او روی گردان شود و به باطل درافتد</w:t>
      </w:r>
      <w:r>
        <w:rPr>
          <w:rFonts w:eastAsia="IRNazanin" w:cs="IRNazanin"/>
          <w:color w:val="111111"/>
          <w:sz w:val="28"/>
          <w:szCs w:val="28"/>
          <w:rtl w:val="true"/>
          <w:lang w:bidi="fa-IR"/>
        </w:rPr>
        <w:t>.</w:t>
      </w:r>
    </w:p>
    <w:p>
      <w:pPr>
        <w:pStyle w:val="Heading5"/>
        <w:numPr>
          <w:ilvl w:val="4"/>
          <w:numId w:val="1"/>
        </w:numPr>
        <w:rPr/>
      </w:pPr>
      <w:bookmarkStart w:id="1269" w:name="__RefHeading___Toc14172989_73709187"/>
      <w:bookmarkStart w:id="1270" w:name="_Toc530"/>
      <w:bookmarkEnd w:id="1269"/>
      <w:r>
        <w:rPr/>
        <w:t>588</w:t>
      </w:r>
      <w:r>
        <w:rPr>
          <w:rtl w:val="true"/>
        </w:rPr>
        <w:t xml:space="preserve"> - </w:t>
      </w:r>
      <w:r>
        <w:rPr>
          <w:rtl w:val="true"/>
        </w:rPr>
        <w:t>شُعَبُ الجِهادِ</w:t>
      </w:r>
      <w:bookmarkEnd w:id="1270"/>
    </w:p>
    <w:p>
      <w:pPr>
        <w:pStyle w:val="Heading6"/>
        <w:numPr>
          <w:ilvl w:val="5"/>
          <w:numId w:val="1"/>
        </w:numPr>
        <w:rPr/>
      </w:pPr>
      <w:bookmarkStart w:id="1271" w:name="__RefHeading___Toc14172991_73709187"/>
      <w:bookmarkStart w:id="1272" w:name="_Toc531"/>
      <w:bookmarkEnd w:id="1271"/>
      <w:r>
        <w:rPr/>
        <w:t>588</w:t>
      </w:r>
      <w:r>
        <w:rPr>
          <w:rtl w:val="true"/>
        </w:rPr>
        <w:t xml:space="preserve"> - </w:t>
      </w:r>
      <w:r>
        <w:rPr>
          <w:rtl w:val="true"/>
        </w:rPr>
        <w:t>شاخه های جهاد</w:t>
      </w:r>
      <w:bookmarkEnd w:id="1272"/>
    </w:p>
    <w:p>
      <w:pPr>
        <w:pStyle w:val="BookText"/>
        <w:rPr/>
      </w:pPr>
      <w:r>
        <w:rPr>
          <w:rFonts w:ascii="Amiri" w:hAnsi="Amiri" w:eastAsia="Amiri" w:cs="Amiri"/>
          <w:color w:val="111111"/>
          <w:sz w:val="28"/>
          <w:sz w:val="28"/>
          <w:szCs w:val="28"/>
          <w:rtl w:val="true"/>
          <w:lang w:bidi="ar-SA"/>
        </w:rPr>
        <w:t>شُعَبُ الجِهادِ</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الأمرِ بالمَعروفِ و النَّهیِ عنِ المُنکَرِ و الصِّدْقِ فی المَواطِنِ و شَنَآنِ الفاسقِینَ ، فمَن أمَرَ بالمعروفِ شَدَّ ظَهْرَ المُؤمنِ، و مَن نَهی عنِ المُنْکَرِ أرْغَمَ أنْفَ المُنافِقِ، و مَن صَدَقَ فی المَواطِنِ قَضی الّذی علَیهِ ، و مَن شَنَأَ الفاسِقینَ و غَضِبَ للّهِ عزّ و جلّ غَضِبَ اللّهُ لَهُ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eastAsia="Times New Roman" w:cs="Times New Roman" w:ascii="Times New Roman" w:hAnsi="Times New Roman"/>
          <w:color w:val="111111"/>
          <w:sz w:val="28"/>
          <w:szCs w:val="28"/>
          <w:lang w:val="en-US" w:bidi="en-US"/>
        </w:rPr>
        <w:t>588</w:t>
      </w:r>
    </w:p>
    <w:p>
      <w:pPr>
        <w:pStyle w:val="BookText"/>
        <w:rPr/>
      </w:pPr>
      <w:r>
        <w:rPr>
          <w:rFonts w:ascii="IRNazanin" w:hAnsi="IRNazanin" w:eastAsia="IRNazanin"/>
          <w:color w:val="111111"/>
          <w:sz w:val="28"/>
          <w:sz w:val="28"/>
          <w:szCs w:val="28"/>
          <w:rtl w:val="true"/>
          <w:lang w:bidi="fa-IR"/>
        </w:rPr>
        <w:t>شاخه های جهاد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پایداری در جبهه های جنگ و دشمنی با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به معروف کند از مؤمن پشتیبانی کرده است و هر که نهی از منکر کند بینی منافق را به خاک مالیده است و هر که در جبهه ها پایداری ورزد وظیفه خود را انجام داده است و هر که با تبهکاران دشمنی کند و برای خدا خشم گیرد، خداوند نیز برایش خشم گیرد</w:t>
      </w:r>
      <w:r>
        <w:rPr>
          <w:rFonts w:eastAsia="IRNazanin" w:cs="IRNazanin"/>
          <w:color w:val="111111"/>
          <w:sz w:val="28"/>
          <w:szCs w:val="28"/>
          <w:rtl w:val="true"/>
          <w:lang w:bidi="fa-IR"/>
        </w:rPr>
        <w:t>.</w:t>
      </w:r>
      <w:bookmarkStart w:id="1273" w:name="pg11923_118606"/>
    </w:p>
    <w:p>
      <w:pPr>
        <w:pStyle w:val="Heading5"/>
        <w:numPr>
          <w:ilvl w:val="4"/>
          <w:numId w:val="1"/>
        </w:numPr>
        <w:rPr/>
      </w:pPr>
      <w:bookmarkStart w:id="1274" w:name="__RefHeading___Toc14172993_73709187"/>
      <w:bookmarkStart w:id="1275" w:name="_Toc532"/>
      <w:bookmarkEnd w:id="1273"/>
      <w:bookmarkEnd w:id="1274"/>
      <w:r>
        <w:rPr/>
        <w:t>589</w:t>
      </w:r>
      <w:r>
        <w:rPr>
          <w:rtl w:val="true"/>
        </w:rPr>
        <w:t xml:space="preserve"> - </w:t>
      </w:r>
      <w:r>
        <w:rPr>
          <w:rtl w:val="true"/>
        </w:rPr>
        <w:t>المُرابطَةُ</w:t>
      </w:r>
      <w:bookmarkEnd w:id="1275"/>
    </w:p>
    <w:p>
      <w:pPr>
        <w:pStyle w:val="Heading6"/>
        <w:numPr>
          <w:ilvl w:val="5"/>
          <w:numId w:val="1"/>
        </w:numPr>
        <w:rPr/>
      </w:pPr>
      <w:bookmarkStart w:id="1276" w:name="__RefHeading___Toc14172995_73709187"/>
      <w:bookmarkStart w:id="1277" w:name="_Toc533"/>
      <w:bookmarkEnd w:id="1276"/>
      <w:r>
        <w:rPr/>
        <w:t>589</w:t>
      </w:r>
      <w:r>
        <w:rPr>
          <w:rtl w:val="true"/>
        </w:rPr>
        <w:t xml:space="preserve"> - </w:t>
      </w:r>
      <w:r>
        <w:rPr>
          <w:rtl w:val="true"/>
        </w:rPr>
        <w:t>مرزبانی</w:t>
      </w:r>
      <w:bookmarkEnd w:id="127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w:t>
      </w:r>
      <w:r>
        <w:rPr>
          <w:rFonts w:eastAsia="Amiri" w:cs="Amiri" w:ascii="Amiri" w:hAnsi="Amiri"/>
          <w:color w:val="111111"/>
          <w:sz w:val="28"/>
          <w:szCs w:val="28"/>
          <w:rtl w:val="true"/>
          <w:lang w:bidi="ar-SA"/>
        </w:rPr>
        <w:t xml:space="preserve">» . </w:t>
      </w:r>
      <w:r>
        <w:rPr>
          <w:rStyle w:val="FootnoteAnchor"/>
          <w:rtl w:val="true"/>
        </w:rPr>
        <w:footnoteReference w:id="1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 xml:space="preserve">» .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یَومٍ فی سبیلِ اللّهِ خَیرٌ مِن الدُّنیا و ما عَلَیها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رِباطُ یَومٍ خَیرٌ مِن صِیامِ شَهرٍ و قِیامِهِ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عَملٍ مُنْقَطِعٌ عَن صاحبِهِ إذا ماتَ إلاّ المُرابِطَ فی سبیلِ اللّهِ ، فإنَّهُ یُنْمی لَهُ عَملُهُ و یُجْری علَیهِ رِزْقُهُ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Times New Roman" w:cs="Times New Roman" w:ascii="Times New Roman" w:hAnsi="Times New Roman"/>
          <w:color w:val="111111"/>
          <w:sz w:val="28"/>
          <w:szCs w:val="28"/>
          <w:lang w:val="en-US" w:bidi="en-US"/>
        </w:rPr>
        <w:t>589</w:t>
      </w:r>
    </w:p>
    <w:p>
      <w:pPr>
        <w:pStyle w:val="BookText"/>
        <w:rPr/>
      </w:pPr>
      <w:r>
        <w:rPr>
          <w:rFonts w:ascii="IRNazanin" w:hAnsi="IRNazanin" w:eastAsia="IRNazanin"/>
          <w:color w:val="111111"/>
          <w:sz w:val="28"/>
          <w:sz w:val="28"/>
          <w:szCs w:val="28"/>
          <w:rtl w:val="true"/>
          <w:lang w:bidi="fa-IR"/>
        </w:rPr>
        <w:t>مرزبانی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می توانید نیرو و اسبان سواری آماده کنید تا دشمنان خدا و دشمنان خود و جز آنها را بترسانید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و دیگران را به شکیبایی فرا خوانید و در جنگها پایداری کنید و از خدا بترسید،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مرزبانی در راه خدا بهتر است از دنیا و هر 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مرزبانی، بهتر است از یک ماه روزه داری و شب زنده داری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عملی پس از مرگ صاحبش از او جدا می شود مگر عمل کسی که در راه خدا مرزبانی کند؛ عمل چنین کسی رشد می کند و تا روز قیامت روزیش داده می شود</w:t>
      </w:r>
      <w:r>
        <w:rPr>
          <w:rFonts w:eastAsia="IRNazanin" w:cs="IRNazanin"/>
          <w:color w:val="111111"/>
          <w:sz w:val="28"/>
          <w:szCs w:val="28"/>
          <w:rtl w:val="true"/>
          <w:lang w:bidi="fa-IR"/>
        </w:rPr>
        <w:t>.</w:t>
      </w:r>
      <w:bookmarkStart w:id="1278" w:name="pg11923_118608"/>
    </w:p>
    <w:p>
      <w:pPr>
        <w:pStyle w:val="BookText"/>
        <w:rPr/>
      </w:pPr>
      <w:bookmarkEnd w:id="127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صَلاةَ المُرابِطِ تَعدِلُ خَمسَمائةِ صلاةٍ </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مرزبان با پانصد نماز برابری می کند</w:t>
      </w:r>
      <w:r>
        <w:rPr>
          <w:rFonts w:eastAsia="IRNazanin" w:cs="IRNazanin"/>
          <w:color w:val="111111"/>
          <w:sz w:val="28"/>
          <w:szCs w:val="28"/>
          <w:rtl w:val="true"/>
          <w:lang w:bidi="fa-IR"/>
        </w:rPr>
        <w:t>.</w:t>
      </w:r>
    </w:p>
    <w:p>
      <w:pPr>
        <w:pStyle w:val="Heading5"/>
        <w:numPr>
          <w:ilvl w:val="4"/>
          <w:numId w:val="1"/>
        </w:numPr>
        <w:rPr/>
      </w:pPr>
      <w:bookmarkStart w:id="1279" w:name="__RefHeading___Toc14172997_73709187"/>
      <w:bookmarkStart w:id="1280" w:name="_Toc534"/>
      <w:bookmarkEnd w:id="1279"/>
      <w:r>
        <w:rPr/>
        <w:t>590</w:t>
      </w:r>
      <w:r>
        <w:rPr>
          <w:rtl w:val="true"/>
        </w:rPr>
        <w:t xml:space="preserve"> - </w:t>
      </w:r>
      <w:r>
        <w:rPr>
          <w:rtl w:val="true"/>
        </w:rPr>
        <w:t>فَضلُ الحِراسَةِ</w:t>
      </w:r>
      <w:bookmarkEnd w:id="1280"/>
    </w:p>
    <w:p>
      <w:pPr>
        <w:pStyle w:val="Heading6"/>
        <w:numPr>
          <w:ilvl w:val="5"/>
          <w:numId w:val="1"/>
        </w:numPr>
        <w:rPr/>
      </w:pPr>
      <w:bookmarkStart w:id="1281" w:name="__RefHeading___Toc14172999_73709187"/>
      <w:bookmarkStart w:id="1282" w:name="_Toc535"/>
      <w:bookmarkEnd w:id="1281"/>
      <w:r>
        <w:rPr/>
        <w:t>590</w:t>
      </w:r>
      <w:r>
        <w:rPr>
          <w:rtl w:val="true"/>
        </w:rPr>
        <w:t xml:space="preserve"> - </w:t>
      </w:r>
      <w:r>
        <w:rPr>
          <w:rtl w:val="true"/>
        </w:rPr>
        <w:t>ارزش نگهبانی</w:t>
      </w:r>
      <w:bookmarkEnd w:id="12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حَرَسُ لَیلةٍ فی سبیلِ اللّهِ عزّ و جلّ أفْضَلُ مِن ألفِ لَیلةٍ یُقامُ لَیلُها و یُصامُ نَهارُها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أَحْرُسَ ثَلاثَ لَیالٍ مُرابِطا مِن وراءِ بَیْضَةِ المُسلِمینَ أحَبُّ إلَیَّ مِن أنْ تُصیبَنی لَیلةُ القَدْرِ فی أحَدِ المَسجِدَینِ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المَدینةِ أو بَیتِ المَقْدِسِ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حارِسَ الحَرَسِ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عَیْنانِ لا تَمَسُّهُما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بَکَتْ مِن خَشْیَةِ اللّهِ ، و عَینٌ باتَتْ تَحْرُسُ فی سبیلِ اللّهِ </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w:t>
      </w:r>
    </w:p>
    <w:p>
      <w:pPr>
        <w:pStyle w:val="BookText"/>
        <w:rPr/>
      </w:pPr>
      <w:r>
        <w:rPr>
          <w:rFonts w:ascii="IRNazanin" w:hAnsi="IRNazanin" w:eastAsia="IRNazanin"/>
          <w:color w:val="111111"/>
          <w:sz w:val="28"/>
          <w:sz w:val="28"/>
          <w:szCs w:val="28"/>
          <w:rtl w:val="true"/>
          <w:lang w:bidi="fa-IR"/>
        </w:rPr>
        <w:t>ارزش نگهبانی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نگهبانی دادن در راه خدا برتر است از هزار شبانه روز که شبهایش به عبادت و روزهایش به روزه داری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 نگهبانی از مرزهای مسلمانان نزد من محبوبتر از درک کردن شب قدر در یکی از دو مسجد مدینه یا بیت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کناد نگهبان نگهبانان را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چشمند که آتش به آن ها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شبها در راه خدا نگهبانی دهد</w:t>
      </w:r>
      <w:r>
        <w:rPr>
          <w:rFonts w:eastAsia="IRNazanin" w:cs="IRNazanin"/>
          <w:color w:val="111111"/>
          <w:sz w:val="28"/>
          <w:szCs w:val="28"/>
          <w:rtl w:val="true"/>
          <w:lang w:bidi="fa-IR"/>
        </w:rPr>
        <w:t>.</w:t>
      </w:r>
      <w:bookmarkStart w:id="1283" w:name="pg11923_118610"/>
    </w:p>
    <w:p>
      <w:pPr>
        <w:pStyle w:val="Heading5"/>
        <w:numPr>
          <w:ilvl w:val="4"/>
          <w:numId w:val="1"/>
        </w:numPr>
        <w:rPr/>
      </w:pPr>
      <w:bookmarkStart w:id="1284" w:name="__RefHeading___Toc14173001_73709187"/>
      <w:bookmarkStart w:id="1285" w:name="_Toc536"/>
      <w:bookmarkEnd w:id="1283"/>
      <w:bookmarkEnd w:id="1284"/>
      <w:r>
        <w:rPr/>
        <w:t>591</w:t>
      </w:r>
      <w:r>
        <w:rPr>
          <w:rtl w:val="true"/>
        </w:rPr>
        <w:t xml:space="preserve"> - </w:t>
      </w:r>
      <w:r>
        <w:rPr>
          <w:rtl w:val="true"/>
        </w:rPr>
        <w:t>دُخولُ الجَنَّةِ بِالسَّلاسِلِ</w:t>
      </w:r>
      <w:bookmarkEnd w:id="1285"/>
    </w:p>
    <w:p>
      <w:pPr>
        <w:pStyle w:val="Heading6"/>
        <w:numPr>
          <w:ilvl w:val="5"/>
          <w:numId w:val="1"/>
        </w:numPr>
        <w:rPr/>
      </w:pPr>
      <w:bookmarkStart w:id="1286" w:name="__RefHeading___Toc14173003_73709187"/>
      <w:bookmarkStart w:id="1287" w:name="_Toc537"/>
      <w:bookmarkEnd w:id="1286"/>
      <w:r>
        <w:rPr/>
        <w:t>591</w:t>
      </w:r>
      <w:r>
        <w:rPr>
          <w:rtl w:val="true"/>
        </w:rPr>
        <w:t xml:space="preserve"> - </w:t>
      </w:r>
      <w:r>
        <w:rPr>
          <w:rtl w:val="true"/>
        </w:rPr>
        <w:t>رفتن به بهشت با زنجیر</w:t>
      </w:r>
      <w:bookmarkEnd w:id="12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ضَحِکْتُ مِن ناسٍ یَأتونَکُم مِن قِبَلِ المَشْرقِ یُساقُونَ إلی الجَنّةِ و هُم کارِهونَ </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اللّهُ مِن قَومٍ یَدخُلونَ الجَنةَ بالسَّلاسِلِ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تَسْألونّی مِمَّ ضَحِکْتُ ؟ رَأیْتُ ناسا مِن اُمَّتی یُساقُونَ إلی الجَنّةِ فی السَّلاسِلِ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العَجَمِ یَسْبیهِمُ المُجاهِدونَ فیُدخِلونَهُم الإسلامَ </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591</w:t>
      </w:r>
    </w:p>
    <w:p>
      <w:pPr>
        <w:pStyle w:val="BookText"/>
        <w:rPr/>
      </w:pPr>
      <w:r>
        <w:rPr>
          <w:rFonts w:ascii="IRNazanin" w:hAnsi="IRNazanin" w:eastAsia="IRNazanin"/>
          <w:color w:val="111111"/>
          <w:sz w:val="28"/>
          <w:sz w:val="28"/>
          <w:szCs w:val="28"/>
          <w:rtl w:val="true"/>
          <w:lang w:bidi="fa-IR"/>
        </w:rPr>
        <w:t>رفتن به بهشت با زنجیر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مردمی خنده ام گرفت که از جانب مشرق به سوی شما می آیند، در حالی که با زور به سوی بهشت رانده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مردمانی که زنجیر بسته به بهشت رانده می شوند در عجب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پرسید از چه می خندم؟ مردمی از امّت خود را دیدم که آنان را به زنجیر بسته اند و با زور به سوی بهشت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عجمند، که مجاهدانْ آنان را به اسارت می گیرند و آنها را به اسلام در می آورند</w:t>
      </w:r>
      <w:r>
        <w:rPr>
          <w:rFonts w:eastAsia="IRNazanin" w:cs="IRNazanin"/>
          <w:color w:val="111111"/>
          <w:sz w:val="28"/>
          <w:szCs w:val="28"/>
          <w:rtl w:val="true"/>
          <w:lang w:bidi="fa-IR"/>
        </w:rPr>
        <w:t>.</w:t>
      </w:r>
      <w:bookmarkStart w:id="1288" w:name="pg11923_118612"/>
    </w:p>
    <w:p>
      <w:pPr>
        <w:pStyle w:val="Heading3"/>
        <w:numPr>
          <w:ilvl w:val="2"/>
          <w:numId w:val="1"/>
        </w:numPr>
        <w:rPr/>
      </w:pPr>
      <w:bookmarkStart w:id="1289" w:name="__RefHeading___Toc14173005_73709187"/>
      <w:bookmarkStart w:id="1290" w:name="_Toc538"/>
      <w:bookmarkEnd w:id="1288"/>
      <w:bookmarkEnd w:id="1289"/>
      <w:r>
        <w:rPr/>
        <w:t>83</w:t>
      </w:r>
      <w:r>
        <w:rPr>
          <w:rtl w:val="true"/>
        </w:rPr>
        <w:t xml:space="preserve"> - </w:t>
      </w:r>
      <w:r>
        <w:rPr>
          <w:rtl w:val="true"/>
        </w:rPr>
        <w:t>الجهاد الأکبر</w:t>
      </w:r>
      <w:bookmarkEnd w:id="1290"/>
    </w:p>
    <w:p>
      <w:pPr>
        <w:pStyle w:val="Heading4"/>
        <w:numPr>
          <w:ilvl w:val="3"/>
          <w:numId w:val="1"/>
        </w:numPr>
        <w:rPr/>
      </w:pPr>
      <w:bookmarkStart w:id="1291" w:name="__RefHeading___Toc14173007_73709187"/>
      <w:bookmarkStart w:id="1292" w:name="_Toc539"/>
      <w:bookmarkEnd w:id="1291"/>
      <w:r>
        <w:rPr>
          <w:rtl w:val="true"/>
        </w:rPr>
        <w:t>اشاره</w:t>
      </w:r>
      <w:bookmarkEnd w:id="1292"/>
    </w:p>
    <w:p>
      <w:pPr>
        <w:pStyle w:val="BookText"/>
        <w:rPr/>
      </w:pPr>
      <w:r>
        <w:rPr>
          <w:rStyle w:val="FootnoteAnchor"/>
          <w:rtl w:val="true"/>
        </w:rPr>
        <w:footnoteReference w:id="133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جهاد النّفس</w:t>
      </w:r>
      <w:r>
        <w:rPr>
          <w:rFonts w:eastAsia="IRNazanin" w:cs="IRNazanin"/>
          <w:color w:val="111111"/>
          <w:sz w:val="28"/>
          <w:szCs w:val="28"/>
          <w:rtl w:val="true"/>
          <w:lang w:bidi="fa-IR"/>
        </w:rPr>
        <w:t>» .</w:t>
      </w:r>
      <w:bookmarkStart w:id="1293" w:name="pg11923_118613"/>
    </w:p>
    <w:p>
      <w:pPr>
        <w:pStyle w:val="Heading4"/>
        <w:numPr>
          <w:ilvl w:val="3"/>
          <w:numId w:val="1"/>
        </w:numPr>
        <w:rPr/>
      </w:pPr>
      <w:bookmarkStart w:id="1294" w:name="__RefHeading___Toc14173009_73709187"/>
      <w:bookmarkStart w:id="1295" w:name="_Toc540"/>
      <w:bookmarkEnd w:id="1293"/>
      <w:bookmarkEnd w:id="1294"/>
      <w:r>
        <w:rPr/>
        <w:t>83</w:t>
      </w:r>
      <w:r>
        <w:rPr>
          <w:rtl w:val="true"/>
        </w:rPr>
        <w:t xml:space="preserve"> - </w:t>
      </w:r>
      <w:r>
        <w:rPr>
          <w:rtl w:val="true"/>
        </w:rPr>
        <w:t>جهاد اکبر</w:t>
      </w:r>
      <w:bookmarkEnd w:id="1295"/>
    </w:p>
    <w:p>
      <w:pPr>
        <w:pStyle w:val="Heading5"/>
        <w:numPr>
          <w:ilvl w:val="4"/>
          <w:numId w:val="1"/>
        </w:numPr>
        <w:rPr/>
      </w:pPr>
      <w:bookmarkStart w:id="1296" w:name="__RefHeading___Toc14173011_73709187"/>
      <w:bookmarkStart w:id="1297" w:name="_Toc541"/>
      <w:bookmarkEnd w:id="1296"/>
      <w:r>
        <w:rPr/>
        <w:t>592</w:t>
      </w:r>
      <w:r>
        <w:rPr>
          <w:rtl w:val="true"/>
        </w:rPr>
        <w:t xml:space="preserve"> - </w:t>
      </w:r>
      <w:r>
        <w:rPr>
          <w:rtl w:val="true"/>
        </w:rPr>
        <w:t>أنواعُ الجِهادِ</w:t>
      </w:r>
      <w:bookmarkEnd w:id="1297"/>
    </w:p>
    <w:p>
      <w:pPr>
        <w:pStyle w:val="Heading6"/>
        <w:numPr>
          <w:ilvl w:val="5"/>
          <w:numId w:val="1"/>
        </w:numPr>
        <w:rPr/>
      </w:pPr>
      <w:bookmarkStart w:id="1298" w:name="__RefHeading___Toc14173013_73709187"/>
      <w:bookmarkStart w:id="1299" w:name="_Toc542"/>
      <w:bookmarkEnd w:id="1298"/>
      <w:r>
        <w:rPr/>
        <w:t>592</w:t>
      </w:r>
      <w:r>
        <w:rPr>
          <w:rtl w:val="true"/>
        </w:rPr>
        <w:t xml:space="preserve"> - </w:t>
      </w:r>
      <w:r>
        <w:rPr>
          <w:rtl w:val="true"/>
        </w:rPr>
        <w:t>انواع جهاد</w:t>
      </w:r>
      <w:bookmarkEnd w:id="129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 xml:space="preserve">» .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فَلا تُطِعِ الْکَافِرِینَ وَ جَاهِدْهُمْ بِهِ جِهَادا کَبِیرا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مَن أصْبَحَ لا یَهُمُّ بظُلمِ أحَدٍ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المَرأةِ حُسْنُ التَّبَعُّلِ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592</w:t>
      </w:r>
    </w:p>
    <w:p>
      <w:pPr>
        <w:pStyle w:val="BookText"/>
        <w:rPr/>
      </w:pPr>
      <w:r>
        <w:rPr>
          <w:rFonts w:ascii="IRNazanin" w:hAnsi="IRNazanin" w:eastAsia="IRNazanin"/>
          <w:color w:val="111111"/>
          <w:sz w:val="28"/>
          <w:sz w:val="28"/>
          <w:szCs w:val="28"/>
          <w:rtl w:val="true"/>
          <w:lang w:bidi="fa-IR"/>
        </w:rPr>
        <w:t>انواع جهاد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 بگیر و جایگاهشان دوزخ است و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جهاد کند جز این نیست که برای خود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از جهانیان ،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ما جهاد کنند به راههای خویش هدایت می کنیم و خدا با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اطاعت مکن و به حکم خدا با آنها جهاد کن، جهادی بزرگ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آن است که انسان روز خود را آغاز کند در حالی که در اندیشه ستم کردن به احدی نباشد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این است که خوب شوهرداری کند</w:t>
      </w:r>
      <w:r>
        <w:rPr>
          <w:rFonts w:eastAsia="IRNazanin" w:cs="IRNazanin"/>
          <w:color w:val="111111"/>
          <w:sz w:val="28"/>
          <w:szCs w:val="28"/>
          <w:rtl w:val="true"/>
          <w:lang w:bidi="fa-IR"/>
        </w:rPr>
        <w:t>.</w:t>
      </w:r>
      <w:bookmarkStart w:id="1300" w:name="pg11923_118615"/>
    </w:p>
    <w:p>
      <w:pPr>
        <w:pStyle w:val="BookText"/>
        <w:rPr/>
      </w:pPr>
      <w:bookmarkEnd w:id="1300"/>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علی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 و جِهادٌ سُنّةٌ لا یُقامُ إلاّ مَع فَرْضٍ ، و جِهادٌ سُنّةٌ ، فأمّا أحَدُ الفَرْضَینِ فجِهادُ الرّجُلِ نفْسَهُ </w:t>
      </w:r>
      <w:r>
        <w:rPr>
          <w:rFonts w:eastAsia="Amiri" w:cs="Amiri" w:ascii="Amiri" w:hAnsi="Amiri"/>
          <w:color w:val="111111"/>
          <w:sz w:val="28"/>
          <w:szCs w:val="28"/>
          <w:rtl w:val="true"/>
          <w:lang w:bidi="ar-SA"/>
        </w:rPr>
        <w:t xml:space="preserve">......... .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بر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جهادْ واجب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مستحبّی است که بدان اقدام نشود مگر در کنار 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جهاد واجب، جهاد انسان با نفس خویش است </w:t>
      </w:r>
      <w:r>
        <w:rPr>
          <w:rFonts w:eastAsia="IRNazanin" w:cs="IRNazanin"/>
          <w:color w:val="111111"/>
          <w:sz w:val="28"/>
          <w:szCs w:val="28"/>
          <w:rtl w:val="true"/>
          <w:lang w:bidi="fa-IR"/>
        </w:rPr>
        <w:t>......... .</w:t>
      </w:r>
    </w:p>
    <w:p>
      <w:pPr>
        <w:pStyle w:val="Heading5"/>
        <w:numPr>
          <w:ilvl w:val="4"/>
          <w:numId w:val="1"/>
        </w:numPr>
        <w:rPr/>
      </w:pPr>
      <w:bookmarkStart w:id="1301" w:name="__RefHeading___Toc14173015_73709187"/>
      <w:bookmarkStart w:id="1302" w:name="_Toc543"/>
      <w:bookmarkEnd w:id="1301"/>
      <w:r>
        <w:rPr/>
        <w:t>593</w:t>
      </w:r>
      <w:r>
        <w:rPr>
          <w:rtl w:val="true"/>
        </w:rPr>
        <w:t xml:space="preserve"> - </w:t>
      </w:r>
      <w:r>
        <w:rPr>
          <w:rtl w:val="true"/>
        </w:rPr>
        <w:t>الحَثُّ عَلی جِهادِ النَّفسِ</w:t>
      </w:r>
      <w:bookmarkEnd w:id="1302"/>
    </w:p>
    <w:p>
      <w:pPr>
        <w:pStyle w:val="Heading6"/>
        <w:numPr>
          <w:ilvl w:val="5"/>
          <w:numId w:val="1"/>
        </w:numPr>
        <w:rPr/>
      </w:pPr>
      <w:bookmarkStart w:id="1303" w:name="__RefHeading___Toc14173017_73709187"/>
      <w:bookmarkStart w:id="1304" w:name="_Toc544"/>
      <w:bookmarkEnd w:id="1303"/>
      <w:r>
        <w:rPr/>
        <w:t>593</w:t>
      </w:r>
      <w:r>
        <w:rPr>
          <w:rtl w:val="true"/>
        </w:rPr>
        <w:t xml:space="preserve"> - </w:t>
      </w:r>
      <w:r>
        <w:rPr>
          <w:rtl w:val="true"/>
        </w:rPr>
        <w:t>تشویق به جهاد با نفس</w:t>
      </w:r>
      <w:bookmarkEnd w:id="13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المُجاهِدُ مَن جَاهَدَ نَفْسَهُ فی اللّهِ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النَّفْسِ مَهْرُ الجَنّةِ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الهوی ثَمَنُ الجَنّةِ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تُنْکِرونَ مِن الجِهادِ جِهادُ أنفُسِکُم ، آخِرُ ما تَفْقِدونَ مُجاهَدَةُ أهْوائکُم و طاعَةُ اُولی الأمرِ مِنکُم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المُجاهِدَ نَفسَهُ علی طاعةِ اللّهِ و عَن مَعاصیهِ عندَ اللّهِ سبحانَهُ بمَنْزِلَةِ بَرٍّ شَهیدٍ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مُجاهَدةُ النَّفْسِ شِیمَةُ النُّبَلاءِ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Times New Roman" w:cs="Times New Roman" w:ascii="Times New Roman" w:hAnsi="Times New Roman"/>
          <w:color w:val="111111"/>
          <w:sz w:val="28"/>
          <w:szCs w:val="28"/>
          <w:lang w:val="en-US" w:bidi="en-US"/>
        </w:rPr>
        <w:t>593</w:t>
      </w:r>
    </w:p>
    <w:p>
      <w:pPr>
        <w:pStyle w:val="BookText"/>
        <w:rPr/>
      </w:pPr>
      <w:r>
        <w:rPr>
          <w:rFonts w:ascii="IRNazanin" w:hAnsi="IRNazanin" w:eastAsia="IRNazanin"/>
          <w:color w:val="111111"/>
          <w:sz w:val="28"/>
          <w:sz w:val="28"/>
          <w:szCs w:val="28"/>
          <w:rtl w:val="true"/>
          <w:lang w:bidi="fa-IR"/>
        </w:rPr>
        <w:t>تشویق به جهاد با نفس</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کسی است که به خاطر خدا با نفْس خود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کابین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هوس، بهای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جهادی که آن را کنار می نهید، جهاد با نفْسهایتان است و آخرین چیزی که از دست می دهید، مبارزه کردن با خواهشهایتان و اطاعت از فرمانروایانتان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فرمانبری از خدا، و دوری از نافرمانی او، با نفْس خویش مبارزه کند، نزد خداوند سبحان منزلت نیکو کارِ شهید را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کردن با نفْس، خصلت بزرگ منشان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مُسْتَوفٍ رِزْقی ، و مُجاهِدٌ نَفْسی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یَنْبَغی للعاقِلِ أنْ لا یَخْلو فی کُلِّ حالَةٍ عَن طاعةِ ربِّهِ و مُجاهَدةِ نَفْسِهِ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عنـه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نَفْسَکَ و قَـدِّمْ تَوْبَتَـکَ ، تَفُزْ بِطاعَةِ ربِّکَ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عَن نَفْسِکَ عِند الشَّهَواتِ ، و أقِمْها علی کِتابِ اللّهِ عِند الشُّبُهاتِ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النَّفْسِ بالعِلمِ عُنوانُ العقلِ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حارِبُوا هذهِ القُلوبَ ، فإنَّها سَریعةُ العِثارِ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مَعْنیٌّ بمجاهَدةِ نَفسِهِ لِیغْلِبَها علی هَواها ، فمَرّةً یُقیمُ أوَدَها و یُخالِفُ هَواها فی مَحبةِ اللّهِ ، و مَرّةً تَصْرَعُهُ نَفسُهُ فیَتّبِعُ هَواها ، فیَنْعَشُهُ اللّهُ فَینْتَعِشُ و یُقیلُ اللّهُ عَثْرَتَهُ فیَتَذکّرُ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نَفْسَکَ لِتَرُدَّها عَن هَواها ، فإنَّهُ واجِبٌ علَیکَ کجِهادِ عَدُوِّکَ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خود را بی کم و کاست دریافت می کنم، و با نفْس خویش می ستیزم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را سزد که در هیچ حالی از طاعت پروردگارش و پیکار با نفْسش باز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بستیز و توبه ات را پیش انداز، تا به طاعت پروردگارت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خواهشها جلو نفْست را بگیر و در هنگام شبهات، آن را به کتاب خدا ارجاع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آگاهانه با نفْس، سر لوحه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دلها بجنگید که آن ها زود می لغزند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 به پیکار با نفْس خویش اهتمام می ورزد، تا بر خواهش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کجی نفْس را راست می کند و در راه محبّت خدا با خواهشهای نفسانی می ستیزد و گاهی هم نفْس ، او را به زمین می زند و او پیرو خواهشهای آن می شود؛ اما خداوند او را از جا بلند می کند و او بلند می شود و خداوند از لغزشش می گذرد و او نیز متنبّه می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بازداشتن نفْس خود از خواهشهایش با آن مبارزه کن که مبارزه با نفْس، همچون مبارزه با دشمنت، بر تو واجب است</w:t>
      </w:r>
      <w:r>
        <w:rPr>
          <w:rFonts w:eastAsia="IRNazanin" w:cs="IRNazanin"/>
          <w:color w:val="111111"/>
          <w:sz w:val="28"/>
          <w:szCs w:val="28"/>
          <w:rtl w:val="true"/>
          <w:lang w:bidi="fa-IR"/>
        </w:rPr>
        <w:t>.</w:t>
      </w:r>
      <w:bookmarkStart w:id="1305" w:name="pg11923_118617"/>
    </w:p>
    <w:p>
      <w:pPr>
        <w:pStyle w:val="Heading5"/>
        <w:numPr>
          <w:ilvl w:val="4"/>
          <w:numId w:val="1"/>
        </w:numPr>
        <w:rPr/>
      </w:pPr>
      <w:bookmarkStart w:id="1306" w:name="__RefHeading___Toc14173019_73709187"/>
      <w:bookmarkStart w:id="1307" w:name="_Toc545"/>
      <w:bookmarkEnd w:id="1305"/>
      <w:bookmarkEnd w:id="1306"/>
      <w:r>
        <w:rPr/>
        <w:t>594</w:t>
      </w:r>
      <w:r>
        <w:rPr>
          <w:rtl w:val="true"/>
        </w:rPr>
        <w:t xml:space="preserve"> - </w:t>
      </w:r>
      <w:r>
        <w:rPr>
          <w:rtl w:val="true"/>
        </w:rPr>
        <w:t>الجِهادُ الأکبَرُ</w:t>
      </w:r>
      <w:bookmarkEnd w:id="1307"/>
    </w:p>
    <w:p>
      <w:pPr>
        <w:pStyle w:val="Heading6"/>
        <w:numPr>
          <w:ilvl w:val="5"/>
          <w:numId w:val="1"/>
        </w:numPr>
        <w:rPr/>
      </w:pPr>
      <w:bookmarkStart w:id="1308" w:name="__RefHeading___Toc14173021_73709187"/>
      <w:bookmarkStart w:id="1309" w:name="_Toc546"/>
      <w:bookmarkEnd w:id="1308"/>
      <w:r>
        <w:rPr/>
        <w:t>594</w:t>
      </w:r>
      <w:r>
        <w:rPr>
          <w:rtl w:val="true"/>
        </w:rPr>
        <w:t xml:space="preserve"> - </w:t>
      </w:r>
      <w:r>
        <w:rPr>
          <w:rtl w:val="true"/>
        </w:rPr>
        <w:t xml:space="preserve">جهاد اکبر </w:t>
      </w:r>
      <w:r>
        <w:rPr>
          <w:rtl w:val="true"/>
        </w:rPr>
        <w:t>(</w:t>
      </w:r>
      <w:r>
        <w:rPr>
          <w:rtl w:val="true"/>
        </w:rPr>
        <w:t>بزرگتر</w:t>
      </w:r>
      <w:r>
        <w:rPr>
          <w:rtl w:val="true"/>
        </w:rPr>
        <w:t>)</w:t>
      </w:r>
      <w:bookmarkEnd w:id="1309"/>
    </w:p>
    <w:p>
      <w:pPr>
        <w:pStyle w:val="BookText"/>
        <w:rPr/>
      </w:pPr>
      <w:r>
        <w:rPr>
          <w:rFonts w:ascii="Amiri" w:hAnsi="Amiri" w:eastAsia="Amiri" w:cs="Amiri"/>
          <w:color w:val="111111"/>
          <w:sz w:val="28"/>
          <w:sz w:val="28"/>
          <w:szCs w:val="28"/>
          <w:rtl w:val="true"/>
          <w:lang w:bidi="ar-SA"/>
        </w:rPr>
        <w:t>رسولُ اللّهِ صلی الله علیه و آلهـ مُخاطِبا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قَدِمْتُم خَیرَ مَقْدَمٍ ، و قَدِمْتُم مِن الجِهادِ الأصْغَرِ إلی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مُجاهَدَةِ العَبدِ هَواهُ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أنْ تُجاهِدَ نَفْسَکَ و هوَاکَ فی ذاتِ اللّهِ تعالی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عنه صلی الله علیه و آلهـ و قد سألَهُ أبو ذرٍّ عن أفْضَلِ الجِهاد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یُجاهِدَ الرّجُلُ نَفْسَهُ و هَواهُ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مَن جاهَدَ نَفْسَهُ الّتی بینَ جَنْبَیهِ </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الفقه المنسوب للإمام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نَروی أنَّ سیّدَنا رسولَ اللّهِ صلی الله علیه و آله رأی بعضَ أصْحابِهِ مُنْصَرِفا مِن بَعْثٍ کانَ بَعَثَهُ فیه، و قَدِ انْصَرَفَ بشَعثِهِ و غُبارِ سَفَرِهِ و سلاحُهُ علَیهِ یُریدُ مَنزِلَهُ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مِن الجِهادِ الأصْغَرِ إلی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جِهادٌ فَوقَ الجِهادِ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جِهادُ المَرءِ نَفْسَهُ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Times New Roman" w:cs="Times New Roman" w:ascii="Times New Roman" w:hAnsi="Times New Roman"/>
          <w:color w:val="111111"/>
          <w:sz w:val="28"/>
          <w:szCs w:val="28"/>
          <w:lang w:val="en-US" w:bidi="en-US"/>
        </w:rPr>
        <w:t>594</w:t>
      </w:r>
    </w:p>
    <w:p>
      <w:pPr>
        <w:pStyle w:val="BookText"/>
        <w:rPr/>
      </w:pP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خطاب به اصحابش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و از جهاد اصغر پای به میدان جهاد اکبر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بنده با هوای نَفْسش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این است که به خاطر خداوند متعال با نفْس و هواهای نفسانیت جهاد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سؤال ابوذر از برترین جهاد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انسان با نفْس و هواهای نفسانیش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جهاد کسی است که با نفْس نهفته در میان دو پهلوی خود مبارزه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کنیم که سرور ما پیامبر خدا صلی الله علیه و آله یکی از اصحاب خود را دید که از مأموریتی جنگی که او را فرستاده بود برگشته و با موهای ژولیده و غبار سفر بر سر و صورت و جنگ افزار در میان، به سوی منزل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اصغر برای جهاد اکبر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جهادی بالاتر از جهاد با شمشیر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جهاد انسان با نفْس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معانی الأخبار عن 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بَعثَ سَرِیّةً ،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الأصْغَرَ و بَقِیَ علَیهِمُ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ما الجِهادُ الأکْبَرُ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جَاهَدَ نَفْسَهُ الّتی بینَ جَنْبَیهِ </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جِهادُ النَّفْسِ عنِ الهَوی ، و فِطامُها عَن لَذّاتِ الدُّنیا </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المُجاهَدَةِ أنْ یُجاهِدَ المَرءُ نَفْسَهُ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الجِهادَ الأکْبَرَ جِهادُ النَّفْسِ، فاشْتَغِلوا بجِهادِ أنْفُسِکُم تَسْعَدوا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فَضیلةَ کالجِهادِ ، و لا جِهادَ کمُجاهَدةِ الهوی </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بَعثَ بسَرِیّة،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الأصْغَرَ و بَقِیَ الجِهادُ الأکْبَرُ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و ما الجِهادُ الأکْبَرُ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w:t>
      </w:r>
      <w:r>
        <w:rPr>
          <w:rFonts w:eastAsia="Amiri" w:cs="Amiri" w:ascii="Amiri" w:hAnsi="Amiri"/>
          <w:color w:val="111111"/>
          <w:sz w:val="28"/>
          <w:szCs w:val="28"/>
          <w:rtl w:val="true"/>
          <w:lang w:bidi="ar-SA"/>
        </w:rPr>
        <w:t xml:space="preserve">. </w:t>
      </w:r>
      <w:r>
        <w:rPr>
          <w:rStyle w:val="FootnoteAnchor"/>
          <w:rtl w:val="true"/>
        </w:rPr>
        <w:footnoteReference w:id="1364"/>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سپاهی را به جنگ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 گویم به مردمانی که جهاد اصغر را گذراندند ولی جهاد اکبر همچنان بر عهده آنان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جهاد آن است که انسان با نفس نهفته در میان دو پهلوی خود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مبارزه کردن با هوای نفْس و باز گرفتن آن از لذّتهای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جهاد، مبارزه انسان با نفْس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جهاد اکبر جهاد با نفْس است، پس به جهاد با نفْسهای خویش پردازید تا نیک بخت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فضیلتی چون جهاد نیست و هیچ جهادی مانند مبارزه با هوای نفس نمی باشد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سپاهی را به جنگ گسیل داشت؛ وقتی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 گویم به گروهی که جهاد اصغر را انجام دادند، اما جهاد اکبر همچنان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bookmarkStart w:id="1310" w:name="pg11923_118619"/>
    </w:p>
    <w:p>
      <w:pPr>
        <w:pStyle w:val="Heading5"/>
        <w:numPr>
          <w:ilvl w:val="4"/>
          <w:numId w:val="1"/>
        </w:numPr>
        <w:rPr/>
      </w:pPr>
      <w:bookmarkStart w:id="1311" w:name="__RefHeading___Toc14173023_73709187"/>
      <w:bookmarkStart w:id="1312" w:name="_Toc547"/>
      <w:bookmarkEnd w:id="1310"/>
      <w:bookmarkEnd w:id="1311"/>
      <w:r>
        <w:rPr/>
        <w:t>595</w:t>
      </w:r>
      <w:r>
        <w:rPr>
          <w:rtl w:val="true"/>
        </w:rPr>
        <w:t xml:space="preserve"> - </w:t>
      </w:r>
      <w:r>
        <w:rPr>
          <w:rtl w:val="true"/>
        </w:rPr>
        <w:t>ما یَنبَغی فی مُجاهَدَةِ النَّفسِ</w:t>
      </w:r>
      <w:bookmarkEnd w:id="1312"/>
    </w:p>
    <w:p>
      <w:pPr>
        <w:pStyle w:val="Heading6"/>
        <w:numPr>
          <w:ilvl w:val="5"/>
          <w:numId w:val="1"/>
        </w:numPr>
        <w:rPr/>
      </w:pPr>
      <w:bookmarkStart w:id="1313" w:name="__RefHeading___Toc14173025_73709187"/>
      <w:bookmarkStart w:id="1314" w:name="_Toc548"/>
      <w:bookmarkEnd w:id="1313"/>
      <w:r>
        <w:rPr/>
        <w:t>595</w:t>
      </w:r>
      <w:r>
        <w:rPr>
          <w:rtl w:val="true"/>
        </w:rPr>
        <w:t xml:space="preserve"> - </w:t>
      </w:r>
      <w:r>
        <w:rPr>
          <w:rtl w:val="true"/>
        </w:rPr>
        <w:t>شیوه مبارزه با نفْس</w:t>
      </w:r>
      <w:bookmarkEnd w:id="13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نَفْسَکَ عَلی طاعةِ اللّهِ مُجاهَدةَ العَدُوِّ عَدُوَّهُ ، و غالِبْها مُغالبةَ الضِّدِّ ضِدَّهُ ؛ فإنّ أقْوی النّاسِ مَن قَوِیَ علی نَفْسِهِ </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نَفْسَکَ و حاسِبْها مُحاسَبةَ الشَّریکِ شَریکَهُ ، و طالِبْها بِحُقوقِ اللّهِ مُطالَبَةَ الخَصْمِ خَصْمَهُ </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نَفسَکَ عَدُوّا تُجاهِدُهُ و عارِیةً تَرُدُّها ، فإنّکَ قد جُعِلتَ طبیبَ نَفسِکَ و عُرِّفتَ آیةَ الصِّحّةِ و بُیِّنَ لکَ الدّاءُ و دُلِلْتَ علی الدّواءِ ، فانظُرْ قِیامَکَ علی نَفسِکَ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Times New Roman" w:cs="Times New Roman" w:ascii="Times New Roman" w:hAnsi="Times New Roman"/>
          <w:color w:val="111111"/>
          <w:sz w:val="28"/>
          <w:szCs w:val="28"/>
          <w:lang w:val="en-US" w:bidi="en-US"/>
        </w:rPr>
        <w:t>595</w:t>
      </w:r>
    </w:p>
    <w:p>
      <w:pPr>
        <w:pStyle w:val="BookText"/>
        <w:rPr/>
      </w:pPr>
      <w:r>
        <w:rPr>
          <w:rFonts w:ascii="IRNazanin" w:hAnsi="IRNazanin" w:eastAsia="IRNazanin"/>
          <w:color w:val="111111"/>
          <w:sz w:val="28"/>
          <w:sz w:val="28"/>
          <w:szCs w:val="28"/>
          <w:rtl w:val="true"/>
          <w:lang w:bidi="fa-IR"/>
        </w:rPr>
        <w:t>شیوه مبارزه با نفْس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طاعت خدا، با نفْس خود مبارزه کن همچون مبارزه دشمن با دشمنش، و با آن گلاویز شو همچون گلاویز شدن حریف با حریفش، زیرا نیرومندترین مردمان کسی است که بر نفْس خویش چیره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جهاد کن و از او حساب کِش، همچنان که شریک از شریکش حساب می کِشد ، و حقوق خداوند را از او مطالبه کن، همچنان که طرف دعوا، حقوق خود را از دیگری مطالبه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چون دشمنی دان که با او مبارزه می کنی و عاریه ای که باید برگردانی؛ زیرا تو طبیب نفْس خویش قرار داده شده ای، نشانه سلامت به تو شناسانده شده و درد و بیماری برایت روشن گشته است و به دارو، راهنمایی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مبارزه با نفْس اندیشه کن</w:t>
      </w:r>
      <w:r>
        <w:rPr>
          <w:rFonts w:eastAsia="IRNazanin" w:cs="IRNazanin"/>
          <w:color w:val="111111"/>
          <w:sz w:val="28"/>
          <w:szCs w:val="28"/>
          <w:rtl w:val="true"/>
          <w:lang w:bidi="fa-IR"/>
        </w:rPr>
        <w:t>.</w:t>
      </w:r>
    </w:p>
    <w:p>
      <w:pPr>
        <w:pStyle w:val="Heading5"/>
        <w:numPr>
          <w:ilvl w:val="4"/>
          <w:numId w:val="1"/>
        </w:numPr>
        <w:rPr/>
      </w:pPr>
      <w:bookmarkStart w:id="1315" w:name="__RefHeading___Toc14173027_73709187"/>
      <w:bookmarkStart w:id="1316" w:name="_Toc549"/>
      <w:bookmarkEnd w:id="1315"/>
      <w:r>
        <w:rPr/>
        <w:t>596</w:t>
      </w:r>
      <w:r>
        <w:rPr>
          <w:rtl w:val="true"/>
        </w:rPr>
        <w:t xml:space="preserve"> - </w:t>
      </w:r>
      <w:r>
        <w:rPr>
          <w:rtl w:val="true"/>
        </w:rPr>
        <w:t>المُداوَمَةُ عَلَی الجِهادِ</w:t>
      </w:r>
      <w:bookmarkEnd w:id="1316"/>
    </w:p>
    <w:p>
      <w:pPr>
        <w:pStyle w:val="Heading6"/>
        <w:numPr>
          <w:ilvl w:val="5"/>
          <w:numId w:val="1"/>
        </w:numPr>
        <w:rPr/>
      </w:pPr>
      <w:bookmarkStart w:id="1317" w:name="__RefHeading___Toc14173029_73709187"/>
      <w:bookmarkStart w:id="1318" w:name="_Toc550"/>
      <w:bookmarkEnd w:id="1317"/>
      <w:r>
        <w:rPr/>
        <w:t>596</w:t>
      </w:r>
      <w:r>
        <w:rPr>
          <w:rtl w:val="true"/>
        </w:rPr>
        <w:t xml:space="preserve"> - </w:t>
      </w:r>
      <w:r>
        <w:rPr>
          <w:rtl w:val="true"/>
        </w:rPr>
        <w:t>جهاد بی امان با نفْس</w:t>
      </w:r>
      <w:bookmarkEnd w:id="1318"/>
    </w:p>
    <w:p>
      <w:pPr>
        <w:pStyle w:val="BookText"/>
        <w:rPr/>
      </w:pPr>
      <w:r>
        <w:rPr>
          <w:rFonts w:ascii="Amiri" w:hAnsi="Amiri" w:eastAsia="Amiri" w:cs="Amiri"/>
          <w:color w:val="111111"/>
          <w:sz w:val="28"/>
          <w:sz w:val="28"/>
          <w:szCs w:val="28"/>
          <w:rtl w:val="true"/>
          <w:lang w:bidi="ar-SA"/>
        </w:rPr>
        <w:t>بحار الأنوارـ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أهلِ الخیرِ و أهلِ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یموتُ النّاسُ مرّةً ، و یموتُ أحدُهم فی کلِّ یومٍ سبعینَ مرّةً من مجاهَدَةِ أنفسِهِم و مخالَفَةِ هَواهُم و الشّیطانِ الّذی یَجری فی عُروقِهِم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Times New Roman" w:cs="Times New Roman" w:ascii="Times New Roman" w:hAnsi="Times New Roman"/>
          <w:color w:val="111111"/>
          <w:sz w:val="28"/>
          <w:szCs w:val="28"/>
          <w:lang w:val="en-US" w:bidi="en-US"/>
        </w:rPr>
        <w:t>596</w:t>
      </w:r>
    </w:p>
    <w:p>
      <w:pPr>
        <w:pStyle w:val="BookText"/>
        <w:rPr/>
      </w:pPr>
      <w:r>
        <w:rPr>
          <w:rFonts w:ascii="IRNazanin" w:hAnsi="IRNazanin" w:eastAsia="IRNazanin"/>
          <w:color w:val="111111"/>
          <w:sz w:val="28"/>
          <w:sz w:val="28"/>
          <w:szCs w:val="28"/>
          <w:rtl w:val="true"/>
          <w:lang w:bidi="fa-IR"/>
        </w:rPr>
        <w:t>جهاد بی امان با نفْس</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در حدیث معراج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ویژگی نیکوکاران و آخرت گرایان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بار می میرند ولی آنها بر اثر مبارزه با نفْسهایشان و مخالفت با خواهشهایشان و ستیز با شیطانی که در رگ و ریشه شان جریان دارد، روزی هفتاد بار می میرند</w:t>
      </w:r>
      <w:r>
        <w:rPr>
          <w:rFonts w:eastAsia="IRNazanin" w:cs="IRNazanin"/>
          <w:color w:val="111111"/>
          <w:sz w:val="28"/>
          <w:szCs w:val="28"/>
          <w:rtl w:val="true"/>
          <w:lang w:bidi="fa-IR"/>
        </w:rPr>
        <w:t>.</w:t>
      </w:r>
      <w:bookmarkStart w:id="1319" w:name="pg11923_118620"/>
    </w:p>
    <w:p>
      <w:pPr>
        <w:pStyle w:val="BookText"/>
        <w:rPr/>
      </w:pPr>
      <w:bookmarkEnd w:id="131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کَفَاکَ فی مُجاهَدةِ نَفسِکَ أنْ لا تَزالُ أبدا لها مُغالِبا و علی أهْوِیَتِها مُحارِبا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امْلِکُوا أنفسَکُم بدوامِ جِهادِها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پیکار با نفْست تو را همین بس که همواره با آن پنجه درافکنی و با خواهشهایش در ستیز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پیکار بی امان با نفْسهایتان زمام آنها را در اختیار خود گیرید</w:t>
      </w:r>
      <w:r>
        <w:rPr>
          <w:rFonts w:eastAsia="IRNazanin" w:cs="IRNazanin"/>
          <w:color w:val="111111"/>
          <w:sz w:val="28"/>
          <w:szCs w:val="28"/>
          <w:rtl w:val="true"/>
          <w:lang w:bidi="fa-IR"/>
        </w:rPr>
        <w:t>.</w:t>
      </w:r>
    </w:p>
    <w:p>
      <w:pPr>
        <w:pStyle w:val="Heading5"/>
        <w:numPr>
          <w:ilvl w:val="4"/>
          <w:numId w:val="1"/>
        </w:numPr>
        <w:rPr/>
      </w:pPr>
      <w:bookmarkStart w:id="1320" w:name="__RefHeading___Toc14173031_73709187"/>
      <w:bookmarkStart w:id="1321" w:name="_Toc551"/>
      <w:bookmarkEnd w:id="1320"/>
      <w:r>
        <w:rPr/>
        <w:t>597</w:t>
      </w:r>
      <w:r>
        <w:rPr>
          <w:rtl w:val="true"/>
        </w:rPr>
        <w:t xml:space="preserve"> - </w:t>
      </w:r>
      <w:r>
        <w:rPr>
          <w:rtl w:val="true"/>
        </w:rPr>
        <w:t>ثَمَرَةُ المُجاهَدَةِ</w:t>
      </w:r>
      <w:bookmarkEnd w:id="1321"/>
    </w:p>
    <w:p>
      <w:pPr>
        <w:pStyle w:val="Heading6"/>
        <w:numPr>
          <w:ilvl w:val="5"/>
          <w:numId w:val="1"/>
        </w:numPr>
        <w:rPr/>
      </w:pPr>
      <w:bookmarkStart w:id="1322" w:name="__RefHeading___Toc14173033_73709187"/>
      <w:bookmarkStart w:id="1323" w:name="_Toc552"/>
      <w:bookmarkEnd w:id="1322"/>
      <w:r>
        <w:rPr/>
        <w:t>597</w:t>
      </w:r>
      <w:r>
        <w:rPr>
          <w:rtl w:val="true"/>
        </w:rPr>
        <w:t xml:space="preserve"> - </w:t>
      </w:r>
      <w:r>
        <w:rPr>
          <w:rtl w:val="true"/>
        </w:rPr>
        <w:t>ثمره مجاهدت</w:t>
      </w:r>
      <w:bookmarkEnd w:id="13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بالمُجاهَدَةِ یُغلَبُ سُوءُ العادَةِ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أهْواءکُم تَمْلِکوا أنْفُسَکُم </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أنفسَکُم علی شَهَواتِکُم تَحِلَّ قلوبَکُم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جاهِدوا أنفسَکُم بقِلَّةِ الطَّعامِ و الشَّرابِ ، تُظِلَّکُمُ المَلائکةُ و یَفِرَّ عَنکُمُ الشَّیطانُ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Times New Roman" w:cs="Times New Roman" w:ascii="Times New Roman" w:hAnsi="Times New Roman"/>
          <w:color w:val="111111"/>
          <w:sz w:val="28"/>
          <w:szCs w:val="28"/>
          <w:lang w:val="en-US" w:bidi="en-US"/>
        </w:rPr>
        <w:t>597</w:t>
      </w:r>
    </w:p>
    <w:p>
      <w:pPr>
        <w:pStyle w:val="BookText"/>
        <w:rPr/>
      </w:pPr>
      <w:r>
        <w:rPr>
          <w:rFonts w:ascii="IRNazanin" w:hAnsi="IRNazanin" w:eastAsia="IRNazanin"/>
          <w:color w:val="111111"/>
          <w:sz w:val="28"/>
          <w:sz w:val="28"/>
          <w:szCs w:val="28"/>
          <w:rtl w:val="true"/>
          <w:lang w:bidi="fa-IR"/>
        </w:rPr>
        <w:t>ثمره مجاهدت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مجاهدت می توان بر عادتهای بد چیره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هوسهایتان بجنگید تا اختیاردار نفْسهای خود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خواهشهای نفْس خود بستیزید، دلهایتان را حکمت فرا می گیرد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 خوردن و کم آشامیدن به جنگ نفْسهای خود روید، فرشتگان بر سر شما سایه می افکنند و شیطان از شما می گریزد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المُجاهَدةِ قَهْرُ النَّفْسِ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شَهْوَتَکَ و غالِبْ غَضَبکَ و خالِفْ سُوءَ عادَتِکَ ، تَزْکُ نَفْسُکَ ، و یَکْمُلْ عَقلُکَ ، و تَسْتَکمِلْ ثَوابَ ربِّکَ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الجِهادَ ثَمنُ الجَنّةِ ، فمَن جاهَدَ نَفْسَهُ مَلَکَها ، و هِی أکْرَمُ ثَوابِ اللّهِ لِمَنْ عَرَفَها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مُجاهَدةَ النَّفْسِ لَتَزُمُّها عنِ المَعاصی و تَعْصِمُها عَنِ الرَّدی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بالمُجاهَدَةِ صَلاحُ النَّفْسِ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رَدْعُ النَّفْسِ و جهادُها عن أهْوِیَتِها یَرفَعُ الدَّرَجاتِ و یُضاعِفُ الحَسَناتِ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مُجاهَدَةِ النَّفْسِ کَمالُ الصَّلاحِ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الغایاتِ لا یَنالُها إلاّ ذَوو التَّهْذیبِ و المُجاهَداتِ </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جاهَدَ نَفْسَه أکْمَلَ التُّقی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مجاهدت، مقهور کردن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جهاد کن، بر خشمت چیره شو و با عادتهای بد خود مخالفت نما تا نفْست پاکیزه شود، خردت کمال یابد و از پاداش پروردگارت بهره کامل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جهاد، بهای بهشت است، پس هر که با نفْس خویش جهاد کند، بهشت را مالک شود و بهشت ارجمندترین پاداش الهی است برای کسی که قدر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 با نفْس، آن را در ارتکاب گناهان مهار می کند و از نابودی نگهش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نفْس با مجاهدت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و بازداشتن آن از خواهشهایش درجات را رفعت می بخشد و حسنات را دو چندان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کمال صلاح، در جنگیدن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اهداف نرسند، مگر وارستگانِ نفْس ستیز</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نفْس خویش جهاد کند، تقوی را به سر حدّ کمال رسانده است</w:t>
      </w:r>
      <w:r>
        <w:rPr>
          <w:rFonts w:eastAsia="IRNazanin" w:cs="IRNazanin"/>
          <w:color w:val="111111"/>
          <w:sz w:val="28"/>
          <w:szCs w:val="28"/>
          <w:rtl w:val="true"/>
          <w:lang w:bidi="fa-IR"/>
        </w:rPr>
        <w:t>.</w:t>
      </w:r>
      <w:bookmarkStart w:id="1324" w:name="pg11923_118623"/>
    </w:p>
    <w:p>
      <w:pPr>
        <w:pStyle w:val="Heading3"/>
        <w:numPr>
          <w:ilvl w:val="2"/>
          <w:numId w:val="1"/>
        </w:numPr>
        <w:rPr/>
      </w:pPr>
      <w:bookmarkStart w:id="1325" w:name="__RefHeading___Toc14173035_73709187"/>
      <w:bookmarkStart w:id="1326" w:name="_Toc553"/>
      <w:bookmarkEnd w:id="1324"/>
      <w:bookmarkEnd w:id="1325"/>
      <w:r>
        <w:rPr/>
        <w:t>84</w:t>
      </w:r>
      <w:r>
        <w:rPr>
          <w:rtl w:val="true"/>
        </w:rPr>
        <w:t xml:space="preserve"> - </w:t>
      </w:r>
      <w:r>
        <w:rPr>
          <w:rtl w:val="true"/>
        </w:rPr>
        <w:t xml:space="preserve">الجهاد </w:t>
      </w:r>
      <w:r>
        <w:rPr>
          <w:rtl w:val="true"/>
        </w:rPr>
        <w:t>(</w:t>
      </w:r>
      <w:r>
        <w:rPr>
          <w:rtl w:val="true"/>
        </w:rPr>
        <w:t>الاجتهاد فی طاعة اللَّه</w:t>
      </w:r>
      <w:r>
        <w:rPr>
          <w:rtl w:val="true"/>
        </w:rPr>
        <w:t>)</w:t>
      </w:r>
      <w:bookmarkEnd w:id="1326"/>
    </w:p>
    <w:p>
      <w:pPr>
        <w:pStyle w:val="Heading4"/>
        <w:numPr>
          <w:ilvl w:val="3"/>
          <w:numId w:val="1"/>
        </w:numPr>
        <w:rPr/>
      </w:pPr>
      <w:bookmarkStart w:id="1327" w:name="__RefHeading___Toc14173037_73709187"/>
      <w:bookmarkStart w:id="1328" w:name="_Toc554"/>
      <w:bookmarkEnd w:id="1327"/>
      <w:r>
        <w:rPr>
          <w:rtl w:val="true"/>
        </w:rPr>
        <w:t>اشاره</w:t>
      </w:r>
      <w:bookmarkEnd w:id="1328"/>
    </w:p>
    <w:p>
      <w:pPr>
        <w:pStyle w:val="BookText"/>
        <w:rPr/>
      </w:pPr>
      <w:r>
        <w:rPr>
          <w:rStyle w:val="FootnoteAnchor"/>
          <w:rtl w:val="true"/>
        </w:rPr>
        <w:footnoteReference w:id="138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6"/>
      </w:r>
      <w:bookmarkStart w:id="1329" w:name="pg11923_118624"/>
    </w:p>
    <w:p>
      <w:pPr>
        <w:pStyle w:val="Heading4"/>
        <w:numPr>
          <w:ilvl w:val="3"/>
          <w:numId w:val="1"/>
        </w:numPr>
        <w:rPr/>
      </w:pPr>
      <w:bookmarkStart w:id="1330" w:name="__RefHeading___Toc14173039_73709187"/>
      <w:bookmarkStart w:id="1331" w:name="_Toc555"/>
      <w:bookmarkEnd w:id="1329"/>
      <w:bookmarkEnd w:id="1330"/>
      <w:r>
        <w:rPr/>
        <w:t>84</w:t>
      </w:r>
      <w:r>
        <w:rPr>
          <w:rtl w:val="true"/>
        </w:rPr>
        <w:t xml:space="preserve"> - </w:t>
      </w:r>
      <w:r>
        <w:rPr>
          <w:rtl w:val="true"/>
        </w:rPr>
        <w:t xml:space="preserve">جهاد </w:t>
      </w:r>
      <w:r>
        <w:rPr>
          <w:rtl w:val="true"/>
        </w:rPr>
        <w:t>(</w:t>
      </w:r>
      <w:r>
        <w:rPr>
          <w:rtl w:val="true"/>
        </w:rPr>
        <w:t>سخت کوشی در فرمانبری از خدا</w:t>
      </w:r>
      <w:r>
        <w:rPr>
          <w:rtl w:val="true"/>
        </w:rPr>
        <w:t>)</w:t>
      </w:r>
      <w:bookmarkEnd w:id="1331"/>
    </w:p>
    <w:p>
      <w:pPr>
        <w:pStyle w:val="Heading5"/>
        <w:numPr>
          <w:ilvl w:val="4"/>
          <w:numId w:val="1"/>
        </w:numPr>
        <w:rPr/>
      </w:pPr>
      <w:bookmarkStart w:id="1332" w:name="__RefHeading___Toc14173041_73709187"/>
      <w:bookmarkStart w:id="1333" w:name="_Toc556"/>
      <w:bookmarkEnd w:id="1332"/>
      <w:r>
        <w:rPr/>
        <w:t>598</w:t>
      </w:r>
      <w:r>
        <w:rPr>
          <w:rtl w:val="true"/>
        </w:rPr>
        <w:t xml:space="preserve"> - </w:t>
      </w:r>
      <w:r>
        <w:rPr>
          <w:rtl w:val="true"/>
        </w:rPr>
        <w:t>الاجتِهادُ فی طاعَةِ اللَّهِ</w:t>
      </w:r>
      <w:bookmarkEnd w:id="1333"/>
    </w:p>
    <w:p>
      <w:pPr>
        <w:pStyle w:val="Heading6"/>
        <w:numPr>
          <w:ilvl w:val="5"/>
          <w:numId w:val="1"/>
        </w:numPr>
        <w:rPr/>
      </w:pPr>
      <w:bookmarkStart w:id="1334" w:name="__RefHeading___Toc14173043_73709187"/>
      <w:bookmarkStart w:id="1335" w:name="_Toc557"/>
      <w:bookmarkEnd w:id="1334"/>
      <w:r>
        <w:rPr/>
        <w:t>598</w:t>
      </w:r>
      <w:r>
        <w:rPr>
          <w:rtl w:val="true"/>
        </w:rPr>
        <w:t xml:space="preserve"> - </w:t>
      </w:r>
      <w:r>
        <w:rPr>
          <w:rtl w:val="true"/>
        </w:rPr>
        <w:t>سخت کوشی در فرمانبری از خدا</w:t>
      </w:r>
      <w:bookmarkEnd w:id="13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اجْتَهِدوا فی العملِ ، فإنْ قَصُرَ بِکُمُ الضَّعْفُ فکُفّوا عنِ المَعاصی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المسلمینَ ، شَمِّروا فإنَّ الأمرَ جِدٌّ، و تأهَّبوا فإنَّ الرَّحیلَ قَریبٌ ، و تَزَوَّدوا فإنَّ السَّفَرَ بَعیدٌ، و خَفِّفوا أثْقَالَکُم ، فإنَّ وراءَکُم عَقَبةً کَؤُودا لا یَقْطَعُها إلاّ المُخِفُّونَ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بالجِدِّ و الاجْتِهادِ ، و التّأهُّبِ و الاسْتِعدادِ ، و التَّزَوّدِ فی مَنزِلِ الزّادِ ، و لا تَغُرّنّکُمُ الحیاةُ الدّنیا کما غَرّتْ مَن کانَ قَبْلَکُم مِن الاُممِ الماضِیَةِ و القُرونِ الخالِیَةِ </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اللّهِ سبحانَهُ لا یَحُوزُها إلاّ مَن بَذَلَ الجِدَّ ، و اسْتَفْرَغَ الجُهْدَ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صابِروا أنفسَکُم علی فِعلِ الطّاعاتِ ، و صُونوها عَن دَنَسِ السَّیّئاتِ، تَجِدُوا حَلاوةَ الإیمانِ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Times New Roman" w:cs="Times New Roman" w:ascii="Times New Roman" w:hAnsi="Times New Roman"/>
          <w:color w:val="111111"/>
          <w:sz w:val="28"/>
          <w:szCs w:val="28"/>
          <w:lang w:val="en-US" w:bidi="en-US"/>
        </w:rPr>
        <w:t>598</w:t>
      </w:r>
    </w:p>
    <w:p>
      <w:pPr>
        <w:pStyle w:val="BookText"/>
        <w:rPr/>
      </w:pPr>
      <w:r>
        <w:rPr>
          <w:rFonts w:ascii="IRNazanin" w:hAnsi="IRNazanin" w:eastAsia="IRNazanin"/>
          <w:color w:val="111111"/>
          <w:sz w:val="28"/>
          <w:sz w:val="28"/>
          <w:szCs w:val="28"/>
          <w:rtl w:val="true"/>
          <w:lang w:bidi="fa-IR"/>
        </w:rPr>
        <w:t>سخت کوشی در فرمانبری از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بکوشید و اگر از سخت کوشی در عمل نا توانید، از گناهان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بالا زنید که کار جدّی است، و آماده شوید که رفتن نزدیک است، و توشه بردارید که سفر طولانی است و بارهایتان را سبک کنید که گردنه ای دشوار فرا روی دارید و جز سبکباران کسی نتواند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تلاش و سخت کوشی و مهیّا شدن و آماده گشتن و توشه برداشتن از سرای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زندگی دنیا شما را بفریبد چنان که اقوام گذشته و نسلهای پیشین را 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خداوند سبحان دست نیابد مگر آن که تلاش ورزد و نهایت کوشش خود را به کار گیرد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طاعات ، خود را به شکیبایی وا دارید و نفْسهایتان را از پلیدیِ گناهان به دور دارید تا حلاوت ایمان را بچشید</w:t>
      </w:r>
      <w:r>
        <w:rPr>
          <w:rFonts w:eastAsia="IRNazanin" w:cs="IRNazanin"/>
          <w:color w:val="111111"/>
          <w:sz w:val="28"/>
          <w:szCs w:val="28"/>
          <w:rtl w:val="true"/>
          <w:lang w:bidi="fa-IR"/>
        </w:rPr>
        <w:t>.</w:t>
      </w:r>
      <w:bookmarkStart w:id="1336" w:name="pg11923_118625"/>
    </w:p>
    <w:p>
      <w:pPr>
        <w:pStyle w:val="BookText"/>
        <w:rPr/>
      </w:pPr>
      <w:bookmarkEnd w:id="133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أعْطُوا اللّهَ مِن أنفُسِکُم الاجْتِهادَ فی طاعَتِهِ؛ فإنَّ اللّهَ لا یُدرَکُ شَیءٌ مِن الخَیرِ عِندَه إلاّ بطاعَتِهِ و اجْتِنابِ مِحارِمِهِ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لَیس بینَ اللّهِ و بینَ أحَدٍ مِن خَلْقِهِ مَلَکٌ مُقَرَّبٌ و لا نَبِیٌّ مُرْسَلٌ و لا مَن دونَ ذلکَ مِن خَلْقِهِ کُلِّهِم إلاّ طاعَتُهُم لَهُ، فاجْتَهِدوا فی طاعةِ اللّهِ </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عنه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ذا بَنَیْتَ أمْرَکَ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أرْبَعةِ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عَمَلی لا یَعْملُهُ غَیری فاجْتَهَدتُ </w:t>
      </w:r>
      <w:r>
        <w:rPr>
          <w:rFonts w:eastAsia="Amiri" w:cs="Amiri" w:ascii="Amiri" w:hAnsi="Amiri"/>
          <w:color w:val="111111"/>
          <w:sz w:val="28"/>
          <w:szCs w:val="28"/>
          <w:rtl w:val="true"/>
          <w:lang w:bidi="ar-SA"/>
        </w:rPr>
        <w:t xml:space="preserve">......... .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طاعت خدا از جان هایتان مایه بگذارید؛ زیرا هیچ یک از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اوست به دست نمی آید، مگر با فرمانبری از او و پرهیز از حرامهایش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میان خدا و بندگانش نه فرشته مقرّبی واسطه شود نه پیامبر مرسلی و نه هیچ کس دیگر ، مگر طاعتشان از خداوند؛ پس در طاعت خدا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بر چه پایه ای استوار کرده ای؟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کار مرا کسی جز خود من انجام نمی دهد، از این رو کوشیدم </w:t>
      </w:r>
      <w:r>
        <w:rPr>
          <w:rFonts w:eastAsia="IRNazanin" w:cs="IRNazanin"/>
          <w:color w:val="111111"/>
          <w:sz w:val="28"/>
          <w:szCs w:val="28"/>
          <w:rtl w:val="true"/>
          <w:lang w:bidi="fa-IR"/>
        </w:rPr>
        <w:t>......... .</w:t>
      </w:r>
    </w:p>
    <w:p>
      <w:pPr>
        <w:pStyle w:val="Heading5"/>
        <w:numPr>
          <w:ilvl w:val="4"/>
          <w:numId w:val="1"/>
        </w:numPr>
        <w:rPr/>
      </w:pPr>
      <w:bookmarkStart w:id="1337" w:name="__RefHeading___Toc14173045_73709187"/>
      <w:bookmarkStart w:id="1338" w:name="_Toc558"/>
      <w:bookmarkEnd w:id="1337"/>
      <w:r>
        <w:rPr/>
        <w:t>599</w:t>
      </w:r>
      <w:r>
        <w:rPr>
          <w:rtl w:val="true"/>
        </w:rPr>
        <w:t xml:space="preserve"> - </w:t>
      </w:r>
      <w:r>
        <w:rPr>
          <w:rtl w:val="true"/>
        </w:rPr>
        <w:t>جاهِدوا فِی اللَّهِ حَقَّ جِهادِهِ</w:t>
      </w:r>
      <w:bookmarkEnd w:id="1338"/>
    </w:p>
    <w:p>
      <w:pPr>
        <w:pStyle w:val="Heading6"/>
        <w:numPr>
          <w:ilvl w:val="5"/>
          <w:numId w:val="1"/>
        </w:numPr>
        <w:rPr/>
      </w:pPr>
      <w:bookmarkStart w:id="1339" w:name="__RefHeading___Toc14173047_73709187"/>
      <w:bookmarkStart w:id="1340" w:name="_Toc559"/>
      <w:bookmarkEnd w:id="1339"/>
      <w:r>
        <w:rPr/>
        <w:t>599</w:t>
      </w:r>
      <w:r>
        <w:rPr>
          <w:rtl w:val="true"/>
        </w:rPr>
        <w:t xml:space="preserve"> - </w:t>
      </w:r>
      <w:r>
        <w:rPr>
          <w:rtl w:val="true"/>
        </w:rPr>
        <w:t>در راه خدا، چنان که باید ، جهاد کنید</w:t>
      </w:r>
      <w:bookmarkEnd w:id="134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w:t>
      </w:r>
      <w:r>
        <w:rPr>
          <w:rFonts w:eastAsia="Amiri" w:cs="Amiri" w:ascii="Amiri" w:hAnsi="Amiri"/>
          <w:color w:val="111111"/>
          <w:sz w:val="28"/>
          <w:szCs w:val="28"/>
          <w:rtl w:val="true"/>
          <w:lang w:bidi="ar-SA"/>
        </w:rPr>
        <w:t xml:space="preserve">» .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ـ فی صفةِ أهلِ الآخرةِ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یُتْعِبونَ أنْفُسَهُم و لا یُریحونَها ، و إنّ راحَةَ أهلِ الجَنّة فی المَوتِ ، و الآخِرَةُ مُسْتَراحُ العابِدینَ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Times New Roman" w:cs="Times New Roman" w:ascii="Times New Roman" w:hAnsi="Times New Roman"/>
          <w:color w:val="111111"/>
          <w:sz w:val="28"/>
          <w:szCs w:val="28"/>
          <w:lang w:val="en-US" w:bidi="en-US"/>
        </w:rPr>
        <w:t>599</w:t>
      </w:r>
    </w:p>
    <w:p>
      <w:pPr>
        <w:pStyle w:val="BookText"/>
        <w:rPr/>
      </w:pPr>
      <w:r>
        <w:rPr>
          <w:rFonts w:ascii="IRNazanin" w:hAnsi="IRNazanin" w:eastAsia="IRNazanin"/>
          <w:color w:val="111111"/>
          <w:sz w:val="28"/>
          <w:sz w:val="28"/>
          <w:szCs w:val="28"/>
          <w:rtl w:val="true"/>
          <w:lang w:bidi="fa-IR"/>
        </w:rPr>
        <w:t>در راه خدا، چنان که باید ، جهاد کنید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چنان که باید،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معراج ـ درباره ویژگی اهل آخرت آمده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خویش را به رنج در می افکنند و طعم آسودگی به آنها نمی 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آسودگیِ اهل بهشت در مُردن است و آخرت، آسایشگاهِ خدا پرستان است</w:t>
      </w:r>
      <w:r>
        <w:rPr>
          <w:rFonts w:eastAsia="IRNazanin" w:cs="IRNazanin"/>
          <w:color w:val="111111"/>
          <w:sz w:val="28"/>
          <w:szCs w:val="28"/>
          <w:rtl w:val="true"/>
          <w:lang w:bidi="fa-IR"/>
        </w:rPr>
        <w:t>.</w:t>
      </w:r>
      <w:bookmarkStart w:id="1341" w:name="pg11923_118626"/>
    </w:p>
    <w:p>
      <w:pPr>
        <w:pStyle w:val="BookText"/>
        <w:rPr/>
      </w:pPr>
      <w:bookmarkEnd w:id="134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فی اللّهِ حَقَّ جِهادِهِ ، و لا تَأخُذْکَ فی اللّهِ لَوْمَةُ لائمٍ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عنه علیه السلامـ فی صفةِ 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عَرَضَ لَه أمْرانِ إلاّ أخَذَ بأشَدِّهِما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چنان که شایسته است جهاد کن و در راه خدا از سرزنش هیچ سرزنشگری مهراس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خدا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دو کار برایش پیش نمی آمد، مگر آن که سخت ترینِ آن دو را بر می گزید</w:t>
      </w:r>
      <w:r>
        <w:rPr>
          <w:rFonts w:eastAsia="IRNazanin" w:cs="IRNazanin"/>
          <w:color w:val="111111"/>
          <w:sz w:val="28"/>
          <w:szCs w:val="28"/>
          <w:rtl w:val="true"/>
          <w:lang w:bidi="fa-IR"/>
        </w:rPr>
        <w:t>.</w:t>
      </w:r>
    </w:p>
    <w:p>
      <w:pPr>
        <w:pStyle w:val="Heading5"/>
        <w:numPr>
          <w:ilvl w:val="4"/>
          <w:numId w:val="1"/>
        </w:numPr>
        <w:rPr/>
      </w:pPr>
      <w:bookmarkStart w:id="1342" w:name="__RefHeading___Toc14173049_73709187"/>
      <w:bookmarkStart w:id="1343" w:name="_Toc560"/>
      <w:bookmarkEnd w:id="1342"/>
      <w:r>
        <w:rPr/>
        <w:t>600</w:t>
      </w:r>
      <w:r>
        <w:rPr>
          <w:rtl w:val="true"/>
        </w:rPr>
        <w:t xml:space="preserve"> - </w:t>
      </w:r>
      <w:r>
        <w:rPr>
          <w:rtl w:val="true"/>
        </w:rPr>
        <w:t>أشَدُّ النّاسِ اجتِهاداً</w:t>
      </w:r>
      <w:bookmarkEnd w:id="1343"/>
    </w:p>
    <w:p>
      <w:pPr>
        <w:pStyle w:val="Heading6"/>
        <w:numPr>
          <w:ilvl w:val="5"/>
          <w:numId w:val="1"/>
        </w:numPr>
        <w:rPr/>
      </w:pPr>
      <w:bookmarkStart w:id="1344" w:name="__RefHeading___Toc14173051_73709187"/>
      <w:bookmarkStart w:id="1345" w:name="_Toc561"/>
      <w:bookmarkEnd w:id="1344"/>
      <w:r>
        <w:rPr/>
        <w:t>600</w:t>
      </w:r>
      <w:r>
        <w:rPr>
          <w:rtl w:val="true"/>
        </w:rPr>
        <w:t xml:space="preserve"> - </w:t>
      </w:r>
      <w:r>
        <w:rPr>
          <w:rtl w:val="true"/>
        </w:rPr>
        <w:t>سخت کوشترین مردم</w:t>
      </w:r>
      <w:bookmarkEnd w:id="13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اجْتِهادا مَن تَرَکَ الذُّنوبَ </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مَن أصْبَحَ لا یَهُمُّ بظُلْمِ أحدٍ </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الإمامُ الباقرُ علیه السلامـ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ضَعیفُ العَملِ قَلیلُ الصّلاةِ قلیلُ الصَّومِ ، و لکنْ أرْجو أنْ لا آکُلَ إلاّ حَلالاً، و لا أنْکِحَ إلاّ حَلالاً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جِهادٍ أفْضَلُ مِن عِفَّةِ بَطْنٍ و فَرْجٍ ؟</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Times New Roman" w:cs="Times New Roman" w:ascii="Times New Roman" w:hAnsi="Times New Roman"/>
          <w:color w:val="111111"/>
          <w:sz w:val="28"/>
          <w:szCs w:val="28"/>
          <w:lang w:val="en-US" w:bidi="en-US"/>
        </w:rPr>
        <w:t>600</w:t>
      </w:r>
    </w:p>
    <w:p>
      <w:pPr>
        <w:pStyle w:val="BookText"/>
        <w:rPr/>
      </w:pPr>
      <w:r>
        <w:rPr>
          <w:rFonts w:ascii="IRNazanin" w:hAnsi="IRNazanin" w:eastAsia="IRNazanin"/>
          <w:color w:val="111111"/>
          <w:sz w:val="28"/>
          <w:sz w:val="28"/>
          <w:szCs w:val="28"/>
          <w:rtl w:val="true"/>
          <w:lang w:bidi="fa-IR"/>
        </w:rPr>
        <w:t>سخت کوشترین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کوشترین مردم کسی است که گناهان را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جهاد کسی است که صبح خود را با این نیت آغاز کند که به احدی ستم روا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در پاسخ به کسی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عمل نا توانم و نماز و روزه کم به جا می آورم اما سعی می کنم جز حلال نخورم و جز با حلال نزدیکی نکنم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جهادی برتر از پاک نگهداشتن شکم و شرمگاه؟</w:t>
      </w:r>
      <w:r>
        <w:rPr>
          <w:rFonts w:eastAsia="IRNazanin" w:cs="IRNazanin"/>
          <w:color w:val="111111"/>
          <w:sz w:val="28"/>
          <w:szCs w:val="28"/>
          <w:rtl w:val="true"/>
          <w:lang w:bidi="fa-IR"/>
        </w:rPr>
        <w:t>!</w:t>
      </w:r>
      <w:bookmarkStart w:id="1346" w:name="pg11923_118627"/>
    </w:p>
    <w:p>
      <w:pPr>
        <w:pStyle w:val="BookText"/>
        <w:rPr/>
      </w:pPr>
      <w:bookmarkEnd w:id="134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یَنْفَعُ اجْتِهادٌ لا وَرَعَ فیهِ </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 که با ورع و پاکدامنی همراه نباشد بی فایده است</w:t>
      </w:r>
      <w:r>
        <w:rPr>
          <w:rFonts w:eastAsia="IRNazanin" w:cs="IRNazanin"/>
          <w:color w:val="111111"/>
          <w:sz w:val="28"/>
          <w:szCs w:val="28"/>
          <w:rtl w:val="true"/>
          <w:lang w:bidi="fa-IR"/>
        </w:rPr>
        <w:t>.</w:t>
      </w:r>
    </w:p>
    <w:p>
      <w:pPr>
        <w:pStyle w:val="Heading5"/>
        <w:numPr>
          <w:ilvl w:val="4"/>
          <w:numId w:val="1"/>
        </w:numPr>
        <w:rPr/>
      </w:pPr>
      <w:bookmarkStart w:id="1347" w:name="__RefHeading___Toc14173053_73709187"/>
      <w:bookmarkStart w:id="1348" w:name="_Toc562"/>
      <w:bookmarkEnd w:id="1347"/>
      <w:r>
        <w:rPr/>
        <w:t>601</w:t>
      </w:r>
      <w:r>
        <w:rPr>
          <w:rtl w:val="true"/>
        </w:rPr>
        <w:t xml:space="preserve"> - </w:t>
      </w:r>
      <w:r>
        <w:rPr>
          <w:rtl w:val="true"/>
        </w:rPr>
        <w:t>المُجاهَدَةُ مِفتاحُ الوُصولِ</w:t>
      </w:r>
      <w:bookmarkEnd w:id="1348"/>
    </w:p>
    <w:p>
      <w:pPr>
        <w:pStyle w:val="Heading6"/>
        <w:numPr>
          <w:ilvl w:val="5"/>
          <w:numId w:val="1"/>
        </w:numPr>
        <w:rPr/>
      </w:pPr>
      <w:bookmarkStart w:id="1349" w:name="__RefHeading___Toc14173055_73709187"/>
      <w:bookmarkStart w:id="1350" w:name="_Toc563"/>
      <w:bookmarkEnd w:id="1349"/>
      <w:r>
        <w:rPr/>
        <w:t>601</w:t>
      </w:r>
      <w:r>
        <w:rPr>
          <w:rtl w:val="true"/>
        </w:rPr>
        <w:t xml:space="preserve"> - </w:t>
      </w:r>
      <w:r>
        <w:rPr>
          <w:rtl w:val="true"/>
        </w:rPr>
        <w:t>مجاهدت، کلید رسیدن است</w:t>
      </w:r>
      <w:bookmarkEnd w:id="135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eastAsia="Amiri" w:cs="Amiri" w:ascii="Amiri" w:hAnsi="Amiri"/>
          <w:color w:val="111111"/>
          <w:sz w:val="28"/>
          <w:szCs w:val="28"/>
          <w:rtl w:val="true"/>
          <w:lang w:bidi="ar-SA"/>
        </w:rPr>
        <w:t xml:space="preserve">» .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یُدْمِن قَرْعَ البابِ یَلِجْ </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اسْتَدامَ قَرْعَ البابِ وَ لَجَّ وَلَجَ </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بَذلَ جُهْدَ طاقَتِهِ بَلغَ کُنْهَ إرادَتِهِ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شَیئا نَالَهُ أو بَعْضَهُ </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eastAsia="Times New Roman" w:cs="Times New Roman" w:ascii="Times New Roman" w:hAnsi="Times New Roman"/>
          <w:color w:val="111111"/>
          <w:sz w:val="28"/>
          <w:szCs w:val="28"/>
          <w:lang w:val="en-US" w:bidi="en-US"/>
        </w:rPr>
        <w:t>601</w:t>
      </w:r>
    </w:p>
    <w:p>
      <w:pPr>
        <w:pStyle w:val="BookText"/>
        <w:rPr/>
      </w:pPr>
      <w:r>
        <w:rPr>
          <w:rFonts w:ascii="IRNazanin" w:hAnsi="IRNazanin" w:eastAsia="IRNazanin"/>
          <w:color w:val="111111"/>
          <w:sz w:val="28"/>
          <w:sz w:val="28"/>
          <w:szCs w:val="28"/>
          <w:rtl w:val="true"/>
          <w:lang w:bidi="fa-IR"/>
        </w:rPr>
        <w:t>مجاهدت، کلید رسیدن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راههای خود را به کسانی که به خاطر ما مجاهدت کنند،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پیوسته دری را بکوبد، سرانجام وارد شود</w:t>
      </w:r>
      <w:r>
        <w:rPr>
          <w:rFonts w:eastAsia="IRNazanin" w:cs="IRNazanin"/>
          <w:color w:val="111111"/>
          <w:sz w:val="28"/>
          <w:szCs w:val="28"/>
          <w:rtl w:val="true"/>
          <w:lang w:bidi="fa-IR"/>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عاقبت زان در برون آید 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پیوسته دری را بکوبد و سماجت ورزد،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تمام توان خود را به کار گیرد، به تمام خواسته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چیزی را بجوید، به آن، یا بخشی از آن دست یابد</w:t>
      </w:r>
      <w:r>
        <w:rPr>
          <w:rFonts w:eastAsia="IRNazanin" w:cs="IRNazanin"/>
          <w:color w:val="111111"/>
          <w:sz w:val="28"/>
          <w:szCs w:val="28"/>
          <w:rtl w:val="true"/>
          <w:lang w:bidi="fa-IR"/>
        </w:rPr>
        <w:t>.</w:t>
      </w:r>
    </w:p>
    <w:p>
      <w:pPr>
        <w:pStyle w:val="Heading5"/>
        <w:numPr>
          <w:ilvl w:val="4"/>
          <w:numId w:val="1"/>
        </w:numPr>
        <w:rPr/>
      </w:pPr>
      <w:bookmarkStart w:id="1351" w:name="__RefHeading___Toc14173057_73709187"/>
      <w:bookmarkStart w:id="1352" w:name="_Toc564"/>
      <w:bookmarkEnd w:id="1351"/>
      <w:r>
        <w:rPr/>
        <w:t>602</w:t>
      </w:r>
      <w:r>
        <w:rPr>
          <w:rtl w:val="true"/>
        </w:rPr>
        <w:t xml:space="preserve"> - </w:t>
      </w:r>
      <w:r>
        <w:rPr>
          <w:rtl w:val="true"/>
        </w:rPr>
        <w:t>التَّوفیقُ مَعَ الاجتِهادِ</w:t>
      </w:r>
      <w:bookmarkEnd w:id="1352"/>
    </w:p>
    <w:p>
      <w:pPr>
        <w:pStyle w:val="Heading6"/>
        <w:numPr>
          <w:ilvl w:val="5"/>
          <w:numId w:val="1"/>
        </w:numPr>
        <w:rPr/>
      </w:pPr>
      <w:bookmarkStart w:id="1353" w:name="__RefHeading___Toc14173059_73709187"/>
      <w:bookmarkStart w:id="1354" w:name="_Toc565"/>
      <w:bookmarkEnd w:id="1353"/>
      <w:r>
        <w:rPr/>
        <w:t>602</w:t>
      </w:r>
      <w:r>
        <w:rPr>
          <w:rtl w:val="true"/>
        </w:rPr>
        <w:t xml:space="preserve"> - </w:t>
      </w:r>
      <w:r>
        <w:rPr>
          <w:rtl w:val="true"/>
        </w:rPr>
        <w:t>موفقیت، همراه کوشش است</w:t>
      </w:r>
      <w:bookmarkEnd w:id="1354"/>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أشیاءَ بِغَیرِ سَبعةِ أشیاءَ مِن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اسْتَغْفَرَ بلِسانِهِ و لَم یَنْدَمْ بقَلبِهِ فَقدِ اسْتَهْزأ بنَفْسِهِ، و مَن سَألَ اللّهَ التَّوفیقَ و لَم یَجْتَهِدْ فَقدِ اسْتَهْزأ بنَفْسِهِ ، و مَنِ اسْتَحْزَمَ و لَم یَحْذَرْ فَقدِ اسْتَهْزأ بنَفْسِهِ، و مَن سألَ اللّهَ الجَنّةَ و لَم یَصْبِرْ علی الشَّدائدِ فَقدِ اسْتَهْزأ بنَفْسِهِ ، و مَن تَعَوّذَ باللّهِ مِن النّارِ و لَم یَتْرُکْ شَهَواتِ الدُّنیا فقدِ اسْتَهْزأ بنَفْسِهِ ، و مَن ذَکَرَ اللّهَ و لَم یَسْتَبِقْ إلی لِقائهِ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Style w:val="FootnoteAnchor"/>
          <w:rtl w:val="true"/>
        </w:rPr>
        <w:footnoteReference w:id="1411"/>
      </w:r>
    </w:p>
    <w:p>
      <w:pPr>
        <w:pStyle w:val="BookText"/>
        <w:rPr/>
      </w:pPr>
      <w:r>
        <w:rPr>
          <w:rFonts w:eastAsia="Times New Roman" w:cs="Times New Roman" w:ascii="Times New Roman" w:hAnsi="Times New Roman"/>
          <w:color w:val="111111"/>
          <w:sz w:val="28"/>
          <w:szCs w:val="28"/>
          <w:lang w:val="en-US" w:bidi="en-US"/>
        </w:rPr>
        <w:t>602</w:t>
      </w:r>
    </w:p>
    <w:p>
      <w:pPr>
        <w:pStyle w:val="BookText"/>
        <w:rPr/>
      </w:pPr>
      <w:r>
        <w:rPr>
          <w:rFonts w:ascii="IRNazanin" w:hAnsi="IRNazanin" w:eastAsia="IRNazanin"/>
          <w:color w:val="111111"/>
          <w:sz w:val="28"/>
          <w:sz w:val="28"/>
          <w:szCs w:val="28"/>
          <w:rtl w:val="true"/>
          <w:lang w:bidi="fa-IR"/>
        </w:rPr>
        <w:t>موفقیت، همراه کوشش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چیز است که بدون هفت چیز دیگر مسخره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زبان خود استغفار کند اما 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نباشد خودش را مسخره کرده است، کسی که از خدا بهشت بخواهد امّا در برابر سختیها شکیبا نباشد خود را به سخره گرفته است ، کسی که خواهان موفقیت باشد امّا نکوشد خودش را به باد تمسخر گرفته است، کسی که جویای دوراندیشی باشد امّا احتیاط نورزد خودش را ریشخند کرده است، کسی که از آتش دوزخ به خدا پناه برد امّا خواهشهای دنیایی را رها نکند خود را به باد تمسخر گرفته است و کسی که خدا را یاد کند ولی برای دیدار او نشتابد خود را ریشخند کرده است</w:t>
      </w:r>
      <w:r>
        <w:rPr>
          <w:rFonts w:eastAsia="IRNazanin" w:cs="IRNazanin"/>
          <w:color w:val="111111"/>
          <w:sz w:val="28"/>
          <w:szCs w:val="28"/>
          <w:rtl w:val="true"/>
          <w:lang w:bidi="fa-IR"/>
        </w:rPr>
        <w:t>.</w:t>
      </w:r>
      <w:bookmarkStart w:id="1355" w:name="pg11923_118628"/>
    </w:p>
    <w:p>
      <w:pPr>
        <w:pStyle w:val="Heading5"/>
        <w:numPr>
          <w:ilvl w:val="4"/>
          <w:numId w:val="1"/>
        </w:numPr>
        <w:rPr/>
      </w:pPr>
      <w:bookmarkStart w:id="1356" w:name="__RefHeading___Toc14173061_73709187"/>
      <w:bookmarkStart w:id="1357" w:name="_Toc566"/>
      <w:bookmarkEnd w:id="1355"/>
      <w:bookmarkEnd w:id="1356"/>
      <w:r>
        <w:rPr/>
        <w:t>603</w:t>
      </w:r>
      <w:r>
        <w:rPr>
          <w:rtl w:val="true"/>
        </w:rPr>
        <w:t xml:space="preserve"> - </w:t>
      </w:r>
      <w:r>
        <w:rPr>
          <w:rtl w:val="true"/>
        </w:rPr>
        <w:t>المُجاهِدُ یُجاهِدُ لِنَفسِهِ</w:t>
      </w:r>
      <w:bookmarkEnd w:id="1357"/>
    </w:p>
    <w:p>
      <w:pPr>
        <w:pStyle w:val="Heading6"/>
        <w:numPr>
          <w:ilvl w:val="5"/>
          <w:numId w:val="1"/>
        </w:numPr>
        <w:rPr/>
      </w:pPr>
      <w:bookmarkStart w:id="1358" w:name="__RefHeading___Toc14173063_73709187"/>
      <w:bookmarkStart w:id="1359" w:name="_Toc567"/>
      <w:bookmarkEnd w:id="1358"/>
      <w:r>
        <w:rPr/>
        <w:t>603</w:t>
      </w:r>
      <w:r>
        <w:rPr>
          <w:rtl w:val="true"/>
        </w:rPr>
        <w:t xml:space="preserve"> - </w:t>
      </w:r>
      <w:r>
        <w:rPr>
          <w:rtl w:val="true"/>
        </w:rPr>
        <w:t>مجاهد، در حقیقت برای خودش می کوشد</w:t>
      </w:r>
      <w:bookmarkEnd w:id="1359"/>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 </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تَزَکَّی فَإِنَّما یَتَزَکَّی لِنَفْسِهِ</w:t>
      </w:r>
      <w:r>
        <w:rPr>
          <w:rFonts w:eastAsia="Amiri" w:cs="Amiri" w:ascii="Amiri" w:hAnsi="Amiri"/>
          <w:color w:val="111111"/>
          <w:sz w:val="28"/>
          <w:szCs w:val="28"/>
          <w:rtl w:val="true"/>
          <w:lang w:bidi="ar-SA"/>
        </w:rPr>
        <w:t xml:space="preserve">» . </w:t>
      </w:r>
      <w:r>
        <w:rPr>
          <w:rStyle w:val="FootnoteAnchor"/>
          <w:rtl w:val="true"/>
        </w:rPr>
        <w:footnoteReference w:id="1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 مَنْ أَسَاءَ فَعَلَیْها</w:t>
      </w:r>
      <w:r>
        <w:rPr>
          <w:rFonts w:eastAsia="Amiri" w:cs="Amiri" w:ascii="Amiri" w:hAnsi="Amiri"/>
          <w:color w:val="111111"/>
          <w:sz w:val="28"/>
          <w:szCs w:val="28"/>
          <w:rtl w:val="true"/>
          <w:lang w:bidi="ar-SA"/>
        </w:rPr>
        <w:t xml:space="preserve">» . </w:t>
      </w:r>
      <w:r>
        <w:rPr>
          <w:rStyle w:val="FootnoteAnchor"/>
          <w:rtl w:val="true"/>
        </w:rPr>
        <w:footnoteReference w:id="1414"/>
      </w:r>
    </w:p>
    <w:p>
      <w:pPr>
        <w:pStyle w:val="BookText"/>
        <w:rPr/>
      </w:pP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p>
    <w:p>
      <w:pPr>
        <w:pStyle w:val="BookText"/>
        <w:rPr/>
      </w:pPr>
      <w:r>
        <w:rPr>
          <w:rFonts w:ascii="IRNazanin" w:hAnsi="IRNazanin" w:eastAsia="IRNazanin"/>
          <w:color w:val="111111"/>
          <w:sz w:val="28"/>
          <w:sz w:val="28"/>
          <w:szCs w:val="28"/>
          <w:rtl w:val="true"/>
          <w:lang w:bidi="fa-IR"/>
        </w:rPr>
        <w:t>مجاهد، در حقیقت برای خودش می کوشد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جهاد کند جز این نیست که برای خویش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جهانیان ،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پاک شود برای خود پاک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شایسته کند به سود خود کرده و هر کس کردار ناشایست کند به زیان خود کرده است</w:t>
      </w:r>
      <w:r>
        <w:rPr>
          <w:rFonts w:eastAsia="IRNazanin" w:cs="IRNazanin"/>
          <w:color w:val="111111"/>
          <w:sz w:val="28"/>
          <w:szCs w:val="28"/>
          <w:rtl w:val="true"/>
          <w:lang w:bidi="fa-IR"/>
        </w:rPr>
        <w:t>».</w:t>
      </w:r>
      <w:bookmarkStart w:id="1360" w:name="pg11923_118629"/>
    </w:p>
    <w:p>
      <w:pPr>
        <w:pStyle w:val="Heading5"/>
        <w:numPr>
          <w:ilvl w:val="4"/>
          <w:numId w:val="1"/>
        </w:numPr>
        <w:rPr/>
      </w:pPr>
      <w:bookmarkStart w:id="1361" w:name="__RefHeading___Toc14173065_73709187"/>
      <w:bookmarkStart w:id="1362" w:name="_Toc568"/>
      <w:bookmarkEnd w:id="1360"/>
      <w:bookmarkEnd w:id="1361"/>
      <w:r>
        <w:rPr/>
        <w:t>604</w:t>
      </w:r>
      <w:r>
        <w:rPr>
          <w:rtl w:val="true"/>
        </w:rPr>
        <w:t xml:space="preserve"> - </w:t>
      </w:r>
      <w:r>
        <w:rPr>
          <w:rtl w:val="true"/>
        </w:rPr>
        <w:t>التَّقصیرُ فِی العَمَلِ</w:t>
      </w:r>
      <w:bookmarkEnd w:id="1362"/>
    </w:p>
    <w:p>
      <w:pPr>
        <w:pStyle w:val="Heading6"/>
        <w:numPr>
          <w:ilvl w:val="5"/>
          <w:numId w:val="1"/>
        </w:numPr>
        <w:rPr/>
      </w:pPr>
      <w:bookmarkStart w:id="1363" w:name="__RefHeading___Toc14173067_73709187"/>
      <w:bookmarkStart w:id="1364" w:name="_Toc569"/>
      <w:bookmarkEnd w:id="1363"/>
      <w:r>
        <w:rPr/>
        <w:t>604</w:t>
      </w:r>
      <w:r>
        <w:rPr>
          <w:rtl w:val="true"/>
        </w:rPr>
        <w:t xml:space="preserve"> - </w:t>
      </w:r>
      <w:r>
        <w:rPr>
          <w:rtl w:val="true"/>
        </w:rPr>
        <w:t>کوتاهی کردن در عمل</w:t>
      </w:r>
      <w:bookmarkEnd w:id="136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المُقَصِّرِ قَصیرٌ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التَّقْصیرُ فی العَملِ ـ لِمَنْ وَثِقَ بالثَّوابِ علَیهِ ـ غَبنٌ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التَّفْریطُ مُصِیبةُ القادِرِ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فی العَملِ ابْتَلاهُ اللّهُ سبحانَهُ بالهَمِّ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فی أیّامِ أمَلِهِ قَبْلَ حُضورِ أجَلِهِ فَقَد خَسِرَ عُمْرَهُ ، و ضَرَّهُ أجَلُهُ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Times New Roman" w:cs="Times New Roman" w:ascii="Times New Roman" w:hAnsi="Times New Roman"/>
          <w:color w:val="111111"/>
          <w:sz w:val="28"/>
          <w:szCs w:val="28"/>
          <w:lang w:val="en-US" w:bidi="en-US"/>
        </w:rPr>
        <w:t>604</w:t>
      </w:r>
    </w:p>
    <w:p>
      <w:pPr>
        <w:pStyle w:val="BookText"/>
        <w:rPr/>
      </w:pPr>
      <w:r>
        <w:rPr>
          <w:rFonts w:ascii="IRNazanin" w:hAnsi="IRNazanin" w:eastAsia="IRNazanin"/>
          <w:color w:val="111111"/>
          <w:sz w:val="28"/>
          <w:sz w:val="28"/>
          <w:szCs w:val="28"/>
          <w:rtl w:val="true"/>
          <w:lang w:bidi="fa-IR"/>
        </w:rPr>
        <w:t>کوتاهی کردن در عمل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تقصیرکار،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عمل ـ برای کسی که به پاداش دادن بر آن اطمینان دارد ـ زیان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آفت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عمل کردن کوتاهی کند، خداوند سبحان او را به اندوه گرفتار سازد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روزگارِ امیدش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فرا رسیدن اجلش کوتاهی کند، عمرش را باخته و مرگش مایه زیان اوست</w:t>
      </w:r>
      <w:r>
        <w:rPr>
          <w:rFonts w:eastAsia="IRNazanin" w:cs="IRNazanin"/>
          <w:color w:val="111111"/>
          <w:sz w:val="28"/>
          <w:szCs w:val="28"/>
          <w:rtl w:val="true"/>
          <w:lang w:bidi="fa-IR"/>
        </w:rPr>
        <w:t>.</w:t>
      </w:r>
      <w:bookmarkStart w:id="1365" w:name="pg11923_118631"/>
    </w:p>
    <w:p>
      <w:pPr>
        <w:pStyle w:val="Heading3"/>
        <w:numPr>
          <w:ilvl w:val="2"/>
          <w:numId w:val="1"/>
        </w:numPr>
        <w:rPr/>
      </w:pPr>
      <w:bookmarkStart w:id="1366" w:name="__RefHeading___Toc14173069_73709187"/>
      <w:bookmarkStart w:id="1367" w:name="_Toc570"/>
      <w:bookmarkEnd w:id="1365"/>
      <w:bookmarkEnd w:id="1366"/>
      <w:r>
        <w:rPr/>
        <w:t>85</w:t>
      </w:r>
      <w:r>
        <w:rPr>
          <w:rtl w:val="true"/>
        </w:rPr>
        <w:t xml:space="preserve"> - </w:t>
      </w:r>
      <w:r>
        <w:rPr>
          <w:rtl w:val="true"/>
        </w:rPr>
        <w:t>الجهل</w:t>
      </w:r>
      <w:bookmarkEnd w:id="1367"/>
    </w:p>
    <w:p>
      <w:pPr>
        <w:pStyle w:val="Heading4"/>
        <w:numPr>
          <w:ilvl w:val="3"/>
          <w:numId w:val="1"/>
        </w:numPr>
        <w:rPr/>
      </w:pPr>
      <w:bookmarkStart w:id="1368" w:name="__RefHeading___Toc14173071_73709187"/>
      <w:bookmarkStart w:id="1369" w:name="_Toc571"/>
      <w:bookmarkEnd w:id="1368"/>
      <w:r>
        <w:rPr>
          <w:rtl w:val="true"/>
        </w:rPr>
        <w:t>اشاره</w:t>
      </w:r>
      <w:bookmarkEnd w:id="136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1"/>
      </w:r>
      <w:r>
        <w:rPr>
          <w:rStyle w:val="FootnoteAnchor"/>
          <w:rtl w:val="true"/>
        </w:rPr>
        <w:footnoteReference w:id="1422"/>
      </w:r>
      <w:bookmarkStart w:id="1370" w:name="pg11923_118632"/>
    </w:p>
    <w:p>
      <w:pPr>
        <w:pStyle w:val="Heading4"/>
        <w:numPr>
          <w:ilvl w:val="3"/>
          <w:numId w:val="1"/>
        </w:numPr>
        <w:rPr/>
      </w:pPr>
      <w:bookmarkStart w:id="1371" w:name="__RefHeading___Toc14173073_73709187"/>
      <w:bookmarkStart w:id="1372" w:name="_Toc572"/>
      <w:bookmarkEnd w:id="1370"/>
      <w:bookmarkEnd w:id="1371"/>
      <w:r>
        <w:rPr/>
        <w:t>85</w:t>
      </w:r>
      <w:r>
        <w:rPr>
          <w:rtl w:val="true"/>
        </w:rPr>
        <w:t xml:space="preserve"> - </w:t>
      </w:r>
      <w:r>
        <w:rPr>
          <w:rtl w:val="true"/>
        </w:rPr>
        <w:t>نادانی</w:t>
      </w:r>
      <w:bookmarkEnd w:id="1372"/>
    </w:p>
    <w:p>
      <w:pPr>
        <w:pStyle w:val="Heading5"/>
        <w:numPr>
          <w:ilvl w:val="4"/>
          <w:numId w:val="1"/>
        </w:numPr>
        <w:rPr/>
      </w:pPr>
      <w:bookmarkStart w:id="1373" w:name="__RefHeading___Toc14173075_73709187"/>
      <w:bookmarkStart w:id="1374" w:name="_Toc573"/>
      <w:bookmarkEnd w:id="1373"/>
      <w:r>
        <w:rPr/>
        <w:t>605</w:t>
      </w:r>
      <w:r>
        <w:rPr>
          <w:rtl w:val="true"/>
        </w:rPr>
        <w:t xml:space="preserve"> - </w:t>
      </w:r>
      <w:r>
        <w:rPr>
          <w:rtl w:val="true"/>
        </w:rPr>
        <w:t>الجَهلُ</w:t>
      </w:r>
      <w:bookmarkEnd w:id="1374"/>
    </w:p>
    <w:p>
      <w:pPr>
        <w:pStyle w:val="Heading6"/>
        <w:numPr>
          <w:ilvl w:val="5"/>
          <w:numId w:val="1"/>
        </w:numPr>
        <w:rPr/>
      </w:pPr>
      <w:bookmarkStart w:id="1375" w:name="__RefHeading___Toc14173077_73709187"/>
      <w:bookmarkStart w:id="1376" w:name="_Toc574"/>
      <w:bookmarkEnd w:id="1375"/>
      <w:r>
        <w:rPr/>
        <w:t>605</w:t>
      </w:r>
      <w:r>
        <w:rPr>
          <w:rtl w:val="true"/>
        </w:rPr>
        <w:t xml:space="preserve"> - </w:t>
      </w:r>
      <w:r>
        <w:rPr>
          <w:rtl w:val="true"/>
        </w:rPr>
        <w:t>نادانی</w:t>
      </w:r>
      <w:bookmarkEnd w:id="137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الاْءِنْسَانُ إِنَّهُ کَانَ ظَلُوما جَهُولاً</w:t>
      </w:r>
      <w:r>
        <w:rPr>
          <w:rFonts w:eastAsia="Amiri" w:cs="Amiri" w:ascii="Amiri" w:hAnsi="Amiri"/>
          <w:color w:val="111111"/>
          <w:sz w:val="28"/>
          <w:szCs w:val="28"/>
          <w:rtl w:val="true"/>
          <w:lang w:bidi="ar-SA"/>
        </w:rPr>
        <w:t xml:space="preserve">» .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أعَزَّ اللّهُ بجَهلٍ قَطُّ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مَوتٌ، التَّوانی فَوتٌ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فی الإنسانِ أضَرُّ من الآکِلَةِ فی البَدَنِ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داءٌ و عَیاءٌ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أدْوَأُ الدّاءِ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مَطِیَّةٌ شَموسٌ ، مَن رَکِبَها زَلَّ و من صَحِبَها ضَلَّ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eastAsia="Times New Roman" w:cs="Times New Roman" w:ascii="Times New Roman" w:hAnsi="Times New Roman"/>
          <w:color w:val="111111"/>
          <w:sz w:val="28"/>
          <w:szCs w:val="28"/>
          <w:lang w:val="en-US" w:bidi="en-US"/>
        </w:rPr>
        <w:t>605</w:t>
      </w:r>
    </w:p>
    <w:p>
      <w:pPr>
        <w:pStyle w:val="BookText"/>
        <w:rPr/>
      </w:pPr>
      <w:r>
        <w:rPr>
          <w:rFonts w:ascii="IRNazanin" w:hAnsi="IRNazanin" w:eastAsia="IRNazanin"/>
          <w:color w:val="111111"/>
          <w:sz w:val="28"/>
          <w:sz w:val="28"/>
          <w:szCs w:val="28"/>
          <w:rtl w:val="true"/>
          <w:lang w:bidi="fa-IR"/>
        </w:rPr>
        <w:t>نادانی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را بر آسمانها و زمین و کوهها عرضه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پذیرفتن آن سر باز زدند و از آن ترسیدند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به عهده گرفت که او ستمگر و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نادانی ارجمند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نادانی، مرگ است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در انسان، زیان بارتر است از بیماری خوره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درد است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بدترین درد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مرکبی چموش است که هر که سوارش شود به سر در آید، و هرکه همراهش گردد گمراه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یُزِلُّ القَدَمَ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مُمِیتُ الأحْیاءِ و مُخَلِّدُ الشَّقاءِ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یُفسِدُ المَعادَ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فَسادُ کُلِّ أمْرٍ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أصْلُ کُلِّ شَرٍّ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مَعْدِنُ الشَّرِّ </w:t>
      </w:r>
      <w:r>
        <w:rPr>
          <w:rFonts w:eastAsia="Amiri" w:cs="Amiri" w:ascii="Amiri" w:hAnsi="Amiri"/>
          <w:color w:val="111111"/>
          <w:sz w:val="28"/>
          <w:szCs w:val="28"/>
          <w:rtl w:val="true"/>
          <w:lang w:bidi="ar-SA"/>
        </w:rPr>
        <w:t xml:space="preserve">.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 الشَّرَهُ و البُخْلُ نَتیجَةُ الجَهلِ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عنه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الجاهِلُ ، عَصَیتُکَ بجَهْلی ، و ارْتَکَبتُ الذُّنوبَ بجَهْلی ، و ألْهَتْنی الدُّنیا بجَهْلی، و سَهَوْتُ عن ذِکرِکَ بجَهْلی ، و رَکَنْتُ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بجَهْلی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الزُّهدَ فی الجَهْلِ بقَدْرِ الرَّغبَةِ فی العَقلِ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یَرْدَعُ الجَهولَ إلاّ حَدُّ الحُسامِ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گام را می 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مایه مرگ زندگان و جاودانی رنج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آخرت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مایه تباهی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ریشه همه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معدن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و سیری ناپذیری و بخل نتیجه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دعای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نادانم ، به سبب نادانیم، تو را نافرمانی کردم و به سبب نادانیم، مرتکب گناهان شدم و به سبب نادانیم، دنیا مرا به خود مشغول داشت و به سبب نادانیم، از یاد تو غافل گشتم و به سبب نادانیم، به دنیا میل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نادانی به اندازه رغبت به دانایی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جز تیزی شمشیر باز نمی دارد</w:t>
      </w:r>
      <w:r>
        <w:rPr>
          <w:rFonts w:eastAsia="IRNazanin" w:cs="IRNazanin"/>
          <w:color w:val="111111"/>
          <w:sz w:val="28"/>
          <w:szCs w:val="28"/>
          <w:rtl w:val="true"/>
          <w:lang w:bidi="fa-IR"/>
        </w:rPr>
        <w:t>.</w:t>
      </w:r>
      <w:bookmarkStart w:id="1377" w:name="pg11923_118634"/>
    </w:p>
    <w:p>
      <w:pPr>
        <w:pStyle w:val="BookText"/>
        <w:rPr/>
      </w:pPr>
      <w:bookmarkEnd w:id="1377"/>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خَصْمٌ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78" w:name="__RefHeading___Toc14173079_73709187"/>
      <w:bookmarkStart w:id="1379" w:name="_Toc575"/>
      <w:bookmarkEnd w:id="1378"/>
      <w:r>
        <w:rPr/>
        <w:t>606</w:t>
      </w:r>
      <w:r>
        <w:rPr>
          <w:rtl w:val="true"/>
        </w:rPr>
        <w:t xml:space="preserve"> - </w:t>
      </w:r>
      <w:r>
        <w:rPr>
          <w:rtl w:val="true"/>
        </w:rPr>
        <w:t>الجَهلُ وَالکُفرُ</w:t>
      </w:r>
      <w:bookmarkEnd w:id="1379"/>
    </w:p>
    <w:p>
      <w:pPr>
        <w:pStyle w:val="Heading6"/>
        <w:numPr>
          <w:ilvl w:val="5"/>
          <w:numId w:val="1"/>
        </w:numPr>
        <w:rPr/>
      </w:pPr>
      <w:bookmarkStart w:id="1380" w:name="__RefHeading___Toc14173081_73709187"/>
      <w:bookmarkStart w:id="1381" w:name="_Toc576"/>
      <w:bookmarkEnd w:id="1380"/>
      <w:r>
        <w:rPr/>
        <w:t>606</w:t>
      </w:r>
      <w:r>
        <w:rPr>
          <w:rtl w:val="true"/>
        </w:rPr>
        <w:t xml:space="preserve"> - </w:t>
      </w:r>
      <w:r>
        <w:rPr>
          <w:rtl w:val="true"/>
        </w:rPr>
        <w:t>نادانی و کفر</w:t>
      </w:r>
      <w:bookmarkEnd w:id="138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العِبادَ حِینَ جَهِلوا وَقَفُوا لَم یَکْفُروا ، و لَم یَضِلّوا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العِبادَ إذا جَهِلوا وَقَفوا لَم یَجْحَدوا ، و لَم یَکْفُروا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Style w:val="FootnoteAnchor"/>
          <w:rtl w:val="true"/>
        </w:rPr>
        <w:footnoteReference w:id="1443"/>
      </w:r>
    </w:p>
    <w:p>
      <w:pPr>
        <w:pStyle w:val="BookText"/>
        <w:rPr/>
      </w:pPr>
      <w:r>
        <w:rPr>
          <w:rFonts w:eastAsia="Times New Roman" w:cs="Times New Roman" w:ascii="Times New Roman" w:hAnsi="Times New Roman"/>
          <w:color w:val="111111"/>
          <w:sz w:val="28"/>
          <w:szCs w:val="28"/>
          <w:lang w:val="en-US" w:bidi="en-US"/>
        </w:rPr>
        <w:t>606</w:t>
      </w:r>
    </w:p>
    <w:p>
      <w:pPr>
        <w:pStyle w:val="BookText"/>
        <w:rPr/>
      </w:pPr>
      <w:r>
        <w:rPr>
          <w:rFonts w:ascii="IRNazanin" w:hAnsi="IRNazanin" w:eastAsia="IRNazanin"/>
          <w:color w:val="111111"/>
          <w:sz w:val="28"/>
          <w:sz w:val="28"/>
          <w:szCs w:val="28"/>
          <w:rtl w:val="true"/>
          <w:lang w:bidi="fa-IR"/>
        </w:rPr>
        <w:t>نادانی و کفر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به گاه ندانستن،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ایستادند، کافر و گمراه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بندگان، آن گاه که نمی دانستند درنگ می کردند، گرفتار انکار و کفر نمی شدند</w:t>
      </w:r>
      <w:r>
        <w:rPr>
          <w:rFonts w:eastAsia="IRNazanin" w:cs="IRNazanin"/>
          <w:color w:val="111111"/>
          <w:sz w:val="28"/>
          <w:szCs w:val="28"/>
          <w:rtl w:val="true"/>
          <w:lang w:bidi="fa-IR"/>
        </w:rPr>
        <w:t>.</w:t>
      </w:r>
    </w:p>
    <w:p>
      <w:pPr>
        <w:pStyle w:val="Heading5"/>
        <w:numPr>
          <w:ilvl w:val="4"/>
          <w:numId w:val="1"/>
        </w:numPr>
        <w:rPr/>
      </w:pPr>
      <w:bookmarkStart w:id="1382" w:name="__RefHeading___Toc14173083_73709187"/>
      <w:bookmarkStart w:id="1383" w:name="_Toc577"/>
      <w:bookmarkEnd w:id="1382"/>
      <w:r>
        <w:rPr/>
        <w:t>607</w:t>
      </w:r>
      <w:r>
        <w:rPr>
          <w:rtl w:val="true"/>
        </w:rPr>
        <w:t xml:space="preserve"> - </w:t>
      </w:r>
      <w:r>
        <w:rPr>
          <w:rtl w:val="true"/>
        </w:rPr>
        <w:t>العِلمُ وَالإیمانُ</w:t>
      </w:r>
      <w:bookmarkEnd w:id="1383"/>
    </w:p>
    <w:p>
      <w:pPr>
        <w:pStyle w:val="Heading6"/>
        <w:numPr>
          <w:ilvl w:val="5"/>
          <w:numId w:val="1"/>
        </w:numPr>
        <w:rPr/>
      </w:pPr>
      <w:bookmarkStart w:id="1384" w:name="__RefHeading___Toc14173085_73709187"/>
      <w:bookmarkStart w:id="1385" w:name="_Toc578"/>
      <w:bookmarkEnd w:id="1384"/>
      <w:r>
        <w:rPr/>
        <w:t>607</w:t>
      </w:r>
      <w:r>
        <w:rPr>
          <w:rtl w:val="true"/>
        </w:rPr>
        <w:t xml:space="preserve"> - </w:t>
      </w:r>
      <w:r>
        <w:rPr>
          <w:rtl w:val="true"/>
        </w:rPr>
        <w:t>دانش و ایمان</w:t>
      </w:r>
      <w:bookmarkEnd w:id="138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xml:space="preserve">» . </w:t>
      </w:r>
      <w:r>
        <w:rPr>
          <w:rStyle w:val="FootnoteAnchor"/>
          <w:rtl w:val="true"/>
        </w:rPr>
        <w:footnoteReference w:id="14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وَ إِنَّ اللّهَ لَهادِ الَّذِینَ آمَنُوا إِلَی صِرَاطٍ مُسْتَقِیمٍ</w:t>
      </w:r>
      <w:r>
        <w:rPr>
          <w:rFonts w:eastAsia="Amiri" w:cs="Amiri" w:ascii="Amiri" w:hAnsi="Amiri"/>
          <w:color w:val="111111"/>
          <w:sz w:val="28"/>
          <w:szCs w:val="28"/>
          <w:rtl w:val="true"/>
          <w:lang w:bidi="ar-SA"/>
        </w:rPr>
        <w:t xml:space="preserve">» . </w:t>
      </w:r>
      <w:r>
        <w:rPr>
          <w:rStyle w:val="FootnoteAnchor"/>
          <w:rtl w:val="true"/>
        </w:rPr>
        <w:footnoteReference w:id="1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 وَ الاْءِیمانَ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xml:space="preserve">» .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حَیاةُ الإسلامِ و عِمادُ الإیمانِ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و العَملُ أخَوَانِ تَوْأَمانِ و رَفیقانِ لا یَفْتَرِقانِ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p>
    <w:p>
      <w:pPr>
        <w:pStyle w:val="BookText"/>
        <w:rPr/>
      </w:pPr>
      <w:r>
        <w:rPr>
          <w:rFonts w:ascii="IRNazanin" w:hAnsi="IRNazanin" w:eastAsia="IRNazanin"/>
          <w:color w:val="111111"/>
          <w:sz w:val="28"/>
          <w:sz w:val="28"/>
          <w:szCs w:val="28"/>
          <w:rtl w:val="true"/>
          <w:lang w:bidi="fa-IR"/>
        </w:rPr>
        <w:t>دانش و ایمان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دانش برخوردار شده اند می دانند که آنچه از جانب پروردگارت بر تو نازل شده حق است و به راه خدای پیروزمند ستودنی راه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دانشمندان بدانند که قرآن براستی از جانب پروردگار توست و بدان ایمان بیاورند و دلهایشان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کسانی را که ایمان آورده اند به راه راست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دانش و ایمان برخوردارند،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وفق کتاب خدا تا روز قیامت در گور آرمیده اید و این روز قیامت است و شما نمی دانسته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اسلام و ستون ایمان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دو برادر همزادند و دو رفیق جدا ناشدنی</w:t>
      </w:r>
      <w:r>
        <w:rPr>
          <w:rFonts w:eastAsia="IRNazanin" w:cs="IRNazanin"/>
          <w:color w:val="111111"/>
          <w:sz w:val="28"/>
          <w:szCs w:val="28"/>
          <w:rtl w:val="true"/>
          <w:lang w:bidi="fa-IR"/>
        </w:rPr>
        <w:t>.</w:t>
      </w:r>
      <w:bookmarkStart w:id="1386" w:name="pg11923_118635"/>
    </w:p>
    <w:p>
      <w:pPr>
        <w:pStyle w:val="Heading5"/>
        <w:numPr>
          <w:ilvl w:val="4"/>
          <w:numId w:val="1"/>
        </w:numPr>
        <w:rPr/>
      </w:pPr>
      <w:bookmarkStart w:id="1387" w:name="__RefHeading___Toc14173087_73709187"/>
      <w:bookmarkStart w:id="1388" w:name="_Toc579"/>
      <w:bookmarkEnd w:id="1386"/>
      <w:bookmarkEnd w:id="1387"/>
      <w:r>
        <w:rPr/>
        <w:t>608</w:t>
      </w:r>
      <w:r>
        <w:rPr>
          <w:rtl w:val="true"/>
        </w:rPr>
        <w:t xml:space="preserve"> - </w:t>
      </w:r>
      <w:r>
        <w:rPr>
          <w:rtl w:val="true"/>
        </w:rPr>
        <w:t>الجاهِلُ</w:t>
      </w:r>
      <w:bookmarkEnd w:id="1388"/>
    </w:p>
    <w:p>
      <w:pPr>
        <w:pStyle w:val="Heading6"/>
        <w:numPr>
          <w:ilvl w:val="5"/>
          <w:numId w:val="1"/>
        </w:numPr>
        <w:rPr/>
      </w:pPr>
      <w:bookmarkStart w:id="1389" w:name="__RefHeading___Toc14173089_73709187"/>
      <w:bookmarkStart w:id="1390" w:name="_Toc580"/>
      <w:bookmarkEnd w:id="1389"/>
      <w:r>
        <w:rPr/>
        <w:t>608</w:t>
      </w:r>
      <w:r>
        <w:rPr>
          <w:rtl w:val="true"/>
        </w:rPr>
        <w:t xml:space="preserve"> - </w:t>
      </w:r>
      <w:r>
        <w:rPr>
          <w:rtl w:val="true"/>
        </w:rPr>
        <w:t>نادان</w:t>
      </w:r>
      <w:bookmarkEnd w:id="13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الجاهِلَ مَن عَصی اللّهَ و إنْ کانَ جَمیلَ المَنظَرِ عَظیمَ الخَطَرِ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لا یَعْرِفُ تَقْصیرَهُ و لا یَقبلُ مِن النَّصیحِ لَهُ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مَیِّتٌ و إنْ کانَ حَیّا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لا یَرْتَدِعُ ، و بالمَواعِظِ لا یَنْتَفِعُ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کَزَلَّةِ العالِمِ صَوابُهُ </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یَسْتَوحِشُ مِمّا یَأنَسُ بهِ الحکیمُ </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eastAsia="Times New Roman" w:cs="Times New Roman" w:ascii="Times New Roman" w:hAnsi="Times New Roman"/>
          <w:color w:val="111111"/>
          <w:sz w:val="28"/>
          <w:szCs w:val="28"/>
          <w:lang w:val="en-US" w:bidi="en-US"/>
        </w:rPr>
        <w:t>608</w:t>
      </w:r>
    </w:p>
    <w:p>
      <w:pPr>
        <w:pStyle w:val="BookText"/>
        <w:rPr/>
      </w:pPr>
      <w:r>
        <w:rPr>
          <w:rFonts w:ascii="IRNazanin" w:hAnsi="IRNazanin" w:eastAsia="IRNazanin"/>
          <w:color w:val="111111"/>
          <w:sz w:val="28"/>
          <w:sz w:val="28"/>
          <w:szCs w:val="28"/>
          <w:rtl w:val="true"/>
          <w:lang w:bidi="fa-IR"/>
        </w:rPr>
        <w:t>نادان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خدا را نافرمانی کند هر چند خوش سیما و بلند پایه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به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آگاه نیست و نصیحت خیر خواهِ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مرده است هر چند به ظاهر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نصیحت بردار نیست و پند و اندرز در او کارگر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درستِ نادان، مانند لغزش دانشمند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از آنچه خردمند با آن انس می گیرد، می گریزد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صَخْرَةٌ لا یَنْفَجِرُ ماؤها ، و شَجَرةٌ لا یَخْضَرُّ عُودُها ، و أرضٌ لا یَظْهَرُ عُشْبُها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مَن خَدَعَتْهُ المَطالِبُ </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مَن عَرفَ قَدْرَهُ ، الجاهِلُ مَن جَهِلَ أمْرَهُ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أحْرَزَ أمرَهُ ، الجاهِلُ مَن جَهِلَ قَدْرَهُ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یَعْتَمِدُ علی عَملهِ ، الجاهِلُ یَعْتَمِدُ علی أمَلهِ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یَنْظُرُ بقَلبِهِ و خاطرِهِ ، الجاهِلُ یَنْظُرُ بعَیْنِهِ و ناظرِهِ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مَنِ انْخَدَعَ لِهَواهُ و غُرورِهِ </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یَمیلُ إلی شَکْلِهِ </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لَن یُلْفی أبدا إلاّ مُفْرِطا أو مُفَرِّطا </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صخره ای است که چشمه ای از آن نمی جوشد، درختی است که شاخه اش سبز نمی شود و زمینی است که گیاهش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خواسته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کسی است که قدر و اندازه خویش را بشناسد و نادان کسی است که شأن خود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شأن خود را نگه دارد و نادان کسی است که قدر خویش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به عمل خود تکیه می کند و نادان به آرزوهایش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با دل و اندیشه خود می نگرد و نادان با چشم و دیده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فریب هوی و هوس و اندیشه های باطل خود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به همتای خود گرایش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نادانی پیدا نمی شود، مگر آن که در کارهایش یا افراط می کند یا تفریط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تَری الجاهِلَ إلاّ مُفْرِطا أو مُفَرِّطا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الجاهِلُ مَنِ اسْتَعْبَدتْهُ المَطالِبُ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عَبدُ شَهْوتِه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إذا جَمَدَ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 و إذا وَجدَ ألْحَدَ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الجَهولِ تَدُلُّ علی الجَهلِ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قَدْرَهُ عَدا طَوْرَهُ </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الجاهِلِ وبَالٌ ، و عِلمُهُ ضلالٌ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الجاهِلِ کَرَوضَةٍ علی مَزْبَلَةٍ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غِنی الجاهِلِ بمالِهِ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ثَرْوَةُ الجاهِلِ فی مالِهِ و أمَلِهِ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ضالَّةُ الجاهِلِ غَیرُ مَوجودَةٍ </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همیشه در حال افراط یا تفریط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در حقیقت، کسی است که خواهشها او را برده خود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بنده خواسته های نفسانی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هرگاه بخل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شود و هرگاه صاحب مال شود کجروی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بردن از نادان، نشانگر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قدر خود را نشناسد پا از حدّ خویش فراتر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نادان مایه زیان است و دانش او مایه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دارایی نادان، مانند بوستانی است در کنار زباله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نادان به دارایی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نادان، در دارایی و آرزوی اوست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نادان، نایاب است</w:t>
      </w:r>
      <w:r>
        <w:rPr>
          <w:rFonts w:eastAsia="IRNazanin" w:cs="IRNazanin"/>
          <w:color w:val="111111"/>
          <w:sz w:val="28"/>
          <w:szCs w:val="28"/>
          <w:rtl w:val="true"/>
          <w:lang w:bidi="fa-IR"/>
        </w:rPr>
        <w:t>.</w:t>
      </w:r>
      <w:bookmarkStart w:id="1391" w:name="pg11923_118638"/>
    </w:p>
    <w:p>
      <w:pPr>
        <w:pStyle w:val="BookText"/>
        <w:rPr/>
      </w:pPr>
      <w:bookmarkEnd w:id="139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للجاهِلِ فی کُلِّ حالةٍ خُسْرانٌ </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تَعَجُّبُ الجاهِلِ مِن العاقِلِ أکْثَرُ مِن تَعَجُّبِ العاقِلِ مِن الجاهِلِ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أسِیرُ لِسانِهِ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رِیاضَةُ الجاهِلِ وَ رَدُّ المُعْتادِ عَن عادَتِهِ کالمُعْجِزِ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در همه حال بازنده 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 نادان از خردمند، بیشتر از شگفتیِ خردمند از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 اسیر زبان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پروراندنِ نادان و تَرک دادن کسی از عادتش، کاری معجزه آساست</w:t>
      </w:r>
      <w:r>
        <w:rPr>
          <w:rFonts w:eastAsia="IRNazanin" w:cs="IRNazanin"/>
          <w:color w:val="111111"/>
          <w:sz w:val="28"/>
          <w:szCs w:val="28"/>
          <w:rtl w:val="true"/>
          <w:lang w:bidi="fa-IR"/>
        </w:rPr>
        <w:t>.</w:t>
      </w:r>
    </w:p>
    <w:p>
      <w:pPr>
        <w:pStyle w:val="Heading5"/>
        <w:numPr>
          <w:ilvl w:val="4"/>
          <w:numId w:val="1"/>
        </w:numPr>
        <w:rPr/>
      </w:pPr>
      <w:bookmarkStart w:id="1392" w:name="__RefHeading___Toc14173091_73709187"/>
      <w:bookmarkStart w:id="1393" w:name="_Toc581"/>
      <w:bookmarkEnd w:id="1392"/>
      <w:r>
        <w:rPr/>
        <w:t>609</w:t>
      </w:r>
      <w:r>
        <w:rPr>
          <w:rtl w:val="true"/>
        </w:rPr>
        <w:t xml:space="preserve"> - </w:t>
      </w:r>
      <w:r>
        <w:rPr>
          <w:rtl w:val="true"/>
        </w:rPr>
        <w:t>أخلاقُ الجاهِلِ</w:t>
      </w:r>
      <w:bookmarkEnd w:id="1393"/>
    </w:p>
    <w:p>
      <w:pPr>
        <w:pStyle w:val="Heading6"/>
        <w:numPr>
          <w:ilvl w:val="5"/>
          <w:numId w:val="1"/>
        </w:numPr>
        <w:rPr/>
      </w:pPr>
      <w:bookmarkStart w:id="1394" w:name="__RefHeading___Toc14173093_73709187"/>
      <w:bookmarkStart w:id="1395" w:name="_Toc582"/>
      <w:bookmarkEnd w:id="1394"/>
      <w:r>
        <w:rPr/>
        <w:t>609</w:t>
      </w:r>
      <w:r>
        <w:rPr>
          <w:rtl w:val="true"/>
        </w:rPr>
        <w:t xml:space="preserve"> - </w:t>
      </w:r>
      <w:r>
        <w:rPr>
          <w:rtl w:val="true"/>
        </w:rPr>
        <w:t>اخلاق نادان</w:t>
      </w:r>
      <w:bookmarkEnd w:id="1395"/>
    </w:p>
    <w:p>
      <w:pPr>
        <w:pStyle w:val="BookText"/>
        <w:rPr/>
      </w:pPr>
      <w:r>
        <w:rPr>
          <w:rFonts w:ascii="Amiri" w:hAnsi="Amiri" w:eastAsia="Amiri" w:cs="Amiri"/>
          <w:color w:val="111111"/>
          <w:sz w:val="28"/>
          <w:sz w:val="28"/>
          <w:szCs w:val="28"/>
          <w:rtl w:val="true"/>
          <w:lang w:bidi="ar-SA"/>
        </w:rPr>
        <w:t>رسولُ اللّهِ صلی الله علیه و آلهـ و قد سُئلَ عن أعلامِ الجاهِلِ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صَحِبتَهُ عَنّاکَ ، و إنِ اعْتَزَلْتَهُ شَتَمکَ ، و إنْ أعطاکَ مَنّ علَیکَ ، و إنْ أعطَیْتَهُ کَفرَکَ ، و إنْ أ سَرَرْتَ إلَیهِ خانَکَ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یَظلِمَ مَن خالَطَهُ ، و یَتَعدّی علی منَ هُو دُونَهُ ، و یَتطاوَلَ علی مَن هُو فَوقَهُ ، کلامُهُ بغَیرِ تَدَبُّرٍ </w:t>
      </w:r>
      <w:r>
        <w:rPr>
          <w:rFonts w:eastAsia="Amiri" w:cs="Amiri" w:ascii="Amiri" w:hAnsi="Amiri"/>
          <w:color w:val="111111"/>
          <w:sz w:val="28"/>
          <w:szCs w:val="28"/>
          <w:rtl w:val="true"/>
          <w:lang w:bidi="ar-SA"/>
        </w:rPr>
        <w:t xml:space="preserve">......... .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الجاهِلَ مَن عَدّ نَفسَهُ ـ بما جَهِلَ مِن مَعرفَةِ العِلمِ ـ عالِما ، و بِرَأیهِ مُکْتَفیا ، فمَا یَزالُ للعُلماءِ مُباعِدا و عَلَیهِم زارِیا ، و لِمَن خَالفَهُ مُخَطِّئا ، و لِمَا لَم یَعْرِفْ مِن الاُمورِ مُضَلِّلاً ، فإذا وَردَ علَیهِ مِن الاُمورِ ما لَم یَعْرِفْهُ أنْکَرَهُ و کَذّبَ بهِ و قالَ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لِثِقَتِهِ بِرَأْیِه و قِلَّةِ مَعْرِفَتِهِ بجَهالَتِهِ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یَنْفَکُّ بما یَری مِمّا یَلْتَبِسُ علَیهِ رأیُهُ مِمّا لا یَعْرِفُ للجَهلِ مُسْتَفیدا ، و للحقِّ مُنکِرا ، و فی الجَهالَةِ مُتَحیِّرا ، و عن طَلَبِ العِلمِ مُسْتَکبِرا </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eastAsia="Times New Roman" w:cs="Times New Roman" w:ascii="Times New Roman" w:hAnsi="Times New Roman"/>
          <w:color w:val="111111"/>
          <w:sz w:val="28"/>
          <w:szCs w:val="28"/>
          <w:lang w:val="en-US" w:bidi="en-US"/>
        </w:rPr>
        <w:t>609</w:t>
      </w:r>
    </w:p>
    <w:p>
      <w:pPr>
        <w:pStyle w:val="BookText"/>
        <w:rPr/>
      </w:pPr>
      <w:r>
        <w:rPr>
          <w:rFonts w:ascii="IRNazanin" w:hAnsi="IRNazanin" w:eastAsia="IRNazanin"/>
          <w:color w:val="111111"/>
          <w:sz w:val="28"/>
          <w:sz w:val="28"/>
          <w:szCs w:val="28"/>
          <w:rtl w:val="true"/>
          <w:lang w:bidi="fa-IR"/>
        </w:rPr>
        <w:t>اخلاق نادان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پرسش از نشانه های نادان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بنشینی، تو را به رنج افکند و اگر از او کناره گیری، دشنامت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به تو دهد، منّت گذارد و چون چیزی به او بدهی، ناسپاسی کند و اگر رازی را بدو سپاری، به تو خیانت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خصوصیت نادان این است که درباره هر کس که با او رفت و آمد می کند ستم روا دارد، به فرو دستش دراز دستی کند، بر زبر دستش گردن فرازی نماید، و ناسنجیده زبان به گفتار گشاید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کسی است که خود را ـ به آنچه نمی داند ـ دانا شمارد و به رأی و نظر خود بسنده کند و پیوسته از دانشمندان دوری کند و از آنان عیب و ایراد گیرد و مخالفان خود را بر خطا داند و آنچه را نفهمیده گمراه کننده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مطلبی برخورَد که آن را نمی داند منکرش شود و آن را دروغ شمارد و از روی نادانی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نمی شناسم و فکر نمی کنم که وجود داشته باشد و گمان نمی کنم وجود داشته باشد و کجا چنین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به نظر خود اعتماد دارد و از نادانی خویش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سبب نادانی خویش پیوسته از جهل بهره مند شود و حقّ را انکار کند و در نادانی سرگشته ماند و از طلب دانش تکبر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قُلوبَ الجُهّالِ تَسْتَفِزُّها الأطْماعُ ، و تَرْهَنُها المُنی ، و تَسْتَعْلِقُها الخَدائعُ </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الإمامُ الحسنُ علیه السلامـ فی صفةِ أخٍ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خارجا مِن سُلطانِ الجَهالَةِ ، فلا یَمُدُّ یدَهُ إلاّ علی ثِقَةٍ لِمَنفَعةٍ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الجاهِلِ الإجابَةُ قَبلَ أنْ یَسمَعَ ، و المُعارَضَةُ قَبلَ أنْ یَفْهَمَ ، و الحُکْمُ بما لا یَعْلَمُ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مردمان نادان را طمعها از جا بر کنَند و آرزوها به گروگان گیرند و فریبها به بند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وصف یکی از برادرانِ دینی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حاکمیت نادانی بیرون بود و دست سوی کاری دراز نمی کرد، مگر آن که مطمئن می شد سودی در بر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خویهای نادان این است که قبل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دهد و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گوینده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بفهمد به مخالفت بر می خیزد و ندانسته حکم می کند</w:t>
      </w:r>
      <w:r>
        <w:rPr>
          <w:rFonts w:eastAsia="IRNazanin" w:cs="IRNazanin"/>
          <w:color w:val="111111"/>
          <w:sz w:val="28"/>
          <w:szCs w:val="28"/>
          <w:rtl w:val="true"/>
          <w:lang w:bidi="fa-IR"/>
        </w:rPr>
        <w:t>.</w:t>
      </w:r>
      <w:bookmarkStart w:id="1396" w:name="pg11923_118640"/>
    </w:p>
    <w:p>
      <w:pPr>
        <w:pStyle w:val="Heading5"/>
        <w:numPr>
          <w:ilvl w:val="4"/>
          <w:numId w:val="1"/>
        </w:numPr>
        <w:rPr/>
      </w:pPr>
      <w:bookmarkStart w:id="1397" w:name="__RefHeading___Toc14173095_73709187"/>
      <w:bookmarkStart w:id="1398" w:name="_Toc583"/>
      <w:bookmarkEnd w:id="1396"/>
      <w:bookmarkEnd w:id="1397"/>
      <w:r>
        <w:rPr/>
        <w:t>610</w:t>
      </w:r>
      <w:r>
        <w:rPr>
          <w:rtl w:val="true"/>
        </w:rPr>
        <w:t xml:space="preserve"> - </w:t>
      </w:r>
      <w:r>
        <w:rPr>
          <w:rtl w:val="true"/>
        </w:rPr>
        <w:t>أجهَلُ النّاسِ</w:t>
      </w:r>
      <w:bookmarkEnd w:id="1398"/>
    </w:p>
    <w:p>
      <w:pPr>
        <w:pStyle w:val="Heading6"/>
        <w:numPr>
          <w:ilvl w:val="5"/>
          <w:numId w:val="1"/>
        </w:numPr>
        <w:rPr/>
      </w:pPr>
      <w:bookmarkStart w:id="1399" w:name="__RefHeading___Toc14173097_73709187"/>
      <w:bookmarkStart w:id="1400" w:name="_Toc584"/>
      <w:bookmarkEnd w:id="1399"/>
      <w:r>
        <w:rPr/>
        <w:t>610</w:t>
      </w:r>
      <w:r>
        <w:rPr>
          <w:rtl w:val="true"/>
        </w:rPr>
        <w:t xml:space="preserve"> - </w:t>
      </w:r>
      <w:r>
        <w:rPr>
          <w:rtl w:val="true"/>
        </w:rPr>
        <w:t>نادانترینِ مردم</w:t>
      </w:r>
      <w:bookmarkEnd w:id="140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مُحسنٌ خائفٌ ، و أجهَلُهُم مُسیءٌ آمِنٌ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أجْهلُ النّاسِ المُغَترُّ بقَولِ مادِحٍ مُتَملِّقٍ، یُحسِّنُ لَهُ القَبیحَ و یُبغِّضُ إلَیهِ النَّصیحَ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الجَهلِ تَبَجُّحُ المَرءِ بِجَهْلِهِ </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الجَهلِ جَهلُ الإنسانِ أمرَ نَفْسِهِ </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تَکَثُّرکَ بما لا یَبقی لکَ و لا تبقی لَهُ مِن أعظَمِ الجَهلِ </w:t>
      </w:r>
      <w:r>
        <w:rPr>
          <w:rFonts w:eastAsia="Amiri" w:cs="Amiri" w:ascii="Amiri" w:hAnsi="Amiri"/>
          <w:color w:val="111111"/>
          <w:sz w:val="28"/>
          <w:szCs w:val="28"/>
          <w:rtl w:val="true"/>
          <w:lang w:bidi="ar-SA"/>
        </w:rPr>
        <w:t xml:space="preserve">.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الجَهلِ الجَورُ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الجَهلِ مُعاداةُ النّاسِ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Times New Roman" w:cs="Times New Roman" w:ascii="Times New Roman" w:hAnsi="Times New Roman"/>
          <w:color w:val="111111"/>
          <w:sz w:val="28"/>
          <w:szCs w:val="28"/>
          <w:lang w:val="en-US" w:bidi="en-US"/>
        </w:rPr>
        <w:t>610</w:t>
      </w:r>
    </w:p>
    <w:p>
      <w:pPr>
        <w:pStyle w:val="BookText"/>
        <w:rPr/>
      </w:pPr>
      <w:r>
        <w:rPr>
          <w:rFonts w:ascii="IRNazanin" w:hAnsi="IRNazanin" w:eastAsia="IRNazanin"/>
          <w:color w:val="111111"/>
          <w:sz w:val="28"/>
          <w:sz w:val="28"/>
          <w:szCs w:val="28"/>
          <w:rtl w:val="true"/>
          <w:lang w:bidi="fa-IR"/>
        </w:rPr>
        <w:t>نادانترینِ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خردمندترین مردم، نیکوکارِ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نادانترین آن ها، بد کارِ آسوده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نادانترینِ مردم کسی است که فریفته سخنان ستاینده چاپلوسی شود که زشت را در نظر او زیبا جلوه می دهد و خیر خواه را دشمن او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نادانی این است که آدمی به نادانی خود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نادانی، ناآگاهی انسان از شأن و منزلت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نادانی این است که آنچه را برای تو نمی ماند و تو برای آن نمی مانی، زیاد جمع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ستمگری، اوج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مردم، اوج نادانی است</w:t>
      </w:r>
      <w:r>
        <w:rPr>
          <w:rFonts w:eastAsia="IRNazanin" w:cs="IRNazanin"/>
          <w:color w:val="111111"/>
          <w:sz w:val="28"/>
          <w:szCs w:val="28"/>
          <w:rtl w:val="true"/>
          <w:lang w:bidi="fa-IR"/>
        </w:rPr>
        <w:t>.</w:t>
      </w:r>
    </w:p>
    <w:p>
      <w:pPr>
        <w:pStyle w:val="Heading5"/>
        <w:numPr>
          <w:ilvl w:val="4"/>
          <w:numId w:val="1"/>
        </w:numPr>
        <w:rPr/>
      </w:pPr>
      <w:bookmarkStart w:id="1401" w:name="__RefHeading___Toc14173099_73709187"/>
      <w:bookmarkStart w:id="1402" w:name="_Toc585"/>
      <w:bookmarkEnd w:id="1401"/>
      <w:r>
        <w:rPr/>
        <w:t>611</w:t>
      </w:r>
      <w:r>
        <w:rPr>
          <w:rtl w:val="true"/>
        </w:rPr>
        <w:t xml:space="preserve"> - </w:t>
      </w:r>
      <w:r>
        <w:rPr>
          <w:rtl w:val="true"/>
        </w:rPr>
        <w:t>کَفی بِذلِکَ جَهلاً</w:t>
      </w:r>
      <w:bookmarkEnd w:id="1402"/>
    </w:p>
    <w:p>
      <w:pPr>
        <w:pStyle w:val="Heading6"/>
        <w:numPr>
          <w:ilvl w:val="5"/>
          <w:numId w:val="1"/>
        </w:numPr>
        <w:rPr/>
      </w:pPr>
      <w:bookmarkStart w:id="1403" w:name="__RefHeading___Toc14173101_73709187"/>
      <w:bookmarkStart w:id="1404" w:name="_Toc586"/>
      <w:bookmarkEnd w:id="1403"/>
      <w:r>
        <w:rPr/>
        <w:t>611</w:t>
      </w:r>
      <w:r>
        <w:rPr>
          <w:rtl w:val="true"/>
        </w:rPr>
        <w:t xml:space="preserve"> - </w:t>
      </w:r>
      <w:r>
        <w:rPr>
          <w:rtl w:val="true"/>
        </w:rPr>
        <w:t>در نادانی همین بس</w:t>
      </w:r>
      <w:bookmarkEnd w:id="14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تَتَکلّمْ بکُلِّ ما تَعلَمُ فکَفی بذلکَ جَهلاً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بالعالِمِ جَهلاً أنْ یُنافیَ علْمَهُ عَمَلُهُ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Times New Roman" w:cs="Times New Roman" w:ascii="Times New Roman" w:hAnsi="Times New Roman"/>
          <w:color w:val="111111"/>
          <w:sz w:val="28"/>
          <w:szCs w:val="28"/>
          <w:lang w:val="en-US" w:bidi="en-US"/>
        </w:rPr>
        <w:t>611</w:t>
      </w:r>
    </w:p>
    <w:p>
      <w:pPr>
        <w:pStyle w:val="BookText"/>
        <w:rPr/>
      </w:pPr>
      <w:r>
        <w:rPr>
          <w:rFonts w:ascii="IRNazanin" w:hAnsi="IRNazanin" w:eastAsia="IRNazanin"/>
          <w:color w:val="111111"/>
          <w:sz w:val="28"/>
          <w:sz w:val="28"/>
          <w:szCs w:val="28"/>
          <w:rtl w:val="true"/>
          <w:lang w:bidi="fa-IR"/>
        </w:rPr>
        <w:t>در نادانی همین بس</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دانی به زبان میاور که در نادانی همین بس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دانشمند همین بس که دانشش با کردارش ناسازگار باشد</w:t>
      </w:r>
      <w:r>
        <w:rPr>
          <w:rFonts w:eastAsia="IRNazanin" w:cs="IRNazanin"/>
          <w:color w:val="111111"/>
          <w:sz w:val="28"/>
          <w:szCs w:val="28"/>
          <w:rtl w:val="true"/>
          <w:lang w:bidi="fa-IR"/>
        </w:rPr>
        <w:t>.</w:t>
      </w:r>
      <w:bookmarkStart w:id="1405" w:name="pg11923_118641"/>
    </w:p>
    <w:p>
      <w:pPr>
        <w:pStyle w:val="BookText"/>
        <w:rPr/>
      </w:pPr>
      <w:bookmarkEnd w:id="14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یَرتَکِبَ ما نَهی عَنهُ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حَسْبکَ مِن الجَهلِ أنْ تُعجَبَ بعِلْمِکَ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جَهلاً أنْ یَجْهَلَ قَدْرَهُ </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 علی النّاسِ کُلَّ ما حَدّثوکَ بهِ ، فکفی بذلکَ جَهْلاً </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بخَشیَةِ اللّهِ عِلْما ، و کفی بالاغْتِرارِ باللّهِ جَهْلاً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مرد همین بس که آنچه را از آن نهی شده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تو همین بس که به دانش خود مغرور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نادانی آدمی همین بس که قدر و اندازه خود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مردم به تو گویند، به نادرستی نسبت مده، که در نادانی همین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دانایی را همین بس که از خدا بترسی و نادانی را همین بس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غافل شوی</w:t>
      </w:r>
      <w:r>
        <w:rPr>
          <w:rFonts w:eastAsia="IRNazanin" w:cs="IRNazanin"/>
          <w:color w:val="111111"/>
          <w:sz w:val="28"/>
          <w:szCs w:val="28"/>
          <w:rtl w:val="true"/>
          <w:lang w:bidi="fa-IR"/>
        </w:rPr>
        <w:t>.</w:t>
      </w:r>
    </w:p>
    <w:p>
      <w:pPr>
        <w:pStyle w:val="Heading5"/>
        <w:numPr>
          <w:ilvl w:val="4"/>
          <w:numId w:val="1"/>
        </w:numPr>
        <w:rPr/>
      </w:pPr>
      <w:bookmarkStart w:id="1406" w:name="__RefHeading___Toc14173103_73709187"/>
      <w:bookmarkStart w:id="1407" w:name="_Toc587"/>
      <w:bookmarkEnd w:id="1406"/>
      <w:r>
        <w:rPr/>
        <w:t>612</w:t>
      </w:r>
      <w:r>
        <w:rPr>
          <w:rtl w:val="true"/>
        </w:rPr>
        <w:t xml:space="preserve"> - </w:t>
      </w:r>
      <w:r>
        <w:rPr>
          <w:rtl w:val="true"/>
        </w:rPr>
        <w:t>تَفسیرُ الجَهلِ</w:t>
      </w:r>
      <w:bookmarkEnd w:id="1407"/>
    </w:p>
    <w:p>
      <w:pPr>
        <w:pStyle w:val="Heading6"/>
        <w:numPr>
          <w:ilvl w:val="5"/>
          <w:numId w:val="1"/>
        </w:numPr>
        <w:rPr/>
      </w:pPr>
      <w:bookmarkStart w:id="1408" w:name="__RefHeading___Toc14173105_73709187"/>
      <w:bookmarkStart w:id="1409" w:name="_Toc588"/>
      <w:bookmarkEnd w:id="1408"/>
      <w:r>
        <w:rPr/>
        <w:t>612</w:t>
      </w:r>
      <w:r>
        <w:rPr>
          <w:rtl w:val="true"/>
        </w:rPr>
        <w:t xml:space="preserve"> - </w:t>
      </w:r>
      <w:r>
        <w:rPr>
          <w:rtl w:val="true"/>
        </w:rPr>
        <w:t>معنای نادانی</w:t>
      </w:r>
      <w:bookmarkEnd w:id="140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الجَهل أنْ تُظهِرَ کلَّ ما عَلِمْتَ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الرُّکونُ إلی الدُّنیا مَع ما تُعایِنُ مِنها جَهلٌ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رَغْبتُکَ فی المُستَحیلِ جَهلٌ </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الإمامُ الحسنُ علیه السلامـ لمّا سألَهُ أبوه عن تفسیرِ 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الوُثوبِ علَی الفُرْصةِ قبلَ الاسْتِمْکانِ مِنها ، و الامْتِناعُ عنِ الجَوابِ </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Times New Roman" w:cs="Times New Roman" w:ascii="Times New Roman" w:hAnsi="Times New Roman"/>
          <w:color w:val="111111"/>
          <w:sz w:val="28"/>
          <w:szCs w:val="28"/>
          <w:lang w:val="en-US" w:bidi="en-US"/>
        </w:rPr>
        <w:t>612</w:t>
      </w:r>
    </w:p>
    <w:p>
      <w:pPr>
        <w:pStyle w:val="BookText"/>
        <w:rPr/>
      </w:pPr>
      <w:r>
        <w:rPr>
          <w:rFonts w:ascii="IRNazanin" w:hAnsi="IRNazanin" w:eastAsia="IRNazanin"/>
          <w:color w:val="111111"/>
          <w:sz w:val="28"/>
          <w:sz w:val="28"/>
          <w:szCs w:val="28"/>
          <w:rtl w:val="true"/>
          <w:lang w:bidi="fa-IR"/>
        </w:rPr>
        <w:t>معنای نادانی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 است که هر چه می دانی فاش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بستن به دنیا، با وجود آن همه رنجهایی که از او می بینی،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محال داشتن نادانی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السلامـ در پاسخ به پرسش پدرش از تفسیر نادانی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زود هنگام از فرصت پیش از آن که آن را کاملاً به دست آوری، و خودداری کردن از جواب</w:t>
      </w:r>
      <w:r>
        <w:rPr>
          <w:rFonts w:eastAsia="IRNazanin" w:cs="IRNazanin"/>
          <w:color w:val="111111"/>
          <w:sz w:val="28"/>
          <w:szCs w:val="28"/>
          <w:rtl w:val="true"/>
          <w:lang w:bidi="fa-IR"/>
        </w:rPr>
        <w:t>.</w:t>
      </w:r>
      <w:bookmarkStart w:id="1410" w:name="pg11923_118642"/>
    </w:p>
    <w:p>
      <w:pPr>
        <w:pStyle w:val="BookText"/>
        <w:rPr/>
      </w:pPr>
      <w:bookmarkEnd w:id="1410"/>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تَبدُّلِ الإخْوانِ ، و المُنابَذَةِ بغَیرِ بَیانٍ ، و التَّجَسُّسِ عمّا لا یَعنی </w:t>
      </w:r>
      <w:r>
        <w:rPr>
          <w:rFonts w:eastAsia="Amiri" w:cs="Amiri" w:ascii="Amiri" w:hAnsi="Amiri"/>
          <w:color w:val="111111"/>
          <w:sz w:val="28"/>
          <w:szCs w:val="28"/>
          <w:rtl w:val="true"/>
          <w:lang w:bidi="ar-SA"/>
        </w:rPr>
        <w:t xml:space="preserve">.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الجَهلِ الضّحکُ من غیرِ عَجَبٍ </w:t>
      </w:r>
      <w:r>
        <w:rPr>
          <w:rFonts w:eastAsia="Amiri" w:cs="Amiri" w:ascii="Amiri" w:hAnsi="Amiri"/>
          <w:color w:val="111111"/>
          <w:sz w:val="28"/>
          <w:szCs w:val="28"/>
          <w:rtl w:val="true"/>
          <w:lang w:bidi="ar-SA"/>
        </w:rPr>
        <w:t xml:space="preserve">. </w:t>
      </w:r>
      <w:r>
        <w:rPr>
          <w:rStyle w:val="FootnoteAnchor"/>
          <w:rtl w:val="true"/>
        </w:rPr>
        <w:footnoteReference w:id="1506"/>
      </w:r>
    </w:p>
    <w:p>
      <w:pPr>
        <w:pStyle w:val="BookText"/>
        <w:rPr/>
      </w:pP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عوض کردن، مخالفت کردن بدون دلیل و برهان، و پرس و جو از چیزهای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ای که از روی تعجب نباشد نشانه نادانی است</w:t>
      </w:r>
      <w:r>
        <w:rPr>
          <w:rFonts w:eastAsia="IRNazanin" w:cs="IRNazanin"/>
          <w:color w:val="111111"/>
          <w:sz w:val="28"/>
          <w:szCs w:val="28"/>
          <w:rtl w:val="true"/>
          <w:lang w:bidi="fa-IR"/>
        </w:rPr>
        <w:t>.</w:t>
      </w:r>
    </w:p>
    <w:p>
      <w:pPr>
        <w:pStyle w:val="Heading6"/>
        <w:numPr>
          <w:ilvl w:val="5"/>
          <w:numId w:val="1"/>
        </w:numPr>
        <w:rPr/>
      </w:pPr>
      <w:bookmarkStart w:id="1411" w:name="__RefHeading___Toc14173107_73709187"/>
      <w:bookmarkStart w:id="1412" w:name="_Toc589"/>
      <w:bookmarkEnd w:id="1411"/>
      <w:r>
        <w:rPr>
          <w:rtl w:val="true"/>
        </w:rPr>
        <w:t>اشاره</w:t>
      </w:r>
      <w:bookmarkEnd w:id="1412"/>
    </w:p>
    <w:p>
      <w:pPr>
        <w:pStyle w:val="Heading5"/>
        <w:numPr>
          <w:ilvl w:val="4"/>
          <w:numId w:val="1"/>
        </w:numPr>
        <w:rPr/>
      </w:pPr>
      <w:bookmarkStart w:id="1413" w:name="__RefHeading___Toc14173109_73709187"/>
      <w:bookmarkStart w:id="1414" w:name="_Toc590"/>
      <w:bookmarkEnd w:id="1413"/>
      <w:r>
        <w:rPr/>
        <w:t>613</w:t>
      </w:r>
      <w:r>
        <w:rPr>
          <w:rtl w:val="true"/>
        </w:rPr>
        <w:t xml:space="preserve"> - </w:t>
      </w:r>
      <w:r>
        <w:rPr>
          <w:rtl w:val="true"/>
        </w:rPr>
        <w:t>صَدیقُ الجاهِلِ</w:t>
      </w:r>
      <w:bookmarkEnd w:id="1414"/>
    </w:p>
    <w:p>
      <w:pPr>
        <w:pStyle w:val="Heading6"/>
        <w:numPr>
          <w:ilvl w:val="5"/>
          <w:numId w:val="1"/>
        </w:numPr>
        <w:rPr/>
      </w:pPr>
      <w:bookmarkStart w:id="1415" w:name="__RefHeading___Toc14173111_73709187"/>
      <w:bookmarkStart w:id="1416" w:name="_Toc591"/>
      <w:bookmarkEnd w:id="1415"/>
      <w:r>
        <w:rPr/>
        <w:t>613</w:t>
      </w:r>
      <w:r>
        <w:rPr>
          <w:rtl w:val="true"/>
        </w:rPr>
        <w:t xml:space="preserve"> - </w:t>
      </w:r>
      <w:r>
        <w:rPr>
          <w:rtl w:val="true"/>
        </w:rPr>
        <w:t>دوست انسان نادان</w:t>
      </w:r>
      <w:bookmarkEnd w:id="141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أحکَمُ </w:t>
      </w:r>
      <w:r>
        <w:rPr>
          <w:rStyle w:val="FootnoteAnchor"/>
          <w:rtl w:val="true"/>
        </w:rPr>
        <w:footnoteReference w:id="1509"/>
      </w:r>
      <w:r>
        <w:rPr>
          <w:rFonts w:ascii="Amiri" w:hAnsi="Amiri" w:eastAsia="Amiri" w:cs="Amiri"/>
          <w:color w:val="111111"/>
          <w:sz w:val="28"/>
          <w:sz w:val="28"/>
          <w:szCs w:val="28"/>
          <w:rtl w:val="true"/>
          <w:lang w:bidi="ar-SA"/>
        </w:rPr>
        <w:t xml:space="preserve">النّاسِ مَن فَرَّ مِن جُهّالِ النّاسِ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الجاهِلِ مَعرضٌ للعَطَبِ </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قَطیعَةُ الجاهِلِ تَعْدِلُ صِلَةَ العاقِلِ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eastAsia="Times New Roman" w:cs="Times New Roman" w:ascii="Times New Roman" w:hAnsi="Times New Roman"/>
          <w:color w:val="111111"/>
          <w:sz w:val="28"/>
          <w:szCs w:val="28"/>
          <w:lang w:val="en-US" w:bidi="en-US"/>
        </w:rPr>
        <w:t>613</w:t>
      </w:r>
    </w:p>
    <w:p>
      <w:pPr>
        <w:pStyle w:val="BookText"/>
        <w:rPr/>
      </w:pPr>
      <w:r>
        <w:rPr>
          <w:rFonts w:ascii="IRNazanin" w:hAnsi="IRNazanin" w:eastAsia="IRNazanin"/>
          <w:color w:val="111111"/>
          <w:sz w:val="28"/>
          <w:sz w:val="28"/>
          <w:szCs w:val="28"/>
          <w:rtl w:val="true"/>
          <w:lang w:bidi="fa-IR"/>
        </w:rPr>
        <w:t>دوست انسان نادان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پیشه کن و به نیکی فرمان ده و از جاهلان روی گردان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ترین مردم کسی است که از مردمان نادان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آدم نادان، در معرض گزند و نابودی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نادان برابر است با برقراری ارتباط با خردمند</w:t>
      </w:r>
      <w:r>
        <w:rPr>
          <w:rFonts w:eastAsia="IRNazanin" w:cs="IRNazanin"/>
          <w:color w:val="111111"/>
          <w:sz w:val="28"/>
          <w:szCs w:val="28"/>
          <w:rtl w:val="true"/>
          <w:lang w:bidi="fa-IR"/>
        </w:rPr>
        <w:t>.</w:t>
      </w:r>
      <w:bookmarkStart w:id="1417" w:name="pg11923_118643"/>
    </w:p>
    <w:p>
      <w:pPr>
        <w:pStyle w:val="BookText"/>
        <w:rPr/>
      </w:pPr>
      <w:bookmarkEnd w:id="141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بِعَدُوِّکَ العاقِلِ أوْثَقَ منکَ بِصَدیقِکَ الجاهِلِ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الجاهِلِ فی تَعَبٍ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صَدیقُ الجاهِلِ تَعِبٌ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 دانای خود بیشتر اطمینان داشته باش تا به دوست نادانت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انسانِ نادان در رنج و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فردِ نادان در ستوه است</w:t>
      </w:r>
      <w:r>
        <w:rPr>
          <w:rFonts w:eastAsia="IRNazanin" w:cs="IRNazanin"/>
          <w:color w:val="111111"/>
          <w:sz w:val="28"/>
          <w:szCs w:val="28"/>
          <w:rtl w:val="true"/>
          <w:lang w:bidi="fa-IR"/>
        </w:rPr>
        <w:t>.</w:t>
      </w:r>
    </w:p>
    <w:p>
      <w:pPr>
        <w:pStyle w:val="Heading5"/>
        <w:numPr>
          <w:ilvl w:val="4"/>
          <w:numId w:val="1"/>
        </w:numPr>
        <w:rPr/>
      </w:pPr>
      <w:bookmarkStart w:id="1418" w:name="__RefHeading___Toc14173113_73709187"/>
      <w:bookmarkStart w:id="1419" w:name="_Toc592"/>
      <w:bookmarkEnd w:id="1418"/>
      <w:r>
        <w:rPr/>
        <w:t>614</w:t>
      </w:r>
      <w:r>
        <w:rPr>
          <w:rtl w:val="true"/>
        </w:rPr>
        <w:t xml:space="preserve"> - </w:t>
      </w:r>
      <w:r>
        <w:rPr>
          <w:rtl w:val="true"/>
        </w:rPr>
        <w:t>الإنسانُ عَدُوٌّ لِما یَجهَلُ</w:t>
      </w:r>
      <w:bookmarkEnd w:id="1419"/>
    </w:p>
    <w:p>
      <w:pPr>
        <w:pStyle w:val="Heading6"/>
        <w:numPr>
          <w:ilvl w:val="5"/>
          <w:numId w:val="1"/>
        </w:numPr>
        <w:rPr/>
      </w:pPr>
      <w:bookmarkStart w:id="1420" w:name="__RefHeading___Toc14173115_73709187"/>
      <w:bookmarkStart w:id="1421" w:name="_Toc593"/>
      <w:bookmarkEnd w:id="1420"/>
      <w:r>
        <w:rPr/>
        <w:t>614</w:t>
      </w:r>
      <w:r>
        <w:rPr>
          <w:rtl w:val="true"/>
        </w:rPr>
        <w:t xml:space="preserve"> - </w:t>
      </w:r>
      <w:r>
        <w:rPr>
          <w:rtl w:val="true"/>
        </w:rPr>
        <w:t>انسان دشمن آن چیزی است که نمی داند</w:t>
      </w:r>
      <w:bookmarkEnd w:id="14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أعْداءُ ما جَهِلوهُ </w:t>
      </w:r>
      <w:r>
        <w:rPr>
          <w:rFonts w:eastAsia="Amiri" w:cs="Amiri" w:ascii="Amiri" w:hAnsi="Amiri"/>
          <w:color w:val="111111"/>
          <w:sz w:val="28"/>
          <w:szCs w:val="28"/>
          <w:rtl w:val="true"/>
          <w:lang w:bidi="ar-SA"/>
        </w:rPr>
        <w:t xml:space="preserve">.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جَهِلَ شیئا عابَهُ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أرْبَعاً أنزلَ اللّهُ تعالی تَصدیقی بها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شیئا عادَاهُ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تُعادوا ما تَجهَلونَ ؛ فإنَّ أکثرَ العِلمِ فیما لا تَعْرِفونَ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p>
    <w:p>
      <w:pPr>
        <w:pStyle w:val="BookText"/>
        <w:rPr/>
      </w:pPr>
      <w:r>
        <w:rPr>
          <w:rFonts w:ascii="IRNazanin" w:hAnsi="IRNazanin" w:eastAsia="IRNazanin"/>
          <w:color w:val="111111"/>
          <w:sz w:val="28"/>
          <w:sz w:val="28"/>
          <w:szCs w:val="28"/>
          <w:rtl w:val="true"/>
          <w:lang w:bidi="fa-IR"/>
        </w:rPr>
        <w:t>انسان دشمن آن چیزی است که نمی داند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آن چیزی هستند که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را نداند نکوهشش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چهار سخن گفتم و خداوند متعال درستی آنها را در کتابش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را نداند آن را دشمن دارد پس خداوند متعال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دروغ شمردند که به دانش آن دست نیافته 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نمی دانید دشمنی نکنید؛ زیرا بیشتر دانش در چیزهایی است که شما نمی دانید</w:t>
      </w:r>
      <w:r>
        <w:rPr>
          <w:rFonts w:eastAsia="IRNazanin" w:cs="IRNazanin"/>
          <w:color w:val="111111"/>
          <w:sz w:val="28"/>
          <w:szCs w:val="28"/>
          <w:rtl w:val="true"/>
          <w:lang w:bidi="fa-IR"/>
        </w:rPr>
        <w:t>.</w:t>
      </w:r>
      <w:bookmarkStart w:id="1422" w:name="pg11923_118645"/>
    </w:p>
    <w:p>
      <w:pPr>
        <w:pStyle w:val="Heading3"/>
        <w:numPr>
          <w:ilvl w:val="2"/>
          <w:numId w:val="1"/>
        </w:numPr>
        <w:rPr/>
      </w:pPr>
      <w:bookmarkStart w:id="1423" w:name="__RefHeading___Toc14173117_73709187"/>
      <w:bookmarkStart w:id="1424" w:name="_Toc594"/>
      <w:bookmarkEnd w:id="1422"/>
      <w:bookmarkEnd w:id="1423"/>
      <w:r>
        <w:rPr/>
        <w:t>86</w:t>
      </w:r>
      <w:r>
        <w:rPr>
          <w:rtl w:val="true"/>
        </w:rPr>
        <w:t xml:space="preserve"> - </w:t>
      </w:r>
      <w:r>
        <w:rPr>
          <w:rtl w:val="true"/>
        </w:rPr>
        <w:t>جهنّم</w:t>
      </w:r>
      <w:bookmarkEnd w:id="1424"/>
    </w:p>
    <w:p>
      <w:pPr>
        <w:pStyle w:val="Heading4"/>
        <w:numPr>
          <w:ilvl w:val="3"/>
          <w:numId w:val="1"/>
        </w:numPr>
        <w:rPr/>
      </w:pPr>
      <w:bookmarkStart w:id="1425" w:name="__RefHeading___Toc14173119_73709187"/>
      <w:bookmarkStart w:id="1426" w:name="_Toc595"/>
      <w:bookmarkEnd w:id="1425"/>
      <w:r>
        <w:rPr>
          <w:rtl w:val="true"/>
        </w:rPr>
        <w:t>اشاره</w:t>
      </w:r>
      <w:bookmarkEnd w:id="1426"/>
    </w:p>
    <w:p>
      <w:pPr>
        <w:pStyle w:val="BookText"/>
        <w:rPr/>
      </w:pPr>
      <w:r>
        <w:rPr>
          <w:rStyle w:val="FootnoteAnchor"/>
          <w:rtl w:val="true"/>
        </w:rPr>
        <w:footnoteReference w:id="1522"/>
      </w:r>
    </w:p>
    <w:p>
      <w:pPr>
        <w:pStyle w:val="BookText"/>
        <w:rPr/>
      </w:pPr>
      <w:r>
        <w:rPr>
          <w:rStyle w:val="FootnoteAnchor"/>
          <w:rtl w:val="true"/>
        </w:rPr>
        <w:footnoteReference w:id="152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1427" w:name="pg11923_118646"/>
    </w:p>
    <w:p>
      <w:pPr>
        <w:pStyle w:val="Heading4"/>
        <w:numPr>
          <w:ilvl w:val="3"/>
          <w:numId w:val="1"/>
        </w:numPr>
        <w:rPr/>
      </w:pPr>
      <w:bookmarkStart w:id="1428" w:name="__RefHeading___Toc14173121_73709187"/>
      <w:bookmarkStart w:id="1429" w:name="_Toc596"/>
      <w:bookmarkEnd w:id="1427"/>
      <w:bookmarkEnd w:id="1428"/>
      <w:r>
        <w:rPr/>
        <w:t>86</w:t>
      </w:r>
      <w:r>
        <w:rPr>
          <w:rtl w:val="true"/>
        </w:rPr>
        <w:t xml:space="preserve"> - </w:t>
      </w:r>
      <w:r>
        <w:rPr>
          <w:rtl w:val="true"/>
        </w:rPr>
        <w:t>دوزخ</w:t>
      </w:r>
      <w:bookmarkEnd w:id="1429"/>
    </w:p>
    <w:p>
      <w:pPr>
        <w:pStyle w:val="Heading5"/>
        <w:numPr>
          <w:ilvl w:val="4"/>
          <w:numId w:val="1"/>
        </w:numPr>
        <w:rPr/>
      </w:pPr>
      <w:bookmarkStart w:id="1430" w:name="__RefHeading___Toc14173123_73709187"/>
      <w:bookmarkStart w:id="1431" w:name="_Toc597"/>
      <w:bookmarkEnd w:id="1430"/>
      <w:r>
        <w:rPr/>
        <w:t>615</w:t>
      </w:r>
      <w:r>
        <w:rPr>
          <w:rtl w:val="true"/>
        </w:rPr>
        <w:t xml:space="preserve"> - </w:t>
      </w:r>
      <w:r>
        <w:rPr>
          <w:rtl w:val="true"/>
        </w:rPr>
        <w:t>جَهَنَّمُ</w:t>
      </w:r>
      <w:bookmarkEnd w:id="1431"/>
    </w:p>
    <w:p>
      <w:pPr>
        <w:pStyle w:val="Heading6"/>
        <w:numPr>
          <w:ilvl w:val="5"/>
          <w:numId w:val="1"/>
        </w:numPr>
        <w:rPr/>
      </w:pPr>
      <w:bookmarkStart w:id="1432" w:name="__RefHeading___Toc14173125_73709187"/>
      <w:bookmarkStart w:id="1433" w:name="_Toc598"/>
      <w:bookmarkEnd w:id="1432"/>
      <w:r>
        <w:rPr/>
        <w:t>615</w:t>
      </w:r>
      <w:r>
        <w:rPr>
          <w:rtl w:val="true"/>
        </w:rPr>
        <w:t xml:space="preserve"> - </w:t>
      </w:r>
      <w:r>
        <w:rPr>
          <w:rtl w:val="true"/>
        </w:rPr>
        <w:t>دوزخ</w:t>
      </w:r>
      <w:bookmarkEnd w:id="143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یَهْدِ اللّهُ فَهُوَ الْمُهْتَدِ وَ مَنْ یُضْلِلْ فَلَنْ تَجِدَ لَهُمْ أَوْلِیاءَ مِنْ دُونِهِ وَ نَحْشُرُهُمْ یَوْمَ الْقِیامَةِ عَلَی وُجُوهِهِمْ عُمْیا وَ بُکْما وَ صُمّا مَأْوَاهُمْ جَهَنَّمُ کُلَّمَا خَبَتْ زِدْنَاهُمْ سَعِیرا</w:t>
      </w:r>
      <w:r>
        <w:rPr>
          <w:rFonts w:eastAsia="Amiri" w:cs="Amiri" w:ascii="Amiri" w:hAnsi="Amiri"/>
          <w:color w:val="111111"/>
          <w:sz w:val="28"/>
          <w:szCs w:val="28"/>
          <w:rtl w:val="true"/>
          <w:lang w:bidi="ar-SA"/>
        </w:rPr>
        <w:t xml:space="preserve">» . </w:t>
      </w:r>
      <w:r>
        <w:rPr>
          <w:rStyle w:val="FootnoteAnchor"/>
          <w:rtl w:val="true"/>
        </w:rPr>
        <w:footnoteReference w:id="1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 xml:space="preserve">» .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نارُکُم هذهِ جُزءٌ مِن سَبعینَ جُزءا مِن نارِ جَهنّمَ ، لکُلِّ جُزءٍ مِنها حَرُّها </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شَررَةً من شرَرِ جَهنّمَ بالمَشْرِقِ ، لَوجدَ حَرَّها مَن بالمَغْرِبِ </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مِن أهلِ النّارِ لَیُعَظَّمُ للنّارِ حتّی یکونَ الضِّرْسُ مِن أضْراسِهِ کاُحُدٍ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Times New Roman" w:cs="Times New Roman" w:ascii="Times New Roman" w:hAnsi="Times New Roman"/>
          <w:color w:val="111111"/>
          <w:sz w:val="28"/>
          <w:szCs w:val="28"/>
          <w:lang w:val="en-US" w:bidi="en-US"/>
        </w:rPr>
        <w:t>615</w:t>
      </w:r>
    </w:p>
    <w:p>
      <w:pPr>
        <w:pStyle w:val="BookText"/>
        <w:rPr/>
      </w:pP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هدایت کند، هدایت شده است و آنهایی که گمراهشان سازد جز او هیچ یاوری نیابند و در روز قیامت در حالی که چهره هاشان رو به زمین است، کور و لال و کر محشورشان می کنیم و دوزخ جایگاه آنهاست که هر چه شعله آن فرو نشیند بیشترش می افروزیم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در کمین باشد ؛ منزلگاهی برای سرکشان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دنیا یکی از هفتاد جزء آتش دوزخ است، که هر یک از آن اجزا، داغی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جرقّه از جرقّه های دوزخ در شرق عالم بیفتد کسانی که در غرب عالم به سر می برند گرمای آن را می یابند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برای آتش چندان درشت می شوند که هر یک از دندانهایشان به اندازه کوه اُحد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غایَةُ المُفَرِّطینَ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نارٌ لا یَهْدَأ زَفیرُها ، و لا یُفَکُّ أسِیرُها ، و لا یُجْبرُ کَسِیرُها ، حَرُّها شَدیدٌ ، و قَعْرُها بَعیدٌ ، و ماؤها صَدیدٌ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نارا قَعْرُها بَعیدٌ ، و حَرُّها شَدیدٌ ، و عَذابُها جَدیدٌ ، دارٌ لَیس فیها رَحمَةٌ ، و لا تُسمَعُ فیها دَعْوةٌ ، و لا تُفَرَّجُ فیها کُرْبةٌ </w:t>
      </w:r>
      <w:r>
        <w:rPr>
          <w:rFonts w:eastAsia="Amiri" w:cs="Amiri" w:ascii="Amiri" w:hAnsi="Amiri"/>
          <w:color w:val="111111"/>
          <w:sz w:val="28"/>
          <w:szCs w:val="28"/>
          <w:rtl w:val="true"/>
          <w:lang w:bidi="ar-SA"/>
        </w:rPr>
        <w:t xml:space="preserve">.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نارا حَرُّها شَدیدٌ ، و قَعْرُها بَعیدٌ ، و حُلیُّها حَدیدٌ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نارا لَجَبُها عَتیدٌ ، و لَهَبُها شَدیدٌ ، و عَذابُها أبدا جَدیدٌ </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شدیدٌ کَلَبُها ، عالٍ لَجَبُها ، ساطِعٌ لَهَبُها ، مُتأجِّجٌ سَعیرُها ، مُتَغیّظٌ زَفیرُها ، بَعیدٌ خُمودُها ، ذاکٍ وَقودُها ، مُتَخوَّفٌ وَعیدُها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أسْتَطیعُ الصَّبرَ علی نارٍ لو قَذَفتْ بشَرَرَةٍ إلی الأرضِ لأحْرَقَتْ نَبْتَها ، و لو اعْتَصمَتْ نَفْسٌ بقُلّةٍ لأنْضَجَها وَهْجُ النّارِ فی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لِعَلیٍّ أنْ یکونَ عند ذی العَرشِ مُقَرَّبا أو یکونَ فی لَظیً خَسیئا مُبَعَّدا مَسْخوطا علَیهِ بجُرمِهِ مُکَذّبا؟</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فرجامِ واپس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آتشی است که شعله آن فروکش نمی کند و اسیر آن رهایی نمی یابد و شکسته آن ترمیم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داغی آن سخت و ژرفایش بسیار و آبش چرکابه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آتشی که ژرفایش بسیار است و گرمایش شدید و عذابش نو به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است که در آن رحمتی نباشد و دعا و خواهشی در آن شنوده نشود و اندوهی در آن زدوده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آتشی که گرمایش شدید است و ژرفایش بسیار و زیور آلاتش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آتشی که موج خروشان آن تناور است و زبانه اش گسترده و عذابش همواره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است سخت گزنده، امواجش خروشان و بلند، زبانه اش شعله ور، خروشش خشم آلود، فسرده شدنش دور و دیر، آتش گیره اش فروزان و تهدیدش هراس انگیز</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آتشی صبر کنم که اگر جرقه ای به کره زمین اندازد، همه گیاهانش را بسوزاند و اگر کسی به قله کوهی پناه برد، داغی آن، او را در آن جا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برای علی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نزد خداوند صاحب عرش، مقرّب باشد، یا در زبانه آتش دوزخ قرار گیرد و رانده شده و دور افتاده و به سبب گناهش مغضوب درگاه و تکذیب شده باشد؟</w:t>
      </w:r>
      <w:r>
        <w:rPr>
          <w:rFonts w:eastAsia="IRNazanin" w:cs="IRNazanin"/>
          <w:color w:val="111111"/>
          <w:sz w:val="28"/>
          <w:szCs w:val="28"/>
          <w:rtl w:val="true"/>
          <w:lang w:bidi="fa-IR"/>
        </w:rPr>
        <w:t>!</w:t>
      </w:r>
      <w:bookmarkStart w:id="1434" w:name="pg11923_118648"/>
    </w:p>
    <w:p>
      <w:pPr>
        <w:pStyle w:val="BookText"/>
        <w:rPr/>
      </w:pPr>
      <w:bookmarkEnd w:id="1434"/>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النّارِ یَتَعاوَونَ فیها کما یَتعاوی الکِلابُ و الذِّئابُ ، ممّا یَلْقون مِن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کَلیلةٌ أبْصارُهُم ، صُمٌّ بُکْمٌ عُمْیٌ ، مُسْوَدَّةٌ وجُوهُهُم ، خاسِئینَ فیها نادِمینَ </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مجمع البیانـ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اُلْقُوا مِنها مَکانا ضَیِّقا</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قالَ علیه السلام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 إنّهُم یُسْتَکْرَهون فی النّارِ کما یُسْتَکْرَهُ الوَتَدُ فی الحائطِ </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دوزخیان از شدّت 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عذاب می چشند، مانند سگ و گرگ زوزه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کم سوست، کر و لال و کورند، چهره هایشان سیاه است و در آتش رانده شده اند و پشیمانند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البیانـ معصوم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جایگاه تنگی از دوزخ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دوزخیان چنان در آتش، در سختی و فشارند که میخ در دیوار</w:t>
      </w:r>
      <w:r>
        <w:rPr>
          <w:rFonts w:eastAsia="IRNazanin" w:cs="IRNazanin"/>
          <w:color w:val="111111"/>
          <w:sz w:val="28"/>
          <w:szCs w:val="28"/>
          <w:rtl w:val="true"/>
          <w:lang w:bidi="fa-IR"/>
        </w:rPr>
        <w:t>.</w:t>
      </w:r>
    </w:p>
    <w:p>
      <w:pPr>
        <w:pStyle w:val="Heading5"/>
        <w:numPr>
          <w:ilvl w:val="4"/>
          <w:numId w:val="1"/>
        </w:numPr>
        <w:rPr/>
      </w:pPr>
      <w:bookmarkStart w:id="1435" w:name="__RefHeading___Toc14173127_73709187"/>
      <w:bookmarkStart w:id="1436" w:name="_Toc599"/>
      <w:bookmarkEnd w:id="1435"/>
      <w:r>
        <w:rPr/>
        <w:t>616</w:t>
      </w:r>
      <w:r>
        <w:rPr>
          <w:rtl w:val="true"/>
        </w:rPr>
        <w:t xml:space="preserve"> - </w:t>
      </w:r>
      <w:r>
        <w:rPr>
          <w:rtl w:val="true"/>
        </w:rPr>
        <w:t>وَقودُ جَهَنَّمَ</w:t>
      </w:r>
      <w:bookmarkEnd w:id="1436"/>
    </w:p>
    <w:p>
      <w:pPr>
        <w:pStyle w:val="Heading6"/>
        <w:numPr>
          <w:ilvl w:val="5"/>
          <w:numId w:val="1"/>
        </w:numPr>
        <w:rPr/>
      </w:pPr>
      <w:bookmarkStart w:id="1437" w:name="__RefHeading___Toc14173129_73709187"/>
      <w:bookmarkStart w:id="1438" w:name="_Toc600"/>
      <w:bookmarkEnd w:id="1437"/>
      <w:r>
        <w:rPr/>
        <w:t>616</w:t>
      </w:r>
      <w:r>
        <w:rPr>
          <w:rtl w:val="true"/>
        </w:rPr>
        <w:t xml:space="preserve"> - </w:t>
      </w:r>
      <w:r>
        <w:rPr>
          <w:rtl w:val="true"/>
        </w:rPr>
        <w:t>آتشگیره دوزخ</w:t>
      </w:r>
      <w:bookmarkEnd w:id="143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w:t>
      </w:r>
      <w:r>
        <w:rPr>
          <w:rFonts w:eastAsia="Amiri" w:cs="Amiri" w:ascii="Amiri" w:hAnsi="Amiri"/>
          <w:color w:val="111111"/>
          <w:sz w:val="28"/>
          <w:szCs w:val="28"/>
          <w:rtl w:val="true"/>
          <w:lang w:bidi="ar-SA"/>
        </w:rPr>
        <w:t xml:space="preserve">» . </w:t>
      </w:r>
      <w:r>
        <w:rPr>
          <w:rStyle w:val="FootnoteAnchor"/>
          <w:rtl w:val="true"/>
        </w:rPr>
        <w:footnoteReference w:id="1539"/>
      </w:r>
    </w:p>
    <w:p>
      <w:pPr>
        <w:pStyle w:val="BookText"/>
        <w:rPr/>
      </w:pPr>
      <w:r>
        <w:rPr>
          <w:rFonts w:eastAsia="Times New Roman" w:cs="Times New Roman" w:ascii="Times New Roman" w:hAnsi="Times New Roman"/>
          <w:color w:val="111111"/>
          <w:sz w:val="28"/>
          <w:szCs w:val="28"/>
          <w:lang w:val="en-US" w:bidi="en-US"/>
        </w:rPr>
        <w:t>616</w:t>
      </w:r>
    </w:p>
    <w:p>
      <w:pPr>
        <w:pStyle w:val="BookText"/>
        <w:rPr/>
      </w:pPr>
      <w:r>
        <w:rPr>
          <w:rFonts w:ascii="IRNazanin" w:hAnsi="IRNazanin" w:eastAsia="IRNazanin"/>
          <w:color w:val="111111"/>
          <w:sz w:val="28"/>
          <w:sz w:val="28"/>
          <w:szCs w:val="28"/>
          <w:rtl w:val="true"/>
          <w:lang w:bidi="fa-IR"/>
        </w:rPr>
        <w:t>آتشگیره دوزخ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چنین نکنید، که هرگز نتوانید کرد، پس بترسید از آتشی که برای کافران مهیّا شده و آتشگیره آن ، مردمان و سنگها هستند</w:t>
      </w:r>
      <w:r>
        <w:rPr>
          <w:rFonts w:eastAsia="IRNazanin" w:cs="IRNazanin"/>
          <w:color w:val="111111"/>
          <w:sz w:val="28"/>
          <w:szCs w:val="28"/>
          <w:rtl w:val="true"/>
          <w:lang w:bidi="fa-IR"/>
        </w:rPr>
        <w:t>».</w:t>
      </w:r>
      <w:bookmarkStart w:id="1439" w:name="pg11923_118649"/>
    </w:p>
    <w:p>
      <w:pPr>
        <w:pStyle w:val="BookText"/>
        <w:rPr/>
      </w:pPr>
      <w:bookmarkEnd w:id="1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 xml:space="preserve">» . </w:t>
      </w:r>
      <w:r>
        <w:rPr>
          <w:rStyle w:val="FootnoteAnchor"/>
          <w:rtl w:val="true"/>
        </w:rPr>
        <w:footnoteReference w:id="1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آنان که از حقّ دورند آتشگیره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لَیس لهذا الجِلْدِ الرَّقیقِ صَبرٌ علی النّار ، فارْحَموا نُفوسَکُم؛ فإنَّکُم قد جَرّبْتُموها فی مَصائبِ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جَزَعَ أحدِکُم مِن الشَّوکَةِ تُصیبُهُ ، و العَثْرةِ تُدْمیهِ ، و الرَّمْضاءِ تُحْرقُه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کانَ بینَ طابِقَینِ مِن نارٍ ، ضَجیعَ حَجَرٍ ، و قَرینَ شَیطانٍ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این پوست نازک را یارای آتش نیست؛ پس به خود رحم کنید، شما در مصیبتها و گرفتاریهای دنیا آتش را آزموده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اید که وقتی یکی از شما خاری به بدنش می خلد، یا به زمین می خورد و خونی می شود و یا شنهای داغ، پایش را می سوزاند، چگونه بیتابی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اگر میان دو لایه آتش، همبسترِ سنگ و همدمِ شیطان باشد؟</w:t>
      </w:r>
      <w:r>
        <w:rPr>
          <w:rFonts w:eastAsia="IRNazanin" w:cs="IRNazanin"/>
          <w:color w:val="111111"/>
          <w:sz w:val="28"/>
          <w:szCs w:val="28"/>
          <w:rtl w:val="true"/>
          <w:lang w:bidi="fa-IR"/>
        </w:rPr>
        <w:t>!</w:t>
      </w:r>
    </w:p>
    <w:p>
      <w:pPr>
        <w:pStyle w:val="Heading5"/>
        <w:numPr>
          <w:ilvl w:val="4"/>
          <w:numId w:val="1"/>
        </w:numPr>
        <w:rPr/>
      </w:pPr>
      <w:bookmarkStart w:id="1440" w:name="__RefHeading___Toc14173131_73709187"/>
      <w:bookmarkStart w:id="1441" w:name="_Toc601"/>
      <w:bookmarkEnd w:id="1440"/>
      <w:r>
        <w:rPr/>
        <w:t>617</w:t>
      </w:r>
      <w:r>
        <w:rPr>
          <w:rtl w:val="true"/>
        </w:rPr>
        <w:t xml:space="preserve"> - </w:t>
      </w:r>
      <w:r>
        <w:rPr>
          <w:rtl w:val="true"/>
        </w:rPr>
        <w:t>سَلاسِلُ جَهَنَّمَ وأغلالُها</w:t>
      </w:r>
      <w:bookmarkEnd w:id="1441"/>
    </w:p>
    <w:p>
      <w:pPr>
        <w:pStyle w:val="Heading6"/>
        <w:numPr>
          <w:ilvl w:val="5"/>
          <w:numId w:val="1"/>
        </w:numPr>
        <w:rPr/>
      </w:pPr>
      <w:bookmarkStart w:id="1442" w:name="__RefHeading___Toc14173133_73709187"/>
      <w:bookmarkStart w:id="1443" w:name="_Toc602"/>
      <w:bookmarkEnd w:id="1442"/>
      <w:r>
        <w:rPr/>
        <w:t>617</w:t>
      </w:r>
      <w:r>
        <w:rPr>
          <w:rtl w:val="true"/>
        </w:rPr>
        <w:t xml:space="preserve"> - </w:t>
      </w:r>
      <w:r>
        <w:rPr>
          <w:rtl w:val="true"/>
        </w:rPr>
        <w:t>کُند و زنجیرهای دوزخ</w:t>
      </w:r>
      <w:bookmarkEnd w:id="144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 أَغْلاَلاً وَ سَعِیرا</w:t>
      </w:r>
      <w:r>
        <w:rPr>
          <w:rFonts w:eastAsia="Amiri" w:cs="Amiri" w:ascii="Amiri" w:hAnsi="Amiri"/>
          <w:color w:val="111111"/>
          <w:sz w:val="28"/>
          <w:szCs w:val="28"/>
          <w:rtl w:val="true"/>
          <w:lang w:bidi="ar-SA"/>
        </w:rPr>
        <w:t xml:space="preserve">» . </w:t>
      </w:r>
      <w:r>
        <w:rPr>
          <w:rStyle w:val="FootnoteAnchor"/>
          <w:rtl w:val="true"/>
        </w:rPr>
        <w:footnoteReference w:id="1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الْأَغْلاَلُ فِی أَعْنَاقِهِمْ وَ السَّلاَسِلُ یُسْحَبُونَ</w:t>
      </w:r>
      <w:r>
        <w:rPr>
          <w:rFonts w:eastAsia="Amiri" w:cs="Amiri" w:ascii="Amiri" w:hAnsi="Amiri"/>
          <w:color w:val="111111"/>
          <w:sz w:val="28"/>
          <w:szCs w:val="28"/>
          <w:rtl w:val="true"/>
          <w:lang w:bidi="ar-SA"/>
        </w:rPr>
        <w:t xml:space="preserve">» . </w:t>
      </w:r>
      <w:r>
        <w:rPr>
          <w:rStyle w:val="FootnoteAnchor"/>
          <w:rtl w:val="true"/>
        </w:rPr>
        <w:footnoteReference w:id="15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 xml:space="preserve">» .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مِن قَولِ جبرئیلَ علیه السلام لِرسولِ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حَلْقةً واحِدةً ، من السِّلسِلةِ الّتی طولُها سَبعونَ ذِراعا ، وُضِعتْ علی الدُّنیا لذابَتِ الدُّنیا مِن حَرِّها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eastAsia="Times New Roman" w:cs="Times New Roman" w:ascii="Times New Roman" w:hAnsi="Times New Roman"/>
          <w:color w:val="111111"/>
          <w:sz w:val="28"/>
          <w:szCs w:val="28"/>
          <w:lang w:val="en-US" w:bidi="en-US"/>
        </w:rPr>
        <w:t>617</w:t>
      </w:r>
    </w:p>
    <w:p>
      <w:pPr>
        <w:pStyle w:val="BookText"/>
        <w:rPr/>
      </w:pPr>
      <w:r>
        <w:rPr>
          <w:rFonts w:ascii="IRNazanin" w:hAnsi="IRNazanin" w:eastAsia="IRNazanin"/>
          <w:color w:val="111111"/>
          <w:sz w:val="28"/>
          <w:sz w:val="28"/>
          <w:szCs w:val="28"/>
          <w:rtl w:val="true"/>
          <w:lang w:bidi="fa-IR"/>
        </w:rPr>
        <w:t>کُند و زنجیرهای دوزخ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زنجیرها و کُندها و آتش افروخته آماده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کندها و زنجیرها را به گردنشان افکنند و بکشندشان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بگیریدش، زنجیرش کنید و به جهنّمش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زنجیری به در ازای هفتاد گز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بیان گفته جبرئیل علیه السلام به پیامبر خدا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حلقه از آن زنجیر هفتاد گزی بر دنیا نهاده شود دنیا از گرمای آن گداخته گردد</w:t>
      </w:r>
      <w:r>
        <w:rPr>
          <w:rFonts w:eastAsia="IRNazanin" w:cs="IRNazanin"/>
          <w:color w:val="111111"/>
          <w:sz w:val="28"/>
          <w:szCs w:val="28"/>
          <w:rtl w:val="true"/>
          <w:lang w:bidi="fa-IR"/>
        </w:rPr>
        <w:t>.</w:t>
      </w:r>
      <w:bookmarkStart w:id="1444" w:name="pg11923_118650"/>
    </w:p>
    <w:p>
      <w:pPr>
        <w:pStyle w:val="Heading5"/>
        <w:numPr>
          <w:ilvl w:val="4"/>
          <w:numId w:val="1"/>
        </w:numPr>
        <w:rPr/>
      </w:pPr>
      <w:bookmarkStart w:id="1445" w:name="__RefHeading___Toc14173135_73709187"/>
      <w:bookmarkStart w:id="1446" w:name="_Toc603"/>
      <w:bookmarkEnd w:id="1444"/>
      <w:bookmarkEnd w:id="1445"/>
      <w:r>
        <w:rPr/>
        <w:t>618</w:t>
      </w:r>
      <w:r>
        <w:rPr>
          <w:rtl w:val="true"/>
        </w:rPr>
        <w:t xml:space="preserve"> - </w:t>
      </w:r>
      <w:r>
        <w:rPr>
          <w:rtl w:val="true"/>
        </w:rPr>
        <w:t>سَرابیلُ أهلِ النّارِ</w:t>
      </w:r>
      <w:bookmarkEnd w:id="1446"/>
    </w:p>
    <w:p>
      <w:pPr>
        <w:pStyle w:val="Heading6"/>
        <w:numPr>
          <w:ilvl w:val="5"/>
          <w:numId w:val="1"/>
        </w:numPr>
        <w:rPr/>
      </w:pPr>
      <w:bookmarkStart w:id="1447" w:name="__RefHeading___Toc14173137_73709187"/>
      <w:bookmarkStart w:id="1448" w:name="_Toc604"/>
      <w:bookmarkEnd w:id="1447"/>
      <w:r>
        <w:rPr/>
        <w:t>618</w:t>
      </w:r>
      <w:r>
        <w:rPr>
          <w:rtl w:val="true"/>
        </w:rPr>
        <w:t xml:space="preserve"> - </w:t>
      </w:r>
      <w:r>
        <w:rPr>
          <w:rtl w:val="true"/>
        </w:rPr>
        <w:t>جامه های دوزخیان</w:t>
      </w:r>
      <w:bookmarkEnd w:id="144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سَرَابِیلُهُمْ مِنْ قَطِرَانٍ وَ تَغْشَی وُجُوهَهُمُ النَّارُ</w:t>
      </w:r>
      <w:r>
        <w:rPr>
          <w:rFonts w:eastAsia="Amiri" w:cs="Amiri" w:ascii="Amiri" w:hAnsi="Amiri"/>
          <w:color w:val="111111"/>
          <w:sz w:val="28"/>
          <w:szCs w:val="28"/>
          <w:rtl w:val="true"/>
          <w:lang w:bidi="ar-SA"/>
        </w:rPr>
        <w:t xml:space="preserve">» . </w:t>
      </w:r>
      <w:r>
        <w:rPr>
          <w:rStyle w:val="FootnoteAnchor"/>
          <w:rtl w:val="true"/>
        </w:rPr>
        <w:footnoteReference w:id="15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کَفَرُوا قُطِّعَتْ لَهُمْ ثِیَابٌ مِنْ نارٍ یُصَبُّ مِنْ فَوْقِ رُؤُوسِهِمُ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حَدِیدٍ</w:t>
      </w:r>
      <w:r>
        <w:rPr>
          <w:rFonts w:eastAsia="Amiri" w:cs="Amiri" w:ascii="Amiri" w:hAnsi="Amiri"/>
          <w:color w:val="111111"/>
          <w:sz w:val="28"/>
          <w:szCs w:val="28"/>
          <w:rtl w:val="true"/>
          <w:lang w:bidi="ar-SA"/>
        </w:rPr>
        <w:t xml:space="preserve">» . </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لِلأَحنَفِ بنِ قَیسٍ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رأیتَهُم ، یا أحْنَفُ ، یَنْحدرونَ فی أوْدِیَتِها و یَصْعَدونَ جِبالَها ، و قد اُلْبِسوا المُقَطّعاتِ مِن القَطِرانِ ، و اُقْرِنوا مَع فُجّارِها </w:t>
      </w:r>
      <w:r>
        <w:rPr>
          <w:rStyle w:val="FootnoteAnchor"/>
          <w:rtl w:val="true"/>
        </w:rPr>
        <w:footnoteReference w:id="1548"/>
      </w:r>
      <w:r>
        <w:rPr>
          <w:rFonts w:ascii="Amiri" w:hAnsi="Amiri" w:eastAsia="Amiri" w:cs="Amiri"/>
          <w:color w:val="111111"/>
          <w:sz w:val="28"/>
          <w:sz w:val="28"/>
          <w:szCs w:val="28"/>
          <w:rtl w:val="true"/>
          <w:lang w:bidi="ar-SA"/>
        </w:rPr>
        <w:t xml:space="preserve">و شَیاطِینِها ، فإذا اسْتَغاثوا مِن حَریقٍ شَدّتْ علَیهِم عَقارِبُها و حَیّاتُها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الإمامُ الصّادقُ علیه السلامـ مِن قَولِ جبرئیلَ علیه السلام لِرسولِ اللّهِ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سِرْبالاً مِن سَرابیلِ أهلِ النّارِ عُلِّقَ بینَ السَّماءِ و الأرضِ لَماتَ أهلُ الدُّنیا مِن رِیحِهِ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Times New Roman" w:cs="Times New Roman" w:ascii="Times New Roman" w:hAnsi="Times New Roman"/>
          <w:color w:val="111111"/>
          <w:sz w:val="28"/>
          <w:szCs w:val="28"/>
          <w:lang w:val="en-US" w:bidi="en-US"/>
        </w:rPr>
        <w:t>618</w:t>
      </w:r>
    </w:p>
    <w:p>
      <w:pPr>
        <w:pStyle w:val="BookText"/>
        <w:rPr/>
      </w:pPr>
      <w:r>
        <w:rPr>
          <w:rFonts w:ascii="IRNazanin" w:hAnsi="IRNazanin" w:eastAsia="IRNazanin"/>
          <w:color w:val="111111"/>
          <w:sz w:val="28"/>
          <w:sz w:val="28"/>
          <w:szCs w:val="28"/>
          <w:rtl w:val="true"/>
          <w:lang w:bidi="fa-IR"/>
        </w:rPr>
        <w:t>جامه های دوزخیان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هایشان از قطران است و آتش ، صورتهایشان را فرو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کافرند جامه هایی از آتش بریده اند و از بالا بر سرشان آب جوشان می ریزند، که به سبب آن هر چه در درون شکم دارند و نیز پوستهایشان گداخته می شود و نیز برای آنهاست گرزهایی آهنین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خطاب به احنف بن قیس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دوزخیان را می دیدی که در درّه های دوزخ، سراشیب و از کوه هایش بالا می روند، تکّه هایی از قطران بر آنان پوشانده شده و با تبهکاران و اهریمنان دوزخ همدم گشته اند و هر گاه برای رهایی از سوختن کمک طلبند، عقربها و مارهای دوزخ بر آنان هجوم برند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بیان گفته جبرئیل به پیامبر خدا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جامه های دوزخیان در میان آسمان و زمین آویخته شود همه مردم دنیا از بوی آن بمیرند</w:t>
      </w:r>
      <w:r>
        <w:rPr>
          <w:rFonts w:eastAsia="IRNazanin" w:cs="IRNazanin"/>
          <w:color w:val="111111"/>
          <w:sz w:val="28"/>
          <w:szCs w:val="28"/>
          <w:rtl w:val="true"/>
          <w:lang w:bidi="fa-IR"/>
        </w:rPr>
        <w:t>.</w:t>
      </w:r>
      <w:bookmarkStart w:id="1449" w:name="pg11923_118651"/>
    </w:p>
    <w:p>
      <w:pPr>
        <w:pStyle w:val="Heading5"/>
        <w:numPr>
          <w:ilvl w:val="4"/>
          <w:numId w:val="1"/>
        </w:numPr>
        <w:rPr/>
      </w:pPr>
      <w:bookmarkStart w:id="1450" w:name="__RefHeading___Toc14173139_73709187"/>
      <w:bookmarkStart w:id="1451" w:name="_Toc605"/>
      <w:bookmarkEnd w:id="1449"/>
      <w:bookmarkEnd w:id="1450"/>
      <w:r>
        <w:rPr/>
        <w:t>619</w:t>
      </w:r>
      <w:r>
        <w:rPr>
          <w:rtl w:val="true"/>
        </w:rPr>
        <w:t xml:space="preserve"> - </w:t>
      </w:r>
      <w:r>
        <w:rPr>
          <w:rtl w:val="true"/>
        </w:rPr>
        <w:t>طَعامُ أهلِ النّارِ</w:t>
      </w:r>
      <w:bookmarkEnd w:id="1451"/>
    </w:p>
    <w:p>
      <w:pPr>
        <w:pStyle w:val="Heading6"/>
        <w:numPr>
          <w:ilvl w:val="5"/>
          <w:numId w:val="1"/>
        </w:numPr>
        <w:rPr/>
      </w:pPr>
      <w:bookmarkStart w:id="1452" w:name="__RefHeading___Toc14173141_73709187"/>
      <w:bookmarkStart w:id="1453" w:name="_Toc606"/>
      <w:bookmarkEnd w:id="1452"/>
      <w:r>
        <w:rPr/>
        <w:t>619</w:t>
      </w:r>
      <w:r>
        <w:rPr>
          <w:rtl w:val="true"/>
        </w:rPr>
        <w:t xml:space="preserve"> - </w:t>
      </w:r>
      <w:r>
        <w:rPr>
          <w:rtl w:val="true"/>
        </w:rPr>
        <w:t>خوراک دوزخیان</w:t>
      </w:r>
      <w:bookmarkEnd w:id="145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 xml:space="preserve">» . </w:t>
      </w:r>
      <w:r>
        <w:rPr>
          <w:rStyle w:val="FootnoteAnchor"/>
          <w:rtl w:val="true"/>
        </w:rPr>
        <w:footnoteReference w:id="1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 </w:t>
      </w:r>
      <w:r>
        <w:rPr>
          <w:rStyle w:val="FootnoteAnchor"/>
          <w:rtl w:val="true"/>
        </w:rPr>
        <w:footnoteReference w:id="1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لَهُ الیَوْمَ ههُنا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غِسْلِینٍ</w:t>
      </w:r>
      <w:r>
        <w:rPr>
          <w:rFonts w:eastAsia="Amiri" w:cs="Amiri" w:ascii="Amiri" w:hAnsi="Amiri"/>
          <w:color w:val="111111"/>
          <w:sz w:val="28"/>
          <w:szCs w:val="28"/>
          <w:rtl w:val="true"/>
          <w:lang w:bidi="ar-SA"/>
        </w:rPr>
        <w:t xml:space="preserve">» .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دَلْوا صُبَّ من غِسْلینٍ فی مَطلَعِ الشّمسِ لَغَلَتْ مِنهُ جَماجِمُ مَن فی مَغْرِبِها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الضَّریعُ شیءٌ یکونُ فی النّارِ یُشبِهُ الشَّوکَ ، أمرُّ من الصّبرِ ، و أنْتَنُ من الجِیفةِ ، و أشَدُّ حَرّا من النّارِ ، سَمّاهُ اللّهُ الضَّریعَ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eastAsia="Times New Roman" w:cs="Times New Roman" w:ascii="Times New Roman" w:hAnsi="Times New Roman"/>
          <w:color w:val="111111"/>
          <w:sz w:val="28"/>
          <w:szCs w:val="28"/>
          <w:lang w:val="en-US" w:bidi="en-US"/>
        </w:rPr>
        <w:t>619</w:t>
      </w:r>
    </w:p>
    <w:p>
      <w:pPr>
        <w:pStyle w:val="BookText"/>
        <w:rPr/>
      </w:pPr>
      <w:r>
        <w:rPr>
          <w:rFonts w:ascii="IRNazanin" w:hAnsi="IRNazanin" w:eastAsia="IRNazanin"/>
          <w:color w:val="111111"/>
          <w:sz w:val="28"/>
          <w:sz w:val="28"/>
          <w:szCs w:val="28"/>
          <w:rtl w:val="true"/>
          <w:lang w:bidi="fa-IR"/>
        </w:rPr>
        <w:t>خوراک دوزخیان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دوزخیان خوراکی جز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نه چاق کند و نه گرسنگی را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درخت زَقّوم، خوراک گناه پیشه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آن جا هیچ دوستی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چیزی جز چرک و خون اهل دوزخ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سطل از چرک و خون دوزخیان در شرق عالم ریخته شود بر اثر آن، جمجمه کسانی که در غرب عالمند به جوش آید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ضریع چیزی است در دوزخ همانند خار،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زرد ، تلخ تر است و از مردار ، بد بوتر و از آتش ، داغ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bookmarkStart w:id="1454" w:name="pg11923_118652"/>
    </w:p>
    <w:p>
      <w:pPr>
        <w:pStyle w:val="BookText"/>
        <w:rPr/>
      </w:pPr>
      <w:bookmarkEnd w:id="1454"/>
      <w:r>
        <w:rPr>
          <w:rFonts w:ascii="Amiri" w:hAnsi="Amiri" w:eastAsia="Amiri" w:cs="Amiri"/>
          <w:color w:val="111111"/>
          <w:sz w:val="28"/>
          <w:sz w:val="28"/>
          <w:szCs w:val="28"/>
          <w:rtl w:val="true"/>
          <w:lang w:bidi="ar-SA"/>
        </w:rPr>
        <w:t xml:space="preserve">الإمامُ الصّادقُ علیه السلام ـ مِن قَولِ جبرئیلَ لِرسولِ اللّهِ صلی الله علیه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قَطْرَةً من الضَّریعِ قَطَرتْ فی شَرابِ أهلِ الدُّنیا لمَاتَ أهلُها من نَتْنِها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امام صادق علیه السلامـ در بیان گفته جبرئیل علیه السلام به پیامبر خدا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 ای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آشامیدنی مردم دنیا بچکد از بوی گند آن همگی بمیرند</w:t>
      </w:r>
      <w:r>
        <w:rPr>
          <w:rFonts w:eastAsia="IRNazanin" w:cs="IRNazanin"/>
          <w:color w:val="111111"/>
          <w:sz w:val="28"/>
          <w:szCs w:val="28"/>
          <w:rtl w:val="true"/>
          <w:lang w:bidi="fa-IR"/>
        </w:rPr>
        <w:t>.</w:t>
      </w:r>
    </w:p>
    <w:p>
      <w:pPr>
        <w:pStyle w:val="Heading5"/>
        <w:numPr>
          <w:ilvl w:val="4"/>
          <w:numId w:val="1"/>
        </w:numPr>
        <w:rPr/>
      </w:pPr>
      <w:bookmarkStart w:id="1455" w:name="__RefHeading___Toc14173143_73709187"/>
      <w:bookmarkStart w:id="1456" w:name="_Toc607"/>
      <w:bookmarkEnd w:id="1455"/>
      <w:r>
        <w:rPr/>
        <w:t>620</w:t>
      </w:r>
      <w:r>
        <w:rPr>
          <w:rtl w:val="true"/>
        </w:rPr>
        <w:t xml:space="preserve"> - </w:t>
      </w:r>
      <w:r>
        <w:rPr>
          <w:rtl w:val="true"/>
        </w:rPr>
        <w:t>شَرابُ أهلِ النّارِ</w:t>
      </w:r>
      <w:bookmarkEnd w:id="1456"/>
    </w:p>
    <w:p>
      <w:pPr>
        <w:pStyle w:val="Heading6"/>
        <w:numPr>
          <w:ilvl w:val="5"/>
          <w:numId w:val="1"/>
        </w:numPr>
        <w:rPr/>
      </w:pPr>
      <w:bookmarkStart w:id="1457" w:name="__RefHeading___Toc14173145_73709187"/>
      <w:bookmarkStart w:id="1458" w:name="_Toc608"/>
      <w:bookmarkEnd w:id="1457"/>
      <w:r>
        <w:rPr/>
        <w:t>620</w:t>
      </w:r>
      <w:r>
        <w:rPr>
          <w:rtl w:val="true"/>
        </w:rPr>
        <w:t xml:space="preserve"> - </w:t>
      </w:r>
      <w:r>
        <w:rPr>
          <w:rtl w:val="true"/>
        </w:rPr>
        <w:t>نوشیدنی دوزخیان</w:t>
      </w:r>
      <w:bookmarkEnd w:id="145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إِلَیْـهِ مَرْجِعُکُمْ جَمِیعا وَعْدَ اللّهِ حَقّا إِنَّهُ یَبْدَأُ الْخَلْقَ ثُمَّ یُعِیدُهُ لِیَجْزِیَ الَّذِینَ آمَنُوا وَ عَمِلُوا الصّالِحاتِ بِالْقِسْطِ وَ الَّذِینَ کَفَرُوا لَهُمْ شَرَابٌ مِنْ حَمِیمٍ وَ عَذَابٌ أَلِیمٌ بِما کانُوا یَکْفُرُونَ</w:t>
      </w:r>
      <w:r>
        <w:rPr>
          <w:rFonts w:eastAsia="Amiri" w:cs="Amiri" w:ascii="Amiri" w:hAnsi="Amiri"/>
          <w:color w:val="111111"/>
          <w:sz w:val="28"/>
          <w:szCs w:val="28"/>
          <w:rtl w:val="true"/>
          <w:lang w:bidi="ar-SA"/>
        </w:rPr>
        <w:t xml:space="preserve">» . </w:t>
      </w:r>
      <w:r>
        <w:rPr>
          <w:rStyle w:val="FootnoteAnchor"/>
          <w:rtl w:val="true"/>
        </w:rPr>
        <w:footnoteReference w:id="15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 xml:space="preserve">» .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یُسقی مِن ماءٍ صدیدٍ</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یُقَرّبُ إلیهِ فیَکْرَهُهُ ، فإذا اُدْنِیَ مِنهُ شَوی وَجهَهُ و وَقعَ فَرْوَةُ رأسِهِ ، فإذا شَرِبَ قَطّعَ أمعاءهُ حتّی یَخرُجَ من دُبُرهِ ، 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سُقوا ماءً حمیما فقَطّعَ أمعاءَهم</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 xml:space="preserve">و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یَستغیثوا یُغاثوا بماءٍ کالمُهلِ یَشوی الوُجوهَ</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p>
    <w:p>
      <w:pPr>
        <w:pStyle w:val="BookText"/>
        <w:rPr/>
      </w:pPr>
      <w:r>
        <w:rPr>
          <w:rFonts w:eastAsia="Times New Roman" w:cs="Times New Roman" w:ascii="Times New Roman" w:hAnsi="Times New Roman"/>
          <w:color w:val="111111"/>
          <w:sz w:val="28"/>
          <w:szCs w:val="28"/>
          <w:lang w:val="en-US" w:bidi="en-US"/>
        </w:rPr>
        <w:t>620</w:t>
      </w:r>
    </w:p>
    <w:p>
      <w:pPr>
        <w:pStyle w:val="BookText"/>
        <w:rPr/>
      </w:pPr>
      <w:r>
        <w:rPr>
          <w:rFonts w:ascii="IRNazanin" w:hAnsi="IRNazanin" w:eastAsia="IRNazanin"/>
          <w:color w:val="111111"/>
          <w:sz w:val="28"/>
          <w:sz w:val="28"/>
          <w:szCs w:val="28"/>
          <w:rtl w:val="true"/>
          <w:lang w:bidi="fa-IR"/>
        </w:rPr>
        <w:t>نوشیدنی دوزخیان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اوست و این به یقین وعده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مخلوقات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به سوی خود باز گرداند تا کسانی را که ایمان آورده و کار شایسته کرده اند از روی عدل پاداش دهد ، و کافران را به سزای کفرشان شرابی است از آب جوشان و عذابی است دردآور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خواهید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 نوشید که شتر تشنه آب 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چرکابه نوشانده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را نزد او برند از آن بدش می آید و چون به او نزدیک گردد، بریان شود و پوست سرش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بنوشد معده و روده اش متلاشی شود، به طوری که از نشیمنگاهش بیرون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آبی جوشان می آشامانند چنان که روده هایشان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استغاثه آب خواهند، آبی چون مِسِ گداخته برایشان آورند که از حرارتش چهره ها کباب می شود</w:t>
      </w:r>
      <w:r>
        <w:rPr>
          <w:rFonts w:eastAsia="IRNazanin" w:cs="IRNazanin"/>
          <w:color w:val="111111"/>
          <w:sz w:val="28"/>
          <w:szCs w:val="28"/>
          <w:rtl w:val="true"/>
          <w:lang w:bidi="fa-IR"/>
        </w:rPr>
        <w:t>».</w:t>
      </w:r>
      <w:bookmarkStart w:id="1459" w:name="pg11923_118653"/>
    </w:p>
    <w:p>
      <w:pPr>
        <w:pStyle w:val="BookText"/>
        <w:rPr/>
      </w:pPr>
      <w:bookmarkEnd w:id="145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النّارِ لَمّا غلی الزَّقُّومُ و الضَّریعُ فی بُطونِهِم کغَلْیِ الحَمیِم سَألوا الشَّرابَ ، فاُتوا بشرابٍ غَسّاقٍ و صَدیدٍ ، یَتَجرّعُهُ و لا یَکادُ یُسیغُهُ ، و یأتیهِ المَوتُ مِن کلِّ مکانٍ و ما هُو بمَیّتٍ </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زقّوم و ضریع در شکم دوزخیان، همچون آب جوشان، به جوش آید، آب بخواهند، پس نوشیدنیِ غَسّاق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چرکی که از پوست تن دوزخیان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شود، که آن را با سختی جرعه جرعه می نوشند و از هر سو مرگ گریبانشان را می گیرد، اما نمی میرند</w:t>
      </w:r>
      <w:r>
        <w:rPr>
          <w:rFonts w:eastAsia="IRNazanin" w:cs="IRNazanin"/>
          <w:color w:val="111111"/>
          <w:sz w:val="28"/>
          <w:szCs w:val="28"/>
          <w:rtl w:val="true"/>
          <w:lang w:bidi="fa-IR"/>
        </w:rPr>
        <w:t>.</w:t>
      </w:r>
    </w:p>
    <w:p>
      <w:pPr>
        <w:pStyle w:val="Heading5"/>
        <w:numPr>
          <w:ilvl w:val="4"/>
          <w:numId w:val="1"/>
        </w:numPr>
        <w:rPr/>
      </w:pPr>
      <w:bookmarkStart w:id="1460" w:name="__RefHeading___Toc14173147_73709187"/>
      <w:bookmarkStart w:id="1461" w:name="_Toc609"/>
      <w:bookmarkEnd w:id="1460"/>
      <w:r>
        <w:rPr/>
        <w:t>621</w:t>
      </w:r>
      <w:r>
        <w:rPr>
          <w:rtl w:val="true"/>
        </w:rPr>
        <w:t xml:space="preserve"> - </w:t>
      </w:r>
      <w:r>
        <w:rPr>
          <w:rtl w:val="true"/>
        </w:rPr>
        <w:t>أبوابُ جَهَنَّمَ</w:t>
      </w:r>
      <w:bookmarkEnd w:id="1461"/>
    </w:p>
    <w:p>
      <w:pPr>
        <w:pStyle w:val="Heading6"/>
        <w:numPr>
          <w:ilvl w:val="5"/>
          <w:numId w:val="1"/>
        </w:numPr>
        <w:rPr/>
      </w:pPr>
      <w:bookmarkStart w:id="1462" w:name="__RefHeading___Toc14173149_73709187"/>
      <w:bookmarkStart w:id="1463" w:name="_Toc610"/>
      <w:bookmarkEnd w:id="1462"/>
      <w:r>
        <w:rPr/>
        <w:t>621</w:t>
      </w:r>
      <w:r>
        <w:rPr>
          <w:rtl w:val="true"/>
        </w:rPr>
        <w:t xml:space="preserve"> - </w:t>
      </w:r>
      <w:r>
        <w:rPr>
          <w:rtl w:val="true"/>
        </w:rPr>
        <w:t>دروازه های دوزخ</w:t>
      </w:r>
      <w:bookmarkEnd w:id="146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xml:space="preserve">» . </w:t>
      </w:r>
      <w:r>
        <w:rPr>
          <w:rStyle w:val="FootnoteAnchor"/>
          <w:rtl w:val="true"/>
        </w:rPr>
        <w:footnoteReference w:id="1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xml:space="preserve">» .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لِجَهنّمَ بابا لا یَدخُلُها إلاّ مَن شَفا غَیظَهُ بِمَعْصیةِ اللّهِ تعالی </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سبعةُ أبوابٍ لکلِّ بابٍ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فبَلَغنی ، و اللّهُ أعلمُ ، أنَّ اللّهَ جعَلَها سَبْعَ دَرَکاتٍ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الجَحیمُ ، یَقومُ أهلُها علی الصَّفا مِنها ، تَغْلی أدْمِغَتُهُم فیها کغَلْیِ القُدورِ بما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لَظی ، نَزّاعةٌ للشَّوی ، تَدعو مَن أدْبَرَ و تَولّی ، و جَمعَ فأوْعی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لا تُبْقی و لا تَذَرُ ، لَوّاحَةٌ للبَشَرِ ، علَیها تِسعةَ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الحُطَمَةُ ، و مِنها یَثورُ شَررٌ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تَرمی بشررٍ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کالقَصْرِ ، کأنّها جُمالاتٌ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الهاویـةُ ، فیها مَلأٌ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أغِثْنا ، فإذا أغاثَهُم جَعلَ لَهُم آنِیَةً مِن صُفرٍ من نارٍ فیه صَدیـدُ مـاءٍ یَسیلُ مِن جُلودِهِم کأنّهُ 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السَّعیرُ ، فیها ثَلاثُمائةِ سُرادقٍ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 و فیها الفَلَقُ و هو جُبٌّ فی جهَنّمَ إذا فُتِحَ أسْعَرَ النّار سَعْرا ، و هُو أشدُّ النّارِ عَذابا </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BookText"/>
        <w:rPr/>
      </w:pP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621</w:t>
      </w:r>
    </w:p>
    <w:p>
      <w:pPr>
        <w:pStyle w:val="BookText"/>
        <w:rPr/>
      </w:pPr>
      <w:r>
        <w:rPr>
          <w:rFonts w:ascii="IRNazanin" w:hAnsi="IRNazanin" w:eastAsia="IRNazanin"/>
          <w:color w:val="111111"/>
          <w:sz w:val="28"/>
          <w:sz w:val="28"/>
          <w:szCs w:val="28"/>
          <w:rtl w:val="true"/>
          <w:lang w:bidi="fa-IR"/>
        </w:rPr>
        <w:t>دروازه های دوزخ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 های دوزخ در آیید و در آن جاویدان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جایگاهی است جایگاه گردنکشان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میعادگاه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 ، گروهی از آنان معیّن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دری است که کسی از آن وارد نمی شود، مگر آن که با معصیت خدا خشم خود را فرو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جهنّم هفت در دارد و برای هر در، گروهی از 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ـ و البته خدا داناتر است ـ که خداوند دوزخ را هفت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درک جَحیم است، که اهلش بر فراز تخته سنگی از آن می ایستند و مغز سرشان به جوش می آید، همچون به جوش آمدن محتویات دیگ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دوم ، لَظی است، پوست سر و اندام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و روی برتافته و گرد آورده و انباشته باشد، فرا می خواند</w:t>
      </w:r>
      <w:r>
        <w:rPr>
          <w:rFonts w:eastAsia="IRNazanin" w:cs="IRNazanin"/>
          <w:color w:val="111111"/>
          <w:sz w:val="28"/>
          <w:szCs w:val="28"/>
          <w:rtl w:val="true"/>
          <w:lang w:bidi="fa-IR"/>
        </w:rPr>
        <w:t xml:space="preserve">. </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دَرَک سوم، سَقَر است که نه باقی می گذارد و نه رها می کند، پوستها را سیاه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 xml:space="preserve">دَرَک چهارم ، حُطَمَه است که از آن شعله هایی 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اشترانی زرد رنگند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پنجم ، هاوِیَه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گروهی هستند که فریاد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به فریادمان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بخواهد کمکشان کند، ظرفهای زرد رنگِ آتشین به آنان دهد، که در آنها زردابه و چرکی است که چونان مس گداخته از پوستهایشان جاری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ششم ، سَعیر است که در آن سیصد سراپرده از آتش است </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هفتم ، جهنّم است که فَلَق در آن است، و آن چاهی است در جهنّم که چون دهان باز کند، آتش به شدّت ، زبانه کشد، که درد آورترین آتش است</w:t>
      </w:r>
      <w:r>
        <w:rPr>
          <w:rFonts w:eastAsia="IRNazanin" w:cs="IRNazanin"/>
          <w:color w:val="111111"/>
          <w:sz w:val="28"/>
          <w:szCs w:val="28"/>
          <w:rtl w:val="true"/>
          <w:lang w:bidi="fa-IR"/>
        </w:rPr>
        <w:t>.</w:t>
      </w:r>
      <w:bookmarkStart w:id="1464" w:name="pg11923_118655"/>
    </w:p>
    <w:p>
      <w:pPr>
        <w:pStyle w:val="Heading5"/>
        <w:numPr>
          <w:ilvl w:val="4"/>
          <w:numId w:val="1"/>
        </w:numPr>
        <w:rPr/>
      </w:pPr>
      <w:bookmarkStart w:id="1465" w:name="__RefHeading___Toc14173151_73709187"/>
      <w:bookmarkStart w:id="1466" w:name="_Toc611"/>
      <w:bookmarkEnd w:id="1464"/>
      <w:bookmarkEnd w:id="1465"/>
      <w:r>
        <w:rPr/>
        <w:t>622</w:t>
      </w:r>
      <w:r>
        <w:rPr>
          <w:rtl w:val="true"/>
        </w:rPr>
        <w:t xml:space="preserve"> - </w:t>
      </w:r>
      <w:r>
        <w:rPr>
          <w:rtl w:val="true"/>
        </w:rPr>
        <w:t>صِفَةُ أصحابِ النّارِ</w:t>
      </w:r>
      <w:bookmarkEnd w:id="1466"/>
    </w:p>
    <w:p>
      <w:pPr>
        <w:pStyle w:val="Heading6"/>
        <w:numPr>
          <w:ilvl w:val="5"/>
          <w:numId w:val="1"/>
        </w:numPr>
        <w:rPr/>
      </w:pPr>
      <w:bookmarkStart w:id="1467" w:name="__RefHeading___Toc14173153_73709187"/>
      <w:bookmarkStart w:id="1468" w:name="_Toc612"/>
      <w:bookmarkEnd w:id="1467"/>
      <w:r>
        <w:rPr/>
        <w:t>622</w:t>
      </w:r>
      <w:r>
        <w:rPr>
          <w:rtl w:val="true"/>
        </w:rPr>
        <w:t xml:space="preserve"> - </w:t>
      </w:r>
      <w:r>
        <w:rPr>
          <w:rtl w:val="true"/>
        </w:rPr>
        <w:t>ویژگی دوزخیان</w:t>
      </w:r>
      <w:bookmarkEnd w:id="146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الاْءِنْسِ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 </w:t>
      </w:r>
      <w:r>
        <w:rPr>
          <w:rStyle w:val="FootnoteAnchor"/>
          <w:rtl w:val="true"/>
        </w:rPr>
        <w:footnoteReference w:id="15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 xml:space="preserve">» . </w:t>
      </w:r>
      <w:r>
        <w:rPr>
          <w:rStyle w:val="FootnoteAnchor"/>
          <w:rtl w:val="true"/>
        </w:rPr>
        <w:footnoteReference w:id="1574"/>
      </w:r>
    </w:p>
    <w:p>
      <w:pPr>
        <w:pStyle w:val="BookText"/>
        <w:rPr/>
      </w:pPr>
      <w:r>
        <w:rPr>
          <w:rStyle w:val="FootnoteAnchor"/>
          <w:rtl w:val="true"/>
        </w:rPr>
        <w:footnoteReference w:id="1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النّارِ کلُّ جَعْظَریٍّ جَوّاظٍ مُستکبِرٍ جَمّاعٍ مَنّاعٍ ، و أهلُ الجنّةِ الضُّعَفاءُ المَغْلوبونَ </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ascii="IRNazanin" w:hAnsi="IRNazanin" w:eastAsia="IRNazanin"/>
          <w:color w:val="111111"/>
          <w:sz w:val="28"/>
          <w:sz w:val="28"/>
          <w:szCs w:val="28"/>
          <w:rtl w:val="true"/>
          <w:lang w:bidi="fa-IR"/>
        </w:rPr>
        <w:t>ویژگی دوزخیان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جن و انس را برای جهنم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دلهایی است که بدان نمی فهمند و چشمهایی است که بدان نمی بینند و گوشهایی است که بدان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همانند چارپایانند بلکه گمراهتر از 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طغیان کرده و زندگی این جهانی را برگزیده، جهنم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تند خویِ خشنِ مغرورِ گردن فرازِ حریصِ خسیسِ بی خیر، اهل دوزخ است و اهل بهشت ، مستضعفان بی پناهند</w:t>
      </w:r>
      <w:r>
        <w:rPr>
          <w:rFonts w:eastAsia="IRNazanin" w:cs="IRNazanin"/>
          <w:color w:val="111111"/>
          <w:sz w:val="28"/>
          <w:szCs w:val="28"/>
          <w:rtl w:val="true"/>
          <w:lang w:bidi="fa-IR"/>
        </w:rPr>
        <w:t>.</w:t>
      </w:r>
      <w:bookmarkStart w:id="1469" w:name="pg11923_118656"/>
    </w:p>
    <w:p>
      <w:pPr>
        <w:pStyle w:val="BookText"/>
        <w:rPr/>
      </w:pPr>
      <w:bookmarkEnd w:id="146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ما یُدخِلُ النّاسَ النّارَ الأجْوَفانِ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الفَمُ و الفَرْجُ </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خَلائقِ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و العُجْبُ ، و سُوءُ الخُلقِ </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إذا کُنَّ فی الرّجُلِ فلا تَحَرّجْ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الجَفاءُ و الجُبْنُ و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إذا کُنّ فی المرأةِ فلا تَحَرّجْ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البَـذاءُ و الخُیَـلاءُ و الفَخْرُ </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میان تهی ، بیش از هر چیز دیگر، مردم را به دوزخ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خوی از اخلاق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خودپسندی و بد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خوی است که اگر در مرد باشد، باکی نیست که بگویی او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بزدلی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خوی است که اگر در زن باشد، پروایی نیست که بگویی او دوزخی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حیایی، بزرگ منشی و فخر فروشی</w:t>
      </w:r>
      <w:r>
        <w:rPr>
          <w:rFonts w:eastAsia="IRNazanin" w:cs="IRNazanin"/>
          <w:color w:val="111111"/>
          <w:sz w:val="28"/>
          <w:szCs w:val="28"/>
          <w:rtl w:val="true"/>
          <w:lang w:bidi="fa-IR"/>
        </w:rPr>
        <w:t>.</w:t>
      </w:r>
    </w:p>
    <w:p>
      <w:pPr>
        <w:pStyle w:val="Heading5"/>
        <w:numPr>
          <w:ilvl w:val="4"/>
          <w:numId w:val="1"/>
        </w:numPr>
        <w:rPr/>
      </w:pPr>
      <w:bookmarkStart w:id="1470" w:name="__RefHeading___Toc14173155_73709187"/>
      <w:bookmarkStart w:id="1471" w:name="_Toc613"/>
      <w:bookmarkEnd w:id="1470"/>
      <w:r>
        <w:rPr/>
        <w:t>623</w:t>
      </w:r>
      <w:r>
        <w:rPr>
          <w:rtl w:val="true"/>
        </w:rPr>
        <w:t xml:space="preserve"> - </w:t>
      </w:r>
      <w:r>
        <w:rPr>
          <w:rtl w:val="true"/>
        </w:rPr>
        <w:t>مَن یَنجو مِن النّارِ ؟</w:t>
      </w:r>
      <w:bookmarkEnd w:id="1471"/>
    </w:p>
    <w:p>
      <w:pPr>
        <w:pStyle w:val="Heading6"/>
        <w:numPr>
          <w:ilvl w:val="5"/>
          <w:numId w:val="1"/>
        </w:numPr>
        <w:rPr/>
      </w:pPr>
      <w:bookmarkStart w:id="1472" w:name="__RefHeading___Toc14173157_73709187"/>
      <w:bookmarkStart w:id="1473" w:name="_Toc614"/>
      <w:bookmarkEnd w:id="1472"/>
      <w:r>
        <w:rPr/>
        <w:t>623</w:t>
      </w:r>
      <w:r>
        <w:rPr>
          <w:rtl w:val="true"/>
        </w:rPr>
        <w:t xml:space="preserve"> - </w:t>
      </w:r>
      <w:r>
        <w:rPr>
          <w:rtl w:val="true"/>
        </w:rPr>
        <w:t>چه کسی از آتش دوزخ می رهد؟</w:t>
      </w:r>
      <w:bookmarkEnd w:id="147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 xml:space="preserve">» .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یَنْجوَ مِن النّارِ إلاّ التّارِکُ عَملَها </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eastAsia="Times New Roman" w:cs="Times New Roman" w:ascii="Times New Roman" w:hAnsi="Times New Roman"/>
          <w:color w:val="111111"/>
          <w:sz w:val="28"/>
          <w:szCs w:val="28"/>
          <w:lang w:val="en-US" w:bidi="en-US"/>
        </w:rPr>
        <w:t>623</w:t>
      </w:r>
    </w:p>
    <w:p>
      <w:pPr>
        <w:pStyle w:val="BookText"/>
        <w:rPr/>
      </w:pPr>
      <w:r>
        <w:rPr>
          <w:rFonts w:ascii="IRNazanin" w:hAnsi="IRNazanin" w:eastAsia="IRNazanin"/>
          <w:color w:val="111111"/>
          <w:sz w:val="28"/>
          <w:sz w:val="28"/>
          <w:szCs w:val="28"/>
          <w:rtl w:val="true"/>
          <w:lang w:bidi="fa-IR"/>
        </w:rPr>
        <w:t>چه کسی از آتش دوزخ می رهد؟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شما نیست مگر این که به دوزخ درآید و این حکمی است حتمی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پرهیزگاران را نجات می دهیم و ستمکاران را همچنان به زانو نشسته در آن وا می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آتش نرهد مگر آن کس که اعمال دوزخی را وا گذارد</w:t>
      </w:r>
      <w:r>
        <w:rPr>
          <w:rFonts w:eastAsia="IRNazanin" w:cs="IRNazanin"/>
          <w:color w:val="111111"/>
          <w:sz w:val="28"/>
          <w:szCs w:val="28"/>
          <w:rtl w:val="true"/>
          <w:lang w:bidi="fa-IR"/>
        </w:rPr>
        <w:t>.</w:t>
      </w:r>
      <w:bookmarkStart w:id="1474" w:name="pg11923_118657"/>
    </w:p>
    <w:p>
      <w:pPr>
        <w:pStyle w:val="BookText"/>
        <w:rPr/>
      </w:pPr>
      <w:bookmarkEnd w:id="1474"/>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تَعوّذَ باللّهِ مِن النّارِ و لَم یَتْرُکْ شَهَواتِ الدُّنیا فقدِ اسْتَهْزأ بنَفْسِهِ </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دوزخ به خدا پناه برد، اما خواهشهای دنیوی را وا نگذارد، خود را مسخره کرده است</w:t>
      </w:r>
      <w:r>
        <w:rPr>
          <w:rFonts w:eastAsia="IRNazanin" w:cs="IRNazanin"/>
          <w:color w:val="111111"/>
          <w:sz w:val="28"/>
          <w:szCs w:val="28"/>
          <w:rtl w:val="true"/>
          <w:lang w:bidi="fa-IR"/>
        </w:rPr>
        <w:t>.</w:t>
      </w:r>
    </w:p>
    <w:p>
      <w:pPr>
        <w:pStyle w:val="Heading5"/>
        <w:numPr>
          <w:ilvl w:val="4"/>
          <w:numId w:val="1"/>
        </w:numPr>
        <w:rPr/>
      </w:pPr>
      <w:bookmarkStart w:id="1475" w:name="__RefHeading___Toc14173159_73709187"/>
      <w:bookmarkStart w:id="1476" w:name="_Toc615"/>
      <w:bookmarkEnd w:id="1475"/>
      <w:r>
        <w:rPr/>
        <w:t>624</w:t>
      </w:r>
      <w:r>
        <w:rPr>
          <w:rtl w:val="true"/>
        </w:rPr>
        <w:t xml:space="preserve"> - </w:t>
      </w:r>
      <w:r>
        <w:rPr>
          <w:rtl w:val="true"/>
        </w:rPr>
        <w:t>أوَّلُ مَن یَدخُلُ النّارَ</w:t>
      </w:r>
      <w:bookmarkEnd w:id="1476"/>
    </w:p>
    <w:p>
      <w:pPr>
        <w:pStyle w:val="Heading6"/>
        <w:numPr>
          <w:ilvl w:val="5"/>
          <w:numId w:val="1"/>
        </w:numPr>
        <w:rPr/>
      </w:pPr>
      <w:bookmarkStart w:id="1477" w:name="__RefHeading___Toc14173161_73709187"/>
      <w:bookmarkStart w:id="1478" w:name="_Toc616"/>
      <w:bookmarkEnd w:id="1477"/>
      <w:r>
        <w:rPr/>
        <w:t>624</w:t>
      </w:r>
      <w:r>
        <w:rPr>
          <w:rtl w:val="true"/>
        </w:rPr>
        <w:t xml:space="preserve"> - </w:t>
      </w:r>
      <w:r>
        <w:rPr>
          <w:rtl w:val="true"/>
        </w:rPr>
        <w:t>نخستین کسی که به دوزخ می رود</w:t>
      </w:r>
      <w:bookmarkEnd w:id="14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یَدخُلُ النّارَ أمیرٌ مُتَسلّطٌ لم یَعْدِلْ ، و ذو ثَرْوَةٍ من المالِ لَم یُعْطِ المالَ حقَّهُ ، و فَقیرٌ فَخورٌ </w:t>
      </w:r>
      <w:r>
        <w:rPr>
          <w:rFonts w:eastAsia="Amiri" w:cs="Amiri" w:ascii="Amiri" w:hAnsi="Amiri"/>
          <w:color w:val="111111"/>
          <w:sz w:val="28"/>
          <w:szCs w:val="28"/>
          <w:rtl w:val="true"/>
          <w:lang w:bidi="ar-SA"/>
        </w:rPr>
        <w:t xml:space="preserve">. </w:t>
      </w:r>
      <w:r>
        <w:rPr>
          <w:rStyle w:val="FootnoteAnchor"/>
          <w:rtl w:val="true"/>
        </w:rPr>
        <w:footnoteReference w:id="1584"/>
      </w:r>
    </w:p>
    <w:p>
      <w:pPr>
        <w:pStyle w:val="BookText"/>
        <w:rPr/>
      </w:pPr>
      <w:r>
        <w:rPr>
          <w:rStyle w:val="FootnoteAnchor"/>
          <w:rtl w:val="true"/>
        </w:rPr>
        <w:footnoteReference w:id="1585"/>
      </w:r>
    </w:p>
    <w:p>
      <w:pPr>
        <w:pStyle w:val="BookText"/>
        <w:rPr/>
      </w:pPr>
      <w:r>
        <w:rPr>
          <w:rFonts w:eastAsia="Times New Roman" w:cs="Times New Roman" w:ascii="Times New Roman" w:hAnsi="Times New Roman"/>
          <w:color w:val="111111"/>
          <w:sz w:val="28"/>
          <w:szCs w:val="28"/>
          <w:lang w:val="en-US" w:bidi="en-US"/>
        </w:rPr>
        <w:t>624</w:t>
      </w:r>
    </w:p>
    <w:p>
      <w:pPr>
        <w:pStyle w:val="BookText"/>
        <w:rPr/>
      </w:pPr>
      <w:r>
        <w:rPr>
          <w:rFonts w:ascii="IRNazanin" w:hAnsi="IRNazanin" w:eastAsia="IRNazanin"/>
          <w:color w:val="111111"/>
          <w:sz w:val="28"/>
          <w:sz w:val="28"/>
          <w:szCs w:val="28"/>
          <w:rtl w:val="true"/>
          <w:lang w:bidi="fa-IR"/>
        </w:rPr>
        <w:t>نخستین کسی که به دوزخ می رود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کسانی که به دوزخ می روند، فرمانروای قدرتمندی است که دادگری نکند و توانگری که حقوق مالی خود را نپردازد، و تهیدست متکبر</w:t>
      </w:r>
      <w:r>
        <w:rPr>
          <w:rFonts w:eastAsia="IRNazanin" w:cs="IRNazanin"/>
          <w:color w:val="111111"/>
          <w:sz w:val="28"/>
          <w:szCs w:val="28"/>
          <w:rtl w:val="true"/>
          <w:lang w:bidi="fa-IR"/>
        </w:rPr>
        <w:t>.</w:t>
      </w:r>
    </w:p>
    <w:p>
      <w:pPr>
        <w:pStyle w:val="Heading5"/>
        <w:numPr>
          <w:ilvl w:val="4"/>
          <w:numId w:val="1"/>
        </w:numPr>
        <w:rPr/>
      </w:pPr>
      <w:bookmarkStart w:id="1479" w:name="__RefHeading___Toc14173163_73709187"/>
      <w:bookmarkStart w:id="1480" w:name="_Toc617"/>
      <w:bookmarkEnd w:id="1479"/>
      <w:r>
        <w:rPr/>
        <w:t>625</w:t>
      </w:r>
      <w:r>
        <w:rPr>
          <w:rtl w:val="true"/>
        </w:rPr>
        <w:t xml:space="preserve"> - </w:t>
      </w:r>
      <w:r>
        <w:rPr>
          <w:rtl w:val="true"/>
        </w:rPr>
        <w:t>أهوَنُ النّاسِ عَذاباً</w:t>
      </w:r>
      <w:bookmarkEnd w:id="1480"/>
    </w:p>
    <w:p>
      <w:pPr>
        <w:pStyle w:val="Heading6"/>
        <w:numPr>
          <w:ilvl w:val="5"/>
          <w:numId w:val="1"/>
        </w:numPr>
        <w:rPr/>
      </w:pPr>
      <w:bookmarkStart w:id="1481" w:name="__RefHeading___Toc14173165_73709187"/>
      <w:bookmarkStart w:id="1482" w:name="_Toc618"/>
      <w:bookmarkEnd w:id="1481"/>
      <w:r>
        <w:rPr/>
        <w:t>625</w:t>
      </w:r>
      <w:r>
        <w:rPr>
          <w:rtl w:val="true"/>
        </w:rPr>
        <w:t xml:space="preserve"> - </w:t>
      </w:r>
      <w:r>
        <w:rPr>
          <w:rtl w:val="true"/>
        </w:rPr>
        <w:t>کم عذاب ترین مردم</w:t>
      </w:r>
      <w:bookmarkEnd w:id="14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أهلِ النّارِ عذابا یَنْتَعِلُ بنَعْلَینِ مِن نارٍ ، یَغْلی دِماغُهُ مِن حَرارَةِ نَعْلَیهِ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أهونَ النّاسِ عذابا یَومَ القیامةِ لَرجُلٌ فی ضَحْضاحٍ مِن نارٍ ، علَیهِ نَعْلانِ مِن نارٍ و شِراکانِ مِن نارٍ یَغْلی مِنها دِماغُهُ کما یَغْلی المِرْجَلُ ، ما یَری أنَّ فی النّارِ أحَدا أشدَّ عذابا مِنهُ ، و ما فی النّارِ أحَدٌ أهْوَنُ عذابا مِنهُ</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eastAsia="Times New Roman" w:cs="Times New Roman" w:ascii="Times New Roman" w:hAnsi="Times New Roman"/>
          <w:color w:val="111111"/>
          <w:sz w:val="28"/>
          <w:szCs w:val="28"/>
          <w:lang w:val="en-US" w:bidi="en-US"/>
        </w:rPr>
        <w:t>625</w:t>
      </w:r>
    </w:p>
    <w:p>
      <w:pPr>
        <w:pStyle w:val="BookText"/>
        <w:rPr/>
      </w:pPr>
      <w:r>
        <w:rPr>
          <w:rFonts w:ascii="IRNazanin" w:hAnsi="IRNazanin" w:eastAsia="IRNazanin"/>
          <w:color w:val="111111"/>
          <w:sz w:val="28"/>
          <w:sz w:val="28"/>
          <w:szCs w:val="28"/>
          <w:rtl w:val="true"/>
          <w:lang w:bidi="fa-IR"/>
        </w:rPr>
        <w:t>کم عذاب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عذابترین اهل دوزخ ، دو کفش از آتش به پا دارد که از حرارت آنها مغزش به جوش می آید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عذابترین مردم در روز قیامت ، مردی است که در آتشی کم عمق قرار دارد و دو کفش و دو بند کفش از آتش به پا دارد که از گرمای آن آتش، مغزش همچون دیگ به جوش می آید و فکر می کند که در دوزخ عذابی از عذاب او سخت تر نیست ، در صورتی که عذاب او در دوزخ سبکترین عذاب است</w:t>
      </w:r>
      <w:r>
        <w:rPr>
          <w:rFonts w:eastAsia="IRNazanin" w:cs="IRNazanin"/>
          <w:color w:val="111111"/>
          <w:sz w:val="28"/>
          <w:szCs w:val="28"/>
          <w:rtl w:val="true"/>
          <w:lang w:bidi="fa-IR"/>
        </w:rPr>
        <w:t>.</w:t>
      </w:r>
      <w:bookmarkStart w:id="1483" w:name="pg11923_118658"/>
    </w:p>
    <w:p>
      <w:pPr>
        <w:pStyle w:val="BookText"/>
        <w:rPr/>
      </w:pPr>
      <w:bookmarkEnd w:id="1483"/>
      <w:r>
        <w:rPr>
          <w:rFonts w:ascii="Amiri" w:hAnsi="Amiri" w:eastAsia="Amiri" w:cs="Amiri"/>
          <w:color w:val="111111"/>
          <w:sz w:val="28"/>
          <w:sz w:val="28"/>
          <w:szCs w:val="28"/>
          <w:rtl w:val="true"/>
          <w:lang w:bidi="ar-SA"/>
        </w:rPr>
        <w:t xml:space="preserve">الإمامُ الکاظمُ علیه السلامـ عن آبائِه علیهم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أهْوَنَ أهلِ النّارِ عذابا ابنُ جذْعانَ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بالُ ابنِ جذْعانَ أهْوَنُ أهلِ النّارِ عَذابا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یُطْعِمُ الطَّعامَ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السلامـ به نقل از پدرانش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دوزخیان، ابن جذعان سبکترین عذاب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جذعان سبکترین عذاب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مردم را اطعام می کرد</w:t>
      </w:r>
      <w:r>
        <w:rPr>
          <w:rFonts w:eastAsia="IRNazanin" w:cs="IRNazanin"/>
          <w:color w:val="111111"/>
          <w:sz w:val="28"/>
          <w:szCs w:val="28"/>
          <w:rtl w:val="true"/>
          <w:lang w:bidi="fa-IR"/>
        </w:rPr>
        <w:t>.</w:t>
      </w:r>
    </w:p>
    <w:p>
      <w:pPr>
        <w:pStyle w:val="Heading5"/>
        <w:numPr>
          <w:ilvl w:val="4"/>
          <w:numId w:val="1"/>
        </w:numPr>
        <w:rPr/>
      </w:pPr>
      <w:bookmarkStart w:id="1484" w:name="__RefHeading___Toc14173167_73709187"/>
      <w:bookmarkStart w:id="1485" w:name="_Toc619"/>
      <w:bookmarkEnd w:id="1484"/>
      <w:r>
        <w:rPr/>
        <w:t>626</w:t>
      </w:r>
      <w:r>
        <w:rPr>
          <w:rtl w:val="true"/>
        </w:rPr>
        <w:t xml:space="preserve"> - </w:t>
      </w:r>
      <w:r>
        <w:rPr>
          <w:rtl w:val="true"/>
        </w:rPr>
        <w:t>أشَدُّ النّاسِ عَذاباً</w:t>
      </w:r>
      <w:bookmarkEnd w:id="1485"/>
    </w:p>
    <w:p>
      <w:pPr>
        <w:pStyle w:val="Heading6"/>
        <w:numPr>
          <w:ilvl w:val="5"/>
          <w:numId w:val="1"/>
        </w:numPr>
        <w:rPr/>
      </w:pPr>
      <w:bookmarkStart w:id="1486" w:name="__RefHeading___Toc14173169_73709187"/>
      <w:bookmarkStart w:id="1487" w:name="_Toc620"/>
      <w:bookmarkEnd w:id="1486"/>
      <w:r>
        <w:rPr/>
        <w:t>626</w:t>
      </w:r>
      <w:r>
        <w:rPr>
          <w:rtl w:val="true"/>
        </w:rPr>
        <w:t xml:space="preserve"> - </w:t>
      </w:r>
      <w:r>
        <w:rPr>
          <w:rtl w:val="true"/>
        </w:rPr>
        <w:t>سخت عذاب ترین مردم</w:t>
      </w:r>
      <w:bookmarkEnd w:id="14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یَومَ القیامةِ عالِمٌ لم یَنفَعْهُ عِلمُهُ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یَومَ القیامةِ رجُلٌ قَتلَ نَبیّا ، أو قَتلَهُ نَبیٌّ ، و إمامُ ضَلالةٍ ، و مُمَثِّلٌ من المُمَثّلینَ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عُقوبةً رجُلٌ کافَأَ الإحْسانَ بالإساءَةِ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یَومَ القیامةِ المُتَسخِّطُ لِقَضاءِ اللّهِ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سخت عذاب ترین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عذاب را در روز قیامت ، عالمی می چشد که علمش برای او سودی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عذاب را در روز رستاخیز، مردی می چشد که پیامبری را کشته، یا به دست پیامبری کشته شده باشد، و پیشوایی که مردم را به گمراهی افکند، و پیکر 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آن کس از همه سخت تر است که خوبی را به بدی پاداش دهد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عذاب را در روز رستاخیز ، آن کسی دارد که از قضای الهی ناخشنود باشد</w:t>
      </w:r>
      <w:r>
        <w:rPr>
          <w:rFonts w:eastAsia="IRNazanin" w:cs="IRNazanin"/>
          <w:color w:val="111111"/>
          <w:sz w:val="28"/>
          <w:szCs w:val="28"/>
          <w:rtl w:val="true"/>
          <w:lang w:bidi="fa-IR"/>
        </w:rPr>
        <w:t>.</w:t>
      </w:r>
      <w:bookmarkStart w:id="1488" w:name="pg11923_118659"/>
    </w:p>
    <w:p>
      <w:pPr>
        <w:pStyle w:val="Heading5"/>
        <w:numPr>
          <w:ilvl w:val="4"/>
          <w:numId w:val="1"/>
        </w:numPr>
        <w:rPr/>
      </w:pPr>
      <w:bookmarkStart w:id="1489" w:name="__RefHeading___Toc14173171_73709187"/>
      <w:bookmarkStart w:id="1490" w:name="_Toc621"/>
      <w:bookmarkEnd w:id="1488"/>
      <w:bookmarkEnd w:id="1489"/>
      <w:r>
        <w:rPr/>
        <w:t>627</w:t>
      </w:r>
      <w:r>
        <w:rPr>
          <w:rtl w:val="true"/>
        </w:rPr>
        <w:t xml:space="preserve"> - </w:t>
      </w:r>
      <w:r>
        <w:rPr>
          <w:rtl w:val="true"/>
        </w:rPr>
        <w:t>وادِی المُتَکَبِّرینَ</w:t>
      </w:r>
      <w:bookmarkEnd w:id="1490"/>
    </w:p>
    <w:p>
      <w:pPr>
        <w:pStyle w:val="Heading6"/>
        <w:numPr>
          <w:ilvl w:val="5"/>
          <w:numId w:val="1"/>
        </w:numPr>
        <w:rPr/>
      </w:pPr>
      <w:bookmarkStart w:id="1491" w:name="__RefHeading___Toc14173173_73709187"/>
      <w:bookmarkStart w:id="1492" w:name="_Toc622"/>
      <w:bookmarkEnd w:id="1491"/>
      <w:r>
        <w:rPr/>
        <w:t>627</w:t>
      </w:r>
      <w:r>
        <w:rPr>
          <w:rtl w:val="true"/>
        </w:rPr>
        <w:t xml:space="preserve"> - </w:t>
      </w:r>
      <w:r>
        <w:rPr>
          <w:rtl w:val="true"/>
        </w:rPr>
        <w:t>درّه متکبران</w:t>
      </w:r>
      <w:bookmarkEnd w:id="149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ادْخُلُوا أَبْوَابَ جَهَّنَمَ خَالِدِینَ فِیها فَبِئْسَ مَثْوَی الْمُتَکَبِّرِینَ</w:t>
      </w:r>
      <w:r>
        <w:rPr>
          <w:rFonts w:eastAsia="Amiri" w:cs="Amiri" w:ascii="Amiri" w:hAnsi="Amiri"/>
          <w:color w:val="111111"/>
          <w:sz w:val="28"/>
          <w:szCs w:val="28"/>
          <w:rtl w:val="true"/>
          <w:lang w:bidi="ar-SA"/>
        </w:rPr>
        <w:t xml:space="preserve">» .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جَهنّمَ لَجَبلاً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الصَّعْدی ، و إنّ فی الصَّعْدی لَوادِیا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و إنّ فی سَقَرَ لَجُبّا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هَبْهَبُ، کُلّما کُشِفَ غِطاءُ ذلکَ الجُبِّ ضَجَّ أهلُ النّارِ مِن حَرّهِ ، و ذلکَ مَنازِلُ الجَبّارینَ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جَهنّمَ لَوادِیا للمُتَکبِّرینَ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سَقَرُ ، شَکا إلی اللّهِ عزّ و جلّ شِدّةَ حَرّهِ ، و سَألَهُ أنْ یأذَنَ لَه أنْ یَتَنفّسَ ، فتَنَفّسَ فأحْرَقَ جَهنّمَ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درّه متکبران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جهنم وارد شوید و در آن تا ابد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جایگاهی است جایگاه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 کوهی است به نام صَعدی و در صعدی درّه ای است به نام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سقر نیز چاهی است به نام هَبهَب که هر وقت درپوش آن کنار می رود ، دوزخیان از داغیش ضجّه و ناله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منزلگاههای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برای متکبران درّه ای است به نام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از شدّت حرارتِ خود به خداوند عزّ و جلّ شکایت بُرد و خواهش کرد اجازه اش دهد تا نفسی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نفسی کشید که دوزخ را سوزاند</w:t>
      </w:r>
      <w:r>
        <w:rPr>
          <w:rFonts w:eastAsia="IRNazanin" w:cs="IRNazanin"/>
          <w:color w:val="111111"/>
          <w:sz w:val="28"/>
          <w:szCs w:val="28"/>
          <w:rtl w:val="true"/>
          <w:lang w:bidi="fa-IR"/>
        </w:rPr>
        <w:t>!</w:t>
      </w:r>
    </w:p>
    <w:p>
      <w:pPr>
        <w:pStyle w:val="Heading5"/>
        <w:numPr>
          <w:ilvl w:val="4"/>
          <w:numId w:val="1"/>
        </w:numPr>
        <w:rPr/>
      </w:pPr>
      <w:bookmarkStart w:id="1493" w:name="__RefHeading___Toc14173175_73709187"/>
      <w:bookmarkStart w:id="1494" w:name="_Toc623"/>
      <w:bookmarkEnd w:id="1493"/>
      <w:r>
        <w:rPr/>
        <w:t>628</w:t>
      </w:r>
      <w:r>
        <w:rPr>
          <w:rtl w:val="true"/>
        </w:rPr>
        <w:t xml:space="preserve"> - </w:t>
      </w:r>
      <w:r>
        <w:rPr>
          <w:rtl w:val="true"/>
        </w:rPr>
        <w:t>الرَّحَی الطّاحِنَةُ</w:t>
      </w:r>
      <w:bookmarkEnd w:id="1494"/>
    </w:p>
    <w:p>
      <w:pPr>
        <w:pStyle w:val="Heading6"/>
        <w:numPr>
          <w:ilvl w:val="5"/>
          <w:numId w:val="1"/>
        </w:numPr>
        <w:rPr/>
      </w:pPr>
      <w:bookmarkStart w:id="1495" w:name="__RefHeading___Toc14173177_73709187"/>
      <w:bookmarkStart w:id="1496" w:name="_Toc624"/>
      <w:bookmarkEnd w:id="1495"/>
      <w:r>
        <w:rPr/>
        <w:t>628</w:t>
      </w:r>
      <w:r>
        <w:rPr>
          <w:rtl w:val="true"/>
        </w:rPr>
        <w:t xml:space="preserve"> - </w:t>
      </w:r>
      <w:r>
        <w:rPr>
          <w:rtl w:val="true"/>
        </w:rPr>
        <w:t>آسیاب جهنم</w:t>
      </w:r>
      <w:bookmarkEnd w:id="1496"/>
    </w:p>
    <w:p>
      <w:pPr>
        <w:pStyle w:val="BookText"/>
        <w:rPr/>
      </w:pPr>
      <w:r>
        <w:rPr>
          <w:rFonts w:ascii="Amiri" w:hAnsi="Amiri" w:eastAsia="Amiri" w:cs="Amiri"/>
          <w:color w:val="111111"/>
          <w:sz w:val="28"/>
          <w:sz w:val="28"/>
          <w:szCs w:val="28"/>
          <w:rtl w:val="true"/>
          <w:lang w:bidi="ar-SA"/>
        </w:rPr>
        <w:t xml:space="preserve">الخصال عن الإمامِ الصّادقِ علیه السلام عن آبائه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رَحیً تَطْحَنُ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 فَلا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طَحْنُها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طَحْنُها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الفَجَرةُ ، و القُرّاءُ الفَسَقةُ ، و الجَبابِرَةُ الظَّلَمةُ ، و الوُزَراءُ الخَوَنةُ ، و العُرَفاءُ الکَذَبةُ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eastAsia="Times New Roman" w:cs="Times New Roman" w:ascii="Times New Roman" w:hAnsi="Times New Roman"/>
          <w:color w:val="111111"/>
          <w:sz w:val="28"/>
          <w:szCs w:val="28"/>
          <w:lang w:val="en-US" w:bidi="en-US"/>
        </w:rPr>
        <w:t>628</w:t>
      </w:r>
    </w:p>
    <w:p>
      <w:pPr>
        <w:pStyle w:val="BookText"/>
        <w:rPr/>
      </w:pPr>
      <w:r>
        <w:rPr>
          <w:rFonts w:ascii="IRNazanin" w:hAnsi="IRNazanin" w:eastAsia="IRNazanin"/>
          <w:color w:val="111111"/>
          <w:sz w:val="28"/>
          <w:sz w:val="28"/>
          <w:szCs w:val="28"/>
          <w:rtl w:val="true"/>
          <w:lang w:bidi="fa-IR"/>
        </w:rPr>
        <w:t>آسیاب جهنم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به نقل از پدرانش علیهم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آسیابی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پرسید چه آرد می کند؟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آرد می کند، ای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بدکار و قرآن خوانان تبهکار و زمام داران ستمکار و وزیران خیانتکار و مباشران دروغگو را </w:t>
      </w:r>
      <w:r>
        <w:rPr>
          <w:rFonts w:eastAsia="IRNazanin" w:cs="IRNazanin"/>
          <w:color w:val="111111"/>
          <w:sz w:val="28"/>
          <w:szCs w:val="28"/>
          <w:rtl w:val="true"/>
          <w:lang w:bidi="fa-IR"/>
        </w:rPr>
        <w:t>.</w:t>
      </w:r>
      <w:bookmarkStart w:id="1497" w:name="pg11923_118660"/>
    </w:p>
    <w:p>
      <w:pPr>
        <w:pStyle w:val="Heading5"/>
        <w:numPr>
          <w:ilvl w:val="4"/>
          <w:numId w:val="1"/>
        </w:numPr>
        <w:rPr/>
      </w:pPr>
      <w:bookmarkStart w:id="1498" w:name="__RefHeading___Toc14173179_73709187"/>
      <w:bookmarkStart w:id="1499" w:name="_Toc625"/>
      <w:bookmarkEnd w:id="1497"/>
      <w:bookmarkEnd w:id="1498"/>
      <w:r>
        <w:rPr/>
        <w:t>629</w:t>
      </w:r>
      <w:r>
        <w:rPr>
          <w:rtl w:val="true"/>
        </w:rPr>
        <w:t xml:space="preserve"> - </w:t>
      </w:r>
      <w:r>
        <w:rPr>
          <w:rtl w:val="true"/>
        </w:rPr>
        <w:t>ما یُهَوِّنُ عَذابَ النّارِ</w:t>
      </w:r>
      <w:bookmarkEnd w:id="1499"/>
    </w:p>
    <w:p>
      <w:pPr>
        <w:pStyle w:val="Heading6"/>
        <w:numPr>
          <w:ilvl w:val="5"/>
          <w:numId w:val="1"/>
        </w:numPr>
        <w:rPr/>
      </w:pPr>
      <w:bookmarkStart w:id="1500" w:name="__RefHeading___Toc14173181_73709187"/>
      <w:bookmarkStart w:id="1501" w:name="_Toc626"/>
      <w:bookmarkEnd w:id="1500"/>
      <w:r>
        <w:rPr/>
        <w:t>629</w:t>
      </w:r>
      <w:r>
        <w:rPr>
          <w:rtl w:val="true"/>
        </w:rPr>
        <w:t xml:space="preserve"> - </w:t>
      </w:r>
      <w:r>
        <w:rPr>
          <w:rtl w:val="true"/>
        </w:rPr>
        <w:t>آنچه عذاب دوزخ را سبک می کند</w:t>
      </w:r>
      <w:bookmarkEnd w:id="1501"/>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 بنی إسرائیلَ رجُلٌ مؤمنٌ ، و کانَ لَهُ جارٌ کافِرٌ ، فکانَ یَرفُقُ بالمؤمنِ و یُولِیهِ المَعروفَ فی الدُّنیا ، فلَمّا أنْ ماتَ الکافرُ بنی اللّهُ لَهُ بَیتا فی النّارِ مِن طِینٍ ، فکانَ یَقیهِ حَرَّها و یَأتیهِ الرِّزقُ مِن غَیرِها ، و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بما کُنتَ تُدخِلُ علی جارِکَ المؤمِن </w:t>
      </w:r>
      <w:r>
        <w:rPr>
          <w:rFonts w:eastAsia="Amiri" w:cs="Amiri" w:ascii="Amiri" w:hAnsi="Amiri"/>
          <w:color w:val="111111"/>
          <w:sz w:val="28"/>
          <w:szCs w:val="28"/>
          <w:rtl w:val="true"/>
          <w:lang w:bidi="ar-SA"/>
        </w:rPr>
        <w:t xml:space="preserve">. </w:t>
      </w:r>
      <w:r>
        <w:rPr>
          <w:rStyle w:val="FootnoteAnchor"/>
          <w:rtl w:val="true"/>
        </w:rPr>
        <w:footnoteReference w:id="1600"/>
      </w:r>
    </w:p>
    <w:p>
      <w:pPr>
        <w:pStyle w:val="BookText"/>
        <w:rPr/>
      </w:pPr>
      <w:r>
        <w:rPr>
          <w:rStyle w:val="FootnoteAnchor"/>
          <w:rtl w:val="true"/>
        </w:rPr>
        <w:footnoteReference w:id="1601"/>
      </w:r>
    </w:p>
    <w:p>
      <w:pPr>
        <w:pStyle w:val="BookText"/>
        <w:rPr/>
      </w:pPr>
      <w:r>
        <w:rPr>
          <w:rFonts w:eastAsia="Times New Roman" w:cs="Times New Roman" w:ascii="Times New Roman" w:hAnsi="Times New Roman"/>
          <w:color w:val="111111"/>
          <w:sz w:val="28"/>
          <w:szCs w:val="28"/>
          <w:lang w:val="en-US" w:bidi="en-US"/>
        </w:rPr>
        <w:t>629</w:t>
      </w:r>
    </w:p>
    <w:p>
      <w:pPr>
        <w:pStyle w:val="BookText"/>
        <w:rPr/>
      </w:pPr>
      <w:r>
        <w:rPr>
          <w:rFonts w:ascii="IRNazanin" w:hAnsi="IRNazanin" w:eastAsia="IRNazanin"/>
          <w:color w:val="111111"/>
          <w:sz w:val="28"/>
          <w:sz w:val="28"/>
          <w:szCs w:val="28"/>
          <w:rtl w:val="true"/>
          <w:lang w:bidi="fa-IR"/>
        </w:rPr>
        <w:t>آنچه عذاب دوزخ را سبک می کند</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مردی مؤمن بود که همسایه کافری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مرد مؤمن رفتاری نرم داشت و به وی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کافر از دنیا رفت خداوند در دوزخ خانه ای گِلی برایش ساخت که او را از گرمای جهنّم حفظ می کرد و روزیش از غیر دوزخ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رفتاری است که با همسایه مؤمنت داشتی</w:t>
      </w:r>
      <w:r>
        <w:rPr>
          <w:rFonts w:eastAsia="IRNazanin" w:cs="IRNazanin"/>
          <w:color w:val="111111"/>
          <w:sz w:val="28"/>
          <w:szCs w:val="28"/>
          <w:rtl w:val="true"/>
          <w:lang w:bidi="fa-IR"/>
        </w:rPr>
        <w:t>.</w:t>
      </w:r>
    </w:p>
    <w:p>
      <w:pPr>
        <w:pStyle w:val="Heading5"/>
        <w:numPr>
          <w:ilvl w:val="4"/>
          <w:numId w:val="1"/>
        </w:numPr>
        <w:rPr/>
      </w:pPr>
      <w:bookmarkStart w:id="1502" w:name="__RefHeading___Toc14173183_73709187"/>
      <w:bookmarkStart w:id="1503" w:name="_Toc627"/>
      <w:bookmarkEnd w:id="1502"/>
      <w:r>
        <w:rPr/>
        <w:t>630</w:t>
      </w:r>
      <w:r>
        <w:rPr>
          <w:rtl w:val="true"/>
        </w:rPr>
        <w:t xml:space="preserve"> - </w:t>
      </w:r>
      <w:r>
        <w:rPr>
          <w:rtl w:val="true"/>
        </w:rPr>
        <w:t>مَن یَدخُلُ جَهَنَّمَ</w:t>
      </w:r>
      <w:bookmarkEnd w:id="1503"/>
    </w:p>
    <w:p>
      <w:pPr>
        <w:pStyle w:val="Heading6"/>
        <w:numPr>
          <w:ilvl w:val="5"/>
          <w:numId w:val="1"/>
        </w:numPr>
        <w:rPr/>
      </w:pPr>
      <w:bookmarkStart w:id="1504" w:name="__RefHeading___Toc14173185_73709187"/>
      <w:bookmarkStart w:id="1505" w:name="_Toc628"/>
      <w:bookmarkEnd w:id="1504"/>
      <w:r>
        <w:rPr/>
        <w:t>630</w:t>
      </w:r>
      <w:r>
        <w:rPr>
          <w:rtl w:val="true"/>
        </w:rPr>
        <w:t xml:space="preserve"> - </w:t>
      </w:r>
      <w:r>
        <w:rPr>
          <w:rtl w:val="true"/>
        </w:rPr>
        <w:t>کسانی که به دوزخ می روند</w:t>
      </w:r>
      <w:bookmarkEnd w:id="150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 xml:space="preserve">» . </w:t>
      </w:r>
      <w:r>
        <w:rPr>
          <w:rStyle w:val="FootnoteAnchor"/>
          <w:rtl w:val="true"/>
        </w:rPr>
        <w:footnoteReference w:id="1602"/>
      </w:r>
    </w:p>
    <w:p>
      <w:pPr>
        <w:pStyle w:val="BookText"/>
        <w:rPr/>
      </w:pPr>
      <w:r>
        <w:rPr>
          <w:rFonts w:eastAsia="Times New Roman" w:cs="Times New Roman" w:ascii="Times New Roman" w:hAnsi="Times New Roman"/>
          <w:color w:val="111111"/>
          <w:sz w:val="28"/>
          <w:szCs w:val="28"/>
          <w:lang w:val="en-US" w:bidi="en-US"/>
        </w:rPr>
        <w:t>630</w:t>
      </w:r>
    </w:p>
    <w:p>
      <w:pPr>
        <w:pStyle w:val="BookText"/>
        <w:rPr/>
      </w:pPr>
      <w:r>
        <w:rPr>
          <w:rFonts w:ascii="IRNazanin" w:hAnsi="IRNazanin" w:eastAsia="IRNazanin"/>
          <w:color w:val="111111"/>
          <w:sz w:val="28"/>
          <w:sz w:val="28"/>
          <w:szCs w:val="28"/>
          <w:rtl w:val="true"/>
          <w:lang w:bidi="fa-IR"/>
        </w:rPr>
        <w:t>کسانی که به دوزخ می روند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که مرتکب کاری زشت می شوند و در گناه غرقه می گردند اهل جهنّمند و جاودانه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یَصْـلاهَا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کَـذَّبَ وَ تَـوَلَّـی</w:t>
      </w:r>
      <w:r>
        <w:rPr>
          <w:rFonts w:eastAsia="Amiri" w:cs="Amiri" w:ascii="Amiri" w:hAnsi="Amiri"/>
          <w:color w:val="111111"/>
          <w:sz w:val="28"/>
          <w:szCs w:val="28"/>
          <w:rtl w:val="true"/>
          <w:lang w:bidi="ar-SA"/>
        </w:rPr>
        <w:t xml:space="preserve">» .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یُعذِّبُ مِن عِبادِهِ إلاّ المارِدَ و المُتَمَرِّدَ علی اللّهِ و أبی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یَلِجَ النّارَ مَن ماتَ لا یُشرِکُ باللّهِ شیئا، و کانَ یُبادِرُ صَلاتَهُ قبلَ طُلوعِ الشَّمسِ و قَبلَ غُروبِها</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بَعثَنی بالحقِّ بَشیرا ، لا یُعذِّبُ اللّهُ بالنّارِ مُوحِّـدا أبَـدا </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الکافیـ فیما اُوحیَ إلی عیسی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الجَبّارِینَ و العُتاةِ الظّالِمینَ ، و کُلِّ فَظٍّ غَلیظٍ ، و کُلِّ مُخْتالٍ فَخورٍ </w:t>
      </w:r>
      <w:r>
        <w:rPr>
          <w:rFonts w:eastAsia="Amiri" w:cs="Amiri" w:ascii="Amiri" w:hAnsi="Amiri"/>
          <w:color w:val="111111"/>
          <w:sz w:val="28"/>
          <w:szCs w:val="28"/>
          <w:rtl w:val="true"/>
          <w:lang w:bidi="ar-SA"/>
        </w:rPr>
        <w:t xml:space="preserve">.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الإمامُ الباقرُ علیه السلامـ لَمّا سُئلَ عن دُخولِ المؤمنِ النّارَ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اللّهِ </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أقسَمَ بعِزّتِهِ و جلالِهِ أنْ لا یُعَذِّبَ أهلَ تَوحیدِهِ بالنّارِ أبَدا </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اهل شقاوت ، بدان در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تکذیب کرد و روی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خود را عذاب نکند، مگر کسی را که در برابر خدا سرکشی و نافرمانی کند 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دوزخ نرود آن کس که تا زنده بوده ، چیزی را شریک خدا نگرفته و پیش از طلوع آفتاب و قبل از غروب آن، نمازش را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مرا به حقّ نوید دهنده برانگیخت، خداوند هرگز یکتا پرست را با آتش عذاب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از وحی هایی که به عیسی علیه السلام شده ـدوزخ ، سرای جبّاران و سرکشان ستمگر است و جایگاه هر تند خویِ خشنی و هر متکبّر مغروری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این سؤال که آیا مؤمن به دوزخ می رود؟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به عزّت و جلال خود سوگند یاد کرده که یکتا پرستان را هرگز با آتش ، عذاب ندهد</w:t>
      </w:r>
      <w:r>
        <w:rPr>
          <w:rFonts w:eastAsia="IRNazanin" w:cs="IRNazanin"/>
          <w:color w:val="111111"/>
          <w:sz w:val="28"/>
          <w:szCs w:val="28"/>
          <w:rtl w:val="true"/>
          <w:lang w:bidi="fa-IR"/>
        </w:rPr>
        <w:t>.</w:t>
      </w:r>
      <w:bookmarkStart w:id="1506" w:name="pg11923_118662"/>
    </w:p>
    <w:p>
      <w:pPr>
        <w:pStyle w:val="BookText"/>
        <w:rPr/>
      </w:pPr>
      <w:bookmarkEnd w:id="15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حَرّمَ أجْسادَ المُوحِّدینَ علی النّارِ </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پیکرهای یکتا پرستان را بر آتش حرام کرده است</w:t>
      </w:r>
      <w:r>
        <w:rPr>
          <w:rFonts w:eastAsia="IRNazanin" w:cs="IRNazanin"/>
          <w:color w:val="111111"/>
          <w:sz w:val="28"/>
          <w:szCs w:val="28"/>
          <w:rtl w:val="true"/>
          <w:lang w:bidi="fa-IR"/>
        </w:rPr>
        <w:t>.</w:t>
      </w:r>
    </w:p>
    <w:p>
      <w:pPr>
        <w:pStyle w:val="Heading5"/>
        <w:numPr>
          <w:ilvl w:val="4"/>
          <w:numId w:val="1"/>
        </w:numPr>
        <w:rPr/>
      </w:pPr>
      <w:bookmarkStart w:id="1507" w:name="__RefHeading___Toc14173187_73709187"/>
      <w:bookmarkStart w:id="1508" w:name="_Toc629"/>
      <w:bookmarkEnd w:id="1507"/>
      <w:r>
        <w:rPr/>
        <w:t>631</w:t>
      </w:r>
      <w:r>
        <w:rPr>
          <w:rtl w:val="true"/>
        </w:rPr>
        <w:t xml:space="preserve"> - </w:t>
      </w:r>
      <w:r>
        <w:rPr>
          <w:rtl w:val="true"/>
        </w:rPr>
        <w:t>مَن یُخَلَّدُ فی جَهَنَّمَ</w:t>
      </w:r>
      <w:bookmarkEnd w:id="1508"/>
    </w:p>
    <w:p>
      <w:pPr>
        <w:pStyle w:val="Heading6"/>
        <w:numPr>
          <w:ilvl w:val="5"/>
          <w:numId w:val="1"/>
        </w:numPr>
        <w:rPr/>
      </w:pPr>
      <w:bookmarkStart w:id="1509" w:name="__RefHeading___Toc14173189_73709187"/>
      <w:bookmarkStart w:id="1510" w:name="_Toc630"/>
      <w:bookmarkEnd w:id="1509"/>
      <w:r>
        <w:rPr/>
        <w:t>631</w:t>
      </w:r>
      <w:r>
        <w:rPr>
          <w:rtl w:val="true"/>
        </w:rPr>
        <w:t xml:space="preserve"> - </w:t>
      </w:r>
      <w:r>
        <w:rPr>
          <w:rtl w:val="true"/>
        </w:rPr>
        <w:t>آنان که در دوزخ جاویدانند</w:t>
      </w:r>
      <w:bookmarkEnd w:id="15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تُطْفَأ نِیرانُهُم و لا تَموتُ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أشْرَکَ ، و رجُلٌ عَقَّ والِدَیهِ ، و رجُلٌ سعی بأخیهِ إلی السُّلطانِ فَقَتَلهُ ، و رجُلٌ قَتلَ نَفْسا بغیرِ نَفْسٍ ، و رجُلٌ أذْنَبَ و حَمَلَ ذَنبَهُ علی اللّهِ عزّ و جلّ </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الإمامُ علیٌّ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أنْ تَمْلأها مِن الکافِرینَ مِن الجِنّةِ و النّاسِ أجْمَعینَ ، و أنْ تُخلِّدَ فیها المُعانِدینَ </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یُخلِّدُ اللّهُ فی النّارِ إلاّ أهلَ الکُفرِ و الجُحودِ و أهلَ الضَّلالِ و الشِّرکِ ، و مَنِ اجْتَنبَ الکبائرَ مِن المؤمنینَ لَم یُسألْ عنِ الصَّغائرِ </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eastAsia="Times New Roman" w:cs="Times New Roman" w:ascii="Times New Roman" w:hAnsi="Times New Roman"/>
          <w:color w:val="111111"/>
          <w:sz w:val="28"/>
          <w:szCs w:val="28"/>
          <w:lang w:val="en-US" w:bidi="en-US"/>
        </w:rPr>
        <w:t>631</w:t>
      </w:r>
    </w:p>
    <w:p>
      <w:pPr>
        <w:pStyle w:val="BookText"/>
        <w:rPr/>
      </w:pPr>
      <w:r>
        <w:rPr>
          <w:rFonts w:ascii="IRNazanin" w:hAnsi="IRNazanin" w:eastAsia="IRNazanin"/>
          <w:color w:val="111111"/>
          <w:sz w:val="28"/>
          <w:sz w:val="28"/>
          <w:szCs w:val="28"/>
          <w:rtl w:val="true"/>
          <w:lang w:bidi="fa-IR"/>
        </w:rPr>
        <w:t>آنان که در دوزخ جاویدانند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نفرند که آتش آنها خاموش نشود و بدنهایشان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خدا شرک ورزید، آن که از پدر و مادر خود نافرمانی کرد، آن که از برادر خود نزد حاکم سعایت نمود تا به قتل او انجامید، آن که کسی را بدون استحقاق قصاص، کشت و آن که گناهی مرتکب شد و آن را به خداوند عزّ و جلّ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مناجات با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سوگند یاد کرده ای که جهنّم را از کافرانِ جن و انس پر کُنی و معاندان را در آن تا ابد نگه داری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کافران و منکران و گمراهان و مشرکان را در آتش ، جاودان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از گناهان کبیره اجتناب کنند درباره گناهان صغیره بازخواست نشوند</w:t>
      </w:r>
      <w:r>
        <w:rPr>
          <w:rFonts w:eastAsia="IRNazanin" w:cs="IRNazanin"/>
          <w:color w:val="111111"/>
          <w:sz w:val="28"/>
          <w:szCs w:val="28"/>
          <w:rtl w:val="true"/>
          <w:lang w:bidi="fa-IR"/>
        </w:rPr>
        <w:t>.</w:t>
      </w:r>
      <w:bookmarkStart w:id="1511" w:name="pg11923_118663"/>
    </w:p>
    <w:p>
      <w:pPr>
        <w:pStyle w:val="Heading5"/>
        <w:numPr>
          <w:ilvl w:val="4"/>
          <w:numId w:val="1"/>
        </w:numPr>
        <w:rPr/>
      </w:pPr>
      <w:bookmarkStart w:id="1512" w:name="__RefHeading___Toc14173191_73709187"/>
      <w:bookmarkStart w:id="1513" w:name="_Toc631"/>
      <w:bookmarkEnd w:id="1511"/>
      <w:bookmarkEnd w:id="1512"/>
      <w:r>
        <w:rPr/>
        <w:t>632</w:t>
      </w:r>
      <w:r>
        <w:rPr>
          <w:rtl w:val="true"/>
        </w:rPr>
        <w:t xml:space="preserve"> - </w:t>
      </w:r>
      <w:r>
        <w:rPr>
          <w:rtl w:val="true"/>
        </w:rPr>
        <w:t>حَالَةُ الخالِدینَ فِی النّارِ</w:t>
      </w:r>
      <w:bookmarkEnd w:id="1513"/>
    </w:p>
    <w:p>
      <w:pPr>
        <w:pStyle w:val="Heading6"/>
        <w:numPr>
          <w:ilvl w:val="5"/>
          <w:numId w:val="1"/>
        </w:numPr>
        <w:rPr/>
      </w:pPr>
      <w:bookmarkStart w:id="1514" w:name="__RefHeading___Toc14173193_73709187"/>
      <w:bookmarkStart w:id="1515" w:name="_Toc632"/>
      <w:bookmarkEnd w:id="1514"/>
      <w:r>
        <w:rPr/>
        <w:t>632</w:t>
      </w:r>
      <w:r>
        <w:rPr>
          <w:rtl w:val="true"/>
        </w:rPr>
        <w:t xml:space="preserve"> - </w:t>
      </w:r>
      <w:r>
        <w:rPr>
          <w:rtl w:val="true"/>
        </w:rPr>
        <w:t>وضعیت جاودانگانِ در آتش</w:t>
      </w:r>
      <w:bookmarkEnd w:id="151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یَا مَالِکُ لِیَقْضِ عَلَیْنا رَبُّکَ قَالَ إِنَّکُمْ ماکِثُونَ</w:t>
      </w:r>
      <w:r>
        <w:rPr>
          <w:rFonts w:eastAsia="Amiri" w:cs="Amiri" w:ascii="Amiri" w:hAnsi="Amiri"/>
          <w:color w:val="111111"/>
          <w:sz w:val="28"/>
          <w:szCs w:val="28"/>
          <w:rtl w:val="true"/>
          <w:lang w:bidi="ar-SA"/>
        </w:rPr>
        <w:t xml:space="preserve">» . </w:t>
      </w:r>
      <w:r>
        <w:rPr>
          <w:rStyle w:val="FootnoteAnchor"/>
          <w:rtl w:val="true"/>
        </w:rPr>
        <w:footnoteReference w:id="1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w:t>
      </w:r>
      <w:r>
        <w:rPr>
          <w:rFonts w:eastAsia="Amiri" w:cs="Amiri" w:ascii="Amiri" w:hAnsi="Amiri"/>
          <w:color w:val="111111"/>
          <w:sz w:val="28"/>
          <w:szCs w:val="28"/>
          <w:rtl w:val="true"/>
          <w:lang w:bidi="ar-SA"/>
        </w:rPr>
        <w:t xml:space="preserve">» . </w:t>
      </w:r>
      <w:r>
        <w:rPr>
          <w:rStyle w:val="FootnoteAnchor"/>
          <w:rtl w:val="true"/>
        </w:rPr>
        <w:footnoteReference w:id="1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 وَ یَأْتِیهِ الْمَوْتُ مِنْ کُلِّ مَکَانٍ وَ ما هُوَ بِمَیِّتٍ وَ مِنْ وَرَائِهِ عَذَابٌ غَلِیظٌ</w:t>
      </w:r>
      <w:r>
        <w:rPr>
          <w:rFonts w:eastAsia="Amiri" w:cs="Amiri" w:ascii="Amiri" w:hAnsi="Amiri"/>
          <w:color w:val="111111"/>
          <w:sz w:val="28"/>
          <w:szCs w:val="28"/>
          <w:rtl w:val="true"/>
          <w:lang w:bidi="ar-SA"/>
        </w:rPr>
        <w:t xml:space="preserve">» . </w:t>
      </w:r>
      <w:r>
        <w:rPr>
          <w:rStyle w:val="FootnoteAnchor"/>
          <w:rtl w:val="true"/>
        </w:rPr>
        <w:footnoteReference w:id="16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 xml:space="preserve">» .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قیلَ لأهلِ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ماکِثونَ فی النّارِ عَددَ کُلِّ حَصاةٍ فی الدُّنیا لَفَرِحوا بِها ، و لَو قیلَ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ماکِثونَ عَددَ کُلِّ حَصاةٍ لَحَزنوا ، و لکنْ جُعِلَ لَهُمُ الأبدُ </w:t>
      </w:r>
      <w:r>
        <w:rPr>
          <w:rFonts w:eastAsia="Amiri" w:cs="Amiri" w:ascii="Amiri" w:hAnsi="Amiri"/>
          <w:color w:val="111111"/>
          <w:sz w:val="28"/>
          <w:szCs w:val="28"/>
          <w:rtl w:val="true"/>
          <w:lang w:bidi="ar-SA"/>
        </w:rPr>
        <w:t xml:space="preserve">. </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یَظْعَنُ مُقیمُها ، و لا یُفادی أسِیرُها ، و لا تُقْصَمُ کُبولُها ، لا مُدّةَ للدّارِ فتَفْنی ، و لا أجَلَ للقومِ فیُقْضی </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Times New Roman" w:cs="Times New Roman" w:ascii="Times New Roman" w:hAnsi="Times New Roman"/>
          <w:color w:val="111111"/>
          <w:sz w:val="28"/>
          <w:szCs w:val="28"/>
          <w:lang w:val="en-US" w:bidi="en-US"/>
        </w:rPr>
        <w:t>632</w:t>
      </w:r>
    </w:p>
    <w:p>
      <w:pPr>
        <w:pStyle w:val="BookText"/>
        <w:rPr/>
      </w:pPr>
      <w:r>
        <w:rPr>
          <w:rFonts w:ascii="IRNazanin" w:hAnsi="IRNazanin" w:eastAsia="IRNazanin"/>
          <w:color w:val="111111"/>
          <w:sz w:val="28"/>
          <w:sz w:val="28"/>
          <w:szCs w:val="28"/>
          <w:rtl w:val="true"/>
          <w:lang w:bidi="fa-IR"/>
        </w:rPr>
        <w:t>وضعیت جاودانگانِ در آتش</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پروردگار تو ما را بمیراند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 این جا ماندنی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آتش جهنم است، نه میرانده شوند و نه از عذابشان کاسته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سرش جهنم است تا در آن جا، به جای آب، چرک و خونش بخورانند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جرعه آن را می نوشد و هیچ گوارایش نیست و مرگ از هر سو بر او می تازد اما نمی میرد ، که عذابی سخت در انتظار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هر کس که گناهکار نزد پروردگارش بیاید، جهنم جایگاه اوست که در آن جا نه می میرد و نه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دوزخیان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شمار ریگهای دنیا، در آتش خواهید ماند، خوشحال می شوند و اگر به بهشتیان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شمار ریگها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ماندگار خواهید بود، اندوهگین می شوند، اما جاودانگی برای آنها رقم خورده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مقیم دوزخ از آن جا کوچ نمی کند و برای آزادی اسیر آن سَرْبَها پذیرفته نمی گردد، و بندهایش از هم گسسته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 مدّت ندارد تا به سر آید و دوزخیان را اجلی نیست که حیاتشان پایان پذیرد</w:t>
      </w:r>
      <w:r>
        <w:rPr>
          <w:rFonts w:eastAsia="IRNazanin" w:cs="IRNazanin"/>
          <w:color w:val="111111"/>
          <w:sz w:val="28"/>
          <w:szCs w:val="28"/>
          <w:rtl w:val="true"/>
          <w:lang w:bidi="fa-IR"/>
        </w:rPr>
        <w:t>.</w:t>
      </w:r>
      <w:bookmarkStart w:id="1516" w:name="pg11923_118664"/>
    </w:p>
    <w:p>
      <w:pPr>
        <w:pStyle w:val="BookText"/>
        <w:rPr/>
      </w:pPr>
      <w:bookmarkEnd w:id="151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النّارِ مُؤبَّدُ الشَّقاءِ </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النّارِ أبدا مُعَذَّبونَ </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دوزخ درآید، بدبخت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شوندگان به آتش، برای همیشه در عذابند</w:t>
      </w:r>
      <w:r>
        <w:rPr>
          <w:rFonts w:eastAsia="IRNazanin" w:cs="IRNazanin"/>
          <w:color w:val="111111"/>
          <w:sz w:val="28"/>
          <w:szCs w:val="28"/>
          <w:rtl w:val="true"/>
          <w:lang w:bidi="fa-IR"/>
        </w:rPr>
        <w:t>.</w:t>
      </w:r>
    </w:p>
    <w:p>
      <w:pPr>
        <w:pStyle w:val="Heading5"/>
        <w:numPr>
          <w:ilvl w:val="4"/>
          <w:numId w:val="1"/>
        </w:numPr>
        <w:rPr/>
      </w:pPr>
      <w:bookmarkStart w:id="1517" w:name="__RefHeading___Toc14173195_73709187"/>
      <w:bookmarkStart w:id="1518" w:name="_Toc633"/>
      <w:bookmarkEnd w:id="1517"/>
      <w:r>
        <w:rPr/>
        <w:t>633</w:t>
      </w:r>
      <w:r>
        <w:rPr>
          <w:rtl w:val="true"/>
        </w:rPr>
        <w:t xml:space="preserve"> - </w:t>
      </w:r>
      <w:r>
        <w:rPr>
          <w:rtl w:val="true"/>
        </w:rPr>
        <w:t>مَن یَخرُجُ مِن النّارِ</w:t>
      </w:r>
      <w:bookmarkEnd w:id="1518"/>
    </w:p>
    <w:p>
      <w:pPr>
        <w:pStyle w:val="Heading6"/>
        <w:numPr>
          <w:ilvl w:val="5"/>
          <w:numId w:val="1"/>
        </w:numPr>
        <w:rPr/>
      </w:pPr>
      <w:bookmarkStart w:id="1519" w:name="__RefHeading___Toc14173197_73709187"/>
      <w:bookmarkStart w:id="1520" w:name="_Toc634"/>
      <w:bookmarkEnd w:id="1519"/>
      <w:r>
        <w:rPr/>
        <w:t>633</w:t>
      </w:r>
      <w:r>
        <w:rPr>
          <w:rtl w:val="true"/>
        </w:rPr>
        <w:t xml:space="preserve"> - </w:t>
      </w:r>
      <w:r>
        <w:rPr>
          <w:rtl w:val="true"/>
        </w:rPr>
        <w:t>کسانی که از آتش بیرون آورده می شوند</w:t>
      </w:r>
      <w:bookmarkEnd w:id="15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اللّهُ قَوما مِن النّارِ فیُدخِلُهُمُ الجَنّةَ </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 النّارِ قَومٌ بَعدَ ما احْتَرقوا فیَدخُلونَ الجَنّةَ ، فیُسَمّیهِم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الجَهَنّمِیّونَ </w:t>
      </w:r>
      <w:r>
        <w:rPr>
          <w:rFonts w:eastAsia="Amiri" w:cs="Amiri" w:ascii="Amiri" w:hAnsi="Amiri"/>
          <w:color w:val="111111"/>
          <w:sz w:val="28"/>
          <w:szCs w:val="28"/>
          <w:rtl w:val="true"/>
          <w:lang w:bidi="ar-SA"/>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 النّارِ مَن کانَ فی قَلبهِ مِثْقالُ ذَرّةٍ مِن إیمانٍ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یُحْرَقونَ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حتّی إذا صاروا حُمَما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أدْرَکَتْهُمُ الشَّفاعةُ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Times New Roman" w:cs="Times New Roman" w:ascii="Times New Roman" w:hAnsi="Times New Roman"/>
          <w:color w:val="111111"/>
          <w:sz w:val="28"/>
          <w:szCs w:val="28"/>
          <w:lang w:val="en-US" w:bidi="en-US"/>
        </w:rPr>
        <w:t>633</w:t>
      </w:r>
    </w:p>
    <w:p>
      <w:pPr>
        <w:pStyle w:val="BookText"/>
        <w:rPr/>
      </w:pPr>
      <w:r>
        <w:rPr>
          <w:rFonts w:ascii="IRNazanin" w:hAnsi="IRNazanin" w:eastAsia="IRNazanin"/>
          <w:color w:val="111111"/>
          <w:sz w:val="28"/>
          <w:sz w:val="28"/>
          <w:szCs w:val="28"/>
          <w:rtl w:val="true"/>
          <w:lang w:bidi="fa-IR"/>
        </w:rPr>
        <w:t>کسانی که از آتش بیرون آورده می شوند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مردمانی را از آتش بیرون می آورد و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مردم بعد از سوخته شدن در آتش، از دوزخ بیرون می آیند و به بهشت می روند، که بهشتیان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ذرّه ای ایمان در دلش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در آتش می سوزند و خوب که گداختند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سراغشان می آید</w:t>
      </w:r>
      <w:r>
        <w:rPr>
          <w:rFonts w:eastAsia="IRNazanin" w:cs="IRNazanin"/>
          <w:color w:val="111111"/>
          <w:sz w:val="28"/>
          <w:szCs w:val="28"/>
          <w:rtl w:val="true"/>
          <w:lang w:bidi="fa-IR"/>
        </w:rPr>
        <w:t>.</w:t>
      </w:r>
    </w:p>
    <w:p>
      <w:pPr>
        <w:pStyle w:val="Heading5"/>
        <w:numPr>
          <w:ilvl w:val="4"/>
          <w:numId w:val="1"/>
        </w:numPr>
        <w:rPr/>
      </w:pPr>
      <w:bookmarkStart w:id="1521" w:name="__RefHeading___Toc14173199_73709187"/>
      <w:bookmarkStart w:id="1522" w:name="_Toc635"/>
      <w:bookmarkEnd w:id="1521"/>
      <w:r>
        <w:rPr/>
        <w:t>634</w:t>
      </w:r>
      <w:r>
        <w:rPr>
          <w:rtl w:val="true"/>
        </w:rPr>
        <w:t xml:space="preserve"> - </w:t>
      </w:r>
      <w:r>
        <w:rPr>
          <w:rtl w:val="true"/>
        </w:rPr>
        <w:t>آخِرُ مَن یَخرُجُ مِن النّارِ</w:t>
      </w:r>
      <w:bookmarkEnd w:id="1522"/>
    </w:p>
    <w:p>
      <w:pPr>
        <w:pStyle w:val="Heading6"/>
        <w:numPr>
          <w:ilvl w:val="5"/>
          <w:numId w:val="1"/>
        </w:numPr>
        <w:rPr/>
      </w:pPr>
      <w:bookmarkStart w:id="1523" w:name="__RefHeading___Toc14173201_73709187"/>
      <w:bookmarkStart w:id="1524" w:name="_Toc636"/>
      <w:bookmarkEnd w:id="1523"/>
      <w:r>
        <w:rPr/>
        <w:t>634</w:t>
      </w:r>
      <w:r>
        <w:rPr>
          <w:rtl w:val="true"/>
        </w:rPr>
        <w:t xml:space="preserve"> - </w:t>
      </w:r>
      <w:r>
        <w:rPr>
          <w:rtl w:val="true"/>
        </w:rPr>
        <w:t>آخرین کسی که از آتش بیرون می آید</w:t>
      </w:r>
      <w:bookmarkEnd w:id="15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لَأعْلمُ آخِرَ أهلِ النّارِ خُروجا مِنهُا ، و آخِرَ أهلِ الجنّةِ دُخولاً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یَخرُجُ مِن النّارِ حَبْوا ، فیقولُ اللّهُ تبارکَ و تعالی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فادْخُلِ الجَنّةَ ، فیَأتیها فیُخیَّلُ إلَیهِ أنّها مَلْأی ، فیَرجِعُ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وجَدتُها مَلْأی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تبارکَ و تعالی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لکَ مِثلَ الدُّنیا و عَشرَةَ أمْثالِها ، أو إنّ لکَ عَشرَةَ أمثالِ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أدْنی أهلِ الجنّةِ مَنزِلةً </w:t>
      </w:r>
      <w:r>
        <w:rPr>
          <w:rFonts w:eastAsia="Amiri" w:cs="Amiri" w:ascii="Amiri" w:hAnsi="Amiri"/>
          <w:color w:val="111111"/>
          <w:sz w:val="28"/>
          <w:szCs w:val="28"/>
          <w:rtl w:val="true"/>
          <w:lang w:bidi="ar-SA"/>
        </w:rPr>
        <w:t xml:space="preserve">. </w:t>
      </w:r>
      <w:r>
        <w:rPr>
          <w:rStyle w:val="FootnoteAnchor"/>
          <w:rtl w:val="true"/>
        </w:rPr>
        <w:footnoteReference w:id="1627"/>
      </w:r>
      <w:r>
        <w:rPr>
          <w:rStyle w:val="FootnoteAnchor"/>
          <w:rtl w:val="true"/>
        </w:rPr>
        <w:footnoteReference w:id="1628"/>
      </w:r>
    </w:p>
    <w:p>
      <w:pPr>
        <w:pStyle w:val="BookText"/>
        <w:rPr/>
      </w:pPr>
      <w:r>
        <w:rPr>
          <w:rFonts w:eastAsia="Times New Roman" w:cs="Times New Roman" w:ascii="Times New Roman" w:hAnsi="Times New Roman"/>
          <w:color w:val="111111"/>
          <w:sz w:val="28"/>
          <w:szCs w:val="28"/>
          <w:lang w:val="en-US" w:bidi="en-US"/>
        </w:rPr>
        <w:t>634</w:t>
      </w:r>
    </w:p>
    <w:p>
      <w:pPr>
        <w:pStyle w:val="BookText"/>
        <w:rPr/>
      </w:pPr>
      <w:r>
        <w:rPr>
          <w:rFonts w:ascii="IRNazanin" w:hAnsi="IRNazanin" w:eastAsia="IRNazanin"/>
          <w:color w:val="111111"/>
          <w:sz w:val="28"/>
          <w:sz w:val="28"/>
          <w:szCs w:val="28"/>
          <w:rtl w:val="true"/>
          <w:lang w:bidi="fa-IR"/>
        </w:rPr>
        <w:t>آخرین کسی که از آتش بیرون می آید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دانم کدام دوزخی از همه دیرتر از جهنّم بیرون می آید و کدام بهشتی آخر از همه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خزیدن از آتش بیرون می رود و خداوند تبارک و تعالی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وارد بهشت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بهشت می رساند، اما به خیالش می رسد که بهشت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می گردد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وارد بهشت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بهشت، به اندازه دنیا و ده برابر آن،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برابر دنیا وجود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فرو پایه ترین فرد بهشت است</w:t>
      </w:r>
      <w:r>
        <w:rPr>
          <w:rFonts w:eastAsia="IRNazanin" w:cs="IRNazanin"/>
          <w:color w:val="111111"/>
          <w:sz w:val="28"/>
          <w:szCs w:val="28"/>
          <w:rtl w:val="true"/>
          <w:lang w:bidi="fa-IR"/>
        </w:rPr>
        <w:t>.</w:t>
      </w:r>
      <w:bookmarkStart w:id="1525" w:name="pg11923_118665"/>
    </w:p>
    <w:p>
      <w:pPr>
        <w:pStyle w:val="Heading5"/>
        <w:numPr>
          <w:ilvl w:val="4"/>
          <w:numId w:val="1"/>
        </w:numPr>
        <w:rPr/>
      </w:pPr>
      <w:bookmarkStart w:id="1526" w:name="__RefHeading___Toc14173203_73709187"/>
      <w:bookmarkStart w:id="1527" w:name="_Toc637"/>
      <w:bookmarkEnd w:id="1525"/>
      <w:bookmarkEnd w:id="1526"/>
      <w:r>
        <w:rPr/>
        <w:t>635</w:t>
      </w:r>
      <w:r>
        <w:rPr>
          <w:rtl w:val="true"/>
        </w:rPr>
        <w:t xml:space="preserve"> - </w:t>
      </w:r>
      <w:r>
        <w:rPr>
          <w:rtl w:val="true"/>
        </w:rPr>
        <w:t>عِلَّةُ الخُلودِ</w:t>
      </w:r>
      <w:bookmarkEnd w:id="1527"/>
    </w:p>
    <w:p>
      <w:pPr>
        <w:pStyle w:val="Heading6"/>
        <w:numPr>
          <w:ilvl w:val="5"/>
          <w:numId w:val="1"/>
        </w:numPr>
        <w:rPr/>
      </w:pPr>
      <w:bookmarkStart w:id="1528" w:name="__RefHeading___Toc14173205_73709187"/>
      <w:bookmarkStart w:id="1529" w:name="_Toc638"/>
      <w:bookmarkEnd w:id="1528"/>
      <w:r>
        <w:rPr/>
        <w:t>635</w:t>
      </w:r>
      <w:r>
        <w:rPr>
          <w:rtl w:val="true"/>
        </w:rPr>
        <w:t xml:space="preserve"> - </w:t>
      </w:r>
      <w:r>
        <w:rPr>
          <w:rtl w:val="true"/>
        </w:rPr>
        <w:t>علت جاودانگی در دوزخ</w:t>
      </w:r>
      <w:bookmarkEnd w:id="152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خُلِّدَ أهلُ النّارِ فی النّارِ لأنّ نِیّاتِهِم کانَت فی الدُّنیا أنْ لَو خُلِّدوا فیها أنْ یَعْصوا اللّهَ أبَدا ، و إنّما خُلِّدَ أهلُ الجَنّةِ فی الجنّةِ لأنَّ نِیّاتِهِم کانتْ فی الدُّنیا أنْ لو بَقوا فیها أنْ یُطیعوا اللّهَ أبدا ، فبِالنِّیّاتِ خُلِّدَ هؤلاءِ و هؤلاءِ ـ ثُمَّ تلا قولَهُ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نِیَّتهِ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p>
    <w:p>
      <w:pPr>
        <w:pStyle w:val="BookText"/>
        <w:rPr/>
      </w:pPr>
      <w:r>
        <w:rPr>
          <w:rFonts w:ascii="IRNazanin" w:hAnsi="IRNazanin" w:eastAsia="IRNazanin"/>
          <w:color w:val="111111"/>
          <w:sz w:val="28"/>
          <w:sz w:val="28"/>
          <w:szCs w:val="28"/>
          <w:rtl w:val="true"/>
          <w:lang w:bidi="fa-IR"/>
        </w:rPr>
        <w:t>علت جاودانگی در دوزخ</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از این رو در آتش جاویدانند که در دنیا نیّتشان این بود که چنانچه تا ابد زنده بمانند تا ابد خدا را نافرمانی کنند و بهشتیان نیز از این رو در بهشت جاویدانند که در دنیا بر این نیّت بودند که اگر برای همیشه ماندگار باشند ، برای همیشه خدا را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جاودانگی هر دو گروه به سبب نیّتهایشان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 کس طبق شاکله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نیّت خود</w:t>
      </w:r>
      <w:r>
        <w:rPr>
          <w:rFonts w:eastAsia="IRNazanin" w:cs="IRNazanin"/>
          <w:color w:val="111111"/>
          <w:sz w:val="28"/>
          <w:szCs w:val="28"/>
          <w:rtl w:val="true"/>
          <w:lang w:bidi="fa-IR"/>
        </w:rPr>
        <w:t>.</w:t>
      </w:r>
      <w:bookmarkStart w:id="1530" w:name="pg11923_118666"/>
    </w:p>
    <w:p>
      <w:pPr>
        <w:pStyle w:val="Heading5"/>
        <w:numPr>
          <w:ilvl w:val="4"/>
          <w:numId w:val="1"/>
        </w:numPr>
        <w:rPr/>
      </w:pPr>
      <w:bookmarkStart w:id="1531" w:name="__RefHeading___Toc14173207_73709187"/>
      <w:bookmarkStart w:id="1532" w:name="_Toc639"/>
      <w:bookmarkEnd w:id="1530"/>
      <w:bookmarkEnd w:id="1531"/>
      <w:r>
        <w:rPr/>
        <w:t>636</w:t>
      </w:r>
      <w:r>
        <w:rPr>
          <w:rtl w:val="true"/>
        </w:rPr>
        <w:t xml:space="preserve"> - </w:t>
      </w:r>
      <w:r>
        <w:rPr>
          <w:rtl w:val="true"/>
        </w:rPr>
        <w:t>سَعَةُ استیعابِ جَهَنَّمَ</w:t>
      </w:r>
      <w:bookmarkEnd w:id="1532"/>
    </w:p>
    <w:p>
      <w:pPr>
        <w:pStyle w:val="Heading6"/>
        <w:numPr>
          <w:ilvl w:val="5"/>
          <w:numId w:val="1"/>
        </w:numPr>
        <w:rPr/>
      </w:pPr>
      <w:bookmarkStart w:id="1533" w:name="__RefHeading___Toc14173209_73709187"/>
      <w:bookmarkStart w:id="1534" w:name="_Toc640"/>
      <w:bookmarkEnd w:id="1533"/>
      <w:r>
        <w:rPr/>
        <w:t>636</w:t>
      </w:r>
      <w:r>
        <w:rPr>
          <w:rtl w:val="true"/>
        </w:rPr>
        <w:t xml:space="preserve"> - </w:t>
      </w:r>
      <w:r>
        <w:rPr>
          <w:rtl w:val="true"/>
        </w:rPr>
        <w:t>گستره گنجایش دوزخ</w:t>
      </w:r>
      <w:bookmarkEnd w:id="153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 xml:space="preserve">» .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افْتَخَرتِ الجَنّةُ و النّارُ ، فقالتِ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یَدخُلُنی الجَبابِرَةُ و المُتَکبِّرونَ و المُلوکُ و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 یَدخُلُنی الضُّعَفاءُ و الفُقَراءُ و المَساکینُ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فیقولُ اللّهُ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عذابیاُ صیبُ بکِ مَن 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رَحمتی وَسِعَتْ کُلَّ شیءٍ ، و لکلِّ واحدةٍ مِنکُما مِلْؤها ، فیُلْقی فیها أهْلُها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یُلْقی فیها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جَهنّمُ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یَضَعَ فیها رَبُّ العالَمینَ ما شاءَ اللّهُ أنْ یَضعَ ، فتُقْبَضُ و تُغَرْغِرُ کما تُغَرْغِرُ المَزادَةُ الجدیدةُ إذا مُلِئتْ ، 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eastAsia="Times New Roman" w:cs="Times New Roman" w:ascii="Times New Roman" w:hAnsi="Times New Roman"/>
          <w:color w:val="111111"/>
          <w:sz w:val="28"/>
          <w:szCs w:val="28"/>
          <w:lang w:val="en-US" w:bidi="en-US"/>
        </w:rPr>
        <w:t>636</w:t>
      </w:r>
    </w:p>
    <w:p>
      <w:pPr>
        <w:pStyle w:val="BookText"/>
        <w:rPr/>
      </w:pPr>
      <w:r>
        <w:rPr>
          <w:rFonts w:ascii="IRNazanin" w:hAnsi="IRNazanin" w:eastAsia="IRNazanin"/>
          <w:color w:val="111111"/>
          <w:sz w:val="28"/>
          <w:sz w:val="28"/>
          <w:szCs w:val="28"/>
          <w:rtl w:val="true"/>
          <w:lang w:bidi="fa-IR"/>
        </w:rPr>
        <w:t>گستره گنجایش دوزخ</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جهنم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زیادتی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 هر یک به خود نازیدند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گردنفرازان و پادشاهان و اشراف بر من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توانان و بینوایان و مستمندان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دوزخ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عذاب منی و من آن را به هر کس که خواهم ،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منی که همه چیز را فراگرفته است و هر یک از شما گنجایش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دوزخیان به دوزخ افکنده می شوند، ولی 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نیز به بهشت برده می شود و بهشت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جهانیان، آن تعداد که خواهد ، در آن می ریزد و جهنم، جمع می شود و مانند مَشک نو که وقتی پُر شود ، غلغل می کند، به غلغل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 است</w:t>
      </w:r>
      <w:r>
        <w:rPr>
          <w:rFonts w:eastAsia="IRNazanin" w:cs="IRNazanin"/>
          <w:color w:val="111111"/>
          <w:sz w:val="28"/>
          <w:szCs w:val="28"/>
          <w:rtl w:val="true"/>
          <w:lang w:bidi="fa-IR"/>
        </w:rPr>
        <w:t>!</w:t>
      </w:r>
      <w:bookmarkStart w:id="1535" w:name="pg11923_118667"/>
    </w:p>
    <w:p>
      <w:pPr>
        <w:pStyle w:val="Heading5"/>
        <w:numPr>
          <w:ilvl w:val="4"/>
          <w:numId w:val="1"/>
        </w:numPr>
        <w:rPr/>
      </w:pPr>
      <w:bookmarkStart w:id="1536" w:name="__RefHeading___Toc14173211_73709187"/>
      <w:bookmarkStart w:id="1537" w:name="_Toc641"/>
      <w:bookmarkEnd w:id="1535"/>
      <w:bookmarkEnd w:id="1536"/>
      <w:r>
        <w:rPr/>
        <w:t>637</w:t>
      </w:r>
      <w:r>
        <w:rPr>
          <w:rtl w:val="true"/>
        </w:rPr>
        <w:t xml:space="preserve"> - </w:t>
      </w:r>
      <w:r>
        <w:rPr>
          <w:rtl w:val="true"/>
        </w:rPr>
        <w:t>لِکُلِّ أحَدٍ فِی الآخِرَةِ مَنزِلانِ</w:t>
      </w:r>
      <w:bookmarkEnd w:id="1537"/>
    </w:p>
    <w:p>
      <w:pPr>
        <w:pStyle w:val="Heading6"/>
        <w:numPr>
          <w:ilvl w:val="5"/>
          <w:numId w:val="1"/>
        </w:numPr>
        <w:rPr/>
      </w:pPr>
      <w:bookmarkStart w:id="1538" w:name="__RefHeading___Toc14173213_73709187"/>
      <w:bookmarkStart w:id="1539" w:name="_Toc642"/>
      <w:bookmarkEnd w:id="1538"/>
      <w:r>
        <w:rPr/>
        <w:t>637</w:t>
      </w:r>
      <w:r>
        <w:rPr>
          <w:rtl w:val="true"/>
        </w:rPr>
        <w:t xml:space="preserve"> - </w:t>
      </w:r>
      <w:r>
        <w:rPr>
          <w:rtl w:val="true"/>
        </w:rPr>
        <w:t>هر کس در آخرت دو منزل دارد</w:t>
      </w:r>
      <w:bookmarkEnd w:id="15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مِنکُم أحَدٌ إلاّ و لَهُ مَنزِلانِ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فی الجنّةِ و الآخَرُ فی النّارِ </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أهلِ الجنّةِ یَری مَقعَدَهُ مِن النّارِ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هَدانی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لَه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أهلِ النّارِ یَری مَقعَدَهُ مِن الجنّةِ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هَدانی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علَیهِ حَسْرَةً </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عنه صلی الله علیه و آلهـ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حَسْرَتَنا علی ما فَرَّطْنا</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الحَسْرَةُ أنْ یَری أهلُ النّارِ مَنازِلَهُم مِن الجَنّةِ فی الجَنّةِ ، فتِلکَ الحَسْرَةُ </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إلاّ جَعلَ لَهُ فی الجنّةِ مَنزِلاً و فی النّارِ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فیُورِثُ هؤلاءِ مَنازِلَ هؤلاءِ ، و یُورِثُ هؤلاءِ مَنازِلَ هؤلاءِ ، و 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0"/>
      </w:r>
    </w:p>
    <w:p>
      <w:pPr>
        <w:pStyle w:val="BookText"/>
        <w:rPr/>
      </w:pPr>
      <w:r>
        <w:rPr>
          <w:rFonts w:eastAsia="Times New Roman" w:cs="Times New Roman" w:ascii="Times New Roman" w:hAnsi="Times New Roman"/>
          <w:color w:val="111111"/>
          <w:sz w:val="28"/>
          <w:szCs w:val="28"/>
          <w:lang w:val="en-US" w:bidi="en-US"/>
        </w:rPr>
        <w:t>637</w:t>
      </w:r>
    </w:p>
    <w:p>
      <w:pPr>
        <w:pStyle w:val="BookText"/>
        <w:rPr/>
      </w:pPr>
      <w:r>
        <w:rPr>
          <w:rFonts w:ascii="IRNazanin" w:hAnsi="IRNazanin" w:eastAsia="IRNazanin"/>
          <w:color w:val="111111"/>
          <w:sz w:val="28"/>
          <w:sz w:val="28"/>
          <w:szCs w:val="28"/>
          <w:rtl w:val="true"/>
          <w:lang w:bidi="fa-IR"/>
        </w:rPr>
        <w:t>هر کس در آخرت دو منزل 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نیست مگر آن که دو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بهشت و دیگری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بهشتیان، جایگاه خود را در دوزخ می بیند و با شکر و سپاس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هدایت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دوزخیان نیز جایگاه خود را در بهشت می بیند و با دریغ و حسرت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هدایتم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که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از این روست که دوزخیان جایگاه بهشتی خود را در بهشت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دریغ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آفریده ای نیافرید، مگر آن که برایش منزلی در بهشت و منزلی در دوزخ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ارث می برند و آنان جایگاه اینان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وارثانی هستند که بهشت برین را به ارث می برند</w:t>
      </w:r>
      <w:r>
        <w:rPr>
          <w:rFonts w:eastAsia="IRNazanin" w:cs="IRNazanin"/>
          <w:color w:val="111111"/>
          <w:sz w:val="28"/>
          <w:szCs w:val="28"/>
          <w:rtl w:val="true"/>
          <w:lang w:bidi="fa-IR"/>
        </w:rPr>
        <w:t>» .</w:t>
      </w:r>
      <w:bookmarkStart w:id="1540" w:name="pg11923_118668"/>
    </w:p>
    <w:p>
      <w:pPr>
        <w:pStyle w:val="Heading5"/>
        <w:numPr>
          <w:ilvl w:val="4"/>
          <w:numId w:val="1"/>
        </w:numPr>
        <w:rPr/>
      </w:pPr>
      <w:bookmarkStart w:id="1541" w:name="__RefHeading___Toc14173215_73709187"/>
      <w:bookmarkStart w:id="1542" w:name="_Toc643"/>
      <w:bookmarkEnd w:id="1540"/>
      <w:bookmarkEnd w:id="1541"/>
      <w:r>
        <w:rPr/>
        <w:t>638</w:t>
      </w:r>
      <w:r>
        <w:rPr>
          <w:rtl w:val="true"/>
        </w:rPr>
        <w:t xml:space="preserve"> - </w:t>
      </w:r>
      <w:r>
        <w:rPr>
          <w:rtl w:val="true"/>
        </w:rPr>
        <w:t>إحاطَةُ جَهَنَّمَ بِالکافِرینَ</w:t>
      </w:r>
      <w:bookmarkEnd w:id="1542"/>
    </w:p>
    <w:p>
      <w:pPr>
        <w:pStyle w:val="Heading6"/>
        <w:numPr>
          <w:ilvl w:val="5"/>
          <w:numId w:val="1"/>
        </w:numPr>
        <w:rPr/>
      </w:pPr>
      <w:bookmarkStart w:id="1543" w:name="__RefHeading___Toc14173217_73709187"/>
      <w:bookmarkStart w:id="1544" w:name="_Toc644"/>
      <w:bookmarkEnd w:id="1543"/>
      <w:r>
        <w:rPr/>
        <w:t>638</w:t>
      </w:r>
      <w:r>
        <w:rPr>
          <w:rtl w:val="true"/>
        </w:rPr>
        <w:t xml:space="preserve"> - </w:t>
      </w:r>
      <w:r>
        <w:rPr>
          <w:rtl w:val="true"/>
        </w:rPr>
        <w:t>احاطه دوزخ بر کافران</w:t>
      </w:r>
      <w:bookmarkEnd w:id="154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یَسْتَعْجِـلُـونَـکَ بِالْعَـذَابِ وَ إِنَّ جَهَنَّــمَ لَمُحِیـطَــةٌ بِالْکافِرِینَ</w:t>
      </w:r>
      <w:r>
        <w:rPr>
          <w:rFonts w:eastAsia="Amiri" w:cs="Amiri" w:ascii="Amiri" w:hAnsi="Amiri"/>
          <w:color w:val="111111"/>
          <w:sz w:val="28"/>
          <w:szCs w:val="28"/>
          <w:rtl w:val="true"/>
          <w:lang w:bidi="ar-SA"/>
        </w:rPr>
        <w:t xml:space="preserve">» . </w:t>
      </w:r>
      <w:r>
        <w:rPr>
          <w:rStyle w:val="FootnoteAnchor"/>
          <w:rtl w:val="true"/>
        </w:rPr>
        <w:footnoteReference w:id="1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ائْذَنْ لِی وَ لا تَفْتِنِّی أَلا فِی الْفِتْنَةِ سَقَطُوا وَ إِنَّ جَهَنَّمَ لَمُحِیطَةٌ بِالْکافِرِینَ</w:t>
      </w:r>
      <w:r>
        <w:rPr>
          <w:rFonts w:eastAsia="Amiri" w:cs="Amiri" w:ascii="Amiri" w:hAnsi="Amiri"/>
          <w:color w:val="111111"/>
          <w:sz w:val="28"/>
          <w:szCs w:val="28"/>
          <w:rtl w:val="true"/>
          <w:lang w:bidi="ar-SA"/>
        </w:rPr>
        <w:t xml:space="preserve">» .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الجنّةَ و النّارَ أقْرَبُ إلی أحَدِکُم مِن شِراکِ نَعْلِهِ </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eastAsia="Times New Roman" w:cs="Times New Roman" w:ascii="Times New Roman" w:hAnsi="Times New Roman"/>
          <w:color w:val="111111"/>
          <w:sz w:val="28"/>
          <w:szCs w:val="28"/>
          <w:lang w:val="en-US" w:bidi="en-US"/>
        </w:rPr>
        <w:t>638</w:t>
      </w:r>
    </w:p>
    <w:p>
      <w:pPr>
        <w:pStyle w:val="BookText"/>
        <w:rPr/>
      </w:pPr>
      <w:r>
        <w:rPr>
          <w:rFonts w:ascii="IRNazanin" w:hAnsi="IRNazanin" w:eastAsia="IRNazanin"/>
          <w:color w:val="111111"/>
          <w:sz w:val="28"/>
          <w:sz w:val="28"/>
          <w:szCs w:val="28"/>
          <w:rtl w:val="true"/>
          <w:lang w:bidi="fa-IR"/>
        </w:rPr>
        <w:t>احاطه دوزخ بر کافران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شتاب ، عذاب خدا را می طلبند، حال آن که جهنم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رخصت ده و به گناه مینداز </w:t>
      </w:r>
      <w:r>
        <w:rPr>
          <w:rFonts w:eastAsia="IRNazanin" w:cs="IRNazanin"/>
          <w:color w:val="111111"/>
          <w:sz w:val="28"/>
          <w:szCs w:val="28"/>
          <w:rtl w:val="true"/>
          <w:lang w:bidi="fa-IR"/>
        </w:rPr>
        <w:t xml:space="preserve">. </w:t>
      </w:r>
      <w:r>
        <w:rPr>
          <w:rStyle w:val="FootnoteAnchor"/>
          <w:rtl w:val="true"/>
        </w:rPr>
        <w:footnoteReference w:id="1644"/>
      </w:r>
      <w:r>
        <w:rPr>
          <w:rFonts w:ascii="IRNazanin" w:hAnsi="IRNazanin" w:eastAsia="IRNazanin"/>
          <w:color w:val="111111"/>
          <w:sz w:val="28"/>
          <w:sz w:val="28"/>
          <w:szCs w:val="28"/>
          <w:rtl w:val="true"/>
          <w:lang w:bidi="fa-IR"/>
        </w:rPr>
        <w:t>آگاه باش که اینان در گناه افتاده اند و جهنم بر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بهشت و دوزخ به هر یک از شما از بند کفشش نزدیکتر است</w:t>
      </w:r>
      <w:r>
        <w:rPr>
          <w:rFonts w:eastAsia="IRNazanin" w:cs="IRNazanin"/>
          <w:color w:val="111111"/>
          <w:sz w:val="28"/>
          <w:szCs w:val="28"/>
          <w:rtl w:val="true"/>
          <w:lang w:bidi="fa-IR"/>
        </w:rPr>
        <w:t>.</w:t>
      </w:r>
      <w:bookmarkStart w:id="1545" w:name="pg11923_118669"/>
    </w:p>
    <w:p>
      <w:pPr>
        <w:pStyle w:val="Heading3"/>
        <w:numPr>
          <w:ilvl w:val="2"/>
          <w:numId w:val="1"/>
        </w:numPr>
        <w:rPr/>
      </w:pPr>
      <w:bookmarkStart w:id="1546" w:name="__RefHeading___Toc14173219_73709187"/>
      <w:bookmarkStart w:id="1547" w:name="_Toc645"/>
      <w:bookmarkEnd w:id="1545"/>
      <w:bookmarkEnd w:id="1546"/>
      <w:r>
        <w:rPr/>
        <w:t>87</w:t>
      </w:r>
      <w:r>
        <w:rPr>
          <w:rtl w:val="true"/>
        </w:rPr>
        <w:t xml:space="preserve"> - </w:t>
      </w:r>
      <w:r>
        <w:rPr>
          <w:rtl w:val="true"/>
        </w:rPr>
        <w:t>الجواب</w:t>
      </w:r>
      <w:bookmarkEnd w:id="1547"/>
    </w:p>
    <w:p>
      <w:pPr>
        <w:pStyle w:val="Heading4"/>
        <w:numPr>
          <w:ilvl w:val="3"/>
          <w:numId w:val="1"/>
        </w:numPr>
        <w:rPr/>
      </w:pPr>
      <w:bookmarkStart w:id="1548" w:name="__RefHeading___Toc14173221_73709187"/>
      <w:bookmarkStart w:id="1549" w:name="_Toc646"/>
      <w:bookmarkEnd w:id="1548"/>
      <w:r>
        <w:rPr>
          <w:rtl w:val="true"/>
        </w:rPr>
        <w:t>اشاره</w:t>
      </w:r>
      <w:bookmarkEnd w:id="154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5"/>
      </w:r>
      <w:bookmarkStart w:id="1550" w:name="pg11923_118670"/>
    </w:p>
    <w:p>
      <w:pPr>
        <w:pStyle w:val="Heading4"/>
        <w:numPr>
          <w:ilvl w:val="3"/>
          <w:numId w:val="1"/>
        </w:numPr>
        <w:rPr/>
      </w:pPr>
      <w:bookmarkStart w:id="1551" w:name="__RefHeading___Toc14173223_73709187"/>
      <w:bookmarkStart w:id="1552" w:name="_Toc647"/>
      <w:bookmarkEnd w:id="1550"/>
      <w:bookmarkEnd w:id="1551"/>
      <w:r>
        <w:rPr/>
        <w:t>87</w:t>
      </w:r>
      <w:r>
        <w:rPr>
          <w:rtl w:val="true"/>
        </w:rPr>
        <w:t xml:space="preserve"> - </w:t>
      </w:r>
      <w:r>
        <w:rPr>
          <w:rtl w:val="true"/>
        </w:rPr>
        <w:t>پاسخ دادن</w:t>
      </w:r>
      <w:bookmarkEnd w:id="1552"/>
    </w:p>
    <w:p>
      <w:pPr>
        <w:pStyle w:val="Heading5"/>
        <w:numPr>
          <w:ilvl w:val="4"/>
          <w:numId w:val="1"/>
        </w:numPr>
        <w:rPr/>
      </w:pPr>
      <w:bookmarkStart w:id="1553" w:name="__RefHeading___Toc14173225_73709187"/>
      <w:bookmarkStart w:id="1554" w:name="_Toc648"/>
      <w:bookmarkEnd w:id="1553"/>
      <w:r>
        <w:rPr/>
        <w:t>639</w:t>
      </w:r>
      <w:r>
        <w:rPr>
          <w:rtl w:val="true"/>
        </w:rPr>
        <w:t xml:space="preserve"> - </w:t>
      </w:r>
      <w:r>
        <w:rPr>
          <w:rtl w:val="true"/>
        </w:rPr>
        <w:t>الجَوابُ</w:t>
      </w:r>
      <w:bookmarkEnd w:id="1554"/>
    </w:p>
    <w:p>
      <w:pPr>
        <w:pStyle w:val="Heading6"/>
        <w:numPr>
          <w:ilvl w:val="5"/>
          <w:numId w:val="1"/>
        </w:numPr>
        <w:rPr/>
      </w:pPr>
      <w:bookmarkStart w:id="1555" w:name="__RefHeading___Toc14173227_73709187"/>
      <w:bookmarkStart w:id="1556" w:name="_Toc649"/>
      <w:bookmarkEnd w:id="1555"/>
      <w:r>
        <w:rPr/>
        <w:t>639</w:t>
      </w:r>
      <w:r>
        <w:rPr>
          <w:rtl w:val="true"/>
        </w:rPr>
        <w:t xml:space="preserve"> - </w:t>
      </w:r>
      <w:r>
        <w:rPr>
          <w:rtl w:val="true"/>
        </w:rPr>
        <w:t>پاسخ</w:t>
      </w:r>
      <w:bookmarkEnd w:id="155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ازْدَحَمَ الجَوابُ خَفِیَ الصَّوابُ </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اُرتِجَ علی الفَصیحِ الجَوابُ </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أسْرَعَ فی الجَوابِ لَم یُدرِکِ الصَّوابَ </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بُرهـانِ الفَضـلِ صائبُ الجَـوابِ </w:t>
      </w:r>
      <w:r>
        <w:rPr>
          <w:rFonts w:eastAsia="Amiri" w:cs="Amiri" w:ascii="Amiri" w:hAnsi="Amiri"/>
          <w:color w:val="111111"/>
          <w:sz w:val="28"/>
          <w:szCs w:val="28"/>
          <w:rtl w:val="true"/>
          <w:lang w:bidi="ar-SA"/>
        </w:rPr>
        <w:t xml:space="preserve">.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الحِدَّةَ و تَفَکَّرْ فی الحُجَّةِ و تَحفَّظْ مِن الخَطَلِ ، تأمَنِ الزَّلَلَ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حَلُمْتَ عنِ الجاهِلِ فَقَد أوْسَعْتَهُ جَوابا </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کلامٍ جَوابُهُ السُّکوتُ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eastAsia="Times New Roman" w:cs="Times New Roman" w:ascii="Times New Roman" w:hAnsi="Times New Roman"/>
          <w:color w:val="111111"/>
          <w:sz w:val="28"/>
          <w:szCs w:val="28"/>
          <w:lang w:val="en-US" w:bidi="en-US"/>
        </w:rPr>
        <w:t>639</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پاسخها انبوه شوند ، پاسخِ درست پوشیده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باشد که زبان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جواب دادن شتاب کند پاسخ درست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فضل و دانش، دادن پاسخ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 را کنار بگذار و در دلیل بیندیش، و خویشتن را از یاوه گویی نگه دار تا از لغزش در امان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برابر نادان بردباری نشان دهی بی گمان بهترین جواب را به او داده باشی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سخنی که پاسخش سکوت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سُکوتٍ أبلَغُ مِن کلامٍ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غُلِبْتَ علی الکلامِ فإیّاکَ أنْ تُغْلَبَ علی السُّکوتِ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أجابَ فی کلِّ ما یُسْألُ عَنهُ لَمَجنونٌ </w:t>
      </w:r>
      <w:r>
        <w:rPr>
          <w:rFonts w:eastAsia="Amiri" w:cs="Amiri" w:ascii="Amiri" w:hAnsi="Amiri"/>
          <w:color w:val="111111"/>
          <w:sz w:val="28"/>
          <w:szCs w:val="28"/>
          <w:rtl w:val="true"/>
          <w:lang w:bidi="ar-SA"/>
        </w:rPr>
        <w:t xml:space="preserve">. </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سکوتی که رساتر از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سخن گفتن مغلوب شدی، مبادا در سکوتْ کردن مغلوب شوی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هر سؤالی که از او می شود پاسخ دهد ، دیوانه است</w:t>
      </w:r>
      <w:r>
        <w:rPr>
          <w:rFonts w:eastAsia="IRNazanin" w:cs="IRNazanin"/>
          <w:color w:val="111111"/>
          <w:sz w:val="28"/>
          <w:szCs w:val="28"/>
          <w:rtl w:val="true"/>
          <w:lang w:bidi="fa-IR"/>
        </w:rPr>
        <w:t>.</w:t>
      </w:r>
      <w:bookmarkStart w:id="1557" w:name="pg11923_118673"/>
    </w:p>
    <w:p>
      <w:pPr>
        <w:pStyle w:val="Heading3"/>
        <w:numPr>
          <w:ilvl w:val="2"/>
          <w:numId w:val="1"/>
        </w:numPr>
        <w:rPr/>
      </w:pPr>
      <w:bookmarkStart w:id="1558" w:name="__RefHeading___Toc14173229_73709187"/>
      <w:bookmarkStart w:id="1559" w:name="_Toc650"/>
      <w:bookmarkEnd w:id="1557"/>
      <w:bookmarkEnd w:id="1558"/>
      <w:r>
        <w:rPr/>
        <w:t>88</w:t>
      </w:r>
      <w:r>
        <w:rPr>
          <w:rtl w:val="true"/>
        </w:rPr>
        <w:t xml:space="preserve"> - </w:t>
      </w:r>
      <w:r>
        <w:rPr>
          <w:rtl w:val="true"/>
        </w:rPr>
        <w:t>الجود</w:t>
      </w:r>
      <w:bookmarkEnd w:id="1559"/>
    </w:p>
    <w:p>
      <w:pPr>
        <w:pStyle w:val="Heading4"/>
        <w:numPr>
          <w:ilvl w:val="3"/>
          <w:numId w:val="1"/>
        </w:numPr>
        <w:rPr/>
      </w:pPr>
      <w:bookmarkStart w:id="1560" w:name="__RefHeading___Toc14173231_73709187"/>
      <w:bookmarkStart w:id="1561" w:name="_Toc651"/>
      <w:bookmarkEnd w:id="1560"/>
      <w:r>
        <w:rPr>
          <w:rtl w:val="true"/>
        </w:rPr>
        <w:t>اشاره</w:t>
      </w:r>
      <w:bookmarkEnd w:id="156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6"/>
      </w:r>
      <w:r>
        <w:rPr>
          <w:rStyle w:val="FootnoteAnchor"/>
          <w:rtl w:val="true"/>
        </w:rPr>
        <w:footnoteReference w:id="1657"/>
      </w:r>
      <w:bookmarkStart w:id="1562" w:name="pg11923_118674"/>
    </w:p>
    <w:p>
      <w:pPr>
        <w:pStyle w:val="Heading4"/>
        <w:numPr>
          <w:ilvl w:val="3"/>
          <w:numId w:val="1"/>
        </w:numPr>
        <w:rPr/>
      </w:pPr>
      <w:bookmarkStart w:id="1563" w:name="__RefHeading___Toc14173233_73709187"/>
      <w:bookmarkStart w:id="1564" w:name="_Toc652"/>
      <w:bookmarkEnd w:id="1562"/>
      <w:bookmarkEnd w:id="1563"/>
      <w:r>
        <w:rPr/>
        <w:t>88</w:t>
      </w:r>
      <w:r>
        <w:rPr>
          <w:rtl w:val="true"/>
        </w:rPr>
        <w:t xml:space="preserve"> - </w:t>
      </w:r>
      <w:r>
        <w:rPr>
          <w:rtl w:val="true"/>
        </w:rPr>
        <w:t>بخشندگی</w:t>
      </w:r>
      <w:bookmarkEnd w:id="1564"/>
    </w:p>
    <w:p>
      <w:pPr>
        <w:pStyle w:val="Heading5"/>
        <w:numPr>
          <w:ilvl w:val="4"/>
          <w:numId w:val="1"/>
        </w:numPr>
        <w:rPr/>
      </w:pPr>
      <w:bookmarkStart w:id="1565" w:name="__RefHeading___Toc14173235_73709187"/>
      <w:bookmarkStart w:id="1566" w:name="_Toc653"/>
      <w:bookmarkEnd w:id="1565"/>
      <w:r>
        <w:rPr/>
        <w:t>640</w:t>
      </w:r>
      <w:r>
        <w:rPr>
          <w:rtl w:val="true"/>
        </w:rPr>
        <w:t xml:space="preserve"> - </w:t>
      </w:r>
      <w:r>
        <w:rPr>
          <w:rtl w:val="true"/>
        </w:rPr>
        <w:t>الجُودُ</w:t>
      </w:r>
      <w:bookmarkEnd w:id="1566"/>
    </w:p>
    <w:p>
      <w:pPr>
        <w:pStyle w:val="Heading6"/>
        <w:numPr>
          <w:ilvl w:val="5"/>
          <w:numId w:val="1"/>
        </w:numPr>
        <w:rPr/>
      </w:pPr>
      <w:bookmarkStart w:id="1567" w:name="__RefHeading___Toc14173237_73709187"/>
      <w:bookmarkStart w:id="1568" w:name="_Toc654"/>
      <w:bookmarkEnd w:id="1567"/>
      <w:r>
        <w:rPr/>
        <w:t>640</w:t>
      </w:r>
      <w:r>
        <w:rPr>
          <w:rtl w:val="true"/>
        </w:rPr>
        <w:t xml:space="preserve"> - </w:t>
      </w:r>
      <w:r>
        <w:rPr>
          <w:rtl w:val="true"/>
        </w:rPr>
        <w:t>بخشندگی</w:t>
      </w:r>
      <w:bookmarkEnd w:id="15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لَأَرفَعُ نَفْسی أنْ تَکونَ حاجَةٌ لا یَسَعُها جُودی ، أو جَهْلٌ لا یَسَعُهُ حِلْمی ، أو ذَنبٌ لا یَسَعُهُ عَفْوی ، أو أنْ یکونَ زمانٌ أطوَلَ مِن زمانی </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بِما تَجِدُ تُحْمَدْ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الفقیرِ یُجِلّهُ ، و بُخلُ الغَنیِّ یُذِلّهُ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الرّجُلِ یُحَبّبُهُ إلی أضْدادِهِ ، و بُخْلُهُ یُبَغِّضُهُ إلی أولادِهِ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جُودوا فی اللّهِ و جاهِدوا أنفسَکُم علی طاعَتِهِ یعْظمْ لکُمُ الجَزاء و یحسن لکُمُ الْحَباء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مِن کَرَمِ الطَّبیعةِ </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حارِسُ الأعْراضِ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eastAsia="Times New Roman" w:cs="Times New Roman" w:ascii="Times New Roman" w:hAnsi="Times New Roman"/>
          <w:color w:val="111111"/>
          <w:sz w:val="28"/>
          <w:szCs w:val="28"/>
          <w:lang w:val="en-US" w:bidi="en-US"/>
        </w:rPr>
        <w:t>640</w:t>
      </w:r>
    </w:p>
    <w:p>
      <w:pPr>
        <w:pStyle w:val="BookText"/>
        <w:rPr/>
      </w:pPr>
      <w:r>
        <w:rPr>
          <w:rFonts w:ascii="IRNazanin" w:hAnsi="IRNazanin" w:eastAsia="IRNazanin"/>
          <w:color w:val="111111"/>
          <w:sz w:val="28"/>
          <w:sz w:val="28"/>
          <w:szCs w:val="28"/>
          <w:rtl w:val="true"/>
          <w:lang w:bidi="fa-IR"/>
        </w:rPr>
        <w:t>بخشندگی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برتر از آن می دانم که نیازی باشد و بخشندگی من گنجایشِ آن را نداشته باشد، یا رفتار جهالت آمیزی باشد و بردباری من تحمّلش را نداشته باشد، یا گناهی باشد و گذشت من آن را فرا نگیرد، یا زمانی درازتر از زمان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دست می آوری ، ببخش تا مورد ستایش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تهیدست، او را ارجمند می سازد و بخلِ توانگر خوارش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بخشندگی مرد ، او را محبوب دشمنانش می کند و بخلش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فرزندانش منفور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خدا بخشش کنید و در راه طاعت او با نفْسهایتان بجنگید، تا پاداشتان بزرگ و عطیّه تان نیکو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 از بزرگ منشی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نگهبان آبروهاست</w:t>
      </w:r>
      <w:r>
        <w:rPr>
          <w:rFonts w:eastAsia="IRNazanin" w:cs="IRNazanin"/>
          <w:color w:val="111111"/>
          <w:sz w:val="28"/>
          <w:szCs w:val="28"/>
          <w:rtl w:val="true"/>
          <w:lang w:bidi="fa-IR"/>
        </w:rPr>
        <w:t>.</w:t>
      </w:r>
      <w:bookmarkStart w:id="1569" w:name="pg11923_118675"/>
    </w:p>
    <w:p>
      <w:pPr>
        <w:pStyle w:val="BookText"/>
        <w:rPr/>
      </w:pPr>
      <w:bookmarkEnd w:id="15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عِزٌّ مَوجودٌ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جادَ سادَ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عزّتی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بخشنده باشد ، آقایی کند</w:t>
      </w:r>
      <w:r>
        <w:rPr>
          <w:rFonts w:eastAsia="IRNazanin" w:cs="IRNazanin"/>
          <w:color w:val="111111"/>
          <w:sz w:val="28"/>
          <w:szCs w:val="28"/>
          <w:rtl w:val="true"/>
          <w:lang w:bidi="fa-IR"/>
        </w:rPr>
        <w:t>.</w:t>
      </w:r>
    </w:p>
    <w:p>
      <w:pPr>
        <w:pStyle w:val="Heading5"/>
        <w:numPr>
          <w:ilvl w:val="4"/>
          <w:numId w:val="1"/>
        </w:numPr>
        <w:rPr/>
      </w:pPr>
      <w:bookmarkStart w:id="1570" w:name="__RefHeading___Toc14173239_73709187"/>
      <w:bookmarkStart w:id="1571" w:name="_Toc655"/>
      <w:bookmarkEnd w:id="1570"/>
      <w:r>
        <w:rPr/>
        <w:t>641</w:t>
      </w:r>
      <w:r>
        <w:rPr>
          <w:rtl w:val="true"/>
        </w:rPr>
        <w:t xml:space="preserve"> - </w:t>
      </w:r>
      <w:r>
        <w:rPr>
          <w:rtl w:val="true"/>
        </w:rPr>
        <w:t>أفضلُ الجودِ</w:t>
      </w:r>
      <w:bookmarkEnd w:id="1571"/>
    </w:p>
    <w:p>
      <w:pPr>
        <w:pStyle w:val="Heading6"/>
        <w:numPr>
          <w:ilvl w:val="5"/>
          <w:numId w:val="1"/>
        </w:numPr>
        <w:rPr/>
      </w:pPr>
      <w:bookmarkStart w:id="1572" w:name="__RefHeading___Toc14173241_73709187"/>
      <w:bookmarkStart w:id="1573" w:name="_Toc656"/>
      <w:bookmarkEnd w:id="1572"/>
      <w:r>
        <w:rPr/>
        <w:t>641</w:t>
      </w:r>
      <w:r>
        <w:rPr>
          <w:rtl w:val="true"/>
        </w:rPr>
        <w:t xml:space="preserve"> - </w:t>
      </w:r>
      <w:r>
        <w:rPr>
          <w:rtl w:val="true"/>
        </w:rPr>
        <w:t>برترین بخشندگی</w:t>
      </w:r>
      <w:bookmarkEnd w:id="15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 النّاسِ مَن جادَ بنَفسِهِ و مالِهِ فی سبیلِ اللّهِ </w:t>
      </w:r>
      <w:r>
        <w:rPr>
          <w:rFonts w:eastAsia="Amiri" w:cs="Amiri" w:ascii="Amiri" w:hAnsi="Amiri"/>
          <w:color w:val="111111"/>
          <w:sz w:val="28"/>
          <w:szCs w:val="28"/>
          <w:rtl w:val="true"/>
          <w:lang w:bidi="ar-SA"/>
        </w:rPr>
        <w:t xml:space="preserve">.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الجُودِ إیصالُ الحُقوقِ إلی أهلِها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الجُودِ ما کانَ عن عُسْرَةٍ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الفقیرِ أفضَلُ الجُودِ </w:t>
      </w:r>
      <w:r>
        <w:rPr>
          <w:rFonts w:eastAsia="Amiri" w:cs="Amiri" w:ascii="Amiri" w:hAnsi="Amiri"/>
          <w:color w:val="111111"/>
          <w:sz w:val="28"/>
          <w:szCs w:val="28"/>
          <w:rtl w:val="true"/>
          <w:lang w:bidi="ar-SA"/>
        </w:rPr>
        <w:t xml:space="preserve">.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إتْباعُ الإحْسانِ بالإحْسانِ مِن کمالِ الجُودِ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الجُودِ بَذْلُ المَوجودِ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الجُودِ بَذْلُ المَوجودِ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غایَةُ الجُودِ أنْ تُعْطیَ مِن نَفسِکَ المَجهودَ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eastAsia="Times New Roman" w:cs="Times New Roman" w:ascii="Times New Roman" w:hAnsi="Times New Roman"/>
          <w:color w:val="111111"/>
          <w:sz w:val="28"/>
          <w:szCs w:val="28"/>
          <w:lang w:val="en-US" w:bidi="en-US"/>
        </w:rPr>
        <w:t>641</w:t>
      </w:r>
    </w:p>
    <w:p>
      <w:pPr>
        <w:pStyle w:val="BookText"/>
        <w:rPr/>
      </w:pPr>
      <w:r>
        <w:rPr>
          <w:rFonts w:ascii="IRNazanin" w:hAnsi="IRNazanin" w:eastAsia="IRNazanin"/>
          <w:color w:val="111111"/>
          <w:sz w:val="28"/>
          <w:sz w:val="28"/>
          <w:szCs w:val="28"/>
          <w:rtl w:val="true"/>
          <w:lang w:bidi="fa-IR"/>
        </w:rPr>
        <w:t>برترین بخشندگی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ترینِ مردمان ، آن کس است که جان و مال خود را در راه خدا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بخشش، رسانیدن حقوق به صاحبان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بخشندگی ، آن است که با وجود تنگدستی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تهیدست، برترین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نیکی کردن، از کمال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بخشندگی، بخشیدن داشته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بخشندگی، بخشیدن داشته موجود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بخشندگی ، این است که دسترنجت را ببخشی</w:t>
      </w:r>
      <w:r>
        <w:rPr>
          <w:rFonts w:eastAsia="IRNazanin" w:cs="IRNazanin"/>
          <w:color w:val="111111"/>
          <w:sz w:val="28"/>
          <w:szCs w:val="28"/>
          <w:rtl w:val="true"/>
          <w:lang w:bidi="fa-IR"/>
        </w:rPr>
        <w:t>.</w:t>
      </w:r>
      <w:bookmarkStart w:id="1574" w:name="pg11923_118676"/>
    </w:p>
    <w:p>
      <w:pPr>
        <w:pStyle w:val="BookText"/>
        <w:rPr/>
      </w:pPr>
      <w:bookmarkEnd w:id="157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الجُودِ بَذْلُ الجَهْدِ </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 الجُودِ ابْتِناءُ المَکارِمِ ، و احْتِمالُ المَغارِمِ </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الإمامُ الحسنُ علیه السلامـ و قد سُئلَ عنِ الجُودِ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المَجْهودِ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أجْوَدَ النّاسِ مَن أعطی مَن لا یَرجو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بخشندگی، بخشیدن دسترنج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بخشندگی، کسب مکارم اخلاق و به عهده گرفتن خسارتها و تاوانهاست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بخشندگی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دسترنج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ترین مردم ، کسی است که به آن که به او چشم امید نبسته بخشش کند</w:t>
      </w:r>
      <w:r>
        <w:rPr>
          <w:rFonts w:eastAsia="IRNazanin" w:cs="IRNazanin"/>
          <w:color w:val="111111"/>
          <w:sz w:val="28"/>
          <w:szCs w:val="28"/>
          <w:rtl w:val="true"/>
          <w:lang w:bidi="fa-IR"/>
        </w:rPr>
        <w:t>.</w:t>
      </w:r>
    </w:p>
    <w:p>
      <w:pPr>
        <w:pStyle w:val="Heading5"/>
        <w:numPr>
          <w:ilvl w:val="4"/>
          <w:numId w:val="1"/>
        </w:numPr>
        <w:rPr/>
      </w:pPr>
      <w:bookmarkStart w:id="1575" w:name="__RefHeading___Toc14173243_73709187"/>
      <w:bookmarkStart w:id="1576" w:name="_Toc657"/>
      <w:bookmarkEnd w:id="1575"/>
      <w:r>
        <w:rPr/>
        <w:t>642</w:t>
      </w:r>
      <w:r>
        <w:rPr>
          <w:rtl w:val="true"/>
        </w:rPr>
        <w:t xml:space="preserve"> - </w:t>
      </w:r>
      <w:r>
        <w:rPr>
          <w:rtl w:val="true"/>
        </w:rPr>
        <w:t>تَفسیرُ السَّماحَةِ</w:t>
      </w:r>
      <w:bookmarkEnd w:id="1576"/>
    </w:p>
    <w:p>
      <w:pPr>
        <w:pStyle w:val="Heading6"/>
        <w:numPr>
          <w:ilvl w:val="5"/>
          <w:numId w:val="1"/>
        </w:numPr>
        <w:rPr/>
      </w:pPr>
      <w:bookmarkStart w:id="1577" w:name="__RefHeading___Toc14173245_73709187"/>
      <w:bookmarkStart w:id="1578" w:name="_Toc658"/>
      <w:bookmarkEnd w:id="1577"/>
      <w:r>
        <w:rPr/>
        <w:t>642</w:t>
      </w:r>
      <w:r>
        <w:rPr>
          <w:rtl w:val="true"/>
        </w:rPr>
        <w:t xml:space="preserve"> - </w:t>
      </w:r>
      <w:r>
        <w:rPr>
          <w:rtl w:val="true"/>
        </w:rPr>
        <w:t>تفسیر گشاده دستی</w:t>
      </w:r>
      <w:bookmarkEnd w:id="1578"/>
    </w:p>
    <w:p>
      <w:pPr>
        <w:pStyle w:val="BookText"/>
        <w:rPr/>
      </w:pPr>
      <w:r>
        <w:rPr>
          <w:rFonts w:ascii="Amiri" w:hAnsi="Amiri" w:eastAsia="Amiri" w:cs="Amiri"/>
          <w:color w:val="111111"/>
          <w:sz w:val="28"/>
          <w:sz w:val="28"/>
          <w:szCs w:val="28"/>
          <w:rtl w:val="true"/>
          <w:lang w:bidi="ar-SA"/>
        </w:rPr>
        <w:t xml:space="preserve">الإمامُ الحسنُ علیه السلامـ لَمّا قالَ لَهُ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 ما السَّماحَةُ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فی العُسْرِ و الیُسْرِ </w:t>
      </w:r>
      <w:r>
        <w:rPr>
          <w:rFonts w:eastAsia="Amiri" w:cs="Amiri" w:ascii="Amiri" w:hAnsi="Amiri"/>
          <w:color w:val="111111"/>
          <w:sz w:val="28"/>
          <w:szCs w:val="28"/>
          <w:rtl w:val="true"/>
          <w:lang w:bidi="ar-SA"/>
        </w:rPr>
        <w:t xml:space="preserve">. </w:t>
      </w:r>
      <w:r>
        <w:rPr>
          <w:rStyle w:val="FootnoteAnchor"/>
          <w:rtl w:val="true"/>
        </w:rPr>
        <w:footnoteReference w:id="1679"/>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السّائلِ و بَذْلُ النّائلِ </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eastAsia="Times New Roman" w:cs="Times New Roman" w:ascii="Times New Roman" w:hAnsi="Times New Roman"/>
          <w:color w:val="111111"/>
          <w:sz w:val="28"/>
          <w:szCs w:val="28"/>
          <w:lang w:val="en-US" w:bidi="en-US"/>
        </w:rPr>
        <w:t>642</w:t>
      </w:r>
    </w:p>
    <w:p>
      <w:pPr>
        <w:pStyle w:val="BookText"/>
        <w:rPr/>
      </w:pPr>
      <w:r>
        <w:rPr>
          <w:rFonts w:ascii="IRNazanin" w:hAnsi="IRNazanin" w:eastAsia="IRNazanin"/>
          <w:color w:val="111111"/>
          <w:sz w:val="28"/>
          <w:sz w:val="28"/>
          <w:szCs w:val="28"/>
          <w:rtl w:val="true"/>
          <w:lang w:bidi="fa-IR"/>
        </w:rPr>
        <w:t>تفسیر گشاده دستی</w:t>
      </w:r>
    </w:p>
    <w:p>
      <w:pPr>
        <w:pStyle w:val="BookText"/>
        <w:rPr/>
      </w:pPr>
      <w:r>
        <w:rPr>
          <w:rFonts w:ascii="IRNazanin" w:hAnsi="IRNazanin" w:eastAsia="IRNazanin"/>
          <w:color w:val="111111"/>
          <w:sz w:val="28"/>
          <w:sz w:val="28"/>
          <w:szCs w:val="28"/>
          <w:rtl w:val="true"/>
          <w:lang w:bidi="fa-IR"/>
        </w:rPr>
        <w:t xml:space="preserve">امام حسن علیه السلامـ آنگاه که امیر المؤمنین علیه السلام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دستی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کردن در تنگدستی و توانگری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پاسخی دیگر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نیاز سائل را برآوری و هر چه داری ببخشی</w:t>
      </w:r>
      <w:r>
        <w:rPr>
          <w:rFonts w:eastAsia="IRNazanin" w:cs="IRNazanin"/>
          <w:color w:val="111111"/>
          <w:sz w:val="28"/>
          <w:szCs w:val="28"/>
          <w:rtl w:val="true"/>
          <w:lang w:bidi="fa-IR"/>
        </w:rPr>
        <w:t>.</w:t>
      </w:r>
    </w:p>
    <w:p>
      <w:pPr>
        <w:pStyle w:val="Heading5"/>
        <w:numPr>
          <w:ilvl w:val="4"/>
          <w:numId w:val="1"/>
        </w:numPr>
        <w:rPr/>
      </w:pPr>
      <w:bookmarkStart w:id="1579" w:name="__RefHeading___Toc14173247_73709187"/>
      <w:bookmarkStart w:id="1580" w:name="_Toc659"/>
      <w:bookmarkEnd w:id="1579"/>
      <w:r>
        <w:rPr/>
        <w:t>643</w:t>
      </w:r>
      <w:r>
        <w:rPr>
          <w:rtl w:val="true"/>
        </w:rPr>
        <w:t xml:space="preserve"> - </w:t>
      </w:r>
      <w:r>
        <w:rPr>
          <w:rtl w:val="true"/>
        </w:rPr>
        <w:t>صِفَةُ الجَوادِ</w:t>
      </w:r>
      <w:bookmarkEnd w:id="1580"/>
    </w:p>
    <w:p>
      <w:pPr>
        <w:pStyle w:val="Heading6"/>
        <w:numPr>
          <w:ilvl w:val="5"/>
          <w:numId w:val="1"/>
        </w:numPr>
        <w:rPr/>
      </w:pPr>
      <w:bookmarkStart w:id="1581" w:name="__RefHeading___Toc14173249_73709187"/>
      <w:bookmarkStart w:id="1582" w:name="_Toc660"/>
      <w:bookmarkEnd w:id="1581"/>
      <w:r>
        <w:rPr/>
        <w:t>643</w:t>
      </w:r>
      <w:r>
        <w:rPr>
          <w:rtl w:val="true"/>
        </w:rPr>
        <w:t xml:space="preserve"> - </w:t>
      </w:r>
      <w:r>
        <w:rPr>
          <w:rtl w:val="true"/>
        </w:rPr>
        <w:t>ویژگی انسان بخشنده</w:t>
      </w:r>
      <w:bookmarkEnd w:id="158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فی الدُّنیا مَحمودٌ ، و فی الآخِرَةِ مَسعودٌ </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eastAsia="Times New Roman" w:cs="Times New Roman" w:ascii="Times New Roman" w:hAnsi="Times New Roman"/>
          <w:color w:val="111111"/>
          <w:sz w:val="28"/>
          <w:szCs w:val="28"/>
          <w:lang w:val="en-US" w:bidi="en-US"/>
        </w:rPr>
        <w:t>643</w:t>
      </w:r>
    </w:p>
    <w:p>
      <w:pPr>
        <w:pStyle w:val="BookText"/>
        <w:rPr/>
      </w:pPr>
      <w:r>
        <w:rPr>
          <w:rFonts w:ascii="IRNazanin" w:hAnsi="IRNazanin" w:eastAsia="IRNazanin"/>
          <w:color w:val="111111"/>
          <w:sz w:val="28"/>
          <w:sz w:val="28"/>
          <w:szCs w:val="28"/>
          <w:rtl w:val="true"/>
          <w:lang w:bidi="fa-IR"/>
        </w:rPr>
        <w:t>ویژگی انسان بخشنده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در دنیا ستوده است و در آخرت ، نیکبخت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مَن بَذلَ ما یُضَنُّ بمِثْلِهِ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لا یَجِدُ ، و واجِدٌ لا یُسعِفُ </w:t>
      </w:r>
      <w:r>
        <w:rPr>
          <w:rFonts w:eastAsia="Amiri" w:cs="Amiri" w:ascii="Amiri" w:hAnsi="Amiri"/>
          <w:color w:val="111111"/>
          <w:sz w:val="28"/>
          <w:szCs w:val="28"/>
          <w:rtl w:val="true"/>
          <w:lang w:bidi="ar-SA"/>
        </w:rPr>
        <w:t xml:space="preserve">.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الجَوادُ جَوادا إلاّ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سَخِیّا بمالِهِ علی حالِ الیُسْرِ و العُسْرِ ، و أنْ یَبْذلَهُ للمُستَحِقِّ ، و یَری أنَّ الّذی أخَذَهُ مِن شُکْرِ الّذی أسْدی إلَیهِ أکْثَرُ مِمّا أعْطاهُ </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الجَوادَ السیّدَ مَن وَضعَ حقَّ اللّهِ مَوضِعَهُ ، و لَیس الجَوادُ مَن یأخُذُ المالَ مِن غَیرِ حِلّهِ و یَضَعُ فی غیرِ حَقّهِ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الإمامُ الرِّضا علیه السلامـ لَمّا سُئلَ عن تفسیرِ الجَوادِ ، و هُو فی الطَّوافِ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لِکلامِکَ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کنتَ تَسألُ عنِ المَخلوقِ فإنَّ الجَوادَ الّذی یُؤَدّی ما افْتَرَضَ اللّهُ تعالی علَیهِ ، و البَخیلُ مَن بَخِلَ بما افْتَرَضَ اللّهُ تعالی علَیـهِ ، و إنْ کنتَ تَعنی الخالِقَ فهُو الجَوادُ إنْ أعطی ، فهُو الجَوادُ إنْ مَنَعَ ، لأنَّهُ إنْ أعْطی عَبدا أعْطاهُ ما لَیس لَهُ ، و إنْ مَنعَ مَنعَ ما لَیس لَهُ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 کسی است که چیزی را بخشد که از بخشیدن امثال آن دریغ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ای که ندارد و دارایی که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بخشنده نباشد مگر آن که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توانگری و تنگدستی مال خویش را ببخشد، آن را به کسی که مستحقّ است ببخشد ، و تشکّری را که دریافت می کند بیشتر و ارزشمندتر از آن چیزی بداند که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بخشنده آقا، کسی است که حقِّ خدا را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 کسی نیست که مالی را به ناروا بگیرد و به ناحقّ ببخشد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طواف ، هنگامی که از وی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مخلوق می پرسی، بخشنده کسی است که آنچه را خدا بر او واجب کرده است بپردازد و بخیل ، کسی است که از پرداختن آنچه خدا بر او واجب کرده است دریغ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منظورت خالق است ، او بخشنده است، چه عطا کند و چه نکند؛ زیرا اگر به بنده ای عطا کند، به او چیزی داده است که از آنِ او نیست و اگر عطا نکند، چیزی از او دریغ داشته است که از آنِ او نیست</w:t>
      </w:r>
      <w:r>
        <w:rPr>
          <w:rFonts w:eastAsia="IRNazanin" w:cs="IRNazanin"/>
          <w:color w:val="111111"/>
          <w:sz w:val="28"/>
          <w:szCs w:val="28"/>
          <w:rtl w:val="true"/>
          <w:lang w:bidi="fa-IR"/>
        </w:rPr>
        <w:t>.</w:t>
      </w:r>
      <w:bookmarkStart w:id="1583" w:name="pg11923_118678"/>
    </w:p>
    <w:p>
      <w:pPr>
        <w:pStyle w:val="Heading5"/>
        <w:numPr>
          <w:ilvl w:val="4"/>
          <w:numId w:val="1"/>
        </w:numPr>
        <w:rPr/>
      </w:pPr>
      <w:bookmarkStart w:id="1584" w:name="__RefHeading___Toc14173251_73709187"/>
      <w:bookmarkStart w:id="1585" w:name="_Toc661"/>
      <w:bookmarkEnd w:id="1583"/>
      <w:bookmarkEnd w:id="1584"/>
      <w:r>
        <w:rPr/>
        <w:t>644</w:t>
      </w:r>
      <w:r>
        <w:rPr>
          <w:rtl w:val="true"/>
        </w:rPr>
        <w:t xml:space="preserve"> - </w:t>
      </w:r>
      <w:r>
        <w:rPr>
          <w:rtl w:val="true"/>
        </w:rPr>
        <w:t>طَلَبُ مَعادِنِ الجودِ</w:t>
      </w:r>
      <w:bookmarkEnd w:id="1585"/>
    </w:p>
    <w:p>
      <w:pPr>
        <w:pStyle w:val="Heading6"/>
        <w:numPr>
          <w:ilvl w:val="5"/>
          <w:numId w:val="1"/>
        </w:numPr>
        <w:rPr/>
      </w:pPr>
      <w:bookmarkStart w:id="1586" w:name="__RefHeading___Toc14173253_73709187"/>
      <w:bookmarkStart w:id="1587" w:name="_Toc662"/>
      <w:bookmarkEnd w:id="1586"/>
      <w:r>
        <w:rPr/>
        <w:t>644</w:t>
      </w:r>
      <w:r>
        <w:rPr>
          <w:rtl w:val="true"/>
        </w:rPr>
        <w:t xml:space="preserve"> - </w:t>
      </w:r>
      <w:r>
        <w:rPr>
          <w:rtl w:val="true"/>
        </w:rPr>
        <w:t>جستنِ معدن های بخشندگی</w:t>
      </w:r>
      <w:bookmarkEnd w:id="158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 الجُودَ فعَلَیکَ بمَعادنِهِ ؛ فإنَّ للجُودِ مَعادِنَ ، و للمَعادِنِ اُصولاً ، و للاُصولِ فُروعا ، و للفُـروعِ ثَمَرا، و لا یَطیـبُ ثَمرٌ إلاّ بِفَرْعٍ ، و لا فَرْعٌ إلاّ بأصْـلٍ ، و لا أصْلٌ إلاّ بمَعدِنٍ طَیِّبٍ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eastAsia="Times New Roman" w:cs="Times New Roman" w:ascii="Times New Roman" w:hAnsi="Times New Roman"/>
          <w:color w:val="111111"/>
          <w:sz w:val="28"/>
          <w:szCs w:val="28"/>
          <w:lang w:val="en-US" w:bidi="en-US"/>
        </w:rPr>
        <w:t>644</w:t>
      </w:r>
    </w:p>
    <w:p>
      <w:pPr>
        <w:pStyle w:val="BookText"/>
        <w:rPr/>
      </w:pPr>
      <w:r>
        <w:rPr>
          <w:rFonts w:ascii="IRNazanin" w:hAnsi="IRNazanin" w:eastAsia="IRNazanin"/>
          <w:color w:val="111111"/>
          <w:sz w:val="28"/>
          <w:sz w:val="28"/>
          <w:szCs w:val="28"/>
          <w:rtl w:val="true"/>
          <w:lang w:bidi="fa-IR"/>
        </w:rPr>
        <w:t>جستنِ معدن های بخشندگی</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جویای بخشندگی هستی ، به معدنهای آن رجوع کن؛ زیرا بخشندگی را معدنهایی است و معدنها را ریشه هاست و ریشه ها را شاخه ها و شاخه ها را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میوه ای جز با شاخه، خوش نباشد و هیچ شاخه ای جز با ریشه و هیچ ریشه ای جز با معدنی نیکو و پر برکت</w:t>
      </w:r>
      <w:r>
        <w:rPr>
          <w:rFonts w:eastAsia="IRNazanin" w:cs="IRNazanin"/>
          <w:color w:val="111111"/>
          <w:sz w:val="28"/>
          <w:szCs w:val="28"/>
          <w:rtl w:val="true"/>
          <w:lang w:bidi="fa-IR"/>
        </w:rPr>
        <w:t>.</w:t>
      </w:r>
    </w:p>
    <w:p>
      <w:pPr>
        <w:pStyle w:val="Heading5"/>
        <w:numPr>
          <w:ilvl w:val="4"/>
          <w:numId w:val="1"/>
        </w:numPr>
        <w:rPr/>
      </w:pPr>
      <w:bookmarkStart w:id="1588" w:name="__RefHeading___Toc14173255_73709187"/>
      <w:bookmarkStart w:id="1589" w:name="_Toc663"/>
      <w:bookmarkEnd w:id="1588"/>
      <w:r>
        <w:rPr/>
        <w:t>645</w:t>
      </w:r>
      <w:r>
        <w:rPr>
          <w:rtl w:val="true"/>
        </w:rPr>
        <w:t xml:space="preserve"> - </w:t>
      </w:r>
      <w:r>
        <w:rPr>
          <w:rtl w:val="true"/>
        </w:rPr>
        <w:t>النَّوادِرُ</w:t>
      </w:r>
      <w:bookmarkEnd w:id="1589"/>
    </w:p>
    <w:p>
      <w:pPr>
        <w:pStyle w:val="Heading6"/>
        <w:numPr>
          <w:ilvl w:val="5"/>
          <w:numId w:val="1"/>
        </w:numPr>
        <w:rPr/>
      </w:pPr>
      <w:bookmarkStart w:id="1590" w:name="__RefHeading___Toc14173257_73709187"/>
      <w:bookmarkStart w:id="1591" w:name="_Toc664"/>
      <w:bookmarkEnd w:id="1590"/>
      <w:r>
        <w:rPr/>
        <w:t>645</w:t>
      </w:r>
      <w:r>
        <w:rPr>
          <w:rtl w:val="true"/>
        </w:rPr>
        <w:t xml:space="preserve"> - </w:t>
      </w:r>
      <w:r>
        <w:rPr>
          <w:rtl w:val="true"/>
        </w:rPr>
        <w:t>گوناگون</w:t>
      </w:r>
      <w:bookmarkEnd w:id="15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عنِ الأجوَدِ الأجوَدِ ؟ اللّهُ 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أنا أجوَدُ ولدِ آدَمَ ، و أجوَدُهمْ مِن بَعدِی رجُلٌ علِمَ عِلْما فَنَشرَ عِلمَهُ یُبعَثُ یَومَ القِیامَةِ اُمَّةً واحِدةً ، و رجُلٌ جادَ بِنَفسِه فی سَبیل اللّهِ حتّی یُقتلَ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 الوُلاةِ بفَیءِ المسلمینَ جَورٌ و خَتَرٌ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الجُودُ مِن غیرِ خَوفٍ و لا رَجاءِ مُکافاةٍ حَقیقةُ الجُودِ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Fonts w:eastAsia="Times New Roman" w:cs="Times New Roman" w:ascii="Times New Roman" w:hAnsi="Times New Roman"/>
          <w:color w:val="111111"/>
          <w:sz w:val="28"/>
          <w:szCs w:val="28"/>
          <w:lang w:val="en-US" w:bidi="en-US"/>
        </w:rPr>
        <w:t>645</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بخشنده ترینِ بخشندگان خبر ندهم؟ خداوند، بخشنده ترینِ بخشندگان است و من بخشنده ترینِ فرزندان آدم هستم و بخشنده ترینِ آنها پس از من، کسی است که دانشی را فرا گیرد و دانشش 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امّت مبعوث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جانفشانی کند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زمام داران از بیت المال مسلمانان، ستم و خیانت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بخششی که از روی ترس و یا به امید تلافی نباشد، بخشش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الوَعدُ مَرضٌ فی الجُودِ ، و الإنْجازُ دَواؤهُ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جادتِ الدُّنیا علیکَ فجُدْ بها</w:t>
      </w:r>
    </w:p>
    <w:p>
      <w:pPr>
        <w:pStyle w:val="BookText"/>
        <w:rPr/>
      </w:pPr>
      <w:r>
        <w:rPr>
          <w:rFonts w:ascii="Amiri" w:hAnsi="Amiri" w:eastAsia="Amiri" w:cs="Amiri"/>
          <w:color w:val="111111"/>
          <w:sz w:val="28"/>
          <w:sz w:val="28"/>
          <w:szCs w:val="28"/>
          <w:rtl w:val="true"/>
          <w:lang w:bidi="ar-SA"/>
        </w:rPr>
        <w:t>علی النّاسِ طُرّا قبلَ أن تَتَفلَّتِ</w:t>
      </w:r>
    </w:p>
    <w:p>
      <w:pPr>
        <w:pStyle w:val="BookText"/>
        <w:rPr/>
      </w:pPr>
      <w:r>
        <w:rPr>
          <w:rFonts w:ascii="Amiri" w:hAnsi="Amiri" w:eastAsia="Amiri" w:cs="Amiri"/>
          <w:color w:val="111111"/>
          <w:sz w:val="28"/>
          <w:sz w:val="28"/>
          <w:szCs w:val="28"/>
          <w:rtl w:val="true"/>
          <w:lang w:bidi="ar-SA"/>
        </w:rPr>
        <w:t>فلا الجُودُ یُفْنیها إذا هِی أقْبَلَتْ</w:t>
      </w:r>
    </w:p>
    <w:p>
      <w:pPr>
        <w:pStyle w:val="BookText"/>
        <w:rPr/>
      </w:pPr>
      <w:r>
        <w:rPr>
          <w:rFonts w:ascii="Amiri" w:hAnsi="Amiri" w:eastAsia="Amiri" w:cs="Amiri"/>
          <w:color w:val="111111"/>
          <w:sz w:val="28"/>
          <w:sz w:val="28"/>
          <w:szCs w:val="28"/>
          <w:rtl w:val="true"/>
          <w:lang w:bidi="ar-SA"/>
        </w:rPr>
        <w:t xml:space="preserve">و لا البُخلُ یُبْقیها إذا ما تَوَلَّتِ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یُحْسِنْ أنْ یَمنَعَ لَم یُحْسِنْ أنْ یُعطی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آفت بخشندگی است و به وعده عمل کردن، داروی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قطعه شعری ـفرمود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دنیا چیزی به تو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از دستت برود همه آن را به مردم ببخش</w:t>
      </w:r>
    </w:p>
    <w:p>
      <w:pPr>
        <w:pStyle w:val="BookText"/>
        <w:rPr/>
      </w:pPr>
      <w:r>
        <w:rPr>
          <w:rFonts w:ascii="IRNazanin" w:hAnsi="IRNazanin" w:eastAsia="IRNazanin"/>
          <w:color w:val="111111"/>
          <w:sz w:val="28"/>
          <w:sz w:val="28"/>
          <w:szCs w:val="28"/>
          <w:rtl w:val="true"/>
          <w:lang w:bidi="fa-IR"/>
        </w:rPr>
        <w:t xml:space="preserve">زیرا اگر دنیا روی آورَد ، بذل و بخشش ، آن را از بین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پشت کند ، بخل ورزیدن ، آن را نگه نمی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بلد نباشد، بخشیدنِ به موقع را نیز بلد نیست</w:t>
      </w:r>
      <w:r>
        <w:rPr>
          <w:rFonts w:eastAsia="IRNazanin" w:cs="IRNazanin"/>
          <w:color w:val="111111"/>
          <w:sz w:val="28"/>
          <w:szCs w:val="28"/>
          <w:rtl w:val="true"/>
          <w:lang w:bidi="fa-IR"/>
        </w:rPr>
        <w:t>.</w:t>
      </w:r>
      <w:bookmarkStart w:id="1592" w:name="pg11923_118681"/>
    </w:p>
    <w:p>
      <w:pPr>
        <w:pStyle w:val="Heading3"/>
        <w:numPr>
          <w:ilvl w:val="2"/>
          <w:numId w:val="1"/>
        </w:numPr>
        <w:rPr/>
      </w:pPr>
      <w:bookmarkStart w:id="1593" w:name="__RefHeading___Toc14173259_73709187"/>
      <w:bookmarkStart w:id="1594" w:name="_Toc665"/>
      <w:bookmarkEnd w:id="1592"/>
      <w:bookmarkEnd w:id="1593"/>
      <w:r>
        <w:rPr/>
        <w:t>89</w:t>
      </w:r>
      <w:r>
        <w:rPr>
          <w:rtl w:val="true"/>
        </w:rPr>
        <w:t xml:space="preserve"> - </w:t>
      </w:r>
      <w:r>
        <w:rPr>
          <w:rtl w:val="true"/>
        </w:rPr>
        <w:t>الجار</w:t>
      </w:r>
      <w:bookmarkEnd w:id="1594"/>
    </w:p>
    <w:p>
      <w:pPr>
        <w:pStyle w:val="Heading4"/>
        <w:numPr>
          <w:ilvl w:val="3"/>
          <w:numId w:val="1"/>
        </w:numPr>
        <w:rPr/>
      </w:pPr>
      <w:bookmarkStart w:id="1595" w:name="__RefHeading___Toc14173261_73709187"/>
      <w:bookmarkStart w:id="1596" w:name="_Toc666"/>
      <w:bookmarkEnd w:id="1595"/>
      <w:r>
        <w:rPr>
          <w:rtl w:val="true"/>
        </w:rPr>
        <w:t>اشاره</w:t>
      </w:r>
      <w:bookmarkEnd w:id="159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4"/>
      </w:r>
      <w:r>
        <w:rPr>
          <w:rStyle w:val="FootnoteAnchor"/>
          <w:rtl w:val="true"/>
        </w:rPr>
        <w:footnoteReference w:id="1695"/>
      </w:r>
      <w:bookmarkStart w:id="1597" w:name="pg11923_118682"/>
    </w:p>
    <w:p>
      <w:pPr>
        <w:pStyle w:val="Heading4"/>
        <w:numPr>
          <w:ilvl w:val="3"/>
          <w:numId w:val="1"/>
        </w:numPr>
        <w:rPr/>
      </w:pPr>
      <w:bookmarkStart w:id="1598" w:name="__RefHeading___Toc14173263_73709187"/>
      <w:bookmarkStart w:id="1599" w:name="_Toc667"/>
      <w:bookmarkEnd w:id="1597"/>
      <w:bookmarkEnd w:id="1598"/>
      <w:r>
        <w:rPr/>
        <w:t>89</w:t>
      </w:r>
      <w:r>
        <w:rPr>
          <w:rtl w:val="true"/>
        </w:rPr>
        <w:t xml:space="preserve"> - </w:t>
      </w:r>
      <w:r>
        <w:rPr>
          <w:rtl w:val="true"/>
        </w:rPr>
        <w:t>همسایه</w:t>
      </w:r>
      <w:bookmarkEnd w:id="1599"/>
    </w:p>
    <w:p>
      <w:pPr>
        <w:pStyle w:val="Heading5"/>
        <w:numPr>
          <w:ilvl w:val="4"/>
          <w:numId w:val="1"/>
        </w:numPr>
        <w:rPr/>
      </w:pPr>
      <w:bookmarkStart w:id="1600" w:name="__RefHeading___Toc14173265_73709187"/>
      <w:bookmarkStart w:id="1601" w:name="_Toc668"/>
      <w:bookmarkEnd w:id="1600"/>
      <w:r>
        <w:rPr/>
        <w:t>646</w:t>
      </w:r>
      <w:r>
        <w:rPr>
          <w:rtl w:val="true"/>
        </w:rPr>
        <w:t xml:space="preserve"> - </w:t>
      </w:r>
      <w:r>
        <w:rPr>
          <w:rtl w:val="true"/>
        </w:rPr>
        <w:t>حُسنُ الجِوارِ</w:t>
      </w:r>
      <w:bookmarkEnd w:id="1601"/>
    </w:p>
    <w:p>
      <w:pPr>
        <w:pStyle w:val="Heading6"/>
        <w:numPr>
          <w:ilvl w:val="5"/>
          <w:numId w:val="1"/>
        </w:numPr>
        <w:rPr/>
      </w:pPr>
      <w:bookmarkStart w:id="1602" w:name="__RefHeading___Toc14173267_73709187"/>
      <w:bookmarkStart w:id="1603" w:name="_Toc669"/>
      <w:bookmarkEnd w:id="1602"/>
      <w:r>
        <w:rPr/>
        <w:t>646</w:t>
      </w:r>
      <w:r>
        <w:rPr>
          <w:rtl w:val="true"/>
        </w:rPr>
        <w:t xml:space="preserve"> - </w:t>
      </w:r>
      <w:r>
        <w:rPr>
          <w:rtl w:val="true"/>
        </w:rPr>
        <w:t>حُسن همسایگی</w:t>
      </w:r>
      <w:bookmarkEnd w:id="1603"/>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w:t>
      </w:r>
      <w:r>
        <w:rPr>
          <w:rFonts w:eastAsia="Amiri" w:cs="Amiri" w:ascii="Amiri" w:hAnsi="Amiri"/>
          <w:color w:val="111111"/>
          <w:sz w:val="28"/>
          <w:szCs w:val="28"/>
          <w:rtl w:val="true"/>
          <w:lang w:bidi="ar-SA"/>
        </w:rPr>
        <w:t xml:space="preserve">» .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مُجاوَرَة مَن جاوَرَکَ ، تَکُنْ مؤمنا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جبرئیلُ علیه السلام یُوصِینی بالجارِ حتّی ظَنَنتُ أنَّهُ سَیُوَرِّثُهُ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الجارِ علی الإنسانِ کحُرمَةِ اُمّهِ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الجِوارِ تَفَقُّدُ الجـارِ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eastAsia="Times New Roman" w:cs="Times New Roman" w:ascii="Times New Roman" w:hAnsi="Times New Roman"/>
          <w:color w:val="111111"/>
          <w:sz w:val="28"/>
          <w:szCs w:val="28"/>
          <w:lang w:val="en-US" w:bidi="en-US"/>
        </w:rPr>
        <w:t>646</w:t>
      </w:r>
    </w:p>
    <w:p>
      <w:pPr>
        <w:pStyle w:val="BookText"/>
        <w:rPr/>
      </w:pPr>
      <w:r>
        <w:rPr>
          <w:rFonts w:ascii="IRNazanin" w:hAnsi="IRNazanin" w:eastAsia="IRNazanin"/>
          <w:color w:val="111111"/>
          <w:sz w:val="28"/>
          <w:sz w:val="28"/>
          <w:szCs w:val="28"/>
          <w:rtl w:val="true"/>
          <w:lang w:bidi="fa-IR"/>
        </w:rPr>
        <w:t>حُسن همسایگی</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بپرستید و هیچ چیز شریک او مسازید و با پدر و مادر و خویشاوندان و یتیمان و بینوایان و همسایه خویش و همسایه بیگانه و همنشین ،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همسایه ات نیکو همسایه داری کن، تا مؤمن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پیوسته مرا درباره همسایه سفارش می کرد تا جایی که گمان بردم بزودی او را ارث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همسایه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همسایه بر انسان ، همانند احترام مادرش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حُسن همسایگی جویا شدن از احوال همسایه است</w:t>
      </w:r>
      <w:r>
        <w:rPr>
          <w:rFonts w:eastAsia="IRNazanin" w:cs="IRNazanin"/>
          <w:color w:val="111111"/>
          <w:sz w:val="28"/>
          <w:szCs w:val="28"/>
          <w:rtl w:val="true"/>
          <w:lang w:bidi="fa-IR"/>
        </w:rPr>
        <w:t>.</w:t>
      </w:r>
      <w:bookmarkStart w:id="1604" w:name="pg11923_118683"/>
    </w:p>
    <w:p>
      <w:pPr>
        <w:pStyle w:val="BookText"/>
        <w:rPr/>
      </w:pPr>
      <w:bookmarkEnd w:id="160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إلی جِیرانِهِ کَثُرَ خَدَمُهُ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جِوارُهُ کَثُرَ جِیرانُهُ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عنه علیه السلامـ عندَ وفاتهِ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جِیرانِکُم فإنَّهُم وَصیَّةُ نَبیِّکُم ، ما زالَ یُوصی بِهِمْ حتّی ظَنَنّا أنَّهُ سَیُوَرِّثُهُم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تَأکَّدَتِ الحُرمَةُ بمِثلِ المُصاحَبَةِ و المُجاوَرَةِ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بحُسنِ الجِوار ، فإنَّ اللّه أمرَ بذلکَ </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الجِوارِ یَزیدُ فی الرِّزقِ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الجِوارِ یُعمِّرُ الدِّیارَ ، و یَزیدُ فی الأعْمارِ </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همسایگان خود نیکی کند، خدمت گزارانش زیاد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همسایه خوبی باشد، همسایگانش زیاد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 شهادت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همسایگانتان ، که آنان سفارش شده پیامبر شمایند ، و حضرتش صلی الله علیه و آله چندان درباره همسایگان سفارش کرد که گمان بردیم آنها را ارث بَر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حرمتی همچون حرمت همنشینی و همسایگی تأکید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حُسن همسایگی که خداوند به این کار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همسایگی، روزی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همسایگی ، خانه ها را آباد و عمرها را زیاد می کند</w:t>
      </w:r>
      <w:r>
        <w:rPr>
          <w:rFonts w:eastAsia="IRNazanin" w:cs="IRNazanin"/>
          <w:color w:val="111111"/>
          <w:sz w:val="28"/>
          <w:szCs w:val="28"/>
          <w:rtl w:val="true"/>
          <w:lang w:bidi="fa-IR"/>
        </w:rPr>
        <w:t>.</w:t>
      </w:r>
    </w:p>
    <w:p>
      <w:pPr>
        <w:pStyle w:val="Heading5"/>
        <w:numPr>
          <w:ilvl w:val="4"/>
          <w:numId w:val="1"/>
        </w:numPr>
        <w:rPr/>
      </w:pPr>
      <w:bookmarkStart w:id="1605" w:name="__RefHeading___Toc14173269_73709187"/>
      <w:bookmarkStart w:id="1606" w:name="_Toc670"/>
      <w:bookmarkEnd w:id="1605"/>
      <w:r>
        <w:rPr/>
        <w:t>647</w:t>
      </w:r>
      <w:r>
        <w:rPr>
          <w:rtl w:val="true"/>
        </w:rPr>
        <w:t xml:space="preserve"> - </w:t>
      </w:r>
      <w:r>
        <w:rPr>
          <w:rtl w:val="true"/>
        </w:rPr>
        <w:t>تَفسیرُ حُسنِ الجِوارِ</w:t>
      </w:r>
      <w:bookmarkEnd w:id="1606"/>
    </w:p>
    <w:p>
      <w:pPr>
        <w:pStyle w:val="Heading6"/>
        <w:numPr>
          <w:ilvl w:val="5"/>
          <w:numId w:val="1"/>
        </w:numPr>
        <w:rPr/>
      </w:pPr>
      <w:bookmarkStart w:id="1607" w:name="__RefHeading___Toc14173271_73709187"/>
      <w:bookmarkStart w:id="1608" w:name="_Toc671"/>
      <w:bookmarkEnd w:id="1607"/>
      <w:r>
        <w:rPr/>
        <w:t>647</w:t>
      </w:r>
      <w:r>
        <w:rPr>
          <w:rtl w:val="true"/>
        </w:rPr>
        <w:t xml:space="preserve"> - </w:t>
      </w:r>
      <w:r>
        <w:rPr>
          <w:rtl w:val="true"/>
        </w:rPr>
        <w:t>تفسیر حسن همسایگی</w:t>
      </w:r>
      <w:bookmarkEnd w:id="1608"/>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حُسنُ الجِوارِ کَفَّ الأذی ، و لکنْ حُسنُ الجِوارِ الصّبرُ علی الأذی </w:t>
      </w:r>
      <w:r>
        <w:rPr>
          <w:rFonts w:eastAsia="Amiri" w:cs="Amiri" w:ascii="Amiri" w:hAnsi="Amiri"/>
          <w:color w:val="111111"/>
          <w:sz w:val="28"/>
          <w:szCs w:val="28"/>
          <w:rtl w:val="true"/>
          <w:lang w:bidi="ar-SA"/>
        </w:rPr>
        <w:t xml:space="preserve">. </w:t>
      </w:r>
      <w:r>
        <w:rPr>
          <w:rStyle w:val="FootnoteAnchor"/>
          <w:rtl w:val="true"/>
        </w:rPr>
        <w:footnoteReference w:id="1709"/>
      </w:r>
    </w:p>
    <w:p>
      <w:pPr>
        <w:pStyle w:val="BookText"/>
        <w:rPr/>
      </w:pPr>
      <w:r>
        <w:rPr>
          <w:rFonts w:eastAsia="Times New Roman" w:cs="Times New Roman" w:ascii="Times New Roman" w:hAnsi="Times New Roman"/>
          <w:color w:val="111111"/>
          <w:sz w:val="28"/>
          <w:szCs w:val="28"/>
          <w:lang w:val="en-US" w:bidi="en-US"/>
        </w:rPr>
        <w:t>647</w:t>
      </w:r>
    </w:p>
    <w:p>
      <w:pPr>
        <w:pStyle w:val="BookText"/>
        <w:rPr/>
      </w:pPr>
      <w:r>
        <w:rPr>
          <w:rFonts w:ascii="IRNazanin" w:hAnsi="IRNazanin" w:eastAsia="IRNazanin"/>
          <w:color w:val="111111"/>
          <w:sz w:val="28"/>
          <w:sz w:val="28"/>
          <w:szCs w:val="28"/>
          <w:rtl w:val="true"/>
          <w:lang w:bidi="fa-IR"/>
        </w:rPr>
        <w:t>تفسیر حسن همسایگی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همسایگی ، این نیست که آزار نرسانی بلکه حسن همسایگی ، این است که در برابر آزار و اذیّت همسایه شکیبا باشی</w:t>
      </w:r>
      <w:r>
        <w:rPr>
          <w:rFonts w:eastAsia="IRNazanin" w:cs="IRNazanin"/>
          <w:color w:val="111111"/>
          <w:sz w:val="28"/>
          <w:szCs w:val="28"/>
          <w:rtl w:val="true"/>
          <w:lang w:bidi="fa-IR"/>
        </w:rPr>
        <w:t>.</w:t>
      </w:r>
      <w:bookmarkStart w:id="1609" w:name="pg11923_118684"/>
    </w:p>
    <w:p>
      <w:pPr>
        <w:pStyle w:val="Heading5"/>
        <w:numPr>
          <w:ilvl w:val="4"/>
          <w:numId w:val="1"/>
        </w:numPr>
        <w:rPr/>
      </w:pPr>
      <w:bookmarkStart w:id="1610" w:name="__RefHeading___Toc14173273_73709187"/>
      <w:bookmarkStart w:id="1611" w:name="_Toc672"/>
      <w:bookmarkEnd w:id="1609"/>
      <w:bookmarkEnd w:id="1610"/>
      <w:r>
        <w:rPr/>
        <w:t>648</w:t>
      </w:r>
      <w:r>
        <w:rPr>
          <w:rtl w:val="true"/>
        </w:rPr>
        <w:t xml:space="preserve"> - </w:t>
      </w:r>
      <w:r>
        <w:rPr>
          <w:rtl w:val="true"/>
        </w:rPr>
        <w:t>تَقَدُّمُ الجارِ عَلَی الدّارِ</w:t>
      </w:r>
      <w:bookmarkEnd w:id="1611"/>
    </w:p>
    <w:p>
      <w:pPr>
        <w:pStyle w:val="Heading6"/>
        <w:numPr>
          <w:ilvl w:val="5"/>
          <w:numId w:val="1"/>
        </w:numPr>
        <w:rPr/>
      </w:pPr>
      <w:bookmarkStart w:id="1612" w:name="__RefHeading___Toc14173275_73709187"/>
      <w:bookmarkStart w:id="1613" w:name="_Toc673"/>
      <w:bookmarkEnd w:id="1612"/>
      <w:r>
        <w:rPr/>
        <w:t>648</w:t>
      </w:r>
      <w:r>
        <w:rPr>
          <w:rtl w:val="true"/>
        </w:rPr>
        <w:t xml:space="preserve"> - </w:t>
      </w:r>
      <w:r>
        <w:rPr>
          <w:rtl w:val="true"/>
        </w:rPr>
        <w:t>اوّل ، همسایه و بعد ، خانه</w:t>
      </w:r>
      <w:bookmarkEnd w:id="161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رسولِ اللّهِ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أرَدْتُ شِراءَ دارٍ ، أینَ تأمُرُنی أشْتَری فی جُهَیْنَةَ أمْ فی مُزَیْنَةَ أمْ فی ثَقیفٍ أمْ فی قُرَیشٍ ؟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ثُمَّ الدّارُ ، و الرَّفیقُ ثُمَّ السَّفَرُ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عنِ الجارِ قبلَ الدّارِ </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Style w:val="FootnoteAnchor"/>
          <w:rtl w:val="true"/>
        </w:rPr>
        <w:footnoteReference w:id="1712"/>
      </w:r>
    </w:p>
    <w:p>
      <w:pPr>
        <w:pStyle w:val="BookText"/>
        <w:rPr/>
      </w:pPr>
      <w:r>
        <w:rPr>
          <w:rFonts w:eastAsia="Times New Roman" w:cs="Times New Roman" w:ascii="Times New Roman" w:hAnsi="Times New Roman"/>
          <w:color w:val="111111"/>
          <w:sz w:val="28"/>
          <w:szCs w:val="28"/>
          <w:lang w:val="en-US" w:bidi="en-US"/>
        </w:rPr>
        <w:t>648</w:t>
      </w:r>
    </w:p>
    <w:p>
      <w:pPr>
        <w:pStyle w:val="BookText"/>
        <w:rPr/>
      </w:pPr>
      <w:r>
        <w:rPr>
          <w:rFonts w:ascii="IRNazanin" w:hAnsi="IRNazanin" w:eastAsia="IRNazanin"/>
          <w:color w:val="111111"/>
          <w:sz w:val="28"/>
          <w:sz w:val="28"/>
          <w:szCs w:val="28"/>
          <w:rtl w:val="true"/>
          <w:lang w:bidi="fa-IR"/>
        </w:rPr>
        <w:t>اوّل ، همسایه ، بعد خانه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خانه ای بخرم، دستور می فرمایید کجا بخرم؟ در میان جهینه یا مزینه یا ثقیف و یا قریش؟ پیامبر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خانه، اوّل همسفر، سپس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خریدن خانه ببین همسایه ها کیستند</w:t>
      </w:r>
      <w:r>
        <w:rPr>
          <w:rFonts w:eastAsia="IRNazanin" w:cs="IRNazanin"/>
          <w:color w:val="111111"/>
          <w:sz w:val="28"/>
          <w:szCs w:val="28"/>
          <w:rtl w:val="true"/>
          <w:lang w:bidi="fa-IR"/>
        </w:rPr>
        <w:t>.</w:t>
      </w:r>
    </w:p>
    <w:p>
      <w:pPr>
        <w:pStyle w:val="Heading5"/>
        <w:numPr>
          <w:ilvl w:val="4"/>
          <w:numId w:val="1"/>
        </w:numPr>
        <w:rPr/>
      </w:pPr>
      <w:bookmarkStart w:id="1614" w:name="__RefHeading___Toc14173277_73709187"/>
      <w:bookmarkStart w:id="1615" w:name="_Toc674"/>
      <w:bookmarkEnd w:id="1614"/>
      <w:r>
        <w:rPr/>
        <w:t>649</w:t>
      </w:r>
      <w:r>
        <w:rPr>
          <w:rtl w:val="true"/>
        </w:rPr>
        <w:t xml:space="preserve"> - </w:t>
      </w:r>
      <w:r>
        <w:rPr>
          <w:rtl w:val="true"/>
        </w:rPr>
        <w:t>جارُ السَّوءِ</w:t>
      </w:r>
      <w:bookmarkEnd w:id="1615"/>
    </w:p>
    <w:p>
      <w:pPr>
        <w:pStyle w:val="Heading6"/>
        <w:numPr>
          <w:ilvl w:val="5"/>
          <w:numId w:val="1"/>
        </w:numPr>
        <w:rPr/>
      </w:pPr>
      <w:bookmarkStart w:id="1616" w:name="__RefHeading___Toc14173279_73709187"/>
      <w:bookmarkStart w:id="1617" w:name="_Toc675"/>
      <w:bookmarkEnd w:id="1616"/>
      <w:r>
        <w:rPr/>
        <w:t>649</w:t>
      </w:r>
      <w:r>
        <w:rPr>
          <w:rtl w:val="true"/>
        </w:rPr>
        <w:t xml:space="preserve"> - </w:t>
      </w:r>
      <w:r>
        <w:rPr>
          <w:rtl w:val="true"/>
        </w:rPr>
        <w:t>همسایه بد</w:t>
      </w:r>
      <w:bookmarkEnd w:id="161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 أربعةٌ مِن قَواصِمِ 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جارُ سَوءٍ فی دارِ مُقامٍ </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جارِ السَّوءِ فی دارِ إقامةٍ ، تَراکَ عَیْناهُ و یَرْعاکَ قَلْبُهُ ، إنْ رآکَ بخَیرٍ ساءَهُ ، و إنْ رآک بشَرٍّ سَرَّهُ </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eastAsia="Times New Roman" w:cs="Times New Roman" w:ascii="Times New Roman" w:hAnsi="Times New Roman"/>
          <w:color w:val="111111"/>
          <w:sz w:val="28"/>
          <w:szCs w:val="28"/>
          <w:lang w:val="en-US" w:bidi="en-US"/>
        </w:rPr>
        <w:t>649</w:t>
      </w:r>
    </w:p>
    <w:p>
      <w:pPr>
        <w:pStyle w:val="BookText"/>
        <w:rPr/>
      </w:pPr>
      <w:r>
        <w:rPr>
          <w:rFonts w:ascii="IRNazanin" w:hAnsi="IRNazanin" w:eastAsia="IRNazanin"/>
          <w:color w:val="111111"/>
          <w:sz w:val="28"/>
          <w:sz w:val="28"/>
          <w:szCs w:val="28"/>
          <w:rtl w:val="true"/>
          <w:lang w:bidi="fa-IR"/>
        </w:rPr>
        <w:t>همسایه بد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کمر شکن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همسایه بد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تو</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می برم از همسایه بد ماندگار ، که چشمانش تو را می بیند و دلش مراقب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خوبی و خوشی دید، ناراحت می شود و اگر تو را گرفتار و بد حال دید، خوشحال می شود</w:t>
      </w:r>
      <w:r>
        <w:rPr>
          <w:rFonts w:eastAsia="IRNazanin" w:cs="IRNazanin"/>
          <w:color w:val="111111"/>
          <w:sz w:val="28"/>
          <w:szCs w:val="28"/>
          <w:rtl w:val="true"/>
          <w:lang w:bidi="fa-IR"/>
        </w:rPr>
        <w:t>.</w:t>
      </w:r>
      <w:bookmarkStart w:id="1618" w:name="pg11923_118685"/>
    </w:p>
    <w:p>
      <w:pPr>
        <w:pStyle w:val="BookText"/>
        <w:rPr/>
      </w:pPr>
      <w:bookmarkEnd w:id="161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هُنَّ اُمُّ الفَواقِرِ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جارٌ عَیْنُهُ تَرْعاکَ و قَلْبُهُ یَنْعاکَ ، إنْ رأی حَسَنةً دَفَنَها و لَم یُفْشِها ، و إنْ رأی سَیِّئَةً أظْهَرَها و أذاعَها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جارُ السَّوءِ أعظَمُ الضَّرّاءِ و أشَدُّ البَلاءِ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لُقمانُ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حَمَلتُ الجَنْدَلَ و الحدیدَ و کُلَّ حِمْلٍ ثَقیلٍ ، فلَم أحمِلْ شیئا أثْقَلَ مِن جارِ السَّوءِ </w:t>
      </w:r>
      <w:r>
        <w:rPr>
          <w:rFonts w:eastAsia="Amiri" w:cs="Amiri" w:ascii="Amiri" w:hAnsi="Amiri"/>
          <w:color w:val="111111"/>
          <w:sz w:val="28"/>
          <w:szCs w:val="28"/>
          <w:rtl w:val="true"/>
          <w:lang w:bidi="ar-SA"/>
        </w:rPr>
        <w:t xml:space="preserve">. </w:t>
      </w:r>
      <w:r>
        <w:rPr>
          <w:rStyle w:val="FootnoteAnchor"/>
          <w:rtl w:val="true"/>
        </w:rPr>
        <w:footnoteReference w:id="1717"/>
      </w:r>
    </w:p>
    <w:p>
      <w:pPr>
        <w:pStyle w:val="BookText"/>
        <w:rPr/>
      </w:pP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رأس مصیبتهای کمر شکن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همسایه ای که چشمانش تو را می پاید و دلش تو را رسوا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خوبی بیند، آن را می پوشاند و فاش نگرداند و اگر بدی بیند، آن را آشکار و همه جا پخش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بد، بزرگترین رنج و سخت ترین 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صخره های بزرگ و آهن، و هر بار سنگینی را به دوش کشیدم، اما باری سنگین تر از همسایه بد ندیدم</w:t>
      </w:r>
      <w:r>
        <w:rPr>
          <w:rFonts w:eastAsia="IRNazanin" w:cs="IRNazanin"/>
          <w:color w:val="111111"/>
          <w:sz w:val="28"/>
          <w:szCs w:val="28"/>
          <w:rtl w:val="true"/>
          <w:lang w:bidi="fa-IR"/>
        </w:rPr>
        <w:t>.</w:t>
      </w:r>
    </w:p>
    <w:p>
      <w:pPr>
        <w:pStyle w:val="Heading5"/>
        <w:numPr>
          <w:ilvl w:val="4"/>
          <w:numId w:val="1"/>
        </w:numPr>
        <w:rPr/>
      </w:pPr>
      <w:bookmarkStart w:id="1619" w:name="__RefHeading___Toc14173281_73709187"/>
      <w:bookmarkStart w:id="1620" w:name="_Toc676"/>
      <w:bookmarkEnd w:id="1619"/>
      <w:r>
        <w:rPr/>
        <w:t>650</w:t>
      </w:r>
      <w:r>
        <w:rPr>
          <w:rtl w:val="true"/>
        </w:rPr>
        <w:t xml:space="preserve"> - </w:t>
      </w:r>
      <w:r>
        <w:rPr>
          <w:rtl w:val="true"/>
        </w:rPr>
        <w:t>إیذاءُ الجارِ</w:t>
      </w:r>
      <w:bookmarkEnd w:id="1620"/>
    </w:p>
    <w:p>
      <w:pPr>
        <w:pStyle w:val="Heading6"/>
        <w:numPr>
          <w:ilvl w:val="5"/>
          <w:numId w:val="1"/>
        </w:numPr>
        <w:rPr/>
      </w:pPr>
      <w:bookmarkStart w:id="1621" w:name="__RefHeading___Toc14173283_73709187"/>
      <w:bookmarkStart w:id="1622" w:name="_Toc677"/>
      <w:bookmarkEnd w:id="1621"/>
      <w:r>
        <w:rPr/>
        <w:t>650</w:t>
      </w:r>
      <w:r>
        <w:rPr>
          <w:rtl w:val="true"/>
        </w:rPr>
        <w:t xml:space="preserve"> - </w:t>
      </w:r>
      <w:r>
        <w:rPr>
          <w:rtl w:val="true"/>
        </w:rPr>
        <w:t>آزار رساندن به همسایه</w:t>
      </w:r>
      <w:bookmarkEnd w:id="16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فلا یُؤْذی جارَهُ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وسائل الشیعة عن عمرو بن عکرمة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أتاهُ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اشْتَرَیتُ دارا مِن بنی فُلانٍ ، و إنَّ أقْرَبَ جِیرانی مِنّی جِوارا مَن لا أرْجو خَیرَهُ و لا آمَنُ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صلی الله علیه و آله علیّا و سلمانَ و أبا ذرٍّ ـ و نسِیتُ آخَرَ و أظَنُّهُ المِقدادَ </w:t>
      </w:r>
      <w:r>
        <w:rPr>
          <w:rStyle w:val="FootnoteAnchor"/>
          <w:rtl w:val="true"/>
        </w:rPr>
        <w:footnoteReference w:id="1720"/>
      </w:r>
      <w:r>
        <w:rPr>
          <w:rFonts w:ascii="Amiri" w:hAnsi="Amiri" w:eastAsia="Amiri" w:cs="Amiri"/>
          <w:color w:val="111111"/>
          <w:sz w:val="28"/>
          <w:sz w:val="28"/>
          <w:szCs w:val="28"/>
          <w:rtl w:val="true"/>
          <w:lang w:bidi="ar-SA"/>
        </w:rPr>
        <w:t xml:space="preserve">ـ أنْ یُنادُوا فی المَسجدِ بأعلی أصْواتِهم بأنَّهُ لا إیمانَ لِمَن لَـم یأمَنْ جـارُهُ بَوائِقَـهُ ، فَنادَوا بها ثلاثا </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eastAsia="Times New Roman" w:cs="Times New Roman" w:ascii="Times New Roman" w:hAnsi="Times New Roman"/>
          <w:color w:val="111111"/>
          <w:sz w:val="28"/>
          <w:szCs w:val="28"/>
          <w:lang w:val="en-US" w:bidi="en-US"/>
        </w:rPr>
        <w:t>650</w:t>
      </w:r>
    </w:p>
    <w:p>
      <w:pPr>
        <w:pStyle w:val="BookText"/>
        <w:rPr/>
      </w:pPr>
      <w:r>
        <w:rPr>
          <w:rFonts w:ascii="IRNazanin" w:hAnsi="IRNazanin" w:eastAsia="IRNazanin"/>
          <w:color w:val="111111"/>
          <w:sz w:val="28"/>
          <w:sz w:val="28"/>
          <w:szCs w:val="28"/>
          <w:rtl w:val="true"/>
          <w:lang w:bidi="fa-IR"/>
        </w:rPr>
        <w:t>آزار رساندن به همسایه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واپسین ایمان داشته باشد نباید همسایه خود را آزار دهد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از عمرو بن عکرمة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 خدمت پیامبر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طایفه خانه ای خریده ام و نزدیکترین همسایه ام کسی است که امیدی به خیر او ندارم و از شرّش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صلی الله علیه و آله به علی و سلمان و ابوذر ـ و یکی دیگر که فراموش کرده ام و فکر می کنم مقداد باشد </w:t>
      </w:r>
      <w:r>
        <w:rPr>
          <w:rStyle w:val="FootnoteAnchor"/>
          <w:rtl w:val="true"/>
        </w:rPr>
        <w:footnoteReference w:id="1722"/>
      </w:r>
      <w:r>
        <w:rPr>
          <w:rFonts w:ascii="IRNazanin" w:hAnsi="IRNazanin" w:eastAsia="IRNazanin"/>
          <w:color w:val="111111"/>
          <w:sz w:val="28"/>
          <w:sz w:val="28"/>
          <w:szCs w:val="28"/>
          <w:rtl w:val="true"/>
          <w:lang w:bidi="fa-IR"/>
        </w:rPr>
        <w:t>ـ دستور داد با صدایی بلند در مسجد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همسایه اش از شرّ او ایمن نباشد ، ایمان ندارد و آنان سه بار این پیام را اعلام کردند</w:t>
      </w:r>
      <w:r>
        <w:rPr>
          <w:rFonts w:eastAsia="IRNazanin" w:cs="IRNazanin"/>
          <w:color w:val="111111"/>
          <w:sz w:val="28"/>
          <w:szCs w:val="28"/>
          <w:rtl w:val="true"/>
          <w:lang w:bidi="fa-IR"/>
        </w:rPr>
        <w:t>.</w:t>
      </w:r>
      <w:bookmarkStart w:id="1623" w:name="pg11923_118686"/>
    </w:p>
    <w:p>
      <w:pPr>
        <w:pStyle w:val="BookText"/>
        <w:rPr/>
      </w:pPr>
      <w:bookmarkEnd w:id="1623"/>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لَمْ یأمن جارُهُ بَوائقَهُ </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همسایه اش از شرّ او در امان نباشد</w:t>
      </w:r>
      <w:r>
        <w:rPr>
          <w:rFonts w:eastAsia="IRNazanin" w:cs="IRNazanin"/>
          <w:color w:val="111111"/>
          <w:sz w:val="28"/>
          <w:szCs w:val="28"/>
          <w:rtl w:val="true"/>
          <w:lang w:bidi="fa-IR"/>
        </w:rPr>
        <w:t>.</w:t>
      </w:r>
    </w:p>
    <w:p>
      <w:pPr>
        <w:pStyle w:val="Heading5"/>
        <w:numPr>
          <w:ilvl w:val="4"/>
          <w:numId w:val="1"/>
        </w:numPr>
        <w:rPr/>
      </w:pPr>
      <w:bookmarkStart w:id="1624" w:name="__RefHeading___Toc14173285_73709187"/>
      <w:bookmarkStart w:id="1625" w:name="_Toc678"/>
      <w:bookmarkEnd w:id="1624"/>
      <w:r>
        <w:rPr/>
        <w:t>651</w:t>
      </w:r>
      <w:r>
        <w:rPr>
          <w:rtl w:val="true"/>
        </w:rPr>
        <w:t xml:space="preserve"> - </w:t>
      </w:r>
      <w:r>
        <w:rPr>
          <w:rtl w:val="true"/>
        </w:rPr>
        <w:t>تَفَقُّدُ الجارِ</w:t>
      </w:r>
      <w:bookmarkEnd w:id="1625"/>
    </w:p>
    <w:p>
      <w:pPr>
        <w:pStyle w:val="Heading6"/>
        <w:numPr>
          <w:ilvl w:val="5"/>
          <w:numId w:val="1"/>
        </w:numPr>
        <w:rPr/>
      </w:pPr>
      <w:bookmarkStart w:id="1626" w:name="__RefHeading___Toc14173287_73709187"/>
      <w:bookmarkStart w:id="1627" w:name="_Toc679"/>
      <w:bookmarkEnd w:id="1626"/>
      <w:r>
        <w:rPr/>
        <w:t>651</w:t>
      </w:r>
      <w:r>
        <w:rPr>
          <w:rtl w:val="true"/>
        </w:rPr>
        <w:t xml:space="preserve"> - </w:t>
      </w:r>
      <w:r>
        <w:rPr>
          <w:rtl w:val="true"/>
        </w:rPr>
        <w:t>جویا شدن از حال همسایه</w:t>
      </w:r>
      <w:bookmarkEnd w:id="16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الماعُونَ جارَهُ مَنَعهُ اللّهُ خَیْرَهُ یَومَ القِیامَةِ ، و وَکَلَهُ إلی نَفْسِهِ ، و مَن وَکَلَهُ إلی نَفْسِهِ فما أسْوَأَ حالَهُ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أقَرَّ بی مَن باتَ شَبْعانَ و جارُهُ المسلمُ جائعٌ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آمَنَ بی مَن باتَ شَبْعانَ و جارُهُ طاوِیا ، ما آمَنَ بی مَن باتَ کاسِیا و جارُهُ عارِیا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eastAsia="Times New Roman" w:cs="Times New Roman" w:ascii="Times New Roman" w:hAnsi="Times New Roman"/>
          <w:color w:val="111111"/>
          <w:sz w:val="28"/>
          <w:szCs w:val="28"/>
          <w:lang w:val="en-US" w:bidi="en-US"/>
        </w:rPr>
        <w:t>651</w:t>
      </w:r>
    </w:p>
    <w:p>
      <w:pPr>
        <w:pStyle w:val="BookText"/>
        <w:rPr/>
      </w:pPr>
      <w:r>
        <w:rPr>
          <w:rFonts w:ascii="IRNazanin" w:hAnsi="IRNazanin" w:eastAsia="IRNazanin"/>
          <w:color w:val="111111"/>
          <w:sz w:val="28"/>
          <w:sz w:val="28"/>
          <w:szCs w:val="28"/>
          <w:rtl w:val="true"/>
          <w:lang w:bidi="fa-IR"/>
        </w:rPr>
        <w:t>جویا شدن از حال همسایه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کالایی از همسایه خود دریغ دارد، خداوند، در روز رستاخیز، خیر خود را از او دریغ دارد و او را به خودش وا گذارد و چه بد وضعی دارد کسی که خداوند او را به حال خودش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ایمان نیاورده است آن که شب با شکم سیر بخوابد و همسایه مسلمانش گرسنه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ایمان نیاورده است آن که شب سیر بخوابد و همسایه 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آن که شب پوشیده بخوابد و همسایه اش برهنه باشد</w:t>
      </w:r>
      <w:r>
        <w:rPr>
          <w:rFonts w:eastAsia="IRNazanin" w:cs="IRNazanin"/>
          <w:color w:val="111111"/>
          <w:sz w:val="28"/>
          <w:szCs w:val="28"/>
          <w:rtl w:val="true"/>
          <w:lang w:bidi="fa-IR"/>
        </w:rPr>
        <w:t>.</w:t>
      </w:r>
      <w:bookmarkStart w:id="1628" w:name="pg11923_118687"/>
    </w:p>
    <w:p>
      <w:pPr>
        <w:pStyle w:val="BookText"/>
        <w:rPr/>
      </w:pPr>
      <w:bookmarkEnd w:id="1628"/>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بی مَن باتَ شَبْعانَ و جارُهُ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أهلِ قریةٍ یَبِیتُ و فیهِم جائعٌ ، یَنظُرُ اللّهُ إلیهِم یومَ القِیامَةِ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الإمامُ الصّادقُ علیه السلامـ عن آبائِهِ علیهم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أمیرِ المؤمنینَ علیه السلام أنّهُ سَمِعَ النبیَ صلی الله علیه و آله یقولُ لأصحابِهِ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 الیَومِ الآخِرِ مَن باتَ شَبْعانَ و جارُهُ جائعٌ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 طَعامِکُم و مِن فَضْلِ تَمْرِکُم و وَرِقِکُم و خَلَقِکُم و خِرَقِکُم ، تُطْفؤونَ بها غَضبَ الرَّبِّ </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است آن که شب را با شکم سیر بخوابد و همسایه 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هر آبادی که شب را بگذرانند و در میان ایشان گرسنه ای باشد ، روز قیامت خداوند به آنان نظر رحمت نمی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نقل از پدرانش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پیامبر خدا صلی الله علیه و آله شنید که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قیامت ایمان نیاورده است کسی که شب سیر بخوابد و همسایه 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خوراک اضافی و با مازاد خرما و پولتان و لباسهای کهنه و فرسوده تان، خشم خدا را فرو نشانید</w:t>
      </w:r>
      <w:r>
        <w:rPr>
          <w:rFonts w:eastAsia="IRNazanin" w:cs="IRNazanin"/>
          <w:color w:val="111111"/>
          <w:sz w:val="28"/>
          <w:szCs w:val="28"/>
          <w:rtl w:val="true"/>
          <w:lang w:bidi="fa-IR"/>
        </w:rPr>
        <w:t>.</w:t>
      </w:r>
    </w:p>
    <w:p>
      <w:pPr>
        <w:pStyle w:val="Heading5"/>
        <w:numPr>
          <w:ilvl w:val="4"/>
          <w:numId w:val="1"/>
        </w:numPr>
        <w:rPr/>
      </w:pPr>
      <w:bookmarkStart w:id="1629" w:name="__RefHeading___Toc14173289_73709187"/>
      <w:bookmarkStart w:id="1630" w:name="_Toc680"/>
      <w:bookmarkEnd w:id="1629"/>
      <w:r>
        <w:rPr/>
        <w:t>652</w:t>
      </w:r>
      <w:r>
        <w:rPr>
          <w:rtl w:val="true"/>
        </w:rPr>
        <w:t xml:space="preserve"> - </w:t>
      </w:r>
      <w:r>
        <w:rPr>
          <w:rtl w:val="true"/>
        </w:rPr>
        <w:t>حَقُّ الجارِ</w:t>
      </w:r>
      <w:bookmarkEnd w:id="1630"/>
    </w:p>
    <w:p>
      <w:pPr>
        <w:pStyle w:val="Heading6"/>
        <w:numPr>
          <w:ilvl w:val="5"/>
          <w:numId w:val="1"/>
        </w:numPr>
        <w:rPr/>
      </w:pPr>
      <w:bookmarkStart w:id="1631" w:name="__RefHeading___Toc14173291_73709187"/>
      <w:bookmarkStart w:id="1632" w:name="_Toc681"/>
      <w:bookmarkEnd w:id="1631"/>
      <w:r>
        <w:rPr/>
        <w:t>652</w:t>
      </w:r>
      <w:r>
        <w:rPr>
          <w:rtl w:val="true"/>
        </w:rPr>
        <w:t xml:space="preserve"> - </w:t>
      </w:r>
      <w:r>
        <w:rPr>
          <w:rtl w:val="true"/>
        </w:rPr>
        <w:t>حقّ همسایه</w:t>
      </w:r>
      <w:bookmarkEnd w:id="1632"/>
    </w:p>
    <w:p>
      <w:pPr>
        <w:pStyle w:val="BookText"/>
        <w:rPr/>
      </w:pPr>
      <w:r>
        <w:rPr>
          <w:rFonts w:ascii="Amiri" w:hAnsi="Amiri" w:eastAsia="Amiri" w:cs="Amiri"/>
          <w:color w:val="111111"/>
          <w:sz w:val="28"/>
          <w:sz w:val="28"/>
          <w:szCs w:val="28"/>
          <w:rtl w:val="true"/>
          <w:lang w:bidi="ar-SA"/>
        </w:rPr>
        <w:t>رسولُ اللّهِ صلی الله علیه و آلهـ فی حُقوقِ الجارِ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اسْتَغاثَکَ أغَثْتَهُ ، و إنِ اسْتَقْرَضَکَ أقْرَضْتَهُ ، و إنِ افْتَقَر عُدْتَ علَیهِ ، و إنْ أصابَتْهُ مُصیبَةٌ عَزَّیْتَهُ ، و إنْ أصابَهُ خَیرٌ هَنّأتَهُ ، و إنْ مَرِضَ عُدْتَهُ ، و إنْ ماتَ اتَّبَعتَ جَنازَتَهُ ، و لا تَسْتَطِلْ علَیهِ بالبِناءِ فتَحْجُبَ عَنهُ الرِّیحَ إلاّ بإذنِهِ ، و إذا اشْتَرَیتَ فاکِهَةً فأهْدِ لَهُ ، فإنْ لَم تَفْعلْ فأدْخِلْها سِرّا ، و لا تُخْرِجْ بها وُلْدَکَ تَغیظُ بها وُلْدَهُ ، و لا تُؤْذِهِ برِیحِ قِدْرِکَ إلاّ أنْ تَغرِفَ لَهُ مِنها </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eastAsia="Times New Roman" w:cs="Times New Roman" w:ascii="Times New Roman" w:hAnsi="Times New Roman"/>
          <w:color w:val="111111"/>
          <w:sz w:val="28"/>
          <w:szCs w:val="28"/>
          <w:lang w:val="en-US" w:bidi="en-US"/>
        </w:rPr>
        <w:t>652</w:t>
      </w:r>
    </w:p>
    <w:p>
      <w:pPr>
        <w:pStyle w:val="BookText"/>
        <w:rPr/>
      </w:pPr>
      <w:r>
        <w:rPr>
          <w:rFonts w:ascii="Amiri" w:hAnsi="Amiri" w:eastAsia="Amiri" w:cs="Amiri"/>
          <w:color w:val="111111"/>
          <w:sz w:val="28"/>
          <w:sz w:val="28"/>
          <w:szCs w:val="28"/>
          <w:rtl w:val="true"/>
          <w:lang w:bidi="ar-SA"/>
        </w:rPr>
        <w:t>حقّ همسایه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درباره حقوق همسایه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کمک خواست کمکش کنی، اگر از تو قرض خواست به او قرض دهی، اگر نیازمند شد نیازش را برطرف سازی، اگر مصیبتی دید او را دلداری دهی، اگر خیر و خوبی به او رسید به وی تبریک گویی، اگر بیمار شد به عیادتش روی، وقتی مُرد در تشییع جنازه اش شرکت کنی، خانه ات را بلندتر از خانه او نسازی تا جلوی جریان هوا را بر او بگیری مگر آن که خودش اجازه دهد، هرگاه میوه ای خریدی برای او تعارف بفرستی و اگر این کار را نکردی مخفیانه میوه را به خانه ات ببر، فرزندت را همراه میوه بیرون میاور که بچه او با دیدن میوه در دست او ناراحت شود، با بوی و دود دیگت او را ناراحت نکن مگر آن که مقداری از غذای آن را برای او بفرستی</w:t>
      </w:r>
      <w:r>
        <w:rPr>
          <w:rFonts w:eastAsia="IRNazanin" w:cs="IRNazanin"/>
          <w:color w:val="111111"/>
          <w:sz w:val="28"/>
          <w:szCs w:val="28"/>
          <w:rtl w:val="true"/>
          <w:lang w:bidi="fa-IR"/>
        </w:rPr>
        <w:t>.</w:t>
      </w:r>
      <w:bookmarkStart w:id="1633" w:name="pg11923_118688"/>
    </w:p>
    <w:p>
      <w:pPr>
        <w:pStyle w:val="BookText"/>
        <w:rPr/>
      </w:pPr>
      <w:bookmarkEnd w:id="1633"/>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أمّـا حـقُّ جارِکَ فحِفْظُهُ غائبا ، و إکْرامُهُ شاهِدا ، و نُصْرَتُهُ إذا کانَ مَظلوما ، و لا تَتَّبِـعُ لَهُ عَورَةً ، فإنْ عَلِمتَ علَیهِ سُوءا سَتَرْتَهُ علَیهِ ، و إنْ عَلِمتَ أنَّهُ یَقْبَلُ نَصیحَتَکَ نَصَحتَهُ فیما بَینَکَ و بَینَهُ ، و لا تُسْلِمُـهُ عِند شَدیدةٍ ، و تُقِیلُ عَثْرَتَهُ ، و تَغْفِـرُ ذَنْبَـهُ ، و تُعاشِـرُهُ مُعاشَـرَةً کَریمَـةً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همسایه ات این است که در غیاب او آبرویش را حفظ کنی و در حضورش او را احترام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ستمی شد یاریش رسانی، دنبال عیبهایش نباشی، اگر بدی از او دیدی بپوشانی، اگر بدانی که پند و اندرز تو را می پذیرد او را در نهان نصیحت کنی، در سختیها رهایش نکنی، از لغزشش درگذری، خطایش را ببخشی و با او بزرگوارانه معاشرت کنی</w:t>
      </w:r>
      <w:r>
        <w:rPr>
          <w:rFonts w:eastAsia="IRNazanin" w:cs="IRNazanin"/>
          <w:color w:val="111111"/>
          <w:sz w:val="28"/>
          <w:szCs w:val="28"/>
          <w:rtl w:val="true"/>
          <w:lang w:bidi="fa-IR"/>
        </w:rPr>
        <w:t>.</w:t>
      </w:r>
    </w:p>
    <w:p>
      <w:pPr>
        <w:pStyle w:val="Heading5"/>
        <w:numPr>
          <w:ilvl w:val="4"/>
          <w:numId w:val="1"/>
        </w:numPr>
        <w:rPr/>
      </w:pPr>
      <w:bookmarkStart w:id="1634" w:name="__RefHeading___Toc14173293_73709187"/>
      <w:bookmarkStart w:id="1635" w:name="_Toc682"/>
      <w:bookmarkEnd w:id="1634"/>
      <w:r>
        <w:rPr/>
        <w:t>653</w:t>
      </w:r>
      <w:r>
        <w:rPr>
          <w:rtl w:val="true"/>
        </w:rPr>
        <w:t xml:space="preserve"> - </w:t>
      </w:r>
      <w:r>
        <w:rPr>
          <w:rtl w:val="true"/>
        </w:rPr>
        <w:t>حَدُّ الجارِ</w:t>
      </w:r>
      <w:bookmarkEnd w:id="1635"/>
    </w:p>
    <w:p>
      <w:pPr>
        <w:pStyle w:val="Heading6"/>
        <w:numPr>
          <w:ilvl w:val="5"/>
          <w:numId w:val="1"/>
        </w:numPr>
        <w:rPr/>
      </w:pPr>
      <w:bookmarkStart w:id="1636" w:name="__RefHeading___Toc14173295_73709187"/>
      <w:bookmarkStart w:id="1637" w:name="_Toc683"/>
      <w:bookmarkEnd w:id="1636"/>
      <w:r>
        <w:rPr/>
        <w:t>653</w:t>
      </w:r>
      <w:r>
        <w:rPr>
          <w:rtl w:val="true"/>
        </w:rPr>
        <w:t xml:space="preserve"> - </w:t>
      </w:r>
      <w:r>
        <w:rPr>
          <w:rtl w:val="true"/>
        </w:rPr>
        <w:t>مرز همسایگی</w:t>
      </w:r>
      <w:bookmarkEnd w:id="16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أربعونَ دارا جارٌ </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حَرِیمُ المَسجدِ أربعونَ ذِراعا ، و الجِوارُ أربعـونَ دارا مِن أربعةِ جَوانِبِها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653</w:t>
      </w:r>
    </w:p>
    <w:p>
      <w:pPr>
        <w:pStyle w:val="BookText"/>
        <w:rPr/>
      </w:pPr>
      <w:r>
        <w:rPr>
          <w:rFonts w:ascii="IRNazanin" w:hAnsi="IRNazanin" w:eastAsia="IRNazanin"/>
          <w:color w:val="111111"/>
          <w:sz w:val="28"/>
          <w:sz w:val="28"/>
          <w:szCs w:val="28"/>
          <w:rtl w:val="true"/>
          <w:lang w:bidi="fa-IR"/>
        </w:rPr>
        <w:t>مرز همسایگی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چهل خانه همسایه به شمار می آیند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مسجد چهل ذراع است و تا چهل خانه از چهار طرف منزل همسایه به شمار می آیند</w:t>
      </w:r>
      <w:r>
        <w:rPr>
          <w:rFonts w:eastAsia="IRNazanin" w:cs="IRNazanin"/>
          <w:color w:val="111111"/>
          <w:sz w:val="28"/>
          <w:szCs w:val="28"/>
          <w:rtl w:val="true"/>
          <w:lang w:bidi="fa-IR"/>
        </w:rPr>
        <w:t>.</w:t>
      </w:r>
      <w:bookmarkStart w:id="1638" w:name="pg11923_118689"/>
    </w:p>
    <w:p>
      <w:pPr>
        <w:pStyle w:val="Heading5"/>
        <w:numPr>
          <w:ilvl w:val="4"/>
          <w:numId w:val="1"/>
        </w:numPr>
        <w:rPr/>
      </w:pPr>
      <w:bookmarkStart w:id="1639" w:name="__RefHeading___Toc14173297_73709187"/>
      <w:bookmarkStart w:id="1640" w:name="_Toc684"/>
      <w:bookmarkEnd w:id="1638"/>
      <w:bookmarkEnd w:id="1639"/>
      <w:r>
        <w:rPr/>
        <w:t>654</w:t>
      </w:r>
      <w:r>
        <w:rPr>
          <w:rtl w:val="true"/>
        </w:rPr>
        <w:t xml:space="preserve"> - </w:t>
      </w:r>
      <w:r>
        <w:rPr>
          <w:rtl w:val="true"/>
        </w:rPr>
        <w:t>جیرانُ اللَّهِ</w:t>
      </w:r>
      <w:bookmarkEnd w:id="1640"/>
    </w:p>
    <w:p>
      <w:pPr>
        <w:pStyle w:val="Heading6"/>
        <w:numPr>
          <w:ilvl w:val="5"/>
          <w:numId w:val="1"/>
        </w:numPr>
        <w:rPr/>
      </w:pPr>
      <w:bookmarkStart w:id="1641" w:name="__RefHeading___Toc14173299_73709187"/>
      <w:bookmarkStart w:id="1642" w:name="_Toc685"/>
      <w:bookmarkEnd w:id="1641"/>
      <w:r>
        <w:rPr/>
        <w:t>654</w:t>
      </w:r>
      <w:r>
        <w:rPr>
          <w:rtl w:val="true"/>
        </w:rPr>
        <w:t xml:space="preserve"> - </w:t>
      </w:r>
      <w:r>
        <w:rPr>
          <w:rtl w:val="true"/>
        </w:rPr>
        <w:t>همسایگان خدا</w:t>
      </w:r>
      <w:bookmarkEnd w:id="164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یَومُ القِیامَةِ جَمعَ اللّهُ الخَلائقَ فی صَعیدٍ واحدٍ ، و یُنادی مُنادٍ مِن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أهلُ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یُنادی مُنادٍ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أینَ أهلُ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یُنادی مُنادٍ مِن عندِ اللّهِ عزّ و جلّ یُسْمِعُ آخِرَهُم کما یُسْمِعُ أوَّلَهُم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جِیرانُ اللّهِ جلّ جلالُهُ فی دارِهِ ؟ فَیقومُ عُنُقٌ مِن النّاسِ، فتَسْتَقبِلُهُم زُمْرَةٌ مِن الملائکةِ فیقولونَ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کانَ عَمَلُکُم فی دارِ الدُّنیا فَصِرْتُم بهِ الیَومَ جِیرانَ اللّهِ تعالی فی دارِهِ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نَتَحابُّ فی اللّهِ عزّ و جلّ، و نَتَباذَلُ فی اللّهِ ، و نَتَوازَرُ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عِبادی ، خَلُّوا سَبیلَهُم لِیَنْطَلِقوا إلی جِوارِ اللّهِ فی الجَنّةِ بغَیرِ حِسابٍ </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همسایگان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جایگاهی پسندیده اند، نزد فرمانروایی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همه خلایق را در بیابانی پهناور جمع کند و آواز دهنده ای از جانب خدا جار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کجایند شکیبایان؟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آواز دهنده دیگری ندا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کجایند بخشندگان؟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آواز دهنده ای از جانب خداوند عزّ و جلّ با صدایی که همگان بشنوند،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همسایگان خانه خدا جلّ جلاله؟ پس گروهی از مردم برخیزند؛ دسته ای از فرشتگان به استقبالشان روند 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در سرای دنیا چه بود که به سبب آن، امروز همسایگان خانه خداوند متعال شده اید؟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خدا یکدیگر را دوست می داشتیم، برای خدا به یکدیگر بذل و بخشش می کردیم و برای خدا به دیدار هم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جانب خدا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بندگان من، راه را بر آنان بگشایید، تا بدون حسابرسی به جوار خدا در بهشت درآیند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جِوارُ اللّهِ مَبْذولٌ لِمَن أطاعَهُ و تَجَنّبَ مُخالَفتَهُ </w:t>
      </w:r>
      <w:r>
        <w:rPr>
          <w:rFonts w:eastAsia="Amiri" w:cs="Amiri" w:ascii="Amiri" w:hAnsi="Amiri"/>
          <w:color w:val="111111"/>
          <w:sz w:val="28"/>
          <w:szCs w:val="28"/>
          <w:rtl w:val="true"/>
          <w:lang w:bidi="ar-SA"/>
        </w:rPr>
        <w:t xml:space="preserve">. </w:t>
      </w:r>
      <w:r>
        <w:rPr>
          <w:rStyle w:val="FootnoteAnchor"/>
          <w:rtl w:val="true"/>
        </w:rPr>
        <w:footnoteReference w:id="173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همسایگی خدا ارزانی کسی است که او را فرمان برد و از مخالفتش دوری کند</w:t>
      </w:r>
      <w:r>
        <w:rPr>
          <w:rFonts w:eastAsia="IRNazanin" w:cs="IRNazanin"/>
          <w:color w:val="111111"/>
          <w:sz w:val="28"/>
          <w:szCs w:val="28"/>
          <w:rtl w:val="true"/>
          <w:lang w:bidi="fa-IR"/>
        </w:rPr>
        <w:t>.</w:t>
      </w:r>
      <w:bookmarkStart w:id="1643" w:name="pg11923_118691"/>
    </w:p>
    <w:p>
      <w:pPr>
        <w:pStyle w:val="Heading3"/>
        <w:numPr>
          <w:ilvl w:val="2"/>
          <w:numId w:val="1"/>
        </w:numPr>
        <w:rPr/>
      </w:pPr>
      <w:bookmarkStart w:id="1644" w:name="__RefHeading___Toc14173301_73709187"/>
      <w:bookmarkStart w:id="1645" w:name="_Toc686"/>
      <w:bookmarkEnd w:id="1643"/>
      <w:bookmarkEnd w:id="1644"/>
      <w:r>
        <w:rPr/>
        <w:t>90</w:t>
      </w:r>
      <w:r>
        <w:rPr>
          <w:rtl w:val="true"/>
        </w:rPr>
        <w:t xml:space="preserve"> - </w:t>
      </w:r>
      <w:r>
        <w:rPr>
          <w:rtl w:val="true"/>
        </w:rPr>
        <w:t>الجاه</w:t>
      </w:r>
      <w:bookmarkEnd w:id="1645"/>
    </w:p>
    <w:p>
      <w:pPr>
        <w:pStyle w:val="Heading4"/>
        <w:numPr>
          <w:ilvl w:val="3"/>
          <w:numId w:val="1"/>
        </w:numPr>
        <w:rPr/>
      </w:pPr>
      <w:bookmarkStart w:id="1646" w:name="__RefHeading___Toc14173303_73709187"/>
      <w:bookmarkStart w:id="1647" w:name="_Toc687"/>
      <w:bookmarkEnd w:id="1646"/>
      <w:r>
        <w:rPr>
          <w:rtl w:val="true"/>
        </w:rPr>
        <w:t>اشاره</w:t>
      </w:r>
      <w:bookmarkEnd w:id="164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9"/>
      </w:r>
      <w:bookmarkStart w:id="1648" w:name="pg11923_118692"/>
    </w:p>
    <w:p>
      <w:pPr>
        <w:pStyle w:val="Heading4"/>
        <w:numPr>
          <w:ilvl w:val="3"/>
          <w:numId w:val="1"/>
        </w:numPr>
        <w:rPr/>
      </w:pPr>
      <w:bookmarkStart w:id="1649" w:name="__RefHeading___Toc14173305_73709187"/>
      <w:bookmarkStart w:id="1650" w:name="_Toc688"/>
      <w:bookmarkEnd w:id="1648"/>
      <w:bookmarkEnd w:id="1649"/>
      <w:r>
        <w:rPr/>
        <w:t>90</w:t>
      </w:r>
      <w:r>
        <w:rPr>
          <w:rtl w:val="true"/>
        </w:rPr>
        <w:t xml:space="preserve"> - </w:t>
      </w:r>
      <w:r>
        <w:rPr>
          <w:rtl w:val="true"/>
        </w:rPr>
        <w:t>جاه و مقام</w:t>
      </w:r>
      <w:bookmarkEnd w:id="1650"/>
    </w:p>
    <w:p>
      <w:pPr>
        <w:pStyle w:val="Heading5"/>
        <w:numPr>
          <w:ilvl w:val="4"/>
          <w:numId w:val="1"/>
        </w:numPr>
        <w:rPr/>
      </w:pPr>
      <w:bookmarkStart w:id="1651" w:name="__RefHeading___Toc14173307_73709187"/>
      <w:bookmarkStart w:id="1652" w:name="_Toc689"/>
      <w:bookmarkEnd w:id="1651"/>
      <w:r>
        <w:rPr/>
        <w:t>655</w:t>
      </w:r>
      <w:r>
        <w:rPr>
          <w:rtl w:val="true"/>
        </w:rPr>
        <w:t xml:space="preserve"> - </w:t>
      </w:r>
      <w:r>
        <w:rPr>
          <w:rtl w:val="true"/>
        </w:rPr>
        <w:t>الجاهُ</w:t>
      </w:r>
      <w:bookmarkEnd w:id="1652"/>
    </w:p>
    <w:p>
      <w:pPr>
        <w:pStyle w:val="Heading6"/>
        <w:numPr>
          <w:ilvl w:val="5"/>
          <w:numId w:val="1"/>
        </w:numPr>
        <w:rPr/>
      </w:pPr>
      <w:bookmarkStart w:id="1653" w:name="__RefHeading___Toc14173309_73709187"/>
      <w:bookmarkStart w:id="1654" w:name="_Toc690"/>
      <w:bookmarkEnd w:id="1653"/>
      <w:r>
        <w:rPr/>
        <w:t>655</w:t>
      </w:r>
      <w:r>
        <w:rPr>
          <w:rtl w:val="true"/>
        </w:rPr>
        <w:t xml:space="preserve"> - </w:t>
      </w:r>
      <w:r>
        <w:rPr>
          <w:rtl w:val="true"/>
        </w:rPr>
        <w:t>مقام</w:t>
      </w:r>
      <w:bookmarkEnd w:id="16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 أحَدُ الرِّفدَینِ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لَیَسْألُ العَبدَ فی جاهِهِ کَما یَسألُ فی مالِهِ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عَبدی ، رَزَقتُکَ جاها فهلْ أعَنْتَ بهِ مَظلوما ، أوْ أغَثْتَ بهِ مَلْهوفا ؟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وسائل الشیعة عن إسحاقَ بنِ عمّارٍ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مَن سألَ النّاسَ عاشَ و مَن سَکتَ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إنْ أدْرَکْتُ ذلکَ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تُعینُهُم بما عِندَکَ ، فإنْ لَم تَجِدْ فبِجاهِکَ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655</w:t>
      </w:r>
    </w:p>
    <w:p>
      <w:pPr>
        <w:pStyle w:val="BookText"/>
        <w:rPr/>
      </w:pP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خود، یک پشتیبان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خداوند درباره دارایی بنده از او سؤال می کند، درباره مقام و موقعیت او نیز می پرسد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 موقعیت، روزی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آن ستمدیده ای را یاری رساندی؟ یا به فریاد غمزده ای رسیدی؟</w:t>
      </w:r>
    </w:p>
    <w:p>
      <w:pPr>
        <w:pStyle w:val="BookText"/>
        <w:rPr/>
      </w:pPr>
      <w:r>
        <w:rPr>
          <w:rFonts w:ascii="IRNazanin" w:hAnsi="IRNazanin" w:eastAsia="IRNazanin"/>
          <w:color w:val="111111"/>
          <w:sz w:val="28"/>
          <w:sz w:val="28"/>
          <w:szCs w:val="28"/>
          <w:rtl w:val="true"/>
          <w:lang w:bidi="fa-IR"/>
        </w:rPr>
        <w:t>وسائل الشیعةـ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رسد که اگر کسی دست سؤال به سوی مردم دراز کند زنده بماند و اگر خاموش ماند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روزگاری را درک 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مال خود یاری رسان و اگر چیزی نداشتی، با استفاده از مقام و موقعیت خود کمکشان کن</w:t>
      </w:r>
      <w:r>
        <w:rPr>
          <w:rFonts w:eastAsia="IRNazanin" w:cs="IRNazanin"/>
          <w:color w:val="111111"/>
          <w:sz w:val="28"/>
          <w:szCs w:val="28"/>
          <w:rtl w:val="true"/>
          <w:lang w:bidi="fa-IR"/>
        </w:rPr>
        <w:t>.</w:t>
      </w:r>
    </w:p>
    <w:p>
      <w:pPr>
        <w:pStyle w:val="Heading5"/>
        <w:numPr>
          <w:ilvl w:val="4"/>
          <w:numId w:val="1"/>
        </w:numPr>
        <w:rPr/>
      </w:pPr>
      <w:bookmarkStart w:id="1655" w:name="__RefHeading___Toc14173311_73709187"/>
      <w:bookmarkStart w:id="1656" w:name="_Toc691"/>
      <w:bookmarkEnd w:id="1655"/>
      <w:r>
        <w:rPr/>
        <w:t>656</w:t>
      </w:r>
      <w:r>
        <w:rPr>
          <w:rtl w:val="true"/>
        </w:rPr>
        <w:t xml:space="preserve"> - </w:t>
      </w:r>
      <w:r>
        <w:rPr>
          <w:rtl w:val="true"/>
        </w:rPr>
        <w:t>حُبُّ الجاهِ</w:t>
      </w:r>
      <w:bookmarkEnd w:id="1656"/>
    </w:p>
    <w:p>
      <w:pPr>
        <w:pStyle w:val="Heading6"/>
        <w:numPr>
          <w:ilvl w:val="5"/>
          <w:numId w:val="1"/>
        </w:numPr>
        <w:rPr/>
      </w:pPr>
      <w:bookmarkStart w:id="1657" w:name="__RefHeading___Toc14173313_73709187"/>
      <w:bookmarkStart w:id="1658" w:name="_Toc692"/>
      <w:bookmarkEnd w:id="1657"/>
      <w:r>
        <w:rPr/>
        <w:t>656</w:t>
      </w:r>
      <w:r>
        <w:rPr>
          <w:rtl w:val="true"/>
        </w:rPr>
        <w:t xml:space="preserve"> - </w:t>
      </w:r>
      <w:r>
        <w:rPr>
          <w:rtl w:val="true"/>
        </w:rPr>
        <w:t>حُبّ مقام</w:t>
      </w:r>
      <w:bookmarkEnd w:id="16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فی زمانِنا هذا فی الدَّنانیرِ و الدَّراهِمِ ، و لَیَأتِیَنَّ علی النّاسِ زمانٌ الزُّهدُ فی النّاسِ أنفَعُ لَهُم مِن الزُّهدِ فی الدَّنانیرِ و الدَّراهِمِ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eastAsia="Times New Roman" w:cs="Times New Roman" w:ascii="Times New Roman" w:hAnsi="Times New Roman"/>
          <w:color w:val="111111"/>
          <w:sz w:val="28"/>
          <w:szCs w:val="28"/>
          <w:lang w:val="en-US" w:bidi="en-US"/>
        </w:rPr>
        <w:t>656</w:t>
      </w:r>
    </w:p>
    <w:p>
      <w:pPr>
        <w:pStyle w:val="BookText"/>
        <w:rPr/>
      </w:pPr>
      <w:r>
        <w:rPr>
          <w:rFonts w:ascii="Amiri" w:hAnsi="Amiri" w:eastAsia="Amiri" w:cs="Amiri"/>
          <w:color w:val="111111"/>
          <w:sz w:val="28"/>
          <w:sz w:val="28"/>
          <w:szCs w:val="28"/>
          <w:rtl w:val="true"/>
          <w:lang w:bidi="ar-SA"/>
        </w:rPr>
        <w:t>حُبّ مقام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ما، زهد در بی اعتنایی به درهم و دینار است، اما روزگاری بر مردم آید که کناره گیری از مردم، سودمندتر است، تا بی اعتنایی به درهم و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ذِئْبانِ ضارِیان اُرْسِلا فی زَریبَةِ غَنَمٍ ، بأکْثَرَ فَسادا فیها مِن حُبِّ المالِ و الجاهِ فی دِینِ الرّجُلِ المُسلمِ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ذِئْبانِ ضارِیانِ فی غَنَمٍ قد فارَقَها رِعاؤها ، أحَدُهُما فی أوَّلِها و الآخَرُ فی آخِرِها ، بأفْسَدَ فیها مِن حُبِّ المالِ و الشَّرَفِ فی دِینِ المُسلمِ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دو گرگ درنده که در یک رمه گوسفند رها شوند، بیشتر از زیان حبّ مال و مقام برای دینِ انسانِ مسلمان نیست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دو گرگ درنده به یک رمه بی چوپان، که یکی از اول رمه و دیگری از آخر آن حمله کند، زیانبارتر از حبّ مال و مقام برای دینِ مسلمان نیست</w:t>
      </w:r>
      <w:r>
        <w:rPr>
          <w:rFonts w:eastAsia="IRNazanin" w:cs="IRNazanin"/>
          <w:color w:val="111111"/>
          <w:sz w:val="28"/>
          <w:szCs w:val="28"/>
          <w:rtl w:val="true"/>
          <w:lang w:bidi="fa-IR"/>
        </w:rPr>
        <w:t>.</w:t>
      </w:r>
      <w:bookmarkStart w:id="1659" w:name="pg11923_118695"/>
    </w:p>
    <w:p>
      <w:pPr>
        <w:pStyle w:val="Heading2"/>
        <w:numPr>
          <w:ilvl w:val="1"/>
          <w:numId w:val="1"/>
        </w:numPr>
        <w:rPr/>
      </w:pPr>
      <w:bookmarkStart w:id="1660" w:name="__RefHeading___Toc14173315_73709187"/>
      <w:bookmarkStart w:id="1661" w:name="_Toc693"/>
      <w:bookmarkEnd w:id="1659"/>
      <w:bookmarkEnd w:id="1660"/>
      <w:r>
        <w:rPr>
          <w:rtl w:val="true"/>
        </w:rPr>
        <w:t>حرف الحاء</w:t>
      </w:r>
      <w:bookmarkEnd w:id="1661"/>
    </w:p>
    <w:p>
      <w:pPr>
        <w:pStyle w:val="Heading3"/>
        <w:numPr>
          <w:ilvl w:val="2"/>
          <w:numId w:val="1"/>
        </w:numPr>
        <w:rPr/>
      </w:pPr>
      <w:bookmarkStart w:id="1662" w:name="__RefHeading___Toc14173317_73709187"/>
      <w:bookmarkStart w:id="1663" w:name="_Toc694"/>
      <w:bookmarkEnd w:id="1662"/>
      <w:r>
        <w:rPr>
          <w:rtl w:val="true"/>
        </w:rPr>
        <w:t>اشاره</w:t>
      </w:r>
      <w:bookmarkEnd w:id="1663"/>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دوستی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فی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برای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النَّبی صلی الله علیه و آله و أهل بیته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پیامبر و خاندان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تباه شدن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w:t>
      </w:r>
      <w:bookmarkStart w:id="1664" w:name="pg11923_118697"/>
    </w:p>
    <w:p>
      <w:pPr>
        <w:pStyle w:val="Heading3"/>
        <w:numPr>
          <w:ilvl w:val="2"/>
          <w:numId w:val="1"/>
        </w:numPr>
        <w:rPr/>
      </w:pPr>
      <w:bookmarkStart w:id="1665" w:name="__RefHeading___Toc14173319_73709187"/>
      <w:bookmarkStart w:id="1666" w:name="_Toc695"/>
      <w:bookmarkEnd w:id="1664"/>
      <w:bookmarkEnd w:id="1665"/>
      <w:r>
        <w:rPr/>
        <w:t>91</w:t>
      </w:r>
      <w:r>
        <w:rPr>
          <w:rtl w:val="true"/>
        </w:rPr>
        <w:t xml:space="preserve"> - </w:t>
      </w:r>
      <w:r>
        <w:rPr>
          <w:rtl w:val="true"/>
        </w:rPr>
        <w:t>المحبّة</w:t>
      </w:r>
      <w:bookmarkEnd w:id="1666"/>
    </w:p>
    <w:p>
      <w:pPr>
        <w:pStyle w:val="Heading4"/>
        <w:numPr>
          <w:ilvl w:val="3"/>
          <w:numId w:val="1"/>
        </w:numPr>
        <w:rPr/>
      </w:pPr>
      <w:bookmarkStart w:id="1667" w:name="__RefHeading___Toc14173321_73709187"/>
      <w:bookmarkStart w:id="1668" w:name="_Toc696"/>
      <w:bookmarkEnd w:id="1667"/>
      <w:r>
        <w:rPr>
          <w:rtl w:val="true"/>
        </w:rPr>
        <w:t>اشاره</w:t>
      </w:r>
      <w:bookmarkEnd w:id="166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47"/>
      </w:r>
      <w:r>
        <w:rPr>
          <w:rStyle w:val="FootnoteAnchor"/>
          <w:rtl w:val="true"/>
        </w:rPr>
        <w:footnoteReference w:id="1748"/>
      </w:r>
      <w:bookmarkStart w:id="1669" w:name="pg11923_118698"/>
    </w:p>
    <w:p>
      <w:pPr>
        <w:pStyle w:val="Heading4"/>
        <w:numPr>
          <w:ilvl w:val="3"/>
          <w:numId w:val="1"/>
        </w:numPr>
        <w:rPr/>
      </w:pPr>
      <w:bookmarkStart w:id="1670" w:name="__RefHeading___Toc14173323_73709187"/>
      <w:bookmarkStart w:id="1671" w:name="_Toc697"/>
      <w:bookmarkEnd w:id="1669"/>
      <w:bookmarkEnd w:id="1670"/>
      <w:r>
        <w:rPr/>
        <w:t>91</w:t>
      </w:r>
      <w:r>
        <w:rPr>
          <w:rtl w:val="true"/>
        </w:rPr>
        <w:t xml:space="preserve"> - </w:t>
      </w:r>
      <w:r>
        <w:rPr>
          <w:rtl w:val="true"/>
        </w:rPr>
        <w:t>محبّت</w:t>
      </w:r>
      <w:bookmarkEnd w:id="1671"/>
    </w:p>
    <w:p>
      <w:pPr>
        <w:pStyle w:val="Heading5"/>
        <w:numPr>
          <w:ilvl w:val="4"/>
          <w:numId w:val="1"/>
        </w:numPr>
        <w:rPr/>
      </w:pPr>
      <w:bookmarkStart w:id="1672" w:name="__RefHeading___Toc14173325_73709187"/>
      <w:bookmarkStart w:id="1673" w:name="_Toc698"/>
      <w:bookmarkEnd w:id="1672"/>
      <w:r>
        <w:rPr/>
        <w:t>657</w:t>
      </w:r>
      <w:r>
        <w:rPr>
          <w:rtl w:val="true"/>
        </w:rPr>
        <w:t xml:space="preserve"> - </w:t>
      </w:r>
      <w:r>
        <w:rPr>
          <w:rtl w:val="true"/>
        </w:rPr>
        <w:t>المَوَدَّةُ قَرابَةٌ</w:t>
      </w:r>
      <w:bookmarkEnd w:id="1673"/>
    </w:p>
    <w:p>
      <w:pPr>
        <w:pStyle w:val="Heading6"/>
        <w:numPr>
          <w:ilvl w:val="5"/>
          <w:numId w:val="1"/>
        </w:numPr>
        <w:rPr/>
      </w:pPr>
      <w:bookmarkStart w:id="1674" w:name="__RefHeading___Toc14173327_73709187"/>
      <w:bookmarkStart w:id="1675" w:name="_Toc699"/>
      <w:bookmarkEnd w:id="1674"/>
      <w:r>
        <w:rPr/>
        <w:t>657</w:t>
      </w:r>
      <w:r>
        <w:rPr>
          <w:rtl w:val="true"/>
        </w:rPr>
        <w:t xml:space="preserve"> - </w:t>
      </w:r>
      <w:r>
        <w:rPr>
          <w:rtl w:val="true"/>
        </w:rPr>
        <w:t>دوستی، خویشاوندی است</w:t>
      </w:r>
      <w:bookmarkEnd w:id="167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قَرابَةٌ مُسْتَفادَةٌ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إحدی القَرابَتَینِ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أقْرَبُ رَحِمٍ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القُربِ مَودّاتُ القُلوبِ </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نَسَبٌ </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القَرابَةُ إلی المَودَّةِ أحْوَجُ مِن المَودَّةِ إلی القَرابَةِ </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بینَ الآباءِ قَرابَةٌ بینَ الأبْناءِ </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القَریب مَن قَرَّبَتْهُ المَودَّةُ و إنْ بَعُدَ نَسَبُهُ ، و البَعیدُ مَن باعَدَتْهُ المَودَّةُ و إنْ قَرُبَ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شیءَ أقْرَبُ مِن یَدٍ إلی جَسَدٍ ، و إنَّ الیَدَ تُفَلُّ فَتُقْطَعُ و تُحْسَمُ </w:t>
      </w:r>
      <w:r>
        <w:rPr>
          <w:rFonts w:eastAsia="Amiri" w:cs="Amiri" w:ascii="Amiri" w:hAnsi="Amiri"/>
          <w:color w:val="111111"/>
          <w:sz w:val="28"/>
          <w:szCs w:val="28"/>
          <w:rtl w:val="true"/>
          <w:lang w:bidi="ar-SA"/>
        </w:rPr>
        <w:t xml:space="preserve">. </w:t>
      </w:r>
      <w:r>
        <w:rPr>
          <w:rStyle w:val="FootnoteAnchor"/>
          <w:rtl w:val="true"/>
        </w:rPr>
        <w:footnoteReference w:id="1756"/>
      </w:r>
    </w:p>
    <w:p>
      <w:pPr>
        <w:pStyle w:val="BookText"/>
        <w:rPr/>
      </w:pPr>
      <w:r>
        <w:rPr>
          <w:rFonts w:eastAsia="Times New Roman" w:cs="Times New Roman" w:ascii="Times New Roman" w:hAnsi="Times New Roman"/>
          <w:color w:val="111111"/>
          <w:sz w:val="28"/>
          <w:szCs w:val="28"/>
          <w:lang w:val="en-US" w:bidi="en-US"/>
        </w:rPr>
        <w:t>657</w:t>
      </w:r>
    </w:p>
    <w:p>
      <w:pPr>
        <w:pStyle w:val="BookText"/>
        <w:rPr/>
      </w:pPr>
      <w:r>
        <w:rPr>
          <w:rFonts w:ascii="IRNazanin" w:hAnsi="IRNazanin" w:eastAsia="IRNazanin"/>
          <w:color w:val="111111"/>
          <w:sz w:val="28"/>
          <w:sz w:val="28"/>
          <w:szCs w:val="28"/>
          <w:rtl w:val="true"/>
          <w:lang w:bidi="fa-IR"/>
        </w:rPr>
        <w:t>دوستی، خویشاوندی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خویشاوندیی است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یکی از دو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نزدیکترین خویشی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خویشی، دوستی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به دوستی نیازمندتر است تا دوستی به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پدران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خویشاوندی فرزندان آنهاست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کسی است که پیوند دوستی او را نزدیک کرده باشد، هر چند نسبتش دور باشد و بیگانه، کسی است که از دوستی به دور است، هر چند نسبتش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به بدن نزدیکتر از دست نیست اما همین دست وقتی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ببرند و از بدن جدا کنند</w:t>
      </w:r>
      <w:r>
        <w:rPr>
          <w:rFonts w:eastAsia="IRNazanin" w:cs="IRNazanin"/>
          <w:color w:val="111111"/>
          <w:sz w:val="28"/>
          <w:szCs w:val="28"/>
          <w:rtl w:val="true"/>
          <w:lang w:bidi="fa-IR"/>
        </w:rPr>
        <w:t>.</w:t>
      </w:r>
      <w:bookmarkStart w:id="1676" w:name="pg11923_118699"/>
    </w:p>
    <w:p>
      <w:pPr>
        <w:pStyle w:val="Heading5"/>
        <w:numPr>
          <w:ilvl w:val="4"/>
          <w:numId w:val="1"/>
        </w:numPr>
        <w:rPr/>
      </w:pPr>
      <w:bookmarkStart w:id="1677" w:name="__RefHeading___Toc14173329_73709187"/>
      <w:bookmarkStart w:id="1678" w:name="_Toc700"/>
      <w:bookmarkEnd w:id="1676"/>
      <w:bookmarkEnd w:id="1677"/>
      <w:r>
        <w:rPr/>
        <w:t>658</w:t>
      </w:r>
      <w:r>
        <w:rPr>
          <w:rtl w:val="true"/>
        </w:rPr>
        <w:t xml:space="preserve"> - </w:t>
      </w:r>
      <w:r>
        <w:rPr>
          <w:rtl w:val="true"/>
        </w:rPr>
        <w:t>ما یورِثُ المَحَبَّةَ</w:t>
      </w:r>
      <w:bookmarkEnd w:id="1678"/>
    </w:p>
    <w:p>
      <w:pPr>
        <w:pStyle w:val="Heading6"/>
        <w:numPr>
          <w:ilvl w:val="5"/>
          <w:numId w:val="1"/>
        </w:numPr>
        <w:rPr/>
      </w:pPr>
      <w:bookmarkStart w:id="1679" w:name="__RefHeading___Toc14173331_73709187"/>
      <w:bookmarkStart w:id="1680" w:name="_Toc701"/>
      <w:bookmarkEnd w:id="1679"/>
      <w:r>
        <w:rPr/>
        <w:t>658</w:t>
      </w:r>
      <w:r>
        <w:rPr>
          <w:rtl w:val="true"/>
        </w:rPr>
        <w:t xml:space="preserve"> - </w:t>
      </w:r>
      <w:r>
        <w:rPr>
          <w:rtl w:val="true"/>
        </w:rPr>
        <w:t>آنچه محبّت می آورد</w:t>
      </w:r>
      <w:bookmarkEnd w:id="1680"/>
    </w:p>
    <w:p>
      <w:pPr>
        <w:pStyle w:val="BookText"/>
        <w:rPr/>
      </w:pPr>
      <w:r>
        <w:rPr>
          <w:rFonts w:ascii="Amiri" w:hAnsi="Amiri" w:eastAsia="Amiri" w:cs="Amiri"/>
          <w:color w:val="111111"/>
          <w:sz w:val="28"/>
          <w:sz w:val="28"/>
          <w:szCs w:val="28"/>
          <w:rtl w:val="true"/>
          <w:lang w:bidi="ar-SA"/>
        </w:rPr>
        <w:t>رسولُ اللّهِ صلی الله علیه و آلهـ لمّا سُئلَ عمّا یُورِثُ مَحبَّةَ اللّهِ مِن السَّماءِ و مَحبَّةَ النّاسِ مِن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ارغَبْ فیما عِندَ اللّهِ عزّ و جلّ یُحِبَّکَ اللّهُ، و ازْهَدْ فیما عِندَ النّاسِ یُحِبُّکَ النّاسُ </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یُوجِبْنَ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 حُسنُ الرِّفقِ ، و التَّواضُعُ </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لان عُودُهُ کَثُفَتْ أغصانُهُ </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بالتَّوَدُّدِ تکونُ المَحبَّةُ </w:t>
      </w:r>
      <w:r>
        <w:rPr>
          <w:rFonts w:eastAsia="Amiri" w:cs="Amiri" w:ascii="Amiri" w:hAnsi="Amiri"/>
          <w:color w:val="111111"/>
          <w:sz w:val="28"/>
          <w:szCs w:val="28"/>
          <w:rtl w:val="true"/>
          <w:lang w:bidi="ar-SA"/>
        </w:rPr>
        <w:t xml:space="preserve">.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الائْتِلافِ الوَفاءُ </w:t>
      </w:r>
      <w:r>
        <w:rPr>
          <w:rFonts w:eastAsia="Amiri" w:cs="Amiri" w:ascii="Amiri" w:hAnsi="Amiri"/>
          <w:color w:val="111111"/>
          <w:sz w:val="28"/>
          <w:szCs w:val="28"/>
          <w:rtl w:val="true"/>
          <w:lang w:bidi="ar-SA"/>
        </w:rPr>
        <w:t xml:space="preserve">.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الحَسَنُ و طَلاقَةُ الوَجْهِ مَکْسَبةٌ للمَحبّةِ و قُرْبَةٌ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عُبوسُ الوَجْه و سُوء البِشْر مَکْسَبةٌ للمَقْتِ و بُعْدٌ مِن اللّهِ </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تُورِثُ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 و التَّواضُعُ، و البَذْلُ </w:t>
      </w:r>
      <w:r>
        <w:rPr>
          <w:rFonts w:eastAsia="Amiri" w:cs="Amiri" w:ascii="Amiri" w:hAnsi="Amiri"/>
          <w:color w:val="111111"/>
          <w:sz w:val="28"/>
          <w:szCs w:val="28"/>
          <w:rtl w:val="true"/>
          <w:lang w:bidi="ar-SA"/>
        </w:rPr>
        <w:t xml:space="preserve">.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اجْتَرَّ مَودَّةَ النّاسِ إلی نَفْسِهِ ، فحَدّثَهُم بما یَعْرِفونَ ، و تَرَکَ ما یُنْکِرونَ </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eastAsia="Times New Roman" w:cs="Times New Roman" w:ascii="Times New Roman" w:hAnsi="Times New Roman"/>
          <w:color w:val="111111"/>
          <w:sz w:val="28"/>
          <w:szCs w:val="28"/>
          <w:lang w:val="en-US" w:bidi="en-US"/>
        </w:rPr>
        <w:t>658</w:t>
      </w:r>
    </w:p>
    <w:p>
      <w:pPr>
        <w:pStyle w:val="BookText"/>
        <w:rPr/>
      </w:pPr>
      <w:r>
        <w:rPr>
          <w:rFonts w:ascii="IRNazanin" w:hAnsi="IRNazanin" w:eastAsia="IRNazanin"/>
          <w:color w:val="111111"/>
          <w:sz w:val="28"/>
          <w:sz w:val="28"/>
          <w:szCs w:val="28"/>
          <w:rtl w:val="true"/>
          <w:lang w:bidi="fa-IR"/>
        </w:rPr>
        <w:t>آنچه محبّت می آورد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چه چیز موجب محبت خدا و محبت مردم می شود؟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نزد خداوند عزّ و جلّ است دل ببند تا خدایت دوست بدارد و از آنچه مردم دارند دل بر کن، مردم دوستت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موجب جلب محبّت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خویی، ملایمت و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چوبش نرم باشد، شاخه هایش بسیار شود</w:t>
      </w:r>
      <w:r>
        <w:rPr>
          <w:rFonts w:eastAsia="IRNazanin" w:cs="IRNazanin"/>
          <w:color w:val="111111"/>
          <w:sz w:val="28"/>
          <w:szCs w:val="28"/>
          <w:rtl w:val="true"/>
          <w:lang w:bidi="fa-IR"/>
        </w:rPr>
        <w:t xml:space="preserve">.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اظهار دوستی، محبّت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دلها را به هم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شاد و رویِ باز، وسیله جلب محبّت و مایه تقرّب به خداست و ترشرویی و گرفتگی چهره، سبب جلب دشمنی و مایه دوری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فروتنی و بخشندگی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بنده ای که محبت مردم را به خود جلب کند و با آنان در حدّ فهم و شناختشان، سخن بگوید و از گفتن آنچه توان فهمش را ندارند و انکار می کنند، خودداری کند</w:t>
      </w:r>
      <w:r>
        <w:rPr>
          <w:rFonts w:eastAsia="IRNazanin" w:cs="IRNazanin"/>
          <w:color w:val="111111"/>
          <w:sz w:val="28"/>
          <w:szCs w:val="28"/>
          <w:rtl w:val="true"/>
          <w:lang w:bidi="fa-IR"/>
        </w:rPr>
        <w:t>.</w:t>
      </w:r>
      <w:bookmarkStart w:id="1681" w:name="pg11923_118700"/>
    </w:p>
    <w:p>
      <w:pPr>
        <w:pStyle w:val="BookText"/>
        <w:rPr/>
      </w:pPr>
      <w:bookmarkEnd w:id="1681"/>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تُجْتَلَبُ بهِنَّ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فی المُعاشَرَةِ ، و المُواساةُ فی الشِّدّةِ، و الانْطِواعُ و الرُّجوعُ إلی قَلبٍ سَلیمٍ </w:t>
      </w:r>
      <w:r>
        <w:rPr>
          <w:rFonts w:eastAsia="Amiri" w:cs="Amiri" w:ascii="Amiri" w:hAnsi="Amiri"/>
          <w:color w:val="111111"/>
          <w:sz w:val="28"/>
          <w:szCs w:val="28"/>
          <w:rtl w:val="true"/>
          <w:lang w:bidi="ar-SA"/>
        </w:rPr>
        <w:t xml:space="preserve">. </w:t>
      </w:r>
      <w:r>
        <w:rPr>
          <w:rStyle w:val="FootnoteAnchor"/>
          <w:rtl w:val="true"/>
        </w:rPr>
        <w:footnoteReference w:id="1766"/>
      </w:r>
    </w:p>
    <w:p>
      <w:pPr>
        <w:pStyle w:val="BookText"/>
        <w:rPr/>
      </w:pP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به وسیله آنها جلب محبت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در معاشرت با دیگران، همیاری دیگران در سختی، و برخورداری از قلبی سلیم و مهربان</w:t>
      </w:r>
      <w:r>
        <w:rPr>
          <w:rFonts w:eastAsia="IRNazanin" w:cs="IRNazanin"/>
          <w:color w:val="111111"/>
          <w:sz w:val="28"/>
          <w:szCs w:val="28"/>
          <w:rtl w:val="true"/>
          <w:lang w:bidi="fa-IR"/>
        </w:rPr>
        <w:t>.</w:t>
      </w:r>
    </w:p>
    <w:p>
      <w:pPr>
        <w:pStyle w:val="Heading5"/>
        <w:numPr>
          <w:ilvl w:val="4"/>
          <w:numId w:val="1"/>
        </w:numPr>
        <w:rPr/>
      </w:pPr>
      <w:bookmarkStart w:id="1682" w:name="__RefHeading___Toc14173333_73709187"/>
      <w:bookmarkStart w:id="1683" w:name="_Toc702"/>
      <w:bookmarkEnd w:id="1682"/>
      <w:r>
        <w:rPr/>
        <w:t>659</w:t>
      </w:r>
      <w:r>
        <w:rPr>
          <w:rtl w:val="true"/>
        </w:rPr>
        <w:t xml:space="preserve"> - </w:t>
      </w:r>
      <w:r>
        <w:rPr>
          <w:rtl w:val="true"/>
        </w:rPr>
        <w:t>مَن لا یَنبَغی مَوَدَّتُهُ</w:t>
      </w:r>
      <w:bookmarkEnd w:id="1683"/>
    </w:p>
    <w:p>
      <w:pPr>
        <w:pStyle w:val="Heading6"/>
        <w:numPr>
          <w:ilvl w:val="5"/>
          <w:numId w:val="1"/>
        </w:numPr>
        <w:rPr/>
      </w:pPr>
      <w:bookmarkStart w:id="1684" w:name="__RefHeading___Toc14173335_73709187"/>
      <w:bookmarkStart w:id="1685" w:name="_Toc703"/>
      <w:bookmarkEnd w:id="1684"/>
      <w:r>
        <w:rPr/>
        <w:t>659</w:t>
      </w:r>
      <w:r>
        <w:rPr>
          <w:rtl w:val="true"/>
        </w:rPr>
        <w:t xml:space="preserve"> - </w:t>
      </w:r>
      <w:r>
        <w:rPr>
          <w:rtl w:val="true"/>
        </w:rPr>
        <w:t>کسانی که شایسته دوستی نیستند</w:t>
      </w:r>
      <w:bookmarkEnd w:id="168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الاْخِرِ یُوَادُّونَ مَنْ حَادَّ اللّهَ وَ رَسُولَهُ وَ لَوْ کانُوا آبَاءَهُمْ أَوْ أَبْنَاءَهُمْ أَوْ إِخْوَانَهُمْ أَوْ عَشِیرَتَهُمْ أُولئِکَ کَتَبَ فِی قُلُوبِهِمُ الاْءِیمانَ</w:t>
      </w:r>
      <w:r>
        <w:rPr>
          <w:rFonts w:eastAsia="Amiri" w:cs="Amiri" w:ascii="Amiri" w:hAnsi="Amiri"/>
          <w:color w:val="111111"/>
          <w:sz w:val="28"/>
          <w:szCs w:val="28"/>
          <w:rtl w:val="true"/>
          <w:lang w:bidi="ar-SA"/>
        </w:rPr>
        <w:t xml:space="preserve">» . </w:t>
      </w:r>
      <w:r>
        <w:rPr>
          <w:rStyle w:val="FootnoteAnchor"/>
          <w:rtl w:val="true"/>
        </w:rPr>
        <w:footnoteReference w:id="17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یَنْهَاکُمُ اللّهُ عَنِ الَّذِینَ لَمْ یُقَاتِلُوکُمْ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 أَنْ تَوَلَّوْهُمْ</w:t>
      </w:r>
      <w:r>
        <w:rPr>
          <w:rFonts w:eastAsia="Amiri" w:cs="Amiri" w:ascii="Amiri" w:hAnsi="Amiri"/>
          <w:color w:val="111111"/>
          <w:sz w:val="28"/>
          <w:szCs w:val="28"/>
          <w:rtl w:val="true"/>
          <w:lang w:bidi="ar-SA"/>
        </w:rPr>
        <w:t xml:space="preserve">» . </w:t>
      </w:r>
      <w:r>
        <w:rPr>
          <w:rStyle w:val="FootnoteAnchor"/>
          <w:rtl w:val="true"/>
        </w:rPr>
        <w:footnoteReference w:id="1769"/>
      </w:r>
      <w:r>
        <w:rPr>
          <w:rStyle w:val="FootnoteAnchor"/>
          <w:rtl w:val="true"/>
        </w:rPr>
        <w:footnoteReference w:id="1770"/>
      </w:r>
    </w:p>
    <w:p>
      <w:pPr>
        <w:pStyle w:val="BookText"/>
        <w:rPr/>
      </w:pPr>
      <w:r>
        <w:rPr>
          <w:rFonts w:eastAsia="Times New Roman" w:cs="Times New Roman" w:ascii="Times New Roman" w:hAnsi="Times New Roman"/>
          <w:color w:val="111111"/>
          <w:sz w:val="28"/>
          <w:szCs w:val="28"/>
          <w:lang w:val="en-US" w:bidi="en-US"/>
        </w:rPr>
        <w:t>659</w:t>
      </w:r>
    </w:p>
    <w:p>
      <w:pPr>
        <w:pStyle w:val="BookText"/>
        <w:rPr/>
      </w:pPr>
      <w:r>
        <w:rPr>
          <w:rFonts w:ascii="IRNazanin" w:hAnsi="IRNazanin" w:eastAsia="IRNazanin"/>
          <w:color w:val="111111"/>
          <w:sz w:val="28"/>
          <w:sz w:val="28"/>
          <w:szCs w:val="28"/>
          <w:rtl w:val="true"/>
          <w:lang w:bidi="fa-IR"/>
        </w:rPr>
        <w:t>کسانی که شایسته دوستی نیستند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یابی مردمی را که به خدا و روز قیامت ایمان آورده باشند، ولی با کسانی که با خدا و پیامبرش مخالفت می ورزند دوستی کنند هر چند آن مخالفان، پدران یا فرزندان یا برادران و یا قبیله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دلهای چنین کسانی ایمان رقم زده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به خاطر دین با شما نجنگیده اند باز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شما را از دوستی ورزیدن با کسانی که به خاطر دین با شما جنگیده اند و از سرزمینتان بیرونتان رانده اند و در بیرون راندنتان همدستی کرده اند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العَوامِّ تَنْقَطِعُ کانْقِطاعِ السَّحابِ ، و تَنْقَشِعُ کما یَنْقَشِعُ السَّرابُ </w:t>
      </w:r>
      <w:r>
        <w:rPr>
          <w:rFonts w:eastAsia="Amiri" w:cs="Amiri" w:ascii="Amiri" w:hAnsi="Amiri"/>
          <w:color w:val="111111"/>
          <w:sz w:val="28"/>
          <w:szCs w:val="28"/>
          <w:rtl w:val="true"/>
          <w:lang w:bidi="ar-SA"/>
        </w:rPr>
        <w:t xml:space="preserve">.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المَوَدّاتِ انْقِطاعا مَوَدّاتُ الأشْرارِ</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الحَمْقی تَزولُ کما یَزولُ السَّرابُ ، و تُقشِعُ کما یُقْشِعُ الضَّبابُ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الجُهّالِ مُتَغیِّرَةُ الأحْوالِ وَشِیکَةُ الانْتِقالِ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الأحْمَقِ کشَجَرةِ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 بَعضُها بَعضا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تُوادُّوا الکافِرَ ، و لا تُصاحِبوا الجاهِلَ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تُحِبَّ أعْداءَ اللّهِ ، أو تُصْفِیَ وُدَّکَ لغَیرِ أولیاءِ اللّهِ ، فإنّ مَن أحَبَّ قَوما حُشِرَ مَعهُم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عوام مانند ابر، از هم گسیخته می شود و همچون سراب محو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دوستیهای بدکاران زودتر از هر دوستی دیگری از هم می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نابخردان همچون سراب از بین می رود و همچون مه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نادانان تغییر می پذیرد و زود رخت بر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احمق چون درخت آتش است که اجزای آن یکدیگر را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 دوستی مورزید و با نادان همنشینی مکنید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دشمنان خدا را دوست بداری، یا دوستیت را نثار کسی جز دوستان خدا کنی که هر کس مردمی را دوست بدارد با آنان محشور شود</w:t>
      </w:r>
      <w:r>
        <w:rPr>
          <w:rFonts w:eastAsia="IRNazanin" w:cs="IRNazanin"/>
          <w:color w:val="111111"/>
          <w:sz w:val="28"/>
          <w:szCs w:val="28"/>
          <w:rtl w:val="true"/>
          <w:lang w:bidi="fa-IR"/>
        </w:rPr>
        <w:t>.</w:t>
      </w:r>
      <w:bookmarkStart w:id="1686" w:name="pg11923_118702"/>
    </w:p>
    <w:p>
      <w:pPr>
        <w:pStyle w:val="BookText"/>
        <w:rPr/>
      </w:pPr>
      <w:bookmarkEnd w:id="168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تَبْذِلَنَّ وُدَّکَ إذا لَم تَجِدْ مَوضِعا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تَمْنَحَنَّ وُدَّکَ مَن لا وَفاءَ لَهُ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فی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خود را بی جا نثار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خود را ارزانی کسی مدار که وفا ندارد</w:t>
      </w:r>
      <w:r>
        <w:rPr>
          <w:rFonts w:eastAsia="IRNazanin" w:cs="IRNazanin"/>
          <w:color w:val="111111"/>
          <w:sz w:val="28"/>
          <w:szCs w:val="28"/>
          <w:rtl w:val="true"/>
          <w:lang w:bidi="fa-IR"/>
        </w:rPr>
        <w:t>.</w:t>
      </w:r>
    </w:p>
    <w:p>
      <w:pPr>
        <w:pStyle w:val="Heading5"/>
        <w:numPr>
          <w:ilvl w:val="4"/>
          <w:numId w:val="1"/>
        </w:numPr>
        <w:rPr/>
      </w:pPr>
      <w:bookmarkStart w:id="1687" w:name="__RefHeading___Toc14173337_73709187"/>
      <w:bookmarkStart w:id="1688" w:name="_Toc704"/>
      <w:bookmarkEnd w:id="1687"/>
      <w:r>
        <w:rPr/>
        <w:t>660</w:t>
      </w:r>
      <w:r>
        <w:rPr>
          <w:rtl w:val="true"/>
        </w:rPr>
        <w:t xml:space="preserve"> - </w:t>
      </w:r>
      <w:r>
        <w:rPr>
          <w:rtl w:val="true"/>
        </w:rPr>
        <w:t>حُبُّ المُستَضعَفینَ</w:t>
      </w:r>
      <w:bookmarkEnd w:id="1688"/>
    </w:p>
    <w:p>
      <w:pPr>
        <w:pStyle w:val="Heading6"/>
        <w:numPr>
          <w:ilvl w:val="5"/>
          <w:numId w:val="1"/>
        </w:numPr>
        <w:rPr/>
      </w:pPr>
      <w:bookmarkStart w:id="1689" w:name="__RefHeading___Toc14173339_73709187"/>
      <w:bookmarkStart w:id="1690" w:name="_Toc705"/>
      <w:bookmarkEnd w:id="1689"/>
      <w:r>
        <w:rPr/>
        <w:t>660</w:t>
      </w:r>
      <w:r>
        <w:rPr>
          <w:rtl w:val="true"/>
        </w:rPr>
        <w:t xml:space="preserve"> - </w:t>
      </w:r>
      <w:r>
        <w:rPr>
          <w:rtl w:val="true"/>
        </w:rPr>
        <w:t>دوست داشتن مستضعفان</w:t>
      </w:r>
      <w:bookmarkEnd w:id="1690"/>
    </w:p>
    <w:p>
      <w:pPr>
        <w:pStyle w:val="BookText"/>
        <w:rPr/>
      </w:pPr>
      <w:r>
        <w:rPr>
          <w:rFonts w:ascii="Amiri" w:hAnsi="Amiri" w:eastAsia="Amiri" w:cs="Amiri"/>
          <w:color w:val="111111"/>
          <w:sz w:val="28"/>
          <w:sz w:val="28"/>
          <w:szCs w:val="28"/>
          <w:rtl w:val="true"/>
          <w:lang w:bidi="ar-SA"/>
        </w:rPr>
        <w:t>إرشاد القلوبـ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مَحَبّتی مَحَبّةُ الفُقَراءِ ، فأدْنِ الفُقَراءَ و قَرِّبْ مَجلِسَهُم مِنکَ ، و أبْعِدِ الأغْنِیاءَ و أبْعِدْ مَجلِسَهُم عَنکَ ، فإنَّ الفُقَراءَ أحبّائی </w:t>
      </w:r>
      <w:r>
        <w:rPr>
          <w:rFonts w:eastAsia="Amiri" w:cs="Amiri" w:ascii="Amiri" w:hAnsi="Amiri"/>
          <w:color w:val="111111"/>
          <w:sz w:val="28"/>
          <w:szCs w:val="28"/>
          <w:rtl w:val="true"/>
          <w:lang w:bidi="ar-SA"/>
        </w:rPr>
        <w:t xml:space="preserve">.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أمَرَنی رَبّی بحُبِّ المَساکینِ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وَهَبکَ حُبَّ المَساکینِ و المُسْتَضْعَفینَ فی الأرضِ ، فَرَضِیتَ بهِم إخْوانا و رَضُوا بکَ إماما </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Style w:val="FootnoteAnchor"/>
          <w:rtl w:val="true"/>
        </w:rPr>
        <w:footnoteReference w:id="178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660</w:t>
      </w:r>
    </w:p>
    <w:p>
      <w:pPr>
        <w:pStyle w:val="BookText"/>
        <w:rPr/>
      </w:pPr>
      <w:r>
        <w:rPr>
          <w:rFonts w:ascii="IRNazanin" w:hAnsi="IRNazanin" w:eastAsia="IRNazanin"/>
          <w:color w:val="111111"/>
          <w:sz w:val="28"/>
          <w:sz w:val="28"/>
          <w:szCs w:val="28"/>
          <w:rtl w:val="true"/>
          <w:lang w:bidi="fa-IR"/>
        </w:rPr>
        <w:t>دوست داشتن مستضعفان</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من، یعنی دوستی با تهیدستان؛ پس به تهیدستان نزدیک شو و در مجلس آنان حضور پیدا کن، و از توانگران دوری گزین و از مجلس آنان دور باش؛ زیرا که فقیران محبوبان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مرا به دوست داشتن مسلمانان مستمند فرمان داده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دوستی مستمندان و مستضعفان زمین را ارزانی تو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برادری آنان خشنودی و آنان به امامت تو</w:t>
      </w:r>
      <w:r>
        <w:rPr>
          <w:rFonts w:eastAsia="IRNazanin" w:cs="IRNazanin"/>
          <w:color w:val="111111"/>
          <w:sz w:val="28"/>
          <w:szCs w:val="28"/>
          <w:rtl w:val="true"/>
          <w:lang w:bidi="fa-IR"/>
        </w:rPr>
        <w:t>.</w:t>
      </w:r>
      <w:bookmarkStart w:id="1691" w:name="pg11923_118703"/>
    </w:p>
    <w:p>
      <w:pPr>
        <w:pStyle w:val="Heading5"/>
        <w:numPr>
          <w:ilvl w:val="4"/>
          <w:numId w:val="1"/>
        </w:numPr>
        <w:rPr/>
      </w:pPr>
      <w:bookmarkStart w:id="1692" w:name="__RefHeading___Toc14173341_73709187"/>
      <w:bookmarkStart w:id="1693" w:name="_Toc706"/>
      <w:bookmarkEnd w:id="1691"/>
      <w:bookmarkEnd w:id="1692"/>
      <w:r>
        <w:rPr/>
        <w:t>661</w:t>
      </w:r>
      <w:r>
        <w:rPr>
          <w:rtl w:val="true"/>
        </w:rPr>
        <w:t xml:space="preserve"> - </w:t>
      </w:r>
      <w:r>
        <w:rPr>
          <w:rtl w:val="true"/>
        </w:rPr>
        <w:t>حُبٌّ یَمنَعُ المَعرِفَةَ</w:t>
      </w:r>
      <w:bookmarkEnd w:id="1693"/>
    </w:p>
    <w:p>
      <w:pPr>
        <w:pStyle w:val="Heading6"/>
        <w:numPr>
          <w:ilvl w:val="5"/>
          <w:numId w:val="1"/>
        </w:numPr>
        <w:rPr/>
      </w:pPr>
      <w:bookmarkStart w:id="1694" w:name="__RefHeading___Toc14173343_73709187"/>
      <w:bookmarkStart w:id="1695" w:name="_Toc707"/>
      <w:bookmarkEnd w:id="1694"/>
      <w:r>
        <w:rPr/>
        <w:t>661</w:t>
      </w:r>
      <w:r>
        <w:rPr>
          <w:rtl w:val="true"/>
        </w:rPr>
        <w:t xml:space="preserve"> - </w:t>
      </w:r>
      <w:r>
        <w:rPr>
          <w:rtl w:val="true"/>
        </w:rPr>
        <w:t>محبّتِ مانعِ شناخت</w:t>
      </w:r>
      <w:bookmarkEnd w:id="169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فِی الْمَدِینَةِ امْرَأَةُ الْعَزِیزِ تُرَاوِدُ فَتاهَا عَنْ نَفْسِهِ قَدْ شَغَفَها حُبّا إِنّا لَنَرَاهَا فِی ضَلالٍ مُبِینٍ</w:t>
      </w:r>
      <w:r>
        <w:rPr>
          <w:rFonts w:eastAsia="Amiri" w:cs="Amiri" w:ascii="Amiri" w:hAnsi="Amiri"/>
          <w:color w:val="111111"/>
          <w:sz w:val="28"/>
          <w:szCs w:val="28"/>
          <w:rtl w:val="true"/>
          <w:lang w:bidi="ar-SA"/>
        </w:rPr>
        <w:t xml:space="preserve">» . </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حُبُّکَ للشَّیْء یُعْمی و یُصِمُّ </w:t>
      </w:r>
      <w:r>
        <w:rPr>
          <w:rFonts w:eastAsia="Amiri" w:cs="Amiri" w:ascii="Amiri" w:hAnsi="Amiri"/>
          <w:color w:val="111111"/>
          <w:sz w:val="28"/>
          <w:szCs w:val="28"/>
          <w:rtl w:val="true"/>
          <w:lang w:bidi="ar-SA"/>
        </w:rPr>
        <w:t xml:space="preserve">. </w:t>
      </w:r>
      <w:r>
        <w:rPr>
          <w:rStyle w:val="FootnoteAnchor"/>
          <w:rtl w:val="true"/>
        </w:rPr>
        <w:footnoteReference w:id="17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عَینُ المُحِبّ عَمِیَةٌ عن مَعایِبِ المَحبوبِ ، و اُذُنُه صَمّاءُ عَن قُبْحِ مَساوِیهِ </w:t>
      </w:r>
      <w:r>
        <w:rPr>
          <w:rFonts w:eastAsia="Amiri" w:cs="Amiri" w:ascii="Amiri" w:hAnsi="Amiri"/>
          <w:color w:val="111111"/>
          <w:sz w:val="28"/>
          <w:szCs w:val="28"/>
          <w:rtl w:val="true"/>
          <w:lang w:bidi="ar-SA"/>
        </w:rPr>
        <w:t xml:space="preserve">.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حَجَبَها حُبُّهُ عنِ النّاسِ فلا تَعْقِلُ غَیرَهُ ، و الحِجابُ هُو الشَّغافُ ، و الشَّغافُ هُو حِجابُ القَلبِ </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661</w:t>
      </w:r>
    </w:p>
    <w:p>
      <w:pPr>
        <w:pStyle w:val="BookText"/>
        <w:rPr/>
      </w:pPr>
      <w:r>
        <w:rPr>
          <w:rFonts w:ascii="Amiri" w:hAnsi="Amiri" w:eastAsia="Amiri" w:cs="Amiri"/>
          <w:color w:val="111111"/>
          <w:sz w:val="28"/>
          <w:sz w:val="28"/>
          <w:szCs w:val="28"/>
          <w:rtl w:val="true"/>
          <w:lang w:bidi="ar-SA"/>
        </w:rPr>
        <w:t>محبّتِ مانعِ شناخت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از غلام خود کام خواسته و محبّت او بر دلش پرده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وی را در گمراهی آشکار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به چیزی، کور و کرت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عاشق از دیدن عیبهای معشوق کور است و گوش او از شنیدن زشتیهایش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بر دلش پرده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یوسف، زلیخا را از مردم در حجاب و بی خبر کرد، چندان که جز به یوسف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به معنای شغاف است و شغاف، حجاب و پرده دل است</w:t>
      </w:r>
      <w:r>
        <w:rPr>
          <w:rFonts w:eastAsia="IRNazanin" w:cs="IRNazanin"/>
          <w:color w:val="111111"/>
          <w:sz w:val="28"/>
          <w:szCs w:val="28"/>
          <w:rtl w:val="true"/>
          <w:lang w:bidi="fa-IR"/>
        </w:rPr>
        <w:t>.</w:t>
      </w:r>
    </w:p>
    <w:p>
      <w:pPr>
        <w:pStyle w:val="Heading5"/>
        <w:numPr>
          <w:ilvl w:val="4"/>
          <w:numId w:val="1"/>
        </w:numPr>
        <w:rPr/>
      </w:pPr>
      <w:bookmarkStart w:id="1696" w:name="__RefHeading___Toc14173345_73709187"/>
      <w:bookmarkStart w:id="1697" w:name="_Toc708"/>
      <w:bookmarkEnd w:id="1696"/>
      <w:r>
        <w:rPr/>
        <w:t>662</w:t>
      </w:r>
      <w:r>
        <w:rPr>
          <w:rtl w:val="true"/>
        </w:rPr>
        <w:t xml:space="preserve"> - </w:t>
      </w:r>
      <w:r>
        <w:rPr>
          <w:rtl w:val="true"/>
        </w:rPr>
        <w:t>الحُبُّ وَالمَکارِهُ</w:t>
      </w:r>
      <w:bookmarkEnd w:id="1697"/>
    </w:p>
    <w:p>
      <w:pPr>
        <w:pStyle w:val="Heading6"/>
        <w:numPr>
          <w:ilvl w:val="5"/>
          <w:numId w:val="1"/>
        </w:numPr>
        <w:rPr/>
      </w:pPr>
      <w:bookmarkStart w:id="1698" w:name="__RefHeading___Toc14173347_73709187"/>
      <w:bookmarkStart w:id="1699" w:name="_Toc709"/>
      <w:bookmarkEnd w:id="1698"/>
      <w:r>
        <w:rPr/>
        <w:t>662</w:t>
      </w:r>
      <w:r>
        <w:rPr>
          <w:rtl w:val="true"/>
        </w:rPr>
        <w:t xml:space="preserve"> - </w:t>
      </w:r>
      <w:r>
        <w:rPr>
          <w:rtl w:val="true"/>
        </w:rPr>
        <w:t>محبّت و گرفتاری ها</w:t>
      </w:r>
      <w:bookmarkEnd w:id="1699"/>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داعی المَکارِهِ</w:t>
      </w:r>
      <w:r>
        <w:rPr>
          <w:rFonts w:eastAsia="Amiri" w:cs="Amiri" w:ascii="Amiri" w:hAnsi="Amiri"/>
          <w:color w:val="111111"/>
          <w:sz w:val="28"/>
          <w:szCs w:val="28"/>
          <w:rtl w:val="true"/>
          <w:lang w:bidi="ar-SA"/>
        </w:rPr>
        <w:t xml:space="preserve">. </w:t>
      </w:r>
      <w:r>
        <w:rPr>
          <w:rStyle w:val="FootnoteAnchor"/>
          <w:rtl w:val="true"/>
        </w:rPr>
        <w:footnoteReference w:id="1790"/>
      </w:r>
    </w:p>
    <w:p>
      <w:pPr>
        <w:pStyle w:val="BookText"/>
        <w:rPr/>
      </w:pPr>
      <w:r>
        <w:rPr>
          <w:rFonts w:eastAsia="Times New Roman" w:cs="Times New Roman" w:ascii="Times New Roman" w:hAnsi="Times New Roman"/>
          <w:color w:val="111111"/>
          <w:sz w:val="28"/>
          <w:szCs w:val="28"/>
          <w:lang w:val="en-US" w:bidi="en-US"/>
        </w:rPr>
        <w:t>662</w:t>
      </w:r>
    </w:p>
    <w:p>
      <w:pPr>
        <w:pStyle w:val="BookText"/>
        <w:rPr/>
      </w:pPr>
      <w:r>
        <w:rPr>
          <w:rFonts w:ascii="IRNazanin" w:hAnsi="IRNazanin" w:eastAsia="IRNazanin"/>
          <w:color w:val="111111"/>
          <w:sz w:val="28"/>
          <w:sz w:val="28"/>
          <w:szCs w:val="28"/>
          <w:rtl w:val="true"/>
          <w:lang w:bidi="fa-IR"/>
        </w:rPr>
        <w:t>محبّت و گرفتاری ها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محبّت، مایه گرفتاریهاست</w:t>
      </w:r>
      <w:r>
        <w:rPr>
          <w:rFonts w:eastAsia="IRNazanin" w:cs="IRNazanin"/>
          <w:color w:val="111111"/>
          <w:sz w:val="28"/>
          <w:szCs w:val="28"/>
          <w:rtl w:val="true"/>
          <w:lang w:bidi="fa-IR"/>
        </w:rPr>
        <w:t>.</w:t>
      </w:r>
      <w:bookmarkStart w:id="1700" w:name="pg11923_118704"/>
    </w:p>
    <w:p>
      <w:pPr>
        <w:pStyle w:val="BookText"/>
        <w:rPr/>
      </w:pPr>
      <w:bookmarkEnd w:id="1700"/>
      <w:r>
        <w:rPr>
          <w:rFonts w:ascii="Amiri" w:hAnsi="Amiri" w:eastAsia="Amiri" w:cs="Amiri"/>
          <w:color w:val="111111"/>
          <w:sz w:val="28"/>
          <w:sz w:val="28"/>
          <w:szCs w:val="28"/>
          <w:rtl w:val="true"/>
          <w:lang w:bidi="ar-SA"/>
        </w:rPr>
        <w:t>یوسُفُ علیه السلامـ لَمّا قالَ لَه السَّجّانُ إنّی لاَُحِبُّکَ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أصابَنی بَلاءٌ إلاّ مِن الحُبِّ ، إنْ کانتْ عَمَّتی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أحَبَّتْنی فسَرَّقَتْنی ، و إنْ کانَ أبی أحَبَّنی فحَسَدَنی إخْوَتی ، و إنْ کانتِ امْرَأةُ العزیزِ أحَبَّتْنی فَحَبَسَتْنی</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یوسف علیه السلامـ آنگاه که زندانبان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دوستت 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به سرم آمده از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داشت، مرا به دزدی متهم ساخت، پدرم دوستم می داشت، برادرانم بدخواه من گشتند، و زن عزیز دوستدارم بود، مرا به زندان افکند</w:t>
      </w:r>
      <w:r>
        <w:rPr>
          <w:rFonts w:eastAsia="IRNazanin" w:cs="IRNazanin"/>
          <w:color w:val="111111"/>
          <w:sz w:val="28"/>
          <w:szCs w:val="28"/>
          <w:rtl w:val="true"/>
          <w:lang w:bidi="fa-IR"/>
        </w:rPr>
        <w:t>.</w:t>
      </w:r>
    </w:p>
    <w:p>
      <w:pPr>
        <w:pStyle w:val="Heading5"/>
        <w:numPr>
          <w:ilvl w:val="4"/>
          <w:numId w:val="1"/>
        </w:numPr>
        <w:rPr/>
      </w:pPr>
      <w:bookmarkStart w:id="1701" w:name="__RefHeading___Toc14173349_73709187"/>
      <w:bookmarkStart w:id="1702" w:name="_Toc710"/>
      <w:bookmarkEnd w:id="1701"/>
      <w:r>
        <w:rPr/>
        <w:t>663</w:t>
      </w:r>
      <w:r>
        <w:rPr>
          <w:rtl w:val="true"/>
        </w:rPr>
        <w:t xml:space="preserve"> - </w:t>
      </w:r>
      <w:r>
        <w:rPr>
          <w:rtl w:val="true"/>
        </w:rPr>
        <w:t>عَلاَمَةُ الحُبِّ</w:t>
      </w:r>
      <w:bookmarkEnd w:id="1702"/>
    </w:p>
    <w:p>
      <w:pPr>
        <w:pStyle w:val="Heading6"/>
        <w:numPr>
          <w:ilvl w:val="5"/>
          <w:numId w:val="1"/>
        </w:numPr>
        <w:rPr/>
      </w:pPr>
      <w:bookmarkStart w:id="1703" w:name="__RefHeading___Toc14173351_73709187"/>
      <w:bookmarkStart w:id="1704" w:name="_Toc711"/>
      <w:bookmarkEnd w:id="1703"/>
      <w:r>
        <w:rPr/>
        <w:t>663</w:t>
      </w:r>
      <w:r>
        <w:rPr>
          <w:rtl w:val="true"/>
        </w:rPr>
        <w:t xml:space="preserve"> - </w:t>
      </w:r>
      <w:r>
        <w:rPr>
          <w:rtl w:val="true"/>
        </w:rPr>
        <w:t>نشانه محبّت</w:t>
      </w:r>
      <w:bookmarkEnd w:id="170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وَمَقَکَ أعْتَبَکَ </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أحَبَّکَ نَهاکَ </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شیئا لَهِجَ بذِکْرِهِ </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المَودَّةَ یُعَبِّرُ عنها اللِّسانُ ، و عنِ المَحبَّةِ العَیْنانِ </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دَلیلُ الحُبِّ إیثارُ المَحبوبِ علی ما سِواهُ </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Style w:val="FootnoteAnchor"/>
          <w:rtl w:val="true"/>
        </w:rPr>
        <w:footnoteReference w:id="1797"/>
      </w:r>
    </w:p>
    <w:p>
      <w:pPr>
        <w:pStyle w:val="BookText"/>
        <w:rPr/>
      </w:pPr>
      <w:r>
        <w:rPr>
          <w:rFonts w:eastAsia="Times New Roman" w:cs="Times New Roman" w:ascii="Times New Roman" w:hAnsi="Times New Roman"/>
          <w:color w:val="111111"/>
          <w:sz w:val="28"/>
          <w:szCs w:val="28"/>
          <w:lang w:val="en-US" w:bidi="en-US"/>
        </w:rPr>
        <w:t>663</w:t>
      </w:r>
    </w:p>
    <w:p>
      <w:pPr>
        <w:pStyle w:val="BookText"/>
        <w:rPr/>
      </w:pPr>
      <w:r>
        <w:rPr>
          <w:rFonts w:ascii="Amiri" w:hAnsi="Amiri" w:eastAsia="Amiri" w:cs="Amiri"/>
          <w:color w:val="111111"/>
          <w:sz w:val="28"/>
          <w:sz w:val="28"/>
          <w:szCs w:val="28"/>
          <w:rtl w:val="true"/>
          <w:lang w:bidi="ar-SA"/>
        </w:rPr>
        <w:t>نشانه محبّت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دوست بدارد سرزنشت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تو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عاشق چیزی باشد به ذکر آن خو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را زبان ابراز می کند، و عشق و محبّت از چشمها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محبّت، ترجیح دادن محبوب است بر هر چه جز اوست</w:t>
      </w:r>
      <w:r>
        <w:rPr>
          <w:rFonts w:eastAsia="IRNazanin" w:cs="IRNazanin"/>
          <w:color w:val="111111"/>
          <w:sz w:val="28"/>
          <w:szCs w:val="28"/>
          <w:rtl w:val="true"/>
          <w:lang w:bidi="fa-IR"/>
        </w:rPr>
        <w:t>.</w:t>
      </w:r>
    </w:p>
    <w:p>
      <w:pPr>
        <w:pStyle w:val="Heading5"/>
        <w:numPr>
          <w:ilvl w:val="4"/>
          <w:numId w:val="1"/>
        </w:numPr>
        <w:rPr/>
      </w:pPr>
      <w:bookmarkStart w:id="1705" w:name="__RefHeading___Toc14173353_73709187"/>
      <w:bookmarkStart w:id="1706" w:name="_Toc712"/>
      <w:bookmarkEnd w:id="1705"/>
      <w:r>
        <w:rPr/>
        <w:t>664</w:t>
      </w:r>
      <w:r>
        <w:rPr>
          <w:rtl w:val="true"/>
        </w:rPr>
        <w:t xml:space="preserve"> - </w:t>
      </w:r>
      <w:r>
        <w:rPr>
          <w:rtl w:val="true"/>
        </w:rPr>
        <w:t>النَّوادِرُ</w:t>
      </w:r>
      <w:bookmarkEnd w:id="1706"/>
    </w:p>
    <w:p>
      <w:pPr>
        <w:pStyle w:val="Heading6"/>
        <w:numPr>
          <w:ilvl w:val="5"/>
          <w:numId w:val="1"/>
        </w:numPr>
        <w:rPr/>
      </w:pPr>
      <w:bookmarkStart w:id="1707" w:name="__RefHeading___Toc14173355_73709187"/>
      <w:bookmarkStart w:id="1708" w:name="_Toc713"/>
      <w:bookmarkEnd w:id="1707"/>
      <w:r>
        <w:rPr/>
        <w:t>664</w:t>
      </w:r>
      <w:r>
        <w:rPr>
          <w:rtl w:val="true"/>
        </w:rPr>
        <w:t xml:space="preserve"> - </w:t>
      </w:r>
      <w:r>
        <w:rPr>
          <w:rtl w:val="true"/>
        </w:rPr>
        <w:t>گوناگون</w:t>
      </w:r>
      <w:bookmarkEnd w:id="17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مـا ضاقَ مَجلِسٌ بِمُتَحابَّینِ </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eastAsia="Times New Roman" w:cs="Times New Roman" w:ascii="Times New Roman" w:hAnsi="Times New Roman"/>
          <w:color w:val="111111"/>
          <w:sz w:val="28"/>
          <w:szCs w:val="28"/>
          <w:lang w:val="en-US" w:bidi="en-US"/>
        </w:rPr>
        <w:t>664</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مجلسی برای دو دوست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الشِّیَم رِعایَةُ الوُدِّ </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مِنَّةً مَن بَدأَ بالمَودَّةِ </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الضِّیقِ و الشِّدّةِ یَظهَرُ حُسْنُ المَوَدَّةِ </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 حُبَّهُ فی غَیرِ مَوضِعهِ فَقد تَعرَّضَ للقَطیعَةِ </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والاترین خوی، پاس داشتن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کس به منّت گذاری، آن است که آغازگر دوستی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تنگی و سختی است که محبت راستین آشکار می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محبّتش را بی جا خرج کند، رشته دوستی را در معرض گسیختن قرار داده است</w:t>
      </w:r>
      <w:r>
        <w:rPr>
          <w:rFonts w:eastAsia="IRNazanin" w:cs="IRNazanin"/>
          <w:color w:val="111111"/>
          <w:sz w:val="28"/>
          <w:szCs w:val="28"/>
          <w:rtl w:val="true"/>
          <w:lang w:bidi="fa-IR"/>
        </w:rPr>
        <w:t>.</w:t>
      </w:r>
      <w:bookmarkStart w:id="1709" w:name="pg11923_118707"/>
    </w:p>
    <w:p>
      <w:pPr>
        <w:pStyle w:val="Heading3"/>
        <w:numPr>
          <w:ilvl w:val="2"/>
          <w:numId w:val="1"/>
        </w:numPr>
        <w:rPr/>
      </w:pPr>
      <w:bookmarkStart w:id="1710" w:name="__RefHeading___Toc14173357_73709187"/>
      <w:bookmarkStart w:id="1711" w:name="_Toc714"/>
      <w:bookmarkEnd w:id="1709"/>
      <w:bookmarkEnd w:id="1710"/>
      <w:r>
        <w:rPr/>
        <w:t>92</w:t>
      </w:r>
      <w:r>
        <w:rPr>
          <w:rtl w:val="true"/>
        </w:rPr>
        <w:t xml:space="preserve"> - </w:t>
      </w:r>
      <w:r>
        <w:rPr>
          <w:rtl w:val="true"/>
        </w:rPr>
        <w:t xml:space="preserve">المحبّة </w:t>
      </w:r>
      <w:r>
        <w:rPr>
          <w:rtl w:val="true"/>
        </w:rPr>
        <w:t>(</w:t>
      </w:r>
      <w:r>
        <w:rPr>
          <w:rtl w:val="true"/>
        </w:rPr>
        <w:t>حبّ اللَّه</w:t>
      </w:r>
      <w:r>
        <w:rPr>
          <w:rtl w:val="true"/>
        </w:rPr>
        <w:t>)</w:t>
      </w:r>
      <w:bookmarkEnd w:id="1711"/>
    </w:p>
    <w:p>
      <w:pPr>
        <w:pStyle w:val="Heading4"/>
        <w:numPr>
          <w:ilvl w:val="3"/>
          <w:numId w:val="1"/>
        </w:numPr>
        <w:rPr/>
      </w:pPr>
      <w:bookmarkStart w:id="1712" w:name="__RefHeading___Toc14173359_73709187"/>
      <w:bookmarkStart w:id="1713" w:name="_Toc715"/>
      <w:bookmarkEnd w:id="1712"/>
      <w:r>
        <w:rPr>
          <w:rtl w:val="true"/>
        </w:rPr>
        <w:t>اشاره</w:t>
      </w:r>
      <w:bookmarkEnd w:id="171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03"/>
      </w:r>
      <w:bookmarkStart w:id="1714" w:name="pg11923_118708"/>
    </w:p>
    <w:p>
      <w:pPr>
        <w:pStyle w:val="Heading4"/>
        <w:numPr>
          <w:ilvl w:val="3"/>
          <w:numId w:val="1"/>
        </w:numPr>
        <w:rPr/>
      </w:pPr>
      <w:bookmarkStart w:id="1715" w:name="__RefHeading___Toc14173361_73709187"/>
      <w:bookmarkStart w:id="1716" w:name="_Toc716"/>
      <w:bookmarkEnd w:id="1714"/>
      <w:bookmarkEnd w:id="1715"/>
      <w:r>
        <w:rPr/>
        <w:t>92</w:t>
      </w:r>
      <w:r>
        <w:rPr>
          <w:rtl w:val="true"/>
        </w:rPr>
        <w:t xml:space="preserve"> - </w:t>
      </w:r>
      <w:r>
        <w:rPr>
          <w:rtl w:val="true"/>
        </w:rPr>
        <w:t xml:space="preserve">محبّت </w:t>
      </w:r>
      <w:r>
        <w:rPr>
          <w:rtl w:val="true"/>
        </w:rPr>
        <w:t>(</w:t>
      </w:r>
      <w:r>
        <w:rPr>
          <w:rtl w:val="true"/>
        </w:rPr>
        <w:t>خدا دوستی</w:t>
      </w:r>
      <w:r>
        <w:rPr>
          <w:rtl w:val="true"/>
        </w:rPr>
        <w:t>)</w:t>
      </w:r>
      <w:bookmarkEnd w:id="1716"/>
    </w:p>
    <w:p>
      <w:pPr>
        <w:pStyle w:val="Heading5"/>
        <w:numPr>
          <w:ilvl w:val="4"/>
          <w:numId w:val="1"/>
        </w:numPr>
        <w:rPr/>
      </w:pPr>
      <w:bookmarkStart w:id="1717" w:name="__RefHeading___Toc14173363_73709187"/>
      <w:bookmarkStart w:id="1718" w:name="_Toc717"/>
      <w:bookmarkEnd w:id="1717"/>
      <w:r>
        <w:rPr/>
        <w:t>665</w:t>
      </w:r>
      <w:r>
        <w:rPr>
          <w:rtl w:val="true"/>
        </w:rPr>
        <w:t xml:space="preserve"> - </w:t>
      </w:r>
      <w:r>
        <w:rPr>
          <w:rtl w:val="true"/>
        </w:rPr>
        <w:t>شِدَّةُ حُبِّ المُؤمِنینَ لِلّهِ</w:t>
      </w:r>
      <w:bookmarkEnd w:id="1718"/>
    </w:p>
    <w:p>
      <w:pPr>
        <w:pStyle w:val="Heading6"/>
        <w:numPr>
          <w:ilvl w:val="5"/>
          <w:numId w:val="1"/>
        </w:numPr>
        <w:rPr/>
      </w:pPr>
      <w:bookmarkStart w:id="1719" w:name="__RefHeading___Toc14173365_73709187"/>
      <w:bookmarkStart w:id="1720" w:name="_Toc718"/>
      <w:bookmarkEnd w:id="1719"/>
      <w:r>
        <w:rPr/>
        <w:t>665</w:t>
      </w:r>
      <w:r>
        <w:rPr>
          <w:rtl w:val="true"/>
        </w:rPr>
        <w:t xml:space="preserve"> - </w:t>
      </w:r>
      <w:r>
        <w:rPr>
          <w:rtl w:val="true"/>
        </w:rPr>
        <w:t>محبّت شدید مؤمنان به خدا</w:t>
      </w:r>
      <w:bookmarkEnd w:id="172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 </w:t>
      </w:r>
      <w:r>
        <w:rPr>
          <w:rStyle w:val="FootnoteAnchor"/>
          <w:rtl w:val="true"/>
        </w:rPr>
        <w:footnoteReference w:id="18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 </w:t>
      </w:r>
      <w:r>
        <w:rPr>
          <w:rStyle w:val="FootnoteAnchor"/>
          <w:rtl w:val="true"/>
        </w:rPr>
        <w:footnoteReference w:id="1805"/>
      </w:r>
    </w:p>
    <w:p>
      <w:pPr>
        <w:pStyle w:val="BookText"/>
        <w:rPr/>
      </w:pP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اللّهَ مِن کُلِّ قُلوبِکمْ </w:t>
      </w:r>
      <w:r>
        <w:rPr>
          <w:rFonts w:eastAsia="Amiri" w:cs="Amiri" w:ascii="Amiri" w:hAnsi="Amiri"/>
          <w:color w:val="111111"/>
          <w:sz w:val="28"/>
          <w:szCs w:val="28"/>
          <w:rtl w:val="true"/>
          <w:lang w:bidi="ar-SA"/>
        </w:rPr>
        <w:t xml:space="preserve">.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آثَرَ مَحبَّةَ اللّهِ علی مَحبَّةِ نَفْسِهِ کَفاهُ اللّهُ مُؤنَةَ النّاسِ </w:t>
      </w:r>
      <w:r>
        <w:rPr>
          <w:rFonts w:eastAsia="Amiri" w:cs="Amiri" w:ascii="Amiri" w:hAnsi="Amiri"/>
          <w:color w:val="111111"/>
          <w:sz w:val="28"/>
          <w:szCs w:val="28"/>
          <w:rtl w:val="true"/>
          <w:lang w:bidi="ar-SA"/>
        </w:rPr>
        <w:t xml:space="preserve">. </w:t>
      </w:r>
      <w:r>
        <w:rPr>
          <w:rStyle w:val="FootnoteAnchor"/>
          <w:rtl w:val="true"/>
        </w:rPr>
        <w:footnoteReference w:id="1808"/>
      </w:r>
    </w:p>
    <w:p>
      <w:pPr>
        <w:pStyle w:val="BookText"/>
        <w:rPr/>
      </w:pPr>
      <w:r>
        <w:rPr>
          <w:rFonts w:eastAsia="Times New Roman" w:cs="Times New Roman" w:ascii="Times New Roman" w:hAnsi="Times New Roman"/>
          <w:color w:val="111111"/>
          <w:sz w:val="28"/>
          <w:szCs w:val="28"/>
          <w:lang w:val="en-US" w:bidi="en-US"/>
        </w:rPr>
        <w:t>665</w:t>
      </w:r>
    </w:p>
    <w:p>
      <w:pPr>
        <w:pStyle w:val="BookText"/>
        <w:rPr/>
      </w:pPr>
      <w:r>
        <w:rPr>
          <w:rFonts w:ascii="IRNazanin" w:hAnsi="IRNazanin" w:eastAsia="IRNazanin"/>
          <w:color w:val="111111"/>
          <w:sz w:val="28"/>
          <w:sz w:val="28"/>
          <w:szCs w:val="28"/>
          <w:rtl w:val="true"/>
          <w:lang w:bidi="fa-IR"/>
        </w:rPr>
        <w:t>محبّت شدید مؤمنان به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فرزندانتان و برادرانتان و همسرانتان و خویشان و اموالی که اندوخته اید و تجارتی که از کساد آن بیمناکید و خانه هایی که بدان دل خوش هستید نزد شما از خدا و پیامبرش و جهاد کردن در راه او دوست داشتنی تر هستند، منتظر باشید تا فرمان خدا برسد و خدا فاسقان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برای خدا همتایانی اختیار می کنند و آنها را چنان دوست می دارند که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ایمان آورده اند خدا را بیشتر دوست می دارند و آن گاه که این ستم پیشگان عذاب را ببینند دریابند که همه قدرت از آنِ خداست و هر آینه خدا به سختی عقوبت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تمام دلتان دوست بدارید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دوستی را بر خود دوستی مقدم بدارد، خداوند او را از رنج و زحمت مردم دور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حُبَّکَ أحَبَّ الأشیاءِ إلَیَّ ، و اجْعَلْ خَشْیَتَکَ أخْوَفَ الأشْیاءِ عِندی ، و اقْطَعْ عنّی حاجاتِ الدُّنیا بالشَّوْقِ إلی لِقائکَ </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حُبَّکَ و حُبَّ مَن یُحِبُّکَ ، و العَملَ الّذی یُبَلّغُنی 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حُبَّکَ أحَبَّ إلیَّ مِن نَفْسی و أهْلی و مِن الماءِ البارِدِ </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الإمامُ الحسینُ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أزَلْتَ الأغْیارَ عن قُلوبِ أحِبّائکَ حتّی لَم یُحِبّوا سِواکَ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وَجَدَ مَن فَقَدَکَ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فَقَد مَن وَجَدکَ؟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رَضِیَ دُونَکَ بَدَلاً </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أنْ تَملَأَ قلبی حُبّا لکَ ، و خَشْیَةً مِنکَ ، و تَصْدیقا لکَ ، و إیمانا بکَ ، و فَرَقا مِنکَ ، و شَوْقا إلَیکَ </w:t>
      </w:r>
      <w:r>
        <w:rPr>
          <w:rFonts w:eastAsia="Amiri" w:cs="Amiri" w:ascii="Amiri" w:hAnsi="Amiri"/>
          <w:color w:val="111111"/>
          <w:sz w:val="28"/>
          <w:szCs w:val="28"/>
          <w:rtl w:val="true"/>
          <w:lang w:bidi="ar-SA"/>
        </w:rPr>
        <w:t xml:space="preserve">.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عنه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لو قَرَنْتَنی بالأصْفادِ، و مَنَعْتَنی سَیْبَکَ مِن بینِ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 رجائی مِنکَ، و لا صَرَفْتُ وَجْهَ تَأْمیلی لِلعَفْوِ عنکَ و لا خَرجَ حُبُّکَ مِن قلبی </w:t>
      </w:r>
      <w:r>
        <w:rPr>
          <w:rFonts w:eastAsia="Amiri" w:cs="Amiri" w:ascii="Amiri" w:hAnsi="Amiri"/>
          <w:color w:val="111111"/>
          <w:sz w:val="28"/>
          <w:szCs w:val="28"/>
          <w:rtl w:val="true"/>
          <w:lang w:bidi="ar-SA"/>
        </w:rPr>
        <w:t xml:space="preserve">. </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خودت را محبوبترین چیزها نزد من گردان و ترس و خشیت از خودت را ترسناکترین چیزها در نظر من قرار ده و با شوق دیدارت نیازهای دنیایی را از دل من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خودت را و محبّت آن کس که تو را دوست دارد و کاری که مرا به محبّت تو می رساند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در دل من از خودم و خانواده ام و از آب خنک محبوبتر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اغیار را از دل دوستانت بیرون کردی تا جز تو را دوست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ندارد چه دارد؟ و آن که تو را دارد 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دیگری را به جای تو گرفت زیان کرد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دلم را از محبّت به خودت و بیم از خودت و باور به خودت و ایمان به خودت و هراس از خودت و شوق به خودت ما لا مال کنی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بند کشی و بخشش خود را میان همه از من دریغ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را از تو بر نکنم و روی آرزویم را از گذشت تو برنگردانم و حبّ تو از دلم بیرون 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 أنا مِن حُبِّکَ جائعٌ لا أشْبَعُ ، أنا مِن حُبِّـکَ ظَمآنُ لا أرْوی ، وا شَوْقاهُ إلی مَن یَرانی و لا أراهُ</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یَمْحضُ رجُلٌ الإیمانَ باللّهِ حتّی یکونَ اللّهُ أحَبَّ إلَیهِ مِن نَفْسِهِ و أبیهِ و اُمِّهِ و وُلْدِهِ و أهْلِهِ و مالِهِ و مِن النّاسِ کُلِّهِم </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Amiri" w:hAnsi="Amiri" w:eastAsia="Amiri" w:cs="Amiri"/>
          <w:color w:val="111111"/>
          <w:sz w:val="28"/>
          <w:sz w:val="28"/>
          <w:szCs w:val="28"/>
          <w:rtl w:val="true"/>
          <w:lang w:bidi="ar-SA"/>
        </w:rPr>
        <w:t>عنه علیه السلامـ مِن دعائِه عند حُضورِ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 آلِ محمّدٍ ، و اشغَلْ قلبی بعظیمِ شَأنِکَ ، و أرْسِلْ محَبّتَکَ إلَیهِ حتّی ألقاکَ و أوْداجی تَشْخَبُ دَما </w:t>
      </w:r>
      <w:r>
        <w:rPr>
          <w:rFonts w:eastAsia="Amiri" w:cs="Amiri" w:ascii="Amiri" w:hAnsi="Amiri"/>
          <w:color w:val="111111"/>
          <w:sz w:val="28"/>
          <w:szCs w:val="28"/>
          <w:rtl w:val="true"/>
          <w:lang w:bidi="ar-SA"/>
        </w:rPr>
        <w:t xml:space="preserve">.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حَرَمُ اللّهِ ، فلا تُسْکِنْ حَرَمَ اللّهِ غَیرَ اللّهِ </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ascii="IRNazanin" w:hAnsi="IRNazanin" w:eastAsia="IRNazanin"/>
          <w:color w:val="111111"/>
          <w:sz w:val="28"/>
          <w:sz w:val="28"/>
          <w:szCs w:val="28"/>
          <w:rtl w:val="true"/>
          <w:lang w:bidi="fa-IR"/>
        </w:rPr>
        <w:t xml:space="preserve">امام صادق علیه السلامـ در دعای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سیری ناپذیر محبّت تو هستم، من تشنه سیراب ناشدنی محبّت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مشتاقم به کسی که مرا می بیند و من او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انسان به خدا ناب و خالص نشود مگر آن که خداوند را از خودش و پدر و مادر و فرزند و زن و مالش و از همه مردم بیشتر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دعا در هنگام حلول ماه رمضان ـگفت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دلم را به مقام والای خودت مشغول دار و محبّتت را سوی آن فرست، تا در حالی دیدارت کنم که از رگهای گردنم خون بیرون می جهد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حرم خداست، پس، جز خدا را در حرم خدا مَنِشان</w:t>
      </w:r>
      <w:r>
        <w:rPr>
          <w:rFonts w:eastAsia="IRNazanin" w:cs="IRNazanin"/>
          <w:color w:val="111111"/>
          <w:sz w:val="28"/>
          <w:szCs w:val="28"/>
          <w:rtl w:val="true"/>
          <w:lang w:bidi="fa-IR"/>
        </w:rPr>
        <w:t>!</w:t>
      </w:r>
      <w:bookmarkStart w:id="1721" w:name="pg11923_118711"/>
    </w:p>
    <w:p>
      <w:pPr>
        <w:pStyle w:val="BookText"/>
        <w:rPr/>
      </w:pPr>
      <w:bookmarkEnd w:id="17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أفْضَلُ مِن الخَوفِ </w:t>
      </w:r>
      <w:r>
        <w:rPr>
          <w:rFonts w:eastAsia="Amiri" w:cs="Amiri" w:ascii="Amiri" w:hAnsi="Amiri"/>
          <w:color w:val="111111"/>
          <w:sz w:val="28"/>
          <w:szCs w:val="28"/>
          <w:rtl w:val="true"/>
          <w:lang w:bidi="ar-SA"/>
        </w:rPr>
        <w:t xml:space="preserve">.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ناجی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إنّی قد أخْلَصْتُ لکَ المَحبَّةَ مِنّی و غَسَلْتُ قَلبی عَمَّنْ سِواکَ ـ و کانَ شدیدَ الحبِّ لأهلهِ ـ فقالَ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إخْلَعْ نَعلَیْکَ</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xml:space="preserve">أی انْزِعْ حُبَّ أهْلِکَ مِن قلبِکَ إنْ کانتْ مَحَبّتُکَ لی خالِصَةً، و قَلبُکَ مِن المَیلِ إلی مَن سِوایَ مَغْسولاً </w:t>
      </w:r>
      <w:r>
        <w:rPr>
          <w:rFonts w:eastAsia="Amiri" w:cs="Amiri" w:ascii="Amiri" w:hAnsi="Amiri"/>
          <w:color w:val="111111"/>
          <w:sz w:val="28"/>
          <w:szCs w:val="28"/>
          <w:rtl w:val="true"/>
          <w:lang w:bidi="ar-SA"/>
        </w:rPr>
        <w:t xml:space="preserve">.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بحار الأنوارـ فیما اُوحی إلی داوودَ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ذِکْری للذّاکِرینَ ، و جَنَّتی للمُطِیعینَ ، و زِیارَتی للمُشْتاقِینَ ، و أنا خاصَّةٌ للمُطِیعینَ </w:t>
      </w:r>
      <w:r>
        <w:rPr>
          <w:rFonts w:eastAsia="Amiri" w:cs="Amiri" w:ascii="Amiri" w:hAnsi="Amiri"/>
          <w:color w:val="111111"/>
          <w:sz w:val="28"/>
          <w:szCs w:val="28"/>
          <w:rtl w:val="true"/>
          <w:lang w:bidi="ar-SA"/>
        </w:rPr>
        <w:t xml:space="preserve">. </w:t>
      </w:r>
      <w:r>
        <w:rPr>
          <w:rStyle w:val="FootnoteAnchor"/>
          <w:rtl w:val="true"/>
        </w:rPr>
        <w:footnoteReference w:id="1821"/>
      </w:r>
    </w:p>
    <w:p>
      <w:pPr>
        <w:pStyle w:val="BookText"/>
        <w:rPr/>
      </w:pPr>
      <w:r>
        <w:rPr>
          <w:rStyle w:val="FootnoteAnchor"/>
          <w:rtl w:val="true"/>
        </w:rPr>
        <w:footnoteReference w:id="1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وادی مقدس با خدای خود به راز و نیاز پرداخت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خود را خالصانه از آن تو کردم و دلم را از جز تو شستم ـ موسی خانواده اش را زیاد دوست می داشت ـ آنگاه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کفشهای خود را 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محبّت تو خالصانه از آن من است، و دلت از هوای جز من شسته شده است، پس محبّت خانواده ات را از دل خود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به داوود علیه السلام وحی شد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من، از آنِ یاد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بهشت من، از آنِ فرمانبرداران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دیدارم، از آنِ مشتاقان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ویژه فرمانبردارانم</w:t>
      </w:r>
      <w:r>
        <w:rPr>
          <w:rFonts w:eastAsia="IRNazanin" w:cs="IRNazanin"/>
          <w:color w:val="111111"/>
          <w:sz w:val="28"/>
          <w:szCs w:val="28"/>
          <w:rtl w:val="true"/>
          <w:lang w:bidi="fa-IR"/>
        </w:rPr>
        <w:t>.</w:t>
      </w:r>
    </w:p>
    <w:p>
      <w:pPr>
        <w:pStyle w:val="Heading5"/>
        <w:numPr>
          <w:ilvl w:val="4"/>
          <w:numId w:val="1"/>
        </w:numPr>
        <w:rPr/>
      </w:pPr>
      <w:bookmarkStart w:id="1722" w:name="__RefHeading___Toc14173367_73709187"/>
      <w:bookmarkStart w:id="1723" w:name="_Toc719"/>
      <w:bookmarkEnd w:id="1722"/>
      <w:r>
        <w:rPr/>
        <w:t>666</w:t>
      </w:r>
      <w:r>
        <w:rPr>
          <w:rtl w:val="true"/>
        </w:rPr>
        <w:t xml:space="preserve"> - </w:t>
      </w:r>
      <w:r>
        <w:rPr>
          <w:rtl w:val="true"/>
        </w:rPr>
        <w:t>الإیمانُ حُبٌّ وبُغضٌ</w:t>
      </w:r>
      <w:bookmarkEnd w:id="1723"/>
    </w:p>
    <w:p>
      <w:pPr>
        <w:pStyle w:val="Heading6"/>
        <w:numPr>
          <w:ilvl w:val="5"/>
          <w:numId w:val="1"/>
        </w:numPr>
        <w:rPr/>
      </w:pPr>
      <w:bookmarkStart w:id="1724" w:name="__RefHeading___Toc14173369_73709187"/>
      <w:bookmarkStart w:id="1725" w:name="_Toc720"/>
      <w:bookmarkEnd w:id="1724"/>
      <w:r>
        <w:rPr/>
        <w:t>666</w:t>
      </w:r>
      <w:r>
        <w:rPr>
          <w:rtl w:val="true"/>
        </w:rPr>
        <w:t xml:space="preserve"> - </w:t>
      </w:r>
      <w:r>
        <w:rPr>
          <w:rtl w:val="true"/>
        </w:rPr>
        <w:t>ایمان، مهر و کین است</w:t>
      </w:r>
      <w:bookmarkEnd w:id="1725"/>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الإیمانُ حُبٌّ و بُغْضٌ </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الدِّینُ هُو الحُبُّ ، و الحُبُّ هُو الدِّینُ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الحُبِّ و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الإیمانِ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الإیمانُ إلاّ الحُبُّ و البُغْضُ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eastAsia="Times New Roman" w:cs="Times New Roman" w:ascii="Times New Roman" w:hAnsi="Times New Roman"/>
          <w:color w:val="111111"/>
          <w:sz w:val="28"/>
          <w:szCs w:val="28"/>
          <w:lang w:val="en-US" w:bidi="en-US"/>
        </w:rPr>
        <w:t>666</w:t>
      </w:r>
    </w:p>
    <w:p>
      <w:pPr>
        <w:pStyle w:val="BookText"/>
        <w:rPr/>
      </w:pPr>
      <w:r>
        <w:rPr>
          <w:rFonts w:ascii="IRNazanin" w:hAnsi="IRNazanin" w:eastAsia="IRNazanin"/>
          <w:color w:val="111111"/>
          <w:sz w:val="28"/>
          <w:sz w:val="28"/>
          <w:szCs w:val="28"/>
          <w:rtl w:val="true"/>
          <w:lang w:bidi="fa-IR"/>
        </w:rPr>
        <w:t>ایمان، مهر و کین است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دوستی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همان محبّت است و محبّت همان دین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آیا مهر و کین جزء ایمان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چیزی جز مهر و کین است؟</w:t>
      </w:r>
      <w:r>
        <w:rPr>
          <w:rFonts w:eastAsia="IRNazanin" w:cs="IRNazanin"/>
          <w:color w:val="111111"/>
          <w:sz w:val="28"/>
          <w:szCs w:val="28"/>
          <w:rtl w:val="true"/>
          <w:lang w:bidi="fa-IR"/>
        </w:rPr>
        <w:t>!</w:t>
      </w:r>
      <w:bookmarkStart w:id="1726" w:name="pg11923_118712"/>
    </w:p>
    <w:p>
      <w:pPr>
        <w:pStyle w:val="BookText"/>
        <w:rPr/>
      </w:pPr>
      <w:bookmarkEnd w:id="172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7"/>
      </w:r>
    </w:p>
    <w:p>
      <w:pPr>
        <w:pStyle w:val="BookText"/>
        <w:rPr/>
      </w:pP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کنید تا خداوند دوستتان بدارد</w:t>
      </w:r>
      <w:r>
        <w:rPr>
          <w:rFonts w:eastAsia="IRNazanin" w:cs="IRNazanin"/>
          <w:color w:val="111111"/>
          <w:sz w:val="28"/>
          <w:szCs w:val="28"/>
          <w:rtl w:val="true"/>
          <w:lang w:bidi="fa-IR"/>
        </w:rPr>
        <w:t>».</w:t>
      </w:r>
    </w:p>
    <w:p>
      <w:pPr>
        <w:pStyle w:val="Heading5"/>
        <w:numPr>
          <w:ilvl w:val="4"/>
          <w:numId w:val="1"/>
        </w:numPr>
        <w:rPr/>
      </w:pPr>
      <w:bookmarkStart w:id="1727" w:name="__RefHeading___Toc14173371_73709187"/>
      <w:bookmarkStart w:id="1728" w:name="_Toc721"/>
      <w:bookmarkEnd w:id="1727"/>
      <w:r>
        <w:rPr/>
        <w:t>667</w:t>
      </w:r>
      <w:r>
        <w:rPr>
          <w:rtl w:val="true"/>
        </w:rPr>
        <w:t xml:space="preserve"> - </w:t>
      </w:r>
      <w:r>
        <w:rPr>
          <w:rtl w:val="true"/>
        </w:rPr>
        <w:t>ما یورِثُ حُبَّ اللَّهِ</w:t>
      </w:r>
      <w:bookmarkEnd w:id="1728"/>
    </w:p>
    <w:p>
      <w:pPr>
        <w:pStyle w:val="Heading6"/>
        <w:numPr>
          <w:ilvl w:val="5"/>
          <w:numId w:val="1"/>
        </w:numPr>
        <w:rPr/>
      </w:pPr>
      <w:bookmarkStart w:id="1729" w:name="__RefHeading___Toc14173373_73709187"/>
      <w:bookmarkStart w:id="1730" w:name="_Toc722"/>
      <w:bookmarkEnd w:id="1729"/>
      <w:r>
        <w:rPr/>
        <w:t>667</w:t>
      </w:r>
      <w:r>
        <w:rPr>
          <w:rtl w:val="true"/>
        </w:rPr>
        <w:t xml:space="preserve"> - </w:t>
      </w:r>
      <w:r>
        <w:rPr>
          <w:rtl w:val="true"/>
        </w:rPr>
        <w:t>آنچه دوستی خدا را به دنبال دارد</w:t>
      </w:r>
      <w:bookmarkEnd w:id="1730"/>
    </w:p>
    <w:p>
      <w:pPr>
        <w:pStyle w:val="BookText"/>
        <w:rPr/>
      </w:pPr>
      <w:r>
        <w:rPr>
          <w:rFonts w:ascii="Amiri" w:hAnsi="Amiri" w:eastAsia="Amiri" w:cs="Amiri"/>
          <w:color w:val="111111"/>
          <w:sz w:val="28"/>
          <w:sz w:val="28"/>
          <w:szCs w:val="28"/>
          <w:rtl w:val="true"/>
          <w:lang w:bidi="ar-SA"/>
        </w:rPr>
        <w:t>عیسی علیه السلامـ لمّا سُئلَ عن عَملٍ واحدٍ یُورِثُ محبَّةَ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أبْغِضوا الدُّنیا یُحْبِبْکُمُ اللّهُ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إرشاد القلوبـ فی حدیثِ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وَجَبتْ مَحَبَّتی للمُتَحابِّینَ فِیَّ ، و وَجَبتْ مَحَبَّتی للمُتَعاطِفینَ فِیَّ ، و وَجَبتْ مَحَبَّتی للمُتَواصِلینَ فِیَّ ، و وَجَبتْ مَحَبَّتی للمُتَوکِّلینَ عَلَیَّ ، و لَیس لمَحَبَّتی عَلَمٌ و لا غایَةٌ و لا نِهایَةٌ ، و کُلَّما رَفَعْتُ لَهُم عَلَما وَضَعْتُ لَهُم عَلَما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محَبَّةُ اللّهِ علی مَن اُغضِبَ فَحَلُم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آنچه دوستی خدا را به دنبال دارد</w:t>
      </w:r>
    </w:p>
    <w:p>
      <w:pPr>
        <w:pStyle w:val="BookText"/>
        <w:rPr/>
      </w:pPr>
      <w:r>
        <w:rPr>
          <w:rFonts w:ascii="IRNazanin" w:hAnsi="IRNazanin" w:eastAsia="IRNazanin"/>
          <w:color w:val="111111"/>
          <w:sz w:val="28"/>
          <w:sz w:val="28"/>
          <w:szCs w:val="28"/>
          <w:rtl w:val="true"/>
          <w:lang w:bidi="fa-IR"/>
        </w:rPr>
        <w:t xml:space="preserve">مسیح علیه السلامـ در پاسخ به پرسش از یک کار که دوستی خدا را فرا آورد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دشمن دارید، خدا شما را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که به خاطر من با یکدیگر دوستی ورزند دوست دارم، آنان را که به خاطر من به هم مهر ورزند دوست دارم، آنان را که به خاطر من با یکدیگر پیوند و ارتباط برقرار کنند دوست دارم، آنان را که به من توکل کنند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مرا نشانی و فرجامی و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نشانی را که برای آنان بالا برم نشانی را پایین آورم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 بر کسی که به خشم آید ولی خویشتنداری ورزد، واجب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ذِکرَ المَوتِ أحبَّهُ اللّهُ </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عنه صلی الله علیه و آلهـ و قد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مِن أحبّاءِ اللّهِ و رسولهِ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ما أحَبَّ اللّهُ و رسولُهُ ، و أبْغِضْ ما أبْغَضَ اللّهُ و رسولُهُ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رحِمَکَ اللّهُ أنّه لا تُنالُ مَحبَّةُ اللّهِ إلاّ ببُغْضِ کثیرٍ مِن النّاسِ ، و لا وَلایَتُهُ إلاّ بمُعاداتِهِم ، و فَوتُ ذلکَ قَلیلٌ یَسیرٌ لدَرْکِ ذلکَ مِن اللّهِ لقَومٍ یَعْلَمونَ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حُبَّ اللّهِ عزّ و جلّ فوَجَدتُهُ فی بُغضِ أهلِ المَعاصی </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تَخَلّی المؤمنُ مِن الدُّنیا سَما و وَجَدَ حَلاوَةَ حُبِّ اللّهِ ، و کانَ عندَ أهلِ الدُّنیا کأنَّهُ قد خُولِطَ ، و إنَّما خالَطَ القَومَ حَلاوَةُ حُبِّ اللّهِ فلَم یَشْتَغلوا بغَیرِهِ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إلیَّ عبدی بأحَبَّ مِمّا افْتَرَضتُ علَیهِ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زیاد به یاد مرگ باشد، خداوند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از دوستان خدا و پیامبرش باشم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و پیامبرش دوست دارند دوست بدار و آنچه را خدا و پیامبرش دشمن دارند،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محبّت خدا را به دست نیاوری، مگر با دشمنی ورزیدن با بسیاری از مردم، و به دوستی و ولایت او نرسی، مگر با دشمنی کردن با ایشان؛ این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نظر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ارزش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آگاهند، بسیار ناچیز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خداوند عزّ و جلّ را جُستم، و آن را در دشمنی با گنهکاران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از دنیا کنار کشد بلند مرتبه گردد و شیرینی محبت خدا را دریابد و نزد دنیا پرستان چون دیوانه نماید، در صورتی که شیرینی محبت خدا با آنها درآمیخته است و از این رو دل را جز به او مشغول نکرده 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هیچ کاری محبوب تر از عمل به آنچه بر او واجب کرده ام محبوب من نمی شود</w:t>
      </w:r>
      <w:r>
        <w:rPr>
          <w:rFonts w:eastAsia="IRNazanin" w:cs="IRNazanin"/>
          <w:color w:val="111111"/>
          <w:sz w:val="28"/>
          <w:szCs w:val="28"/>
          <w:rtl w:val="true"/>
          <w:lang w:bidi="fa-IR"/>
        </w:rPr>
        <w:t>.</w:t>
      </w:r>
      <w:bookmarkStart w:id="1731" w:name="pg11923_118714"/>
    </w:p>
    <w:p>
      <w:pPr>
        <w:pStyle w:val="Heading5"/>
        <w:numPr>
          <w:ilvl w:val="4"/>
          <w:numId w:val="1"/>
        </w:numPr>
        <w:rPr/>
      </w:pPr>
      <w:bookmarkStart w:id="1732" w:name="__RefHeading___Toc14173375_73709187"/>
      <w:bookmarkStart w:id="1733" w:name="_Toc723"/>
      <w:bookmarkEnd w:id="1731"/>
      <w:bookmarkEnd w:id="1732"/>
      <w:r>
        <w:rPr/>
        <w:t>668</w:t>
      </w:r>
      <w:r>
        <w:rPr>
          <w:rtl w:val="true"/>
        </w:rPr>
        <w:t xml:space="preserve"> - </w:t>
      </w:r>
      <w:r>
        <w:rPr>
          <w:rtl w:val="true"/>
        </w:rPr>
        <w:t>الَّذینَ یُحِبُّهُمُ اللَّهُ</w:t>
      </w:r>
      <w:bookmarkEnd w:id="1733"/>
    </w:p>
    <w:p>
      <w:pPr>
        <w:pStyle w:val="Heading6"/>
        <w:numPr>
          <w:ilvl w:val="5"/>
          <w:numId w:val="1"/>
        </w:numPr>
        <w:rPr/>
      </w:pPr>
      <w:bookmarkStart w:id="1734" w:name="__RefHeading___Toc14173377_73709187"/>
      <w:bookmarkStart w:id="1735" w:name="_Toc724"/>
      <w:bookmarkEnd w:id="1734"/>
      <w:r>
        <w:rPr/>
        <w:t>668</w:t>
      </w:r>
      <w:r>
        <w:rPr>
          <w:rtl w:val="true"/>
        </w:rPr>
        <w:t xml:space="preserve"> - </w:t>
      </w:r>
      <w:r>
        <w:rPr>
          <w:rtl w:val="true"/>
        </w:rPr>
        <w:t>کسانی که خداوند دوستشان دارد</w:t>
      </w:r>
      <w:bookmarkEnd w:id="173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فِی سَبِیلِ اللّهِ وَ لا تُلْقُوا بِأَیْدِیکُمْ إِلَی التَّهْلُکَةِ وَ أَحْسِنُوا إِنَّ اللّهَ یُحِبُّ الْمُحْسِنِینَ</w:t>
      </w:r>
      <w:r>
        <w:rPr>
          <w:rFonts w:eastAsia="Amiri" w:cs="Amiri" w:ascii="Amiri" w:hAnsi="Amiri"/>
          <w:color w:val="111111"/>
          <w:sz w:val="28"/>
          <w:szCs w:val="28"/>
          <w:rtl w:val="true"/>
          <w:lang w:bidi="ar-SA"/>
        </w:rPr>
        <w:t xml:space="preserve">» . </w:t>
      </w:r>
      <w:r>
        <w:rPr>
          <w:rStyle w:val="FootnoteAnchor"/>
          <w:rtl w:val="true"/>
        </w:rPr>
        <w:footnoteReference w:id="1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 </w:t>
      </w:r>
      <w:r>
        <w:rPr>
          <w:rStyle w:val="FootnoteAnchor"/>
          <w:rtl w:val="true"/>
        </w:rPr>
        <w:footnoteReference w:id="18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 xml:space="preserve">» . </w:t>
      </w:r>
      <w:r>
        <w:rPr>
          <w:rStyle w:val="FootnoteAnchor"/>
          <w:rtl w:val="true"/>
        </w:rPr>
        <w:footnoteReference w:id="18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 </w:t>
      </w:r>
      <w:r>
        <w:rPr>
          <w:rStyle w:val="FootnoteAnchor"/>
          <w:rtl w:val="true"/>
        </w:rPr>
        <w:footnoteReference w:id="1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 </w:t>
      </w:r>
      <w:r>
        <w:rPr>
          <w:rStyle w:val="FootnoteAnchor"/>
          <w:rtl w:val="true"/>
        </w:rPr>
        <w:footnoteReference w:id="18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حَکَمْتَ فَاحْکُمْ بَیْنَهُمْ بِالْقِسْطِ إِنَّ اللّهَ یُحِبُّ الْمُقْسِطِینَ</w:t>
      </w:r>
      <w:r>
        <w:rPr>
          <w:rFonts w:eastAsia="Amiri" w:cs="Amiri" w:ascii="Amiri" w:hAnsi="Amiri"/>
          <w:color w:val="111111"/>
          <w:sz w:val="28"/>
          <w:szCs w:val="28"/>
          <w:rtl w:val="true"/>
          <w:lang w:bidi="ar-SA"/>
        </w:rPr>
        <w:t xml:space="preserve">» . </w:t>
      </w:r>
      <w:r>
        <w:rPr>
          <w:rStyle w:val="FootnoteAnchor"/>
          <w:rtl w:val="true"/>
        </w:rPr>
        <w:footnoteReference w:id="18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 </w:t>
      </w:r>
      <w:r>
        <w:rPr>
          <w:rStyle w:val="FootnoteAnchor"/>
          <w:rtl w:val="true"/>
        </w:rPr>
        <w:footnoteReference w:id="1845"/>
      </w:r>
    </w:p>
    <w:p>
      <w:pPr>
        <w:pStyle w:val="BookText"/>
        <w:rPr/>
      </w:pPr>
      <w:r>
        <w:rPr>
          <w:rFonts w:eastAsia="Times New Roman" w:cs="Times New Roman" w:ascii="Times New Roman" w:hAnsi="Times New Roman"/>
          <w:color w:val="111111"/>
          <w:sz w:val="28"/>
          <w:szCs w:val="28"/>
          <w:lang w:val="en-US" w:bidi="en-US"/>
        </w:rPr>
        <w:t>668</w:t>
      </w:r>
    </w:p>
    <w:p>
      <w:pPr>
        <w:pStyle w:val="BookText"/>
        <w:rPr/>
      </w:pPr>
      <w:r>
        <w:rPr>
          <w:rFonts w:ascii="IRNazanin" w:hAnsi="IRNazanin" w:eastAsia="IRNazanin"/>
          <w:color w:val="111111"/>
          <w:sz w:val="28"/>
          <w:sz w:val="28"/>
          <w:szCs w:val="28"/>
          <w:rtl w:val="true"/>
          <w:lang w:bidi="fa-IR"/>
        </w:rPr>
        <w:t>کسانی که خداوند دوستشان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انفاق کنید و خویشتن را به دست خود به هلاکت میندازید و نیکی کنید که خدا نیکوکاران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توبه کنندگان و پاکیزگان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 به عهد خود وفا کند و از خدا بترسد، همانا خداوند پرهیزگاران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پیامبرانی که خدا دوستان بسیاری همراه آنان به جنگ رفتند و در راه خدا با هر چه به آنها رسید سستی نکردند و ناتوان نشدند و سر فرود نیاوردند و خدا شکیبایان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رحمت خداست که تو با آنها چنین خوش خوی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و سخت دل می بودی از گرد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آنها ببخشای و برایشان آمرزش بخواه و در کارها با ایشان مشورت کن و چون قصد کاری کنی بر خدای توکل کن که خدا توکل کنندگان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داوری می کنی، پس به عدالت در میانشان حکم کن که خداوند دادگران را دوست می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گروه از مشرکان که با ایشان پیمان بسته اید و در پیمان خود کاستی نیاورده اند و با هیچ کس بر ضد شما همدست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به پیمان خویش تا پایان مدّتش وفا کنید خداوند پرهیزگاران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 أَبَدا لَمَسْجِدٌ أُسِّسَ عَلَی التَّقْوَی مِنْ أَوَّلِ یَوْمٍ أَحَقُّ أَنْ تَقُومَ فِیهِ ، فِیهِ رِجالٌ یُحِبُّونَ أَنْ یَتَطَهَّرُوا وَ اللّهُ یُحِبُّ الْمُطَّهِّرِینَ</w:t>
      </w:r>
      <w:r>
        <w:rPr>
          <w:rFonts w:eastAsia="Amiri" w:cs="Amiri" w:ascii="Amiri" w:hAnsi="Amiri"/>
          <w:color w:val="111111"/>
          <w:sz w:val="28"/>
          <w:szCs w:val="28"/>
          <w:rtl w:val="true"/>
          <w:lang w:bidi="ar-SA"/>
        </w:rPr>
        <w:t xml:space="preserve">» . </w:t>
      </w:r>
      <w:r>
        <w:rPr>
          <w:rStyle w:val="FootnoteAnchor"/>
          <w:rtl w:val="true"/>
        </w:rPr>
        <w:footnoteReference w:id="1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 </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الحَیِیَّ الحَلیمَ العَفیفَ المُتَعفِّفَ </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یُحِبُّهُم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قامَ مِن اللّیلِ یَتْلو کِتابَ اللّهِ ، و رجُلٌ تَصدَّقَ صَدَقةً بیَمینِهِ یُخْفیها عَن شِمالِهِ ، و رجُلٌ کانَ فی سَرِیّةٍ فانْهَزَمَ أصْحابُهُ فاسْتَقْبَلَ العَدُوَّ </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کُلَّ قَلبٍ حَزینٍ ، و یُحِبُّ کُلَّ عبدٍ شَکورٍ </w:t>
      </w:r>
      <w:r>
        <w:rPr>
          <w:rFonts w:eastAsia="Amiri" w:cs="Amiri" w:ascii="Amiri" w:hAnsi="Amiri"/>
          <w:color w:val="111111"/>
          <w:sz w:val="28"/>
          <w:szCs w:val="28"/>
          <w:rtl w:val="true"/>
          <w:lang w:bidi="ar-SA"/>
        </w:rPr>
        <w:t xml:space="preserve">.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المُداعِبَ فی الجَماعةِ بلا رَفَثٍ ، المتوحِّدَ بالفِکْرَةِ ، المُتَحَلّیَ بالصّبرِ ، المُتَباهیَ بالصَّلاةِ </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 مسجد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از روز نخست بر پرهیزگاری بنیان شده شایسته تر است که در آن جا نماز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مردانی هستند که دوست دارند پاکیزه باشند؛ زیرا خدا پاکیزگان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کسانی را که در راه او در صفی، همانند دیواری که اجزایش را با سرب به هم پیوند داده باشند،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با حیای بردبار پاکدامن با مناعت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سه تن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نیمه شب برخیزد و کتاب خدا را تلاوت کند، کسی که با دست راست صدقه دهد و دست چپش آگاه نشود و کسی که با لشکری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باشد و همرزمانش بگریزند و او با دشمن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دل غمناک و هر بنده سپاسگزار را دوست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دارد کسی را که با مردم مزاح کند اما سخن زشت به زبان نیاورد و نیز کسی را که اندیشه ای یکتا پرست داشته باشد و کسی را که آراسته به خصلت شکیبایی باشد و کسی را که به نماز خواندن افتخار کند</w:t>
      </w:r>
      <w:r>
        <w:rPr>
          <w:rFonts w:eastAsia="IRNazanin" w:cs="IRNazanin"/>
          <w:color w:val="111111"/>
          <w:sz w:val="28"/>
          <w:szCs w:val="28"/>
          <w:rtl w:val="true"/>
          <w:lang w:bidi="fa-IR"/>
        </w:rPr>
        <w:t>.</w:t>
      </w:r>
      <w:bookmarkStart w:id="1736" w:name="pg11923_118716"/>
    </w:p>
    <w:p>
      <w:pPr>
        <w:pStyle w:val="BookText"/>
        <w:rPr/>
      </w:pPr>
      <w:bookmarkEnd w:id="173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یُحِبُّ الحَیِیَّ الحَلیمَ </w:t>
      </w:r>
      <w:r>
        <w:rPr>
          <w:rFonts w:eastAsia="Amiri" w:cs="Amiri" w:ascii="Amiri" w:hAnsi="Amiri"/>
          <w:color w:val="111111"/>
          <w:sz w:val="28"/>
          <w:szCs w:val="28"/>
          <w:rtl w:val="true"/>
          <w:lang w:bidi="ar-SA"/>
        </w:rPr>
        <w:t xml:space="preserve">. </w:t>
      </w:r>
      <w:r>
        <w:rPr>
          <w:rStyle w:val="FootnoteAnchor"/>
          <w:rtl w:val="true"/>
        </w:rPr>
        <w:footnoteReference w:id="1852"/>
      </w:r>
    </w:p>
    <w:p>
      <w:pPr>
        <w:pStyle w:val="BookText"/>
        <w:rPr/>
      </w:pP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انسان با حیای خویشتندار را دوست دارد</w:t>
      </w:r>
      <w:r>
        <w:rPr>
          <w:rFonts w:eastAsia="IRNazanin" w:cs="IRNazanin"/>
          <w:color w:val="111111"/>
          <w:sz w:val="28"/>
          <w:szCs w:val="28"/>
          <w:rtl w:val="true"/>
          <w:lang w:bidi="fa-IR"/>
        </w:rPr>
        <w:t>.</w:t>
      </w:r>
    </w:p>
    <w:p>
      <w:pPr>
        <w:pStyle w:val="Heading5"/>
        <w:numPr>
          <w:ilvl w:val="4"/>
          <w:numId w:val="1"/>
        </w:numPr>
        <w:rPr/>
      </w:pPr>
      <w:bookmarkStart w:id="1737" w:name="__RefHeading___Toc14173379_73709187"/>
      <w:bookmarkStart w:id="1738" w:name="_Toc725"/>
      <w:bookmarkEnd w:id="1737"/>
      <w:r>
        <w:rPr/>
        <w:t>669</w:t>
      </w:r>
      <w:r>
        <w:rPr>
          <w:rtl w:val="true"/>
        </w:rPr>
        <w:t xml:space="preserve"> - </w:t>
      </w:r>
      <w:r>
        <w:rPr>
          <w:rtl w:val="true"/>
        </w:rPr>
        <w:t>الَّذینَ لا یُحِبُّهُمُ اللَّهُ</w:t>
      </w:r>
      <w:bookmarkEnd w:id="1738"/>
    </w:p>
    <w:p>
      <w:pPr>
        <w:pStyle w:val="Heading6"/>
        <w:numPr>
          <w:ilvl w:val="5"/>
          <w:numId w:val="1"/>
        </w:numPr>
        <w:rPr/>
      </w:pPr>
      <w:bookmarkStart w:id="1739" w:name="__RefHeading___Toc14173381_73709187"/>
      <w:bookmarkStart w:id="1740" w:name="_Toc726"/>
      <w:bookmarkEnd w:id="1739"/>
      <w:r>
        <w:rPr/>
        <w:t>669</w:t>
      </w:r>
      <w:r>
        <w:rPr>
          <w:rtl w:val="true"/>
        </w:rPr>
        <w:t xml:space="preserve"> - </w:t>
      </w:r>
      <w:r>
        <w:rPr>
          <w:rtl w:val="true"/>
        </w:rPr>
        <w:t>کسانی که خداوند دوستشان ندارد</w:t>
      </w:r>
      <w:bookmarkEnd w:id="174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 </w:t>
      </w:r>
      <w:r>
        <w:rPr>
          <w:rStyle w:val="FootnoteAnchor"/>
          <w:rtl w:val="true"/>
        </w:rPr>
        <w:footnoteReference w:id="18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 </w:t>
      </w:r>
      <w:r>
        <w:rPr>
          <w:rStyle w:val="FootnoteAnchor"/>
          <w:rtl w:val="true"/>
        </w:rPr>
        <w:footnoteReference w:id="18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r>
        <w:rPr>
          <w:rFonts w:eastAsia="Amiri" w:cs="Amiri" w:ascii="Amiri" w:hAnsi="Amiri"/>
          <w:color w:val="111111"/>
          <w:sz w:val="28"/>
          <w:szCs w:val="28"/>
          <w:rtl w:val="true"/>
          <w:lang w:bidi="ar-SA"/>
        </w:rPr>
        <w:t xml:space="preserve">» . </w:t>
      </w:r>
      <w:r>
        <w:rPr>
          <w:rStyle w:val="FootnoteAnchor"/>
          <w:rtl w:val="true"/>
        </w:rPr>
        <w:footnoteReference w:id="18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 xml:space="preserve">» . </w:t>
      </w:r>
      <w:r>
        <w:rPr>
          <w:rStyle w:val="FootnoteAnchor"/>
          <w:rtl w:val="true"/>
        </w:rPr>
        <w:footnoteReference w:id="18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تُجادِلْ عَنِ الَّذِینَ یَخْتانُونَ أَنفُسَهُمْ إِنَّ اللّهَ لا یُحِبُّ مَنْ کَانَ خَوَّانا أَثِیما</w:t>
      </w:r>
      <w:r>
        <w:rPr>
          <w:rFonts w:eastAsia="Amiri" w:cs="Amiri" w:ascii="Amiri" w:hAnsi="Amiri"/>
          <w:color w:val="111111"/>
          <w:sz w:val="28"/>
          <w:szCs w:val="28"/>
          <w:rtl w:val="true"/>
          <w:lang w:bidi="ar-SA"/>
        </w:rPr>
        <w:t xml:space="preserve">» . </w:t>
      </w:r>
      <w:r>
        <w:rPr>
          <w:rStyle w:val="FootnoteAnchor"/>
          <w:rtl w:val="true"/>
        </w:rPr>
        <w:footnoteReference w:id="1858"/>
      </w:r>
    </w:p>
    <w:p>
      <w:pPr>
        <w:pStyle w:val="BookText"/>
        <w:rPr/>
      </w:pPr>
      <w:r>
        <w:rPr>
          <w:rFonts w:eastAsia="Times New Roman" w:cs="Times New Roman" w:ascii="Times New Roman" w:hAnsi="Times New Roman"/>
          <w:color w:val="111111"/>
          <w:sz w:val="28"/>
          <w:szCs w:val="28"/>
          <w:lang w:val="en-US" w:bidi="en-US"/>
        </w:rPr>
        <w:t>669</w:t>
      </w:r>
    </w:p>
    <w:p>
      <w:pPr>
        <w:pStyle w:val="BookText"/>
        <w:rPr/>
      </w:pPr>
      <w:r>
        <w:rPr>
          <w:rFonts w:ascii="IRNazanin" w:hAnsi="IRNazanin" w:eastAsia="IRNazanin"/>
          <w:color w:val="111111"/>
          <w:sz w:val="28"/>
          <w:sz w:val="28"/>
          <w:szCs w:val="28"/>
          <w:rtl w:val="true"/>
          <w:lang w:bidi="fa-IR"/>
        </w:rPr>
        <w:t>کسانی که خداوند دوستشان ندارد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با کسانی که با شما می جنگند پیکار کنید و تجاوز نکنید که خدا تجاوزگران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ربا را ناچیز می گرداند و صدقات را افزونی می دهد و خدا هیچ کفران کننده گنهکار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آوردند و کارهای نیک کردند مزدشان را بتمامی می دهد و خداوند ستمکاران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متکبران فخر فروش را دوست ندارد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کسانی که به خود خیانت می ورزند مجادله مکن، که خدا خائنان گناهکار را دوست ندارد</w:t>
      </w:r>
      <w:r>
        <w:rPr>
          <w:rFonts w:eastAsia="IRNazanin" w:cs="IRNazanin"/>
          <w:color w:val="111111"/>
          <w:sz w:val="28"/>
          <w:szCs w:val="28"/>
          <w:rtl w:val="true"/>
          <w:lang w:bidi="fa-IR"/>
        </w:rPr>
        <w:t>».</w:t>
      </w:r>
      <w:bookmarkStart w:id="1741" w:name="pg11923_118717"/>
    </w:p>
    <w:p>
      <w:pPr>
        <w:pStyle w:val="BookText"/>
        <w:rPr/>
      </w:pPr>
      <w:bookmarkEnd w:id="17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یُحِبُّ الْمُفْسِدِینَ</w:t>
      </w:r>
      <w:r>
        <w:rPr>
          <w:rFonts w:eastAsia="Amiri" w:cs="Amiri" w:ascii="Amiri" w:hAnsi="Amiri"/>
          <w:color w:val="111111"/>
          <w:sz w:val="28"/>
          <w:szCs w:val="28"/>
          <w:rtl w:val="true"/>
          <w:lang w:bidi="ar-SA"/>
        </w:rPr>
        <w:t xml:space="preserve">» . </w:t>
      </w:r>
      <w:r>
        <w:rPr>
          <w:rStyle w:val="FootnoteAnchor"/>
          <w:rtl w:val="true"/>
        </w:rPr>
        <w:footnoteReference w:id="1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 xml:space="preserve">» . </w:t>
      </w:r>
      <w:r>
        <w:rPr>
          <w:rStyle w:val="FootnoteAnchor"/>
          <w:rtl w:val="true"/>
        </w:rPr>
        <w:footnoteReference w:id="18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 xml:space="preserve">» . </w:t>
      </w:r>
      <w:r>
        <w:rPr>
          <w:rStyle w:val="FootnoteAnchor"/>
          <w:rtl w:val="true"/>
        </w:rPr>
        <w:footnoteReference w:id="18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یُدَافِعُ عَنِ الَّذِینَ آمَنُوا إِنَّ اللّهَ لا یُحِبُّ کُلَّ خَوَّانٍ کَفُورٍ</w:t>
      </w:r>
      <w:r>
        <w:rPr>
          <w:rFonts w:eastAsia="Amiri" w:cs="Amiri" w:ascii="Amiri" w:hAnsi="Amiri"/>
          <w:color w:val="111111"/>
          <w:sz w:val="28"/>
          <w:szCs w:val="28"/>
          <w:rtl w:val="true"/>
          <w:lang w:bidi="ar-SA"/>
        </w:rPr>
        <w:t xml:space="preserve">» . </w:t>
      </w:r>
      <w:r>
        <w:rPr>
          <w:rStyle w:val="FootnoteAnchor"/>
          <w:rtl w:val="true"/>
        </w:rPr>
        <w:footnoteReference w:id="1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یَعْلَمُ مَا یُسِرُّونَ وَ ما یُعْلِنُونَ إِنَّهُ لا یُحِبُّ الْمُسْتَکْبِرِینَ</w:t>
      </w:r>
      <w:r>
        <w:rPr>
          <w:rFonts w:eastAsia="Amiri" w:cs="Amiri" w:ascii="Amiri" w:hAnsi="Amiri"/>
          <w:color w:val="111111"/>
          <w:sz w:val="28"/>
          <w:szCs w:val="28"/>
          <w:rtl w:val="true"/>
          <w:lang w:bidi="ar-SA"/>
        </w:rPr>
        <w:t xml:space="preserve">» . </w:t>
      </w:r>
      <w:r>
        <w:rPr>
          <w:rStyle w:val="FootnoteAnchor"/>
          <w:rtl w:val="true"/>
        </w:rPr>
        <w:footnoteReference w:id="1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 الْفَرِحِینَ</w:t>
      </w:r>
      <w:r>
        <w:rPr>
          <w:rFonts w:eastAsia="Amiri" w:cs="Amiri" w:ascii="Amiri" w:hAnsi="Amiri"/>
          <w:color w:val="111111"/>
          <w:sz w:val="28"/>
          <w:szCs w:val="28"/>
          <w:rtl w:val="true"/>
          <w:lang w:bidi="ar-SA"/>
        </w:rPr>
        <w:t xml:space="preserve">» . </w:t>
      </w:r>
      <w:r>
        <w:rPr>
          <w:rStyle w:val="FootnoteAnchor"/>
          <w:rtl w:val="true"/>
        </w:rPr>
        <w:footnoteReference w:id="18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لِیَجْزِیَ الَّذِینَ آمَنُوا وَ عَمِلُوا الصّالِحاتِ مِنْ فَضْلِهِ إِنَّهُ لا یُحِبُّ الْکَافِرِینَ</w:t>
      </w:r>
      <w:r>
        <w:rPr>
          <w:rFonts w:eastAsia="Amiri" w:cs="Amiri" w:ascii="Amiri" w:hAnsi="Amiri"/>
          <w:color w:val="111111"/>
          <w:sz w:val="28"/>
          <w:szCs w:val="28"/>
          <w:rtl w:val="true"/>
          <w:lang w:bidi="ar-SA"/>
        </w:rPr>
        <w:t xml:space="preserve">» . </w:t>
      </w:r>
      <w:r>
        <w:rPr>
          <w:rStyle w:val="FootnoteAnchor"/>
          <w:rtl w:val="true"/>
        </w:rPr>
        <w:footnoteReference w:id="18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 </w:t>
      </w:r>
      <w:r>
        <w:rPr>
          <w:rStyle w:val="FootnoteAnchor"/>
          <w:rtl w:val="true"/>
        </w:rPr>
        <w:footnoteReference w:id="1866"/>
      </w:r>
    </w:p>
    <w:p>
      <w:pPr>
        <w:pStyle w:val="BookText"/>
        <w:rPr/>
      </w:pPr>
      <w:r>
        <w:rPr>
          <w:rStyle w:val="FootnoteAnchor"/>
          <w:rtl w:val="true"/>
        </w:rPr>
        <w:footnoteReference w:id="18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تبهکاران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اسراف کنندگان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نگران خیانت گروهی هستی به آنان اعلام کن که همانند خودشان عمل خواهی کرد زیرا خدا خائنان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کسانی که ایمان آورده اند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هیچ خیانت پیشه ناسپاسی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خدا می داند چه در دل پنهان می دارند و چه چیز را آشکار می سازند و او متکبّران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سرمستان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کسانی را که ایمان آورده اند و کارهای شایسته کرده اند از فضل خود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کافران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بلند کردن صدا به بدگویی را دوست ندارد مگر آن کس که به او ستمی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w:t>
      </w:r>
    </w:p>
    <w:p>
      <w:pPr>
        <w:pStyle w:val="Heading5"/>
        <w:numPr>
          <w:ilvl w:val="4"/>
          <w:numId w:val="1"/>
        </w:numPr>
        <w:rPr/>
      </w:pPr>
      <w:bookmarkStart w:id="1742" w:name="__RefHeading___Toc14173383_73709187"/>
      <w:bookmarkStart w:id="1743" w:name="_Toc727"/>
      <w:bookmarkEnd w:id="1742"/>
      <w:r>
        <w:rPr/>
        <w:t>670</w:t>
      </w:r>
      <w:r>
        <w:rPr>
          <w:rtl w:val="true"/>
        </w:rPr>
        <w:t xml:space="preserve"> - </w:t>
      </w:r>
      <w:r>
        <w:rPr>
          <w:rtl w:val="true"/>
        </w:rPr>
        <w:t>أحَبُّ النّاسِ إلَی اللَّهِ</w:t>
      </w:r>
      <w:bookmarkEnd w:id="1743"/>
    </w:p>
    <w:p>
      <w:pPr>
        <w:pStyle w:val="Heading6"/>
        <w:numPr>
          <w:ilvl w:val="5"/>
          <w:numId w:val="1"/>
        </w:numPr>
        <w:rPr/>
      </w:pPr>
      <w:bookmarkStart w:id="1744" w:name="__RefHeading___Toc14173385_73709187"/>
      <w:bookmarkStart w:id="1745" w:name="_Toc728"/>
      <w:bookmarkEnd w:id="1744"/>
      <w:r>
        <w:rPr/>
        <w:t>670</w:t>
      </w:r>
      <w:r>
        <w:rPr>
          <w:rtl w:val="true"/>
        </w:rPr>
        <w:t xml:space="preserve"> - </w:t>
      </w:r>
      <w:r>
        <w:rPr>
          <w:rtl w:val="true"/>
        </w:rPr>
        <w:t>محبوب ترین مردم نزد خدا</w:t>
      </w:r>
      <w:bookmarkEnd w:id="1745"/>
    </w:p>
    <w:p>
      <w:pPr>
        <w:pStyle w:val="BookText"/>
        <w:rPr/>
      </w:pPr>
      <w:r>
        <w:rPr>
          <w:rFonts w:ascii="Amiri" w:hAnsi="Amiri" w:eastAsia="Amiri" w:cs="Amiri"/>
          <w:color w:val="111111"/>
          <w:sz w:val="28"/>
          <w:sz w:val="28"/>
          <w:szCs w:val="28"/>
          <w:rtl w:val="true"/>
          <w:lang w:bidi="ar-SA"/>
        </w:rPr>
        <w:t>رسولُ اللّهِ صلی الله علیه و آلهـ لمّا سُئلَ عن أحَبِّ النّاسِ إلی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أنْفَعُ النّاسِ للنّاسِ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eastAsia="Times New Roman" w:cs="Times New Roman" w:ascii="Times New Roman" w:hAnsi="Times New Roman"/>
          <w:color w:val="111111"/>
          <w:sz w:val="28"/>
          <w:szCs w:val="28"/>
          <w:lang w:val="en-US" w:bidi="en-US"/>
        </w:rPr>
        <w:t>670</w:t>
      </w:r>
    </w:p>
    <w:p>
      <w:pPr>
        <w:pStyle w:val="BookText"/>
        <w:rPr/>
      </w:pPr>
      <w:r>
        <w:rPr>
          <w:rFonts w:ascii="IRNazanin" w:hAnsi="IRNazanin" w:eastAsia="IRNazanin"/>
          <w:color w:val="111111"/>
          <w:sz w:val="28"/>
          <w:sz w:val="28"/>
          <w:szCs w:val="28"/>
          <w:rtl w:val="true"/>
          <w:lang w:bidi="fa-IR"/>
        </w:rPr>
        <w:t>محبوب ترین مردم نزد خدا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خداوند چه کسی را بیشتر از همه دوست دارد؟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برای مردم سودمندتر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عِیالُ اللّهِ ، فأحَبُّ الخَلقِ إلی اللّهِ مَن نَفعَ عِیالَ اللّهِ ، و أدْخَلَ علی أهلِ بَیتٍ سُرورا </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أحَبَّکُم إلی اللّهِ جلّ ثَناؤهُ أکثرُکُم ذِکرا لَهُ ، و أکْرَمَکُم عندَ اللّهِ عزّ و جلّ أتْقاکُم لَهُ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المؤمِنینَ إلی اللّهِ مَن نَصَبَ نَفْسَهُ فی طاعَـةِ اللّهِ ، و نَصَـحَ لاُمّـةِ نَبیِّهِ ، و تَفکَّرَ فی عُیوبِهِ، و أبْصَرَ و عَقَلَ و عَمِلَ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عِبادِ اللّهِ إلی اللّهِ أنْفَعُهُم لِعبادِهِ ، و أقْوَمُهُم بحقِّهِ ، الّذینَ یُحَبَّبُ إلَیهِمُ المَعروفُ و فِعالُهُ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العِبادِ إلَیَّ المُتَحابّونَ مِن أجْلی ، المُتَعلِّقةُ قُلوبُهُم بالمَساجِدِ ، و المُسْتَغفِرونَ بالأسْحارِ ، اُولئکَ إذا أرَدْتُ بأهلِ الأرضِ عُقوبَةً ذَکَرْتُهُم فَصَرفْتُ العُقوبَةَ عَنهُم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موسی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 أیُّ خَلقِکَ أحَبُّ إلَیکَ؟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أخَذْتُ حَبیبَهُ سالَمَنی </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عائله خدا هستند؛ پس محبوبترین کس نزد خدا، آن است که به عائله او سود رساند و خانواده ای را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محبوبترین شما نزد خداوند، جلّ ثناءه، کسی است که بیشتر به یاد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گرامیترینِ شما نزد خداوند عزّ و جلّ پرهیزگارترین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مؤمنان نزد خدا کسی است که در راه طاعت خدا خویشتن را به رنج و کوشش افکند، خیرخواه و دلسوز امّت پیامبر او باشد، در عیبهای خود بیندیشد، بینش و خرد خود را به کار گیرد و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بندگان خدا نزد خداوند کسی است که به حال بندگانش سودمندتر و در ادای حق خدا کوشاتر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خوبی و انجام کارهای نیک محبوبشان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بندگان نزد من آنهایند که به خاطر من یکدیگر را دوست دارند، دلبسته مسجدهایند و سحرگاهان لب به استغفار گشایند، اینانند که هرگاه بخواهم زمینیان را کیفر دهم به یاد ایشان افتم و از مجازات آنان صرف نظر کنم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السلامـ در مناجات خود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آفریده ات را بیشتر دوست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چون محبوبش را از او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آشتی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أحَبِّ عِبادِ اللّهِ إلیهِ عَبدا أعانَهُ اللّهُ علی نفسِه ، فاسْتَشْعَرَ الحُزنَ و تَجَلْبَبَ الخَوفَ، فَزَهرَ مِصباحُ الهُدی فی قَلبهِ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أحَبَّ المؤمِنینَ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المُؤمنَ الفَقیرَ مِن الفَقرِ فی دُنْیاهُ و مَعاشِهِ ، و مَن أعانَ و نَفعَ و دَفعَ المَکْروهَ عنِ المؤمِنینَ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العِبادِ إلی اللّهِ عزّ و جلّ رجُلٌ صَدوقٌ فی حَدیثِهِ ، مُحافِظٌ علی صَلَواتِه و ما افْتَرَضَ اللّهُ علَیهِ ، مَع أداءِ الأمانَةِ </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عِیالی ، فأحَبُّهُم إلَیَّ ألْطَفُهُم بِهِم ، و أسْعاهُم فی حَوائجِهِم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Style w:val="FootnoteAnchor"/>
          <w:rtl w:val="true"/>
        </w:rPr>
        <w:footnoteReference w:id="1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یکی از محبوبترین بندگان خدا نزد او، بنده ای است که خداوند او را در پیکار با نفْسش یاری کرده است؛ پس، جامه زیرینش اندوه است و جامه رویینش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 هدایت، در دلش فروزان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محبوبترین مؤمنان نزد خدا، کسی است که مؤمن تهیدست را در امور مادی و زندگیش یاری رساند و کسی است که مؤمنان را کمک کند و سود رساند و ناراحتی آنها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کس نزد خداوند عزّ و جلّ آن است که در گفتارش راستگو باشد و بر گزاردن نماز و آنچه خدا بر او واجب کرده است مواظبت کند و امانت پرداز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عائله من هستند؛ پس محبوبترین آنها نزد من، کسی است که با آنان مهربانتر و در راه برآوردن نیازهایشان کوشاتر باشد</w:t>
      </w:r>
      <w:r>
        <w:rPr>
          <w:rFonts w:eastAsia="IRNazanin" w:cs="IRNazanin"/>
          <w:color w:val="111111"/>
          <w:sz w:val="28"/>
          <w:szCs w:val="28"/>
          <w:rtl w:val="true"/>
          <w:lang w:bidi="fa-IR"/>
        </w:rPr>
        <w:t>.</w:t>
      </w:r>
      <w:bookmarkStart w:id="1746" w:name="pg11923_118720"/>
    </w:p>
    <w:p>
      <w:pPr>
        <w:pStyle w:val="Heading5"/>
        <w:numPr>
          <w:ilvl w:val="4"/>
          <w:numId w:val="1"/>
        </w:numPr>
        <w:rPr/>
      </w:pPr>
      <w:bookmarkStart w:id="1747" w:name="__RefHeading___Toc14173387_73709187"/>
      <w:bookmarkStart w:id="1748" w:name="_Toc729"/>
      <w:bookmarkEnd w:id="1746"/>
      <w:bookmarkEnd w:id="1747"/>
      <w:r>
        <w:rPr/>
        <w:t>671</w:t>
      </w:r>
      <w:r>
        <w:rPr>
          <w:rtl w:val="true"/>
        </w:rPr>
        <w:t xml:space="preserve"> - </w:t>
      </w:r>
      <w:r>
        <w:rPr>
          <w:rtl w:val="true"/>
        </w:rPr>
        <w:t>أعمالٌ یُحِبُّهَا اللَّهُ</w:t>
      </w:r>
      <w:bookmarkEnd w:id="1748"/>
    </w:p>
    <w:p>
      <w:pPr>
        <w:pStyle w:val="Heading6"/>
        <w:numPr>
          <w:ilvl w:val="5"/>
          <w:numId w:val="1"/>
        </w:numPr>
        <w:rPr/>
      </w:pPr>
      <w:bookmarkStart w:id="1749" w:name="__RefHeading___Toc14173389_73709187"/>
      <w:bookmarkStart w:id="1750" w:name="_Toc730"/>
      <w:bookmarkEnd w:id="1749"/>
      <w:r>
        <w:rPr/>
        <w:t>671</w:t>
      </w:r>
      <w:r>
        <w:rPr>
          <w:rtl w:val="true"/>
        </w:rPr>
        <w:t xml:space="preserve"> - </w:t>
      </w:r>
      <w:r>
        <w:rPr>
          <w:rtl w:val="true"/>
        </w:rPr>
        <w:t>کارهایی که خدا دوست دارد</w:t>
      </w:r>
      <w:bookmarkEnd w:id="17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یُحِبُّها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الکلامِ ، و قِلّةُ المَنامِ ، و قِلّةُ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یُبْغِضُها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الکلامِ ، و کَثْرَةُ المَنامِ ، و کَثْرَةُ الطَّعامِ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یُحِبُّها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 بحقِّهِ ، و التَّواضُعُ لخَلقِهِ ، و الإحْسانُ إلی عِبادِهِ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p>
    <w:p>
      <w:pPr>
        <w:pStyle w:val="BookText"/>
        <w:rPr/>
      </w:pPr>
      <w:r>
        <w:rPr>
          <w:rFonts w:ascii="IRNazanin" w:hAnsi="IRNazanin" w:eastAsia="IRNazanin"/>
          <w:color w:val="111111"/>
          <w:sz w:val="28"/>
          <w:sz w:val="28"/>
          <w:szCs w:val="28"/>
          <w:rtl w:val="true"/>
          <w:lang w:bidi="fa-IR"/>
        </w:rPr>
        <w:t>کارهایی که خدا دوست 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سه کار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گویی و کم خوابی و کم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نیز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پر خوابی و پرخوری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سه کار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حقّ او، فروتنی در برابر خلق او و نیکی کردن به بندگان او</w:t>
      </w:r>
      <w:r>
        <w:rPr>
          <w:rFonts w:eastAsia="IRNazanin" w:cs="IRNazanin"/>
          <w:color w:val="111111"/>
          <w:sz w:val="28"/>
          <w:szCs w:val="28"/>
          <w:rtl w:val="true"/>
          <w:lang w:bidi="fa-IR"/>
        </w:rPr>
        <w:t>.</w:t>
      </w:r>
    </w:p>
    <w:p>
      <w:pPr>
        <w:pStyle w:val="Heading5"/>
        <w:numPr>
          <w:ilvl w:val="4"/>
          <w:numId w:val="1"/>
        </w:numPr>
        <w:rPr/>
      </w:pPr>
      <w:bookmarkStart w:id="1751" w:name="__RefHeading___Toc14173391_73709187"/>
      <w:bookmarkStart w:id="1752" w:name="_Toc731"/>
      <w:bookmarkEnd w:id="1751"/>
      <w:r>
        <w:rPr/>
        <w:t>672</w:t>
      </w:r>
      <w:r>
        <w:rPr>
          <w:rtl w:val="true"/>
        </w:rPr>
        <w:t xml:space="preserve"> - </w:t>
      </w:r>
      <w:r>
        <w:rPr>
          <w:rtl w:val="true"/>
        </w:rPr>
        <w:t>أحَبُّ الأعمالِ إلَی اللَّهِ</w:t>
      </w:r>
      <w:bookmarkEnd w:id="1752"/>
    </w:p>
    <w:p>
      <w:pPr>
        <w:pStyle w:val="Heading6"/>
        <w:numPr>
          <w:ilvl w:val="5"/>
          <w:numId w:val="1"/>
        </w:numPr>
        <w:rPr/>
      </w:pPr>
      <w:bookmarkStart w:id="1753" w:name="__RefHeading___Toc14173393_73709187"/>
      <w:bookmarkStart w:id="1754" w:name="_Toc732"/>
      <w:bookmarkEnd w:id="1753"/>
      <w:r>
        <w:rPr/>
        <w:t>672</w:t>
      </w:r>
      <w:r>
        <w:rPr>
          <w:rtl w:val="true"/>
        </w:rPr>
        <w:t xml:space="preserve"> - </w:t>
      </w:r>
      <w:r>
        <w:rPr>
          <w:rtl w:val="true"/>
        </w:rPr>
        <w:t>محبوب ترین کارها نزد خدا</w:t>
      </w:r>
      <w:bookmarkEnd w:id="17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مـا تَقَرّبَ إلیَّ عَبدٌ بشَیءٍ أحَبَّ إلیَّ مِمّا افْتَرَضْتُ علَیهِ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الأعمالِ إلی اللّهِ عزّ و جلّ فی الأرضِ الدُّعاءُ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eastAsia="Times New Roman" w:cs="Times New Roman" w:ascii="Times New Roman" w:hAnsi="Times New Roman"/>
          <w:color w:val="111111"/>
          <w:sz w:val="28"/>
          <w:szCs w:val="28"/>
          <w:lang w:val="en-US" w:bidi="en-US"/>
        </w:rPr>
        <w:t>672</w:t>
      </w:r>
    </w:p>
    <w:p>
      <w:pPr>
        <w:pStyle w:val="BookText"/>
        <w:rPr/>
      </w:pPr>
      <w:r>
        <w:rPr>
          <w:rFonts w:ascii="IRNazanin" w:hAnsi="IRNazanin" w:eastAsia="IRNazanin"/>
          <w:color w:val="111111"/>
          <w:sz w:val="28"/>
          <w:sz w:val="28"/>
          <w:szCs w:val="28"/>
          <w:rtl w:val="true"/>
          <w:lang w:bidi="fa-IR"/>
        </w:rPr>
        <w:t>محبوب ترین کارها نزد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با چیزی محبوبتر از واجبات به من نزدیک نشده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کارها نزد خداوند عزّ و جلّ در زمین، دعا کردن است</w:t>
      </w:r>
      <w:r>
        <w:rPr>
          <w:rFonts w:eastAsia="IRNazanin" w:cs="IRNazanin"/>
          <w:color w:val="111111"/>
          <w:sz w:val="28"/>
          <w:szCs w:val="28"/>
          <w:rtl w:val="true"/>
          <w:lang w:bidi="fa-IR"/>
        </w:rPr>
        <w:t>.</w:t>
      </w:r>
      <w:bookmarkStart w:id="1755" w:name="pg11923_118721"/>
    </w:p>
    <w:p>
      <w:pPr>
        <w:pStyle w:val="BookText"/>
        <w:rPr/>
      </w:pPr>
      <w:bookmarkEnd w:id="175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الأعمالِ أحَبُّ إلی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سُرورِ المُسلِمِ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اِتْباعُ سُرورِ المسلمِ؟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 جَوْعَتِهِ ، و تَنْفیسُ کُرْبَتِهِ ، و قَضاءُ دَینِهِ </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بشیءٍ أحَبَّ إلی اللّهِ مِن إدْخالِ السُّرورِ علی المؤمنِ </w:t>
      </w:r>
      <w:r>
        <w:rPr>
          <w:rFonts w:eastAsia="Amiri" w:cs="Amiri" w:ascii="Amiri" w:hAnsi="Amiri"/>
          <w:color w:val="111111"/>
          <w:sz w:val="28"/>
          <w:szCs w:val="28"/>
          <w:rtl w:val="true"/>
          <w:lang w:bidi="ar-SA"/>
        </w:rPr>
        <w:t xml:space="preserve">.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الأعمالِ إلی اللّهِ عزّ و جلّ إدْخالُ السُّرورِ علی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 جَوْعَتِهِ ، أو تَنْفِیسُ کُرْبَتِهِ ، أو قَضاءُ دَینِهِ </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الأعْمالِ إلی اللّهِ تعالی زِیارَةُ قَبرِ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Style w:val="FootnoteAnchor"/>
          <w:rtl w:val="true"/>
        </w:rPr>
        <w:footnoteReference w:id="1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کدام کارها را بیشتر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پیاپی شاد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شاد کردن پیاپی مسلمان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گرسنگیش را برطرف سازی، اندوهش را بزدایی و قرضش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چیزی محبوبتر از شاد کردن مؤمن پرستیده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محبوبترین کارها نزد خداوند عزّ و جلّ شاد کردن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گرسنگی اش ، یا زدودن اندوهش، یا پرداختن قرضش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محبوب ترین کارها نزد خداوند متعال زیارت قبر حسین علیه السلام است</w:t>
      </w:r>
      <w:r>
        <w:rPr>
          <w:rFonts w:eastAsia="IRNazanin" w:cs="IRNazanin"/>
          <w:color w:val="111111"/>
          <w:sz w:val="28"/>
          <w:szCs w:val="28"/>
          <w:rtl w:val="true"/>
          <w:lang w:bidi="fa-IR"/>
        </w:rPr>
        <w:t>.</w:t>
      </w:r>
    </w:p>
    <w:p>
      <w:pPr>
        <w:pStyle w:val="Heading5"/>
        <w:numPr>
          <w:ilvl w:val="4"/>
          <w:numId w:val="1"/>
        </w:numPr>
        <w:rPr/>
      </w:pPr>
      <w:bookmarkStart w:id="1756" w:name="__RefHeading___Toc14173395_73709187"/>
      <w:bookmarkStart w:id="1757" w:name="_Toc733"/>
      <w:bookmarkEnd w:id="1756"/>
      <w:r>
        <w:rPr/>
        <w:t>673</w:t>
      </w:r>
      <w:r>
        <w:rPr>
          <w:rtl w:val="true"/>
        </w:rPr>
        <w:t xml:space="preserve"> - </w:t>
      </w:r>
      <w:r>
        <w:rPr>
          <w:rtl w:val="true"/>
        </w:rPr>
        <w:t>عِبادَةُ المُحِبِّینَ</w:t>
      </w:r>
      <w:bookmarkEnd w:id="1757"/>
    </w:p>
    <w:p>
      <w:pPr>
        <w:pStyle w:val="Heading6"/>
        <w:numPr>
          <w:ilvl w:val="5"/>
          <w:numId w:val="1"/>
        </w:numPr>
        <w:rPr/>
      </w:pPr>
      <w:bookmarkStart w:id="1758" w:name="__RefHeading___Toc14173397_73709187"/>
      <w:bookmarkStart w:id="1759" w:name="_Toc734"/>
      <w:bookmarkEnd w:id="1758"/>
      <w:r>
        <w:rPr/>
        <w:t>673</w:t>
      </w:r>
      <w:r>
        <w:rPr>
          <w:rtl w:val="true"/>
        </w:rPr>
        <w:t xml:space="preserve"> - </w:t>
      </w:r>
      <w:r>
        <w:rPr>
          <w:rtl w:val="true"/>
        </w:rPr>
        <w:t>عبادت خدا دوستان</w:t>
      </w:r>
      <w:bookmarkEnd w:id="1759"/>
    </w:p>
    <w:p>
      <w:pPr>
        <w:pStyle w:val="BookText"/>
        <w:rPr/>
      </w:pPr>
      <w:r>
        <w:rPr>
          <w:rFonts w:ascii="Amiri" w:hAnsi="Amiri" w:eastAsia="Amiri" w:cs="Amiri"/>
          <w:color w:val="111111"/>
          <w:sz w:val="28"/>
          <w:sz w:val="28"/>
          <w:szCs w:val="28"/>
          <w:rtl w:val="true"/>
          <w:lang w:bidi="ar-SA"/>
        </w:rPr>
        <w:t>بحار الأنوارـ مِمّا فی صحیفةِ إدریسَ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لِقَومٍ عَبَدونی حُبّا ، و اتَّخَذونی إلها و رَبّا ، سَهَروا اللَّیلَ و دَأَبوا النَّهارَ طَلَبا لوَجْهی ، مِن غَیرِ رَهْبَةٍ و لا رَغْبَةٍ ، و لا لِنارٍ و لا جَنّةٍ ، بَلْ للمَحبَّةِ الصَّحیحَةِ ، و الإرادَةِ الصَّریحَةِ ، و الانْقِطاعِ عنِ الکُلِّ إلَیَّ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eastAsia="Times New Roman" w:cs="Times New Roman" w:ascii="Times New Roman" w:hAnsi="Times New Roman"/>
          <w:color w:val="111111"/>
          <w:sz w:val="28"/>
          <w:szCs w:val="28"/>
          <w:lang w:val="en-US" w:bidi="en-US"/>
        </w:rPr>
        <w:t>673</w:t>
      </w:r>
    </w:p>
    <w:p>
      <w:pPr>
        <w:pStyle w:val="BookText"/>
        <w:rPr/>
      </w:pPr>
      <w:r>
        <w:rPr>
          <w:rFonts w:ascii="IRNazanin" w:hAnsi="IRNazanin" w:eastAsia="IRNazanin"/>
          <w:color w:val="111111"/>
          <w:sz w:val="28"/>
          <w:sz w:val="28"/>
          <w:szCs w:val="28"/>
          <w:rtl w:val="true"/>
          <w:lang w:bidi="fa-IR"/>
        </w:rPr>
        <w:t>عبادت خدا دوستان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 ادریس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از روی عشق مرا پرستیدند و مرا معبود و پروردگار خود گرفتند، به خاطر من شبها نخوابیدند و روزها کوشیدند و این نه از روی ترسی بود و نه از بهر امیدی، نه از هراس دوزخی بود و نه به طمع بهشتی، بلکه به سبب محبّت راستین و اراده بی شائبه و بریدن از همه چیز و دل بستن به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بکی شعیبٌ علیه السلام مِن حُبِّ اللّهِ عزّ و جلّ حتّی عَمِیَ ، فردَّ اللّهُ عزّ و جلّ علَیهِ بَصرَهُ ، ثُمَّ بکی حتّی عَمِیَ فردَّ اللّهُ علَیهِ بَصرَهُ ، ثُمَّ بکی حتّی عَمِیَ فَردَّ اللّهُ علَیهِ بَصرَهُ ، فلَمّا کانتِ الرّابعَةُ أوْحی اللّهُ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شُعیبُ ، إلی مَتی یکونُ هذا أبدا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هذا خَوفا مِن النّارِ فَقَد أجَرْتُکَ ، و إنْ یَکُنْ شَوْقا إلی الجَنّةِ فَقد أبَحْتُکَ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و سَیّدی ، أنتَ تَعلَمُ أنّی ما بَکَیتُ خَوفا مِن نارِکَ و لا شَوْقا إلی جَنَّتِکَ ، و لکنْ عُقِدَ حُبُّکَ علی قَلبی فلَستُ أصْبِرُ أو 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جلّ جلالُهُ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کانَ هذا هکذا فمِن أجْلِ هذا ساُخْدِمُکَ کَلیمی مُوسی بنَ عِمْرانَ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علیه السلام از عشق خداوند عزّ و جلّ چندان گریست که نابینا شد، اما خداوند بینایی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گریست، چندان که باز بینایی 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خداوند بینایی اش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باز هم آنقدر گریست که چشمانش کور شد و بار دیگر خدا بینایش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این وضع ادامه خواهی داد؟ اگر از بیم آتش می گریی تو را امان دادم و اگر به شوق بهشت است آن را ارزانیت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گریه من نه از بیم دوزخ توست و نه به شوق بهشتت، بلکه دلم بسته عشق و محبّت تو گشته است، پس، صبوری نتوانم کرد، تا آن که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اینچنین است، پس بدین سبب همسخن خودم موسی بن عمران را خدمتگزار تو خواهم کرد</w:t>
      </w:r>
      <w:r>
        <w:rPr>
          <w:rFonts w:eastAsia="IRNazanin" w:cs="IRNazanin"/>
          <w:color w:val="111111"/>
          <w:sz w:val="28"/>
          <w:szCs w:val="28"/>
          <w:rtl w:val="true"/>
          <w:lang w:bidi="fa-IR"/>
        </w:rPr>
        <w:t>.</w:t>
      </w:r>
      <w:bookmarkStart w:id="1760" w:name="pg11923_118723"/>
    </w:p>
    <w:p>
      <w:pPr>
        <w:pStyle w:val="Heading5"/>
        <w:numPr>
          <w:ilvl w:val="4"/>
          <w:numId w:val="1"/>
        </w:numPr>
        <w:rPr/>
      </w:pPr>
      <w:bookmarkStart w:id="1761" w:name="__RefHeading___Toc14173399_73709187"/>
      <w:bookmarkStart w:id="1762" w:name="_Toc735"/>
      <w:bookmarkEnd w:id="1760"/>
      <w:bookmarkEnd w:id="1761"/>
      <w:r>
        <w:rPr/>
        <w:t>674</w:t>
      </w:r>
      <w:r>
        <w:rPr>
          <w:rtl w:val="true"/>
        </w:rPr>
        <w:t xml:space="preserve"> - </w:t>
      </w:r>
      <w:r>
        <w:rPr>
          <w:rtl w:val="true"/>
        </w:rPr>
        <w:t>اللَّهُ حَبیبُ مَن أحَبَّهُ</w:t>
      </w:r>
      <w:bookmarkEnd w:id="1762"/>
    </w:p>
    <w:p>
      <w:pPr>
        <w:pStyle w:val="Heading6"/>
        <w:numPr>
          <w:ilvl w:val="5"/>
          <w:numId w:val="1"/>
        </w:numPr>
        <w:rPr/>
      </w:pPr>
      <w:bookmarkStart w:id="1763" w:name="__RefHeading___Toc14173401_73709187"/>
      <w:bookmarkStart w:id="1764" w:name="_Toc736"/>
      <w:bookmarkEnd w:id="1763"/>
      <w:r>
        <w:rPr/>
        <w:t>674</w:t>
      </w:r>
      <w:r>
        <w:rPr>
          <w:rtl w:val="true"/>
        </w:rPr>
        <w:t xml:space="preserve"> - </w:t>
      </w:r>
      <w:r>
        <w:rPr>
          <w:rtl w:val="true"/>
        </w:rPr>
        <w:t>خدا، دوستِ کسی است که دوستش بدارد</w:t>
      </w:r>
      <w:bookmarkEnd w:id="1764"/>
    </w:p>
    <w:p>
      <w:pPr>
        <w:pStyle w:val="BookText"/>
        <w:rPr/>
      </w:pPr>
      <w:r>
        <w:rPr>
          <w:rFonts w:ascii="Amiri" w:hAnsi="Amiri" w:eastAsia="Amiri" w:cs="Amiri"/>
          <w:color w:val="111111"/>
          <w:sz w:val="28"/>
          <w:sz w:val="28"/>
          <w:szCs w:val="28"/>
          <w:rtl w:val="true"/>
          <w:lang w:bidi="ar-SA"/>
        </w:rPr>
        <w:t>مسکّن الفؤادـ فیما أوْحی اللّهُ تعالی إلی داوودَ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أبْلِغْ أهلَ أرْضی أنّی حَبیبُ مَن أحَبَّنی ، و جَلِیسُ مَن جالَسَنی ، و مُؤْنِسٌ لِمَن أنِسَ بذِکْری، و صاحِبٌ لِمَن صاحَبَنی ، و مُخْتارٌ لِمَنِ اخْتارَنی ، و مُطیعٌ لِمَن أطاعَنی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أحَبَّنی أحدٌ أعلَمُ ذلکَ یَقینا مِن قَلبِهِ إلاّ قَبِلْتُهُ لنَفْسی ، و أحْبَبْتُه حُبّا لا یَتَقدّمُهُ أحدٌ مِن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طَلَبنی بالحقِّ وَجَدنی، و مَن طَلبَ غَیری لَم یَجِدْنی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فارْفُضوا ـ یا أهلَ الأرضِ ـ ما أنتُم علَیهِ مِن غُرورِها، و هَلِمّوا إلی کَرامَتی و مُصاحَبَتی و مُجالَسَتی و مُؤانَسَتی ، وَ أْنَسوا بِی اُؤانِسْکُم ، و اُسارِعْ إلی مَحَبّتِکُم </w:t>
      </w:r>
      <w:r>
        <w:rPr>
          <w:rFonts w:eastAsia="Amiri" w:cs="Amiri" w:ascii="Amiri" w:hAnsi="Amiri"/>
          <w:color w:val="111111"/>
          <w:sz w:val="28"/>
          <w:szCs w:val="28"/>
          <w:rtl w:val="true"/>
          <w:lang w:bidi="ar-SA"/>
        </w:rPr>
        <w:t xml:space="preserve">. </w:t>
      </w:r>
      <w:r>
        <w:rPr>
          <w:rStyle w:val="FootnoteAnchor"/>
          <w:rtl w:val="true"/>
        </w:rPr>
        <w:footnoteReference w:id="1893"/>
      </w:r>
    </w:p>
    <w:p>
      <w:pPr>
        <w:pStyle w:val="BookText"/>
        <w:rPr/>
      </w:pPr>
      <w:r>
        <w:rPr>
          <w:rFonts w:eastAsia="Times New Roman" w:cs="Times New Roman" w:ascii="Times New Roman" w:hAnsi="Times New Roman"/>
          <w:color w:val="111111"/>
          <w:sz w:val="28"/>
          <w:szCs w:val="28"/>
          <w:lang w:val="en-US" w:bidi="en-US"/>
        </w:rPr>
        <w:t>674</w:t>
      </w:r>
    </w:p>
    <w:p>
      <w:pPr>
        <w:pStyle w:val="BookText"/>
        <w:rPr/>
      </w:pPr>
      <w:r>
        <w:rPr>
          <w:rFonts w:ascii="IRNazanin" w:hAnsi="IRNazanin" w:eastAsia="IRNazanin"/>
          <w:color w:val="111111"/>
          <w:sz w:val="28"/>
          <w:sz w:val="28"/>
          <w:szCs w:val="28"/>
          <w:rtl w:val="true"/>
          <w:lang w:bidi="fa-IR"/>
        </w:rPr>
        <w:t>خدا، دوستِ کسی است که دوستش بدارد</w:t>
      </w:r>
    </w:p>
    <w:p>
      <w:pPr>
        <w:pStyle w:val="BookText"/>
        <w:rPr/>
      </w:pPr>
      <w:r>
        <w:rPr>
          <w:rFonts w:ascii="IRNazanin" w:hAnsi="IRNazanin" w:eastAsia="IRNazanin"/>
          <w:color w:val="111111"/>
          <w:sz w:val="28"/>
          <w:sz w:val="28"/>
          <w:szCs w:val="28"/>
          <w:rtl w:val="true"/>
          <w:lang w:bidi="fa-IR"/>
        </w:rPr>
        <w:t>مسکّن الفؤادـ در بیان آنچه خداوند متعال به داوود علیه السلام وحی کرد ـای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زمینی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کسی هستم که دوستم بدارد و همنشین کسی هستم که با من همنشینی کند و همدم کسی هستم که با یاد و نام من انس گیرد و همراه کسی هستم که با من همراه شود، کسی را بر می گزینم که مرا برگزیند و فرمانبر کسی هستم که گوش به فرمان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مرا قلبا دوست بدارد و من بدان یقین داشته باشم مگر آن که او را برای خود بپذیرم، و چنان دوستش بدارم که هیچ یک از بندگانم بر او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براستی بجوید، بیابد و هر کس جز مرا بجوید، مرا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زمینیان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آن چه بر آنید از فریب های دنیا و به کرامت و مصاحبت و همنشینی و همدمی با من بشتابید و به من خو گیرید، تا به شما خو گیرم و به دوست داشتن شما بشتابم</w:t>
      </w:r>
      <w:r>
        <w:rPr>
          <w:rFonts w:eastAsia="IRNazanin" w:cs="IRNazanin"/>
          <w:color w:val="111111"/>
          <w:sz w:val="28"/>
          <w:szCs w:val="28"/>
          <w:rtl w:val="true"/>
          <w:lang w:bidi="fa-IR"/>
        </w:rPr>
        <w:t>.</w:t>
      </w:r>
    </w:p>
    <w:p>
      <w:pPr>
        <w:pStyle w:val="Heading5"/>
        <w:numPr>
          <w:ilvl w:val="4"/>
          <w:numId w:val="1"/>
        </w:numPr>
        <w:rPr/>
      </w:pPr>
      <w:bookmarkStart w:id="1765" w:name="__RefHeading___Toc14173403_73709187"/>
      <w:bookmarkStart w:id="1766" w:name="_Toc737"/>
      <w:bookmarkEnd w:id="1765"/>
      <w:r>
        <w:rPr/>
        <w:t>675</w:t>
      </w:r>
      <w:r>
        <w:rPr>
          <w:rtl w:val="true"/>
        </w:rPr>
        <w:t xml:space="preserve"> - </w:t>
      </w:r>
      <w:r>
        <w:rPr>
          <w:rtl w:val="true"/>
        </w:rPr>
        <w:t>آثارُ مَحَبَّةِ اللَّهِ عَبدَهُ</w:t>
      </w:r>
      <w:bookmarkEnd w:id="1766"/>
    </w:p>
    <w:p>
      <w:pPr>
        <w:pStyle w:val="Heading6"/>
        <w:numPr>
          <w:ilvl w:val="5"/>
          <w:numId w:val="1"/>
        </w:numPr>
        <w:rPr/>
      </w:pPr>
      <w:bookmarkStart w:id="1767" w:name="__RefHeading___Toc14173405_73709187"/>
      <w:bookmarkStart w:id="1768" w:name="_Toc738"/>
      <w:bookmarkEnd w:id="1767"/>
      <w:r>
        <w:rPr/>
        <w:t>675</w:t>
      </w:r>
      <w:r>
        <w:rPr>
          <w:rtl w:val="true"/>
        </w:rPr>
        <w:t xml:space="preserve"> - </w:t>
      </w:r>
      <w:r>
        <w:rPr>
          <w:rtl w:val="true"/>
        </w:rPr>
        <w:t>آثار محبت خدا نسبت به بنده خود</w:t>
      </w:r>
      <w:bookmarkEnd w:id="176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1894"/>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IRNazanin" w:hAnsi="IRNazanin" w:eastAsia="IRNazanin"/>
          <w:color w:val="111111"/>
          <w:sz w:val="28"/>
          <w:sz w:val="28"/>
          <w:szCs w:val="28"/>
          <w:rtl w:val="true"/>
          <w:lang w:bidi="fa-IR"/>
        </w:rPr>
        <w:t>آثار محبت خدا نسبت به بنده خود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خدایتان دوست بدارد و گناهانتان را ببخشاید که خداوند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 وَدِدْتُ أنّی أعلَمُ مَن تُحِبُّ مِن عِبادِکَ فاُحِبُّهُ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عَبدی یُکثِرُ ذِکْری فأنا أذِنْتُ لَهُ فی ذلکَ و أنا اُحبُّهُ ، و إذا رأیتَ عَبدی لا یَذْکُرُنی فأنا حَجَبْتُهُ عَن ذلکَ و أنا أبغَضْتُهُ </w:t>
      </w:r>
      <w:r>
        <w:rPr>
          <w:rFonts w:eastAsia="Amiri" w:cs="Amiri" w:ascii="Amiri" w:hAnsi="Amiri"/>
          <w:color w:val="111111"/>
          <w:sz w:val="28"/>
          <w:szCs w:val="28"/>
          <w:rtl w:val="true"/>
          <w:lang w:bidi="ar-SA"/>
        </w:rPr>
        <w:t xml:space="preserve">.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ابْتَلاهُ ، فإذا أحبَّهُ اللّهُ الحُبَّ البالِغَ اقْتَناهُ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اقْتِناؤهُ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یَتْرُکَ لَهُ مالاً و لا وَلَدا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ألْهَمَهُ حُسنَ العِبادَةِ </w:t>
      </w:r>
      <w:r>
        <w:rPr>
          <w:rFonts w:eastAsia="Amiri" w:cs="Amiri" w:ascii="Amiri" w:hAnsi="Amiri"/>
          <w:color w:val="111111"/>
          <w:sz w:val="28"/>
          <w:szCs w:val="28"/>
          <w:rtl w:val="true"/>
          <w:lang w:bidi="ar-SA"/>
        </w:rPr>
        <w:t xml:space="preserve">.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حَبَّبَ إلَیهِ الأمانَةَ </w:t>
      </w:r>
      <w:r>
        <w:rPr>
          <w:rFonts w:eastAsia="Amiri" w:cs="Amiri" w:ascii="Amiri" w:hAnsi="Amiri"/>
          <w:color w:val="111111"/>
          <w:sz w:val="28"/>
          <w:szCs w:val="28"/>
          <w:rtl w:val="true"/>
          <w:lang w:bidi="ar-SA"/>
        </w:rPr>
        <w:t xml:space="preserve">. </w:t>
      </w:r>
      <w:r>
        <w:rPr>
          <w:rStyle w:val="FootnoteAnchor"/>
          <w:rtl w:val="true"/>
        </w:rPr>
        <w:footnoteReference w:id="1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زَیَّنهُ بالسَّکینَةِ و الحِلْمِ </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ألْهَمَهُ الصِّدقَ </w:t>
      </w:r>
      <w:r>
        <w:rPr>
          <w:rFonts w:eastAsia="Amiri" w:cs="Amiri" w:ascii="Amiri" w:hAnsi="Amiri"/>
          <w:color w:val="111111"/>
          <w:sz w:val="28"/>
          <w:szCs w:val="28"/>
          <w:rtl w:val="true"/>
          <w:lang w:bidi="ar-SA"/>
        </w:rPr>
        <w:t xml:space="preserve">.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ألْهَمَهُ رُشْدَهُ و وَفّقَهُ لطاعَتِهِ </w:t>
      </w:r>
      <w:r>
        <w:rPr>
          <w:rFonts w:eastAsia="Amiri" w:cs="Amiri" w:ascii="Amiri" w:hAnsi="Amiri"/>
          <w:color w:val="111111"/>
          <w:sz w:val="28"/>
          <w:szCs w:val="28"/>
          <w:rtl w:val="true"/>
          <w:lang w:bidi="ar-SA"/>
        </w:rPr>
        <w:t xml:space="preserve">. </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دارم بدانم کدام بنده ات را دوست داری تا من نیز دوستش بدارم؟</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 بنده ام بسیار به یاد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توفیق را بدو داده ام و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دیدی بنده ام به یاد من نیست، من او را از این کار محروم کرده ام و دشمنش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مبتلایش گرداند و چون بسیار دوستش بدارد او را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 خودش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فرزندی برای او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نیکویی عبادت را به دل او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امانت داری را در نظرش محبوب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او را به آرامش و بردباری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صداقت و راستگویی را به او الهام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رشد و کمال او را به وی الهام فرماید و به او توفیق طاعت خویش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وَعَظَهُ بالعِبَرِ </w:t>
      </w:r>
      <w:r>
        <w:rPr>
          <w:rFonts w:eastAsia="Amiri" w:cs="Amiri" w:ascii="Amiri" w:hAnsi="Amiri"/>
          <w:color w:val="111111"/>
          <w:sz w:val="28"/>
          <w:szCs w:val="28"/>
          <w:rtl w:val="true"/>
          <w:lang w:bidi="ar-SA"/>
        </w:rPr>
        <w:t xml:space="preserve">.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سبحانَهُ عَبدا بَغّضَ إلَیهِ المالَ و قَصَّرَ مِنهُ الآمالَ </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رَزَقَهُ قَلبا سَلیما و خُلْقا قَویما </w:t>
      </w:r>
      <w:r>
        <w:rPr>
          <w:rFonts w:eastAsia="Amiri" w:cs="Amiri" w:ascii="Amiri" w:hAnsi="Amiri"/>
          <w:color w:val="111111"/>
          <w:sz w:val="28"/>
          <w:szCs w:val="28"/>
          <w:rtl w:val="true"/>
          <w:lang w:bidi="ar-SA"/>
        </w:rPr>
        <w:t xml:space="preserve">.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أکْرَمَ اللّهُ عَبدا شَغَلهُ بمَحَبَّتِه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یَعلمَ أنَّ اللّهَ یُحِبُّهُ فلْیَعْمَلْ بطاعةِ اللّهِ و لْیَتَّبِعْنا ، أ لَمْ یَسْمَعْ قَولَ اللّهِ عزّ و جلّ لنَبیّهِ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تعالی عَبدا ألْهمَهُ الطّاعَةَ ، و ألْزمَهُ القَناعَةَ ، و فَقَّههُ فی الدِّینِ ، و قَوّاهُ بالیقینِ ، فاکْتَفی بالکَفافِ ، و اکْتَسی بالعَفافِ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أبْغَضَ اللّهُ عَبدا حَبَّبَ إلَیهِ المالَ ، و بَسَطَ لَهُ الآمالَ ، و ألْهَمَهُ دُنیاهُ ، و وَکَلَهُ إلی هَواهُ ، فرَکِبَ العِنادَ ، و بَسطَ الفَسادَ، و ظَلمَ العِبادَ </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بدارد، او را با عبرتها اندرز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سبحان بنده ای را دوست داشته باشد، مال و دارایی را منفور او گرداند و آرزوهایش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دوست داشته باشد، قلبی سلیم و خویی خوش و معتدل به او روزی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ای را گرامی بدارد او را به محبّت خود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خوشحال می شود که بداند خداوند دوستش دارد باید به فرمانهای خدا عمل کند و از ما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عزّ و جلّ به پیامبرش را نشنیده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ببخشاید، و خداوند آمرزنده مهربان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متعال بنده ای را دوست بدارد، طاعت خود را به او الهام فرماید، قناعت را پیشه او کند، در دین فقیه و آگاهش گرداند، جانش را با یقین نیرو بخشد، پس به کفاف زندگیش، بسنده کند و جامه عفت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بنده ای را دشمن دارد، مال را محبوب او گرداند، آرزوهایش را دراز کند، دنیا را به دلش اندازد، او را به خواهشهای نفْسش وا گذارد، پس او بر مرکب ستیز بنشیند و بساط فساد را بگسترد و بر بندگان ستم کند</w:t>
      </w:r>
      <w:r>
        <w:rPr>
          <w:rFonts w:eastAsia="IRNazanin" w:cs="IRNazanin"/>
          <w:color w:val="111111"/>
          <w:sz w:val="28"/>
          <w:szCs w:val="28"/>
          <w:rtl w:val="true"/>
          <w:lang w:bidi="fa-IR"/>
        </w:rPr>
        <w:t>.</w:t>
      </w:r>
      <w:bookmarkStart w:id="1769" w:name="pg11923_118726"/>
    </w:p>
    <w:p>
      <w:pPr>
        <w:pStyle w:val="Heading5"/>
        <w:numPr>
          <w:ilvl w:val="4"/>
          <w:numId w:val="1"/>
        </w:numPr>
        <w:rPr/>
      </w:pPr>
      <w:bookmarkStart w:id="1770" w:name="__RefHeading___Toc14173407_73709187"/>
      <w:bookmarkStart w:id="1771" w:name="_Toc739"/>
      <w:bookmarkEnd w:id="1769"/>
      <w:bookmarkEnd w:id="1770"/>
      <w:r>
        <w:rPr/>
        <w:t>676</w:t>
      </w:r>
      <w:r>
        <w:rPr>
          <w:rtl w:val="true"/>
        </w:rPr>
        <w:t xml:space="preserve"> - </w:t>
      </w:r>
      <w:r>
        <w:rPr>
          <w:rtl w:val="true"/>
        </w:rPr>
        <w:t>میزانُ المَنزِلَةِ عِندَ اللَّهِ</w:t>
      </w:r>
      <w:bookmarkEnd w:id="1771"/>
    </w:p>
    <w:p>
      <w:pPr>
        <w:pStyle w:val="Heading6"/>
        <w:numPr>
          <w:ilvl w:val="5"/>
          <w:numId w:val="1"/>
        </w:numPr>
        <w:rPr/>
      </w:pPr>
      <w:bookmarkStart w:id="1772" w:name="__RefHeading___Toc14173409_73709187"/>
      <w:bookmarkStart w:id="1773" w:name="_Toc740"/>
      <w:bookmarkEnd w:id="1772"/>
      <w:r>
        <w:rPr/>
        <w:t>676</w:t>
      </w:r>
      <w:r>
        <w:rPr>
          <w:rtl w:val="true"/>
        </w:rPr>
        <w:t xml:space="preserve"> - </w:t>
      </w:r>
      <w:r>
        <w:rPr>
          <w:rtl w:val="true"/>
        </w:rPr>
        <w:t>ملاک منزلت داشتن نزد خدا</w:t>
      </w:r>
      <w:bookmarkEnd w:id="17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مِنکُم أنْ یَعلَمَ کیفَ مَنزِلَتُهُ عِندَ اللّهِ، فلْیَنظُرْ کیفَ مَنزِلَةُ اللّهِ مِنهُ عِند الذُّنوبِ ، کذلکَ تکونُ مَنزِلَتُهُ عِندَ اللّهِ تبارکَ و تعالی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یَعلَمَ کیفَ مَنزِلَتُهُ عِندَ اللّهِ فلْیَنْظُرْ کیفَ مَنزِلَةُ اللّهِ عِندَهُ ؛ فإنَّ کُلَّ مَن خُیِّرَ لَهُ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الدُّنیا و أمرُ الآخِرَةِ ، فاخْتارَ أمرَ الآخِرَةِ علی الدُّنیا فذلکَ الّذی یُحِبُّ اللّهَ ، و مَنِ اخْتارَ أمرَ الدُّنیا فذلکَ الّذی لا مَنزِلَةَ للّهِ عِندَهُ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یَعرِفَ کیفَ مَنزِلَتُهُ عِندَ اللّهِ فلْیَعْرِفْ کیفَ مَنزِلَـةُ اللّهِ عِندَهُ ، فإنَّ اللّهَ یُنزِلُ العَبدَ مِثلَ ما یُنزِلُ العَبدُ اللّهَ مِن نَفْسِهِ </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الإمامُ الرِّضا علیه السلامـ و قد سَألَهُ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 أشْتَهی أنْ أعْلَمَ کیفَ أنا عِندَکَ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أنا عِندَکَ</w:t>
      </w:r>
      <w:r>
        <w:rPr>
          <w:rFonts w:eastAsia="Amiri" w:cs="Amiri" w:ascii="Amiri" w:hAnsi="Amiri"/>
          <w:color w:val="111111"/>
          <w:sz w:val="28"/>
          <w:szCs w:val="28"/>
          <w:rtl w:val="true"/>
          <w:lang w:bidi="ar-SA"/>
        </w:rPr>
        <w:t xml:space="preserve">! </w:t>
      </w:r>
      <w:r>
        <w:rPr>
          <w:rStyle w:val="FootnoteAnchor"/>
          <w:rtl w:val="true"/>
        </w:rPr>
        <w:footnoteReference w:id="1912"/>
      </w:r>
    </w:p>
    <w:p>
      <w:pPr>
        <w:pStyle w:val="BookText"/>
        <w:rPr/>
      </w:pPr>
      <w:r>
        <w:rPr>
          <w:rFonts w:eastAsia="Times New Roman" w:cs="Times New Roman" w:ascii="Times New Roman" w:hAnsi="Times New Roman"/>
          <w:color w:val="111111"/>
          <w:sz w:val="28"/>
          <w:szCs w:val="28"/>
          <w:lang w:val="en-US" w:bidi="en-US"/>
        </w:rPr>
        <w:t>676</w:t>
      </w:r>
    </w:p>
    <w:p>
      <w:pPr>
        <w:pStyle w:val="BookText"/>
        <w:rPr/>
      </w:pPr>
      <w:r>
        <w:rPr>
          <w:rFonts w:ascii="IRNazanin" w:hAnsi="IRNazanin" w:eastAsia="IRNazanin"/>
          <w:color w:val="111111"/>
          <w:sz w:val="28"/>
          <w:sz w:val="28"/>
          <w:szCs w:val="28"/>
          <w:rtl w:val="true"/>
          <w:lang w:bidi="fa-IR"/>
        </w:rPr>
        <w:t>ملاک منزلت داشتن نزد خدا</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که می خواهد بداند چه منزلتی نزد خدا دارد، بنگرد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رو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چه ارزشی برای خدا قائل است؛ به همان اندازه نزد خداوند تبارک و تعالی منزلت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بداند منزلتش نزد خداوند چگونه است، بنگرد که منزلت خدا نزد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سر دو راهی دنیا و آخرت قرار گیرد و کار آخرت را بر دنیا برگزیند، چنین شخصی خداوند را دوست دارد، اما کسی که دنیا را برگزید برای خدا منزلتی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بداند که چه منزلتی نزد خداوند دارد بنگرد که منزلت خدا نزد او چگونه است؛ زیرا بنده به همان اندازه نزد خدا منزلت دارد که بنده برای خدا نزد خود منزلت قائل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السلامـ به ابن جَهم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می خواهم بدانم که من در نظر شما چه جایگاهی 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من نزد تو چه جایگاهی دارم</w:t>
      </w:r>
      <w:r>
        <w:rPr>
          <w:rFonts w:eastAsia="IRNazanin" w:cs="IRNazanin"/>
          <w:color w:val="111111"/>
          <w:sz w:val="28"/>
          <w:szCs w:val="28"/>
          <w:rtl w:val="true"/>
          <w:lang w:bidi="fa-IR"/>
        </w:rPr>
        <w:t>!</w:t>
      </w:r>
      <w:bookmarkStart w:id="1774" w:name="pg11923_118727"/>
    </w:p>
    <w:p>
      <w:pPr>
        <w:pStyle w:val="Heading5"/>
        <w:numPr>
          <w:ilvl w:val="4"/>
          <w:numId w:val="1"/>
        </w:numPr>
        <w:rPr/>
      </w:pPr>
      <w:bookmarkStart w:id="1775" w:name="__RefHeading___Toc14173411_73709187"/>
      <w:bookmarkStart w:id="1776" w:name="_Toc741"/>
      <w:bookmarkEnd w:id="1774"/>
      <w:bookmarkEnd w:id="1775"/>
      <w:r>
        <w:rPr/>
        <w:t>677</w:t>
      </w:r>
      <w:r>
        <w:rPr>
          <w:rtl w:val="true"/>
        </w:rPr>
        <w:t xml:space="preserve"> - </w:t>
      </w:r>
      <w:r>
        <w:rPr>
          <w:rtl w:val="true"/>
        </w:rPr>
        <w:t>عَلَامَةُ حُبِّ الإنسانِ لِلّهِ</w:t>
      </w:r>
      <w:bookmarkEnd w:id="1776"/>
    </w:p>
    <w:p>
      <w:pPr>
        <w:pStyle w:val="Heading6"/>
        <w:numPr>
          <w:ilvl w:val="5"/>
          <w:numId w:val="1"/>
        </w:numPr>
        <w:rPr/>
      </w:pPr>
      <w:bookmarkStart w:id="1777" w:name="__RefHeading___Toc14173413_73709187"/>
      <w:bookmarkStart w:id="1778" w:name="_Toc742"/>
      <w:bookmarkEnd w:id="1777"/>
      <w:r>
        <w:rPr/>
        <w:t>677</w:t>
      </w:r>
      <w:r>
        <w:rPr>
          <w:rtl w:val="true"/>
        </w:rPr>
        <w:t xml:space="preserve"> - </w:t>
      </w:r>
      <w:r>
        <w:rPr>
          <w:rtl w:val="true"/>
        </w:rPr>
        <w:t>نشانه خدا دوستیِ انسان</w:t>
      </w:r>
      <w:bookmarkEnd w:id="177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الداعیـ فیما أوحی اللّهُ تعالی إلی داوودَ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مَن أحَبَّ حَبیبا صَدّقَ قَولَهُ ، و مَن رَضِیَ بحَبیبٍ رَضِیَ بفِعْلِهِ ، و مَن وَثِقَ بحَبیبٍ اعْتَمَدَ علَیهِ، و منِ اشْتاقَ إلی حَبیبٍ جَدَّ فی السَّیرِ إلَیهِ </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حـبِّ اللّهِ تعالی حُـبُّ ذِکرِ اللّهِ ، و عَلامَةُ بُغْضِ اللّهِ تعالی بُغْضُ ذِکرِ اللّهِ عزّ و جلّ </w:t>
      </w:r>
      <w:r>
        <w:rPr>
          <w:rFonts w:eastAsia="Amiri" w:cs="Amiri" w:ascii="Amiri" w:hAnsi="Amiri"/>
          <w:color w:val="111111"/>
          <w:sz w:val="28"/>
          <w:szCs w:val="28"/>
          <w:rtl w:val="true"/>
          <w:lang w:bidi="ar-SA"/>
        </w:rPr>
        <w:t xml:space="preserve">.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المُحِبُّ للّهِ یُحِبُّ کثیرا النَّصَبَ للّهِ ، و القلبُ اللاّهی عنِ اللّهِ یُحِبُّ الرّاحةَ ، فلا تَظُنُّ ـ یا بنَ آدمَ ـ أنّکَ تُدرِکُ رِفْعَةَ البِرِّ بغَیرِ مَشَقّةٍ ، فإنَّ الحقَّ ثَقیلٌ مُرٌّ </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نارٌ لا یَمرُّ علی شیءٍ إلاّ احْتَرَقَ ، و نورُ اللّهِ لا یَطلُعُ علی شیءٍ إلاّ أضاءَ </w:t>
      </w:r>
      <w:r>
        <w:rPr>
          <w:rFonts w:eastAsia="Amiri" w:cs="Amiri" w:ascii="Amiri" w:hAnsi="Amiri"/>
          <w:color w:val="111111"/>
          <w:sz w:val="28"/>
          <w:szCs w:val="28"/>
          <w:rtl w:val="true"/>
          <w:lang w:bidi="ar-SA"/>
        </w:rPr>
        <w:t xml:space="preserve">. </w:t>
      </w:r>
      <w:r>
        <w:rPr>
          <w:rStyle w:val="FootnoteAnchor"/>
          <w:rtl w:val="true"/>
        </w:rPr>
        <w:footnoteReference w:id="1917"/>
      </w:r>
    </w:p>
    <w:p>
      <w:pPr>
        <w:pStyle w:val="BookText"/>
        <w:rPr/>
      </w:pPr>
      <w:r>
        <w:rPr>
          <w:rFonts w:eastAsia="Times New Roman" w:cs="Times New Roman" w:ascii="Times New Roman" w:hAnsi="Times New Roman"/>
          <w:color w:val="111111"/>
          <w:sz w:val="28"/>
          <w:szCs w:val="28"/>
          <w:lang w:val="en-US" w:bidi="en-US"/>
        </w:rPr>
        <w:t>677</w:t>
      </w:r>
    </w:p>
    <w:p>
      <w:pPr>
        <w:pStyle w:val="BookText"/>
        <w:rPr/>
      </w:pPr>
      <w:r>
        <w:rPr>
          <w:rFonts w:ascii="IRNazanin" w:hAnsi="IRNazanin" w:eastAsia="IRNazanin"/>
          <w:color w:val="111111"/>
          <w:sz w:val="28"/>
          <w:sz w:val="28"/>
          <w:szCs w:val="28"/>
          <w:rtl w:val="true"/>
          <w:lang w:bidi="fa-IR"/>
        </w:rPr>
        <w:t>نشانه خدا دوستیِ انسان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گناهانتان را ببخشاید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وحی های خداوند متعال به داوود علیه السلام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محبوبی را دوست بدارد سخنش را باور کند و هر که از محبوبی خوشش آید، کردار او نیز در نظرش پسندیده آید و هر که به محبوبی اعتماد داشته باشد به او تکیه کند و هر که شیفته محبوبی باشد در حرکت به سوی او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دوست داشتن خداوند متعال دوست داشتن یاد اوست و نشانه ناخوش داشتن خداوند متعال ناخوش داشتن یاد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خدا دوست، رنج و سختی در راه خدا را بسیار دوست دارد و دل بی خبر از خدا راحت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بی رنج و سختی، به مقامِ رفیعِ نیکوکاری دست یابی؛ زیرا که حق، سنگین و تلخ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 آتشی است که در هر چه بیفتد، بسوزاند و نور خدا به هر چه بتابد، فروزانش کند</w:t>
      </w:r>
      <w:r>
        <w:rPr>
          <w:rFonts w:eastAsia="IRNazanin" w:cs="IRNazanin"/>
          <w:color w:val="111111"/>
          <w:sz w:val="28"/>
          <w:szCs w:val="28"/>
          <w:rtl w:val="true"/>
          <w:lang w:bidi="fa-IR"/>
        </w:rPr>
        <w:t>.</w:t>
      </w:r>
      <w:bookmarkStart w:id="1779" w:name="pg11923_118728"/>
    </w:p>
    <w:p>
      <w:pPr>
        <w:pStyle w:val="BookText"/>
        <w:rPr/>
      </w:pPr>
      <w:bookmarkEnd w:id="1779"/>
      <w:r>
        <w:rPr>
          <w:rFonts w:ascii="Amiri" w:hAnsi="Amiri" w:eastAsia="Amiri" w:cs="Amiri"/>
          <w:color w:val="111111"/>
          <w:sz w:val="28"/>
          <w:sz w:val="28"/>
          <w:szCs w:val="28"/>
          <w:rtl w:val="true"/>
          <w:lang w:bidi="ar-SA"/>
        </w:rPr>
        <w:t>الإمامُ الصّادقُ علیه السلامـ فیما أوْحی اللّهُ تعالی إلی 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مَن زَعَمَ أنَّهُ یُحِبُّنی فإذا جَنَّهُ اللّیلُ نامَ عَنّی، أ لیسَ کُلُّ مُحِبٍّ یُحِبُّ خَلْوةَ حَبیبِهِ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یا بنَ عِمرانَ مُطَّلعٌ علی أحِبّائی ، إذا جَنَّهُمُ اللّیلُ حَوَّلْتُ أبْصارَهُم مِن قُلوبِهِم ، و مَثَّلْتُ عُقوبَتی بَینَ أعیُنِهِم ، یُخاطِبونی عنِ المُشاهَدَةِ ، و یُکَلِّمونی عنِ الحُضورِ </w:t>
      </w:r>
      <w:r>
        <w:rPr>
          <w:rFonts w:eastAsia="Amiri" w:cs="Amiri" w:ascii="Amiri" w:hAnsi="Amiri"/>
          <w:color w:val="111111"/>
          <w:sz w:val="28"/>
          <w:szCs w:val="28"/>
          <w:rtl w:val="true"/>
          <w:lang w:bidi="ar-SA"/>
        </w:rPr>
        <w:t xml:space="preserve">.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إذا أضاءَ علی سِرِّ عَبدٍ أخْلاهُ عن کُلِّ شاغِلٍ ، و کُلُّ ذِکْرٍ سِوی اللّهِ عند ظُلمة ، </w:t>
      </w:r>
      <w:r>
        <w:rPr>
          <w:rStyle w:val="FootnoteAnchor"/>
          <w:rtl w:val="true"/>
        </w:rPr>
        <w:footnoteReference w:id="1919"/>
      </w:r>
      <w:r>
        <w:rPr>
          <w:rFonts w:ascii="Amiri" w:hAnsi="Amiri" w:eastAsia="Amiri" w:cs="Amiri"/>
          <w:color w:val="111111"/>
          <w:sz w:val="28"/>
          <w:sz w:val="28"/>
          <w:szCs w:val="28"/>
          <w:rtl w:val="true"/>
          <w:lang w:bidi="ar-SA"/>
        </w:rPr>
        <w:t>و المُحِبُّ أخْلَصُ النّاسِ سِرّا للّهِ، و أصْدقُهُم قَولاً ، و أوْفاهُم عَهْدا</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Style w:val="FootnoteAnchor"/>
          <w:rtl w:val="true"/>
        </w:rPr>
        <w:footnoteReference w:id="1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گمان برد مرا دوست دارد اما چون شب فرا رسد چشم از عبادت من فرو بندد،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هر دلداده ای دوست دارد با دلدار خود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چون شب شود من متوجه دوستداران خود شوم و دیده دلشان را بگشایم و کیفرم را در برابر چشمانشان مجسم کنم و با من گفتگو کنند چنان که گویی مرا می بینند و در حضور خودم با من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نور محبّت خدا بر درون بنده ای بتابد، او را از هر مشغله دیگری تهی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یادی جز خدا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دلداده خدا پاکدل ترین مردم برای خدا است و راست گوترین و وفادارترین آنها به عهد و پیمان است</w:t>
      </w:r>
      <w:r>
        <w:rPr>
          <w:rFonts w:eastAsia="IRNazanin" w:cs="IRNazanin"/>
          <w:color w:val="111111"/>
          <w:sz w:val="28"/>
          <w:szCs w:val="28"/>
          <w:rtl w:val="true"/>
          <w:lang w:bidi="fa-IR"/>
        </w:rPr>
        <w:t>.</w:t>
      </w:r>
    </w:p>
    <w:p>
      <w:pPr>
        <w:pStyle w:val="Heading5"/>
        <w:numPr>
          <w:ilvl w:val="4"/>
          <w:numId w:val="1"/>
        </w:numPr>
        <w:rPr/>
      </w:pPr>
      <w:bookmarkStart w:id="1780" w:name="__RefHeading___Toc14173415_73709187"/>
      <w:bookmarkStart w:id="1781" w:name="_Toc743"/>
      <w:bookmarkEnd w:id="1780"/>
      <w:r>
        <w:rPr/>
        <w:t>678</w:t>
      </w:r>
      <w:r>
        <w:rPr>
          <w:rtl w:val="true"/>
        </w:rPr>
        <w:t xml:space="preserve"> - </w:t>
      </w:r>
      <w:r>
        <w:rPr>
          <w:rtl w:val="true"/>
        </w:rPr>
        <w:t>دَرَجَاتُ المُحِبّینَ</w:t>
      </w:r>
      <w:bookmarkEnd w:id="1781"/>
    </w:p>
    <w:p>
      <w:pPr>
        <w:pStyle w:val="Heading6"/>
        <w:numPr>
          <w:ilvl w:val="5"/>
          <w:numId w:val="1"/>
        </w:numPr>
        <w:rPr/>
      </w:pPr>
      <w:bookmarkStart w:id="1782" w:name="__RefHeading___Toc14173417_73709187"/>
      <w:bookmarkStart w:id="1783" w:name="_Toc744"/>
      <w:bookmarkEnd w:id="1782"/>
      <w:r>
        <w:rPr/>
        <w:t>678</w:t>
      </w:r>
      <w:r>
        <w:rPr>
          <w:rtl w:val="true"/>
        </w:rPr>
        <w:t xml:space="preserve"> - </w:t>
      </w:r>
      <w:r>
        <w:rPr>
          <w:rtl w:val="true"/>
        </w:rPr>
        <w:t>درجات خدا دوستان</w:t>
      </w:r>
      <w:bookmarkEnd w:id="1783"/>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أعرابِیٌّ عَلیّا علیه السلام عن دَرَجاتِ المُحِبّینَ ما 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دَرَجاتِهِم مَنِ اسْتَصْغَرَ طاعَتَهُ و اسْتَعْظَمَ ذَنْبَهُ و هُو یَظُنُّ أنْ لَیس فی الدَّارَینِ مَأخـوذٌ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فغُشِیَ علی الأعرابِیِّ ، فلَمّا أفاقَ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دَرَجةٌ أعلی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سَبعونَ دَرَجةً </w:t>
      </w:r>
      <w:r>
        <w:rPr>
          <w:rFonts w:eastAsia="Amiri" w:cs="Amiri" w:ascii="Amiri" w:hAnsi="Amiri"/>
          <w:color w:val="111111"/>
          <w:sz w:val="28"/>
          <w:szCs w:val="28"/>
          <w:rtl w:val="true"/>
          <w:lang w:bidi="ar-SA"/>
        </w:rPr>
        <w:t xml:space="preserve">. </w:t>
      </w:r>
      <w:r>
        <w:rPr>
          <w:rStyle w:val="FootnoteAnchor"/>
          <w:rtl w:val="true"/>
        </w:rPr>
        <w:footnoteReference w:id="1922"/>
      </w:r>
      <w:r>
        <w:rPr>
          <w:rStyle w:val="FootnoteAnchor"/>
          <w:rtl w:val="true"/>
        </w:rPr>
        <w:footnoteReference w:id="1923"/>
      </w:r>
    </w:p>
    <w:p>
      <w:pPr>
        <w:pStyle w:val="BookText"/>
        <w:rPr/>
      </w:pPr>
      <w:r>
        <w:rPr>
          <w:rFonts w:eastAsia="Times New Roman" w:cs="Times New Roman" w:ascii="Times New Roman" w:hAnsi="Times New Roman"/>
          <w:color w:val="111111"/>
          <w:sz w:val="28"/>
          <w:szCs w:val="28"/>
          <w:lang w:val="en-US" w:bidi="en-US"/>
        </w:rPr>
        <w:t>678</w:t>
      </w:r>
    </w:p>
    <w:p>
      <w:pPr>
        <w:pStyle w:val="BookText"/>
        <w:rPr/>
      </w:pPr>
      <w:r>
        <w:rPr>
          <w:rFonts w:ascii="IRNazanin" w:hAnsi="IRNazanin" w:eastAsia="IRNazanin"/>
          <w:color w:val="111111"/>
          <w:sz w:val="28"/>
          <w:sz w:val="28"/>
          <w:szCs w:val="28"/>
          <w:rtl w:val="true"/>
          <w:lang w:bidi="fa-IR"/>
        </w:rPr>
        <w:t>درجات خدا دوستان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بادیه نشینی از امام علی علیه السلام درباره درجات خدا دوستان سؤال کرد،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درجه خدا دوستان از آنِ کسی است که طاعت خود را خُرد شمارد و گناهش را بزرگ بداند و گمان بدارد که کسی جز او در هر دو سرای مؤاخذه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 نشین از هوش رفت و چون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بالاتر از این درجه 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هفتاد درجه</w:t>
      </w:r>
      <w:r>
        <w:rPr>
          <w:rFonts w:eastAsia="IRNazanin" w:cs="IRNazanin"/>
          <w:color w:val="111111"/>
          <w:sz w:val="28"/>
          <w:szCs w:val="28"/>
          <w:rtl w:val="true"/>
          <w:lang w:bidi="fa-IR"/>
        </w:rPr>
        <w:t>!</w:t>
      </w:r>
      <w:bookmarkStart w:id="1784" w:name="pg11923_118729"/>
    </w:p>
    <w:p>
      <w:pPr>
        <w:pStyle w:val="Heading5"/>
        <w:numPr>
          <w:ilvl w:val="4"/>
          <w:numId w:val="1"/>
        </w:numPr>
        <w:rPr/>
      </w:pPr>
      <w:bookmarkStart w:id="1785" w:name="__RefHeading___Toc14173419_73709187"/>
      <w:bookmarkStart w:id="1786" w:name="_Toc745"/>
      <w:bookmarkEnd w:id="1784"/>
      <w:bookmarkEnd w:id="1785"/>
      <w:r>
        <w:rPr/>
        <w:t>679</w:t>
      </w:r>
      <w:r>
        <w:rPr>
          <w:rtl w:val="true"/>
        </w:rPr>
        <w:t xml:space="preserve"> - </w:t>
      </w:r>
      <w:r>
        <w:rPr>
          <w:rtl w:val="true"/>
        </w:rPr>
        <w:t>المَنزِلَةُ الکُبری</w:t>
      </w:r>
      <w:bookmarkEnd w:id="1786"/>
    </w:p>
    <w:p>
      <w:pPr>
        <w:pStyle w:val="Heading6"/>
        <w:numPr>
          <w:ilvl w:val="5"/>
          <w:numId w:val="1"/>
        </w:numPr>
        <w:rPr/>
      </w:pPr>
      <w:bookmarkStart w:id="1787" w:name="__RefHeading___Toc14173421_73709187"/>
      <w:bookmarkStart w:id="1788" w:name="_Toc746"/>
      <w:bookmarkEnd w:id="1787"/>
      <w:r>
        <w:rPr/>
        <w:t>679</w:t>
      </w:r>
      <w:r>
        <w:rPr>
          <w:rtl w:val="true"/>
        </w:rPr>
        <w:t xml:space="preserve"> - </w:t>
      </w:r>
      <w:r>
        <w:rPr>
          <w:rtl w:val="true"/>
        </w:rPr>
        <w:t>بزرگترین منزلت</w:t>
      </w:r>
      <w:bookmarkEnd w:id="1788"/>
    </w:p>
    <w:p>
      <w:pPr>
        <w:pStyle w:val="BookText"/>
        <w:rPr/>
      </w:pPr>
      <w:r>
        <w:rPr>
          <w:rFonts w:ascii="Amiri" w:hAnsi="Amiri" w:eastAsia="Amiri" w:cs="Amiri"/>
          <w:color w:val="111111"/>
          <w:sz w:val="28"/>
          <w:sz w:val="28"/>
          <w:szCs w:val="28"/>
          <w:rtl w:val="true"/>
          <w:lang w:bidi="ar-SA"/>
        </w:rPr>
        <w:t xml:space="preserve">مسکّن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بعضِ الصِّدِّیقینَ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عِبادا مِن عِبادی یُحِبّونی و اُحِبُّهم ، و یَشْتاقونَ إلَیَّ و أشْتاقُ إلَیهِم ، و یَذْکرونی و أذْکُرهُم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اُعْطیهِم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أقْذِفُ مِن نُوری فی قُلوبِهِم فیُخْبِرونَ عَنّی کما اُخْبِرُ عَنهُم ، و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کانتِ السَّماواتُ و الأرَضونَ و ما فیهِما فی مَوازینِهِم لاسْتَقْلَلْتُها لَهُم ، 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بِوَجْهی علَیهِم ، أ فَتَری مَن أقْبَلْتُ بوَجْهی علَیه یَعلَمُ أحَدٌ ما اُریدُ أنْ اُعْطیَهُ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تَحبَّبَ إلَیّ عَبدی بشیءٍ أحَبَّ إلَیَّ ممّا افْتَرَضْتُهُ علَیهِ ، و إنّهُ لَیَتحبَّبُ إلَیَّ بالنّافِلَةِ حتّی اُحِبَّهُ ، فإذا أحْبَبْتُهُ کنتُ سَمْعَهُ الّذی یَسمَعُ بهِ، و بَصرَهُ الّذی یُبصِرُ بهِ ، و لِسانَهُ الّذی یَنْطِقُ بهِ ، و یَدَهُ الّتی یَبْطِشُ بها ، و رِجْلَهُ الّتی یَمشی بها ، إذا دَعانی أجَبْتُهْ، و إذا سَألَنی أعْطَیتُهُ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eastAsia="Times New Roman" w:cs="Times New Roman" w:ascii="Times New Roman" w:hAnsi="Times New Roman"/>
          <w:color w:val="111111"/>
          <w:sz w:val="28"/>
          <w:szCs w:val="28"/>
          <w:lang w:val="en-US" w:bidi="en-US"/>
        </w:rPr>
        <w:t>679</w:t>
      </w:r>
    </w:p>
    <w:p>
      <w:pPr>
        <w:pStyle w:val="BookText"/>
        <w:rPr/>
      </w:pPr>
      <w:r>
        <w:rPr>
          <w:rFonts w:ascii="IRNazanin" w:hAnsi="IRNazanin" w:eastAsia="IRNazanin"/>
          <w:color w:val="111111"/>
          <w:sz w:val="28"/>
          <w:sz w:val="28"/>
          <w:szCs w:val="28"/>
          <w:rtl w:val="true"/>
          <w:lang w:bidi="fa-IR"/>
        </w:rPr>
        <w:t>بزرگترین منزلت</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یکی از صدّیقان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بندگانی است که دوستم دارند و من دوستشان دارم، مشتاق منند و من مشتاق آنانم، به یاد منند و من به یاد آنانم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ایشان می دهم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نور خود را در دلهایشان می افکنم که بدان سبب از من خبردار می شوند، چنان که من از آنان خبر دارم،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آسمانها و زمینها و هر آنچه در آسمانها و زمینهاست در ترازوی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باشد، در برابر ارزش آن ها، کم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روی می آورم، و کسی را که من به او روی آورم، آیا فکر می کنی کسی بداند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بدهم؟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با هیچ کاری دوست داشتنی تر از انجام واجبات، محبوب من نمی شود و با انجام مستحبات وسیله جلب محبت مرا فراهم می آورد چندان که محبوب من می شود و چون دوستش بدارم گوش شنوای او می شوم و چشم بینای او و زبان گویای او و دست نیرومند او و پای ره پوی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بخواند پاسخش دهم و هرگاه از من چیزی بخواهد عطایش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اُولی الألْبابِ الّذینَ عَمِلوا بالفِکْرَةِ حتّی وَرِثوا مِنهُ حُبَّ اللّهِ ـ إلی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 هذهِ المَنزِلَةَ جَعلَ شَهْوَتَهُ و مَحَبّتَهُ فی خالِقِه ، فإذا فَعلَ ذلکَ نَزلَ المَنزِلَةَ الکُبری فعایَنَ رَبَّهُ فی قَلبهِ ، و وَرِثَ الحِکمَةَ بغَیرِ ما وَرِثَهُ الحُکَماءُ ، وَ ورِثَ العِلمَ بغَیرِ ما وَرِثَهُ العُلَماءُ ، وَ ورِثَ الصِّدقَ بغَیرِ ما وَرِثَهُ الصِّدِّیقونَ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الحُکَماء وَرِثُوا الحِکمَةَ بالصَّمتِ ، و إنَّ العُلَماءَ وَرِثوا العِلمَ بالطَّلَبِ ، و إنّ الصِّدِّیقینَ وَرِثوا الصِّدقَ بالخُشوعِ و طُولِ العِبادَةِ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 کسانی هستند که با اندیشه کار کنند تا بر اثر آن، محبّت خدا را به دست آورند ـ تا آن جا که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منزلت برسد خواهش و محبّت خود را از آنِ آفریدگارش قرار دهد و هر گاه چنین کند به بزرگترین منزلت دست یابد و پروردگارش را در دل خویش ببیند و میراث دار حکمت شود، نه از راهی که حکما یافتند و میراث بان دانش شود، نه از راهی که دانشمندان رفتند و صدق را بیابد، نه از راهی که صدّیقان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حکمت را با خاموشی فراچنگ آورده اند و دانشمندان دانش را با جستجو و صدّیقان با خشوع و عبادت دراز مدّت</w:t>
      </w:r>
      <w:r>
        <w:rPr>
          <w:rFonts w:eastAsia="IRNazanin" w:cs="IRNazanin"/>
          <w:color w:val="111111"/>
          <w:sz w:val="28"/>
          <w:szCs w:val="28"/>
          <w:rtl w:val="true"/>
          <w:lang w:bidi="fa-IR"/>
        </w:rPr>
        <w:t>.</w:t>
      </w:r>
      <w:bookmarkStart w:id="1789" w:name="pg11923_118731"/>
    </w:p>
    <w:p>
      <w:pPr>
        <w:pStyle w:val="Heading5"/>
        <w:numPr>
          <w:ilvl w:val="4"/>
          <w:numId w:val="1"/>
        </w:numPr>
        <w:rPr/>
      </w:pPr>
      <w:bookmarkStart w:id="1790" w:name="__RefHeading___Toc14173423_73709187"/>
      <w:bookmarkStart w:id="1791" w:name="_Toc747"/>
      <w:bookmarkEnd w:id="1789"/>
      <w:bookmarkEnd w:id="1790"/>
      <w:r>
        <w:rPr/>
        <w:t>680</w:t>
      </w:r>
      <w:r>
        <w:rPr>
          <w:rtl w:val="true"/>
        </w:rPr>
        <w:t xml:space="preserve"> - </w:t>
      </w:r>
      <w:r>
        <w:rPr>
          <w:rtl w:val="true"/>
        </w:rPr>
        <w:t>عَدَمُ اجتِماعِ حُبِّ اللَّهِ وحُبِّ الدُّنیا</w:t>
      </w:r>
      <w:bookmarkEnd w:id="1791"/>
    </w:p>
    <w:p>
      <w:pPr>
        <w:pStyle w:val="Heading6"/>
        <w:numPr>
          <w:ilvl w:val="5"/>
          <w:numId w:val="1"/>
        </w:numPr>
        <w:rPr/>
      </w:pPr>
      <w:bookmarkStart w:id="1792" w:name="__RefHeading___Toc14173425_73709187"/>
      <w:bookmarkStart w:id="1793" w:name="_Toc748"/>
      <w:bookmarkEnd w:id="1792"/>
      <w:r>
        <w:rPr/>
        <w:t>680</w:t>
      </w:r>
      <w:r>
        <w:rPr>
          <w:rtl w:val="true"/>
        </w:rPr>
        <w:t xml:space="preserve"> - </w:t>
      </w:r>
      <w:r>
        <w:rPr>
          <w:rtl w:val="true"/>
        </w:rPr>
        <w:t>خدا دوستی و دنیا دوستی با هم جمع نمی شوند</w:t>
      </w:r>
      <w:bookmarkEnd w:id="17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الدُّنیا و حُبُّ اللّهِ لا یَجْتَمِعانِ فی قَلبٍ أبدا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یَدّعی حُبَّ اللّهِ مَن سَکنَ قلبَهُ حُبُّ الدُّنیا ؟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أنّ الشَّمسَ و اللَّیلَ لا یَجْتَمِعانِ، کذلکَ حُبُّ اللّهِ و حُبُّ الدُّنیا لا یَجْتَمِعانِ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لِقاءَ اللّهِ سبحانَهُ سلا عنِ الدُّنیا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تُحِبّونَ اللّهَ فأخْرِجوا مِن قُلوبِکُم حُبَّ الدُّنیا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ما أحَبَّ اللّهَ مَن أحَبَّ الدُّنیا و والَی غَیرَنا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680</w:t>
      </w:r>
    </w:p>
    <w:p>
      <w:pPr>
        <w:pStyle w:val="BookText"/>
        <w:rPr/>
      </w:pPr>
      <w:r>
        <w:rPr>
          <w:rFonts w:ascii="IRNazanin" w:hAnsi="IRNazanin" w:eastAsia="IRNazanin"/>
          <w:color w:val="111111"/>
          <w:sz w:val="28"/>
          <w:sz w:val="28"/>
          <w:szCs w:val="28"/>
          <w:rtl w:val="true"/>
          <w:lang w:bidi="fa-IR"/>
        </w:rPr>
        <w:t>خدا دوستی و دنیا دوستی با هم جمع نمی شوند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و دوستی خدا هرگز در یک دل گرد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محبت دنیا در دلش خانه کرده است، چگونه مدّعی محبّت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روز و شب با هم جمع نمی شوند، خدا دوستی و دنیا دوستی نیز با هم گرد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دوستدار دیدار خداوند سبحان باشد، از دنیا دست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دارید، پس محبّت دنیا را از دلهایتان بیرون کنید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که دنیا را دوست بدارد و محبت غیر ما را به دل گیرد خداوند را دوست ندارد</w:t>
      </w:r>
      <w:r>
        <w:rPr>
          <w:rFonts w:eastAsia="IRNazanin" w:cs="IRNazanin"/>
          <w:color w:val="111111"/>
          <w:sz w:val="28"/>
          <w:szCs w:val="28"/>
          <w:rtl w:val="true"/>
          <w:lang w:bidi="fa-IR"/>
        </w:rPr>
        <w:t>.</w:t>
      </w:r>
      <w:bookmarkStart w:id="1794" w:name="pg11923_118732"/>
    </w:p>
    <w:p>
      <w:pPr>
        <w:pStyle w:val="Heading5"/>
        <w:numPr>
          <w:ilvl w:val="4"/>
          <w:numId w:val="1"/>
        </w:numPr>
        <w:rPr/>
      </w:pPr>
      <w:bookmarkStart w:id="1795" w:name="__RefHeading___Toc14173427_73709187"/>
      <w:bookmarkStart w:id="1796" w:name="_Toc749"/>
      <w:bookmarkEnd w:id="1794"/>
      <w:bookmarkEnd w:id="1795"/>
      <w:r>
        <w:rPr/>
        <w:t>681</w:t>
      </w:r>
      <w:r>
        <w:rPr>
          <w:rtl w:val="true"/>
        </w:rPr>
        <w:t xml:space="preserve"> - </w:t>
      </w:r>
      <w:r>
        <w:rPr>
          <w:rtl w:val="true"/>
        </w:rPr>
        <w:t>الحَثُّ عَلی تَحبیبِ اللَّهِ</w:t>
      </w:r>
      <w:bookmarkEnd w:id="1796"/>
    </w:p>
    <w:p>
      <w:pPr>
        <w:pStyle w:val="Heading6"/>
        <w:numPr>
          <w:ilvl w:val="5"/>
          <w:numId w:val="1"/>
        </w:numPr>
        <w:rPr/>
      </w:pPr>
      <w:bookmarkStart w:id="1797" w:name="__RefHeading___Toc14173429_73709187"/>
      <w:bookmarkStart w:id="1798" w:name="_Toc750"/>
      <w:bookmarkEnd w:id="1797"/>
      <w:r>
        <w:rPr/>
        <w:t>681</w:t>
      </w:r>
      <w:r>
        <w:rPr>
          <w:rtl w:val="true"/>
        </w:rPr>
        <w:t xml:space="preserve"> - </w:t>
      </w:r>
      <w:r>
        <w:rPr>
          <w:rtl w:val="true"/>
        </w:rPr>
        <w:t>تشویق به ایجاد محبّت خدا در دلهای مردم</w:t>
      </w:r>
      <w:bookmarkEnd w:id="17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لداوودَ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أحْبِبْنی و حَبِّبْنی إلی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نَعَم أنا اُحِبُّکَ ، فکیفَ اُحَبِّبُکَ إلی خَلْقِکَ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أیادِیَّ عِندَهُم ، فإنَّکَ إذا ذَکَرْتَ لَهُم ذلکَ أحَبّونی </w:t>
      </w:r>
      <w:r>
        <w:rPr>
          <w:rFonts w:eastAsia="Amiri" w:cs="Amiri" w:ascii="Amiri" w:hAnsi="Amiri"/>
          <w:color w:val="111111"/>
          <w:sz w:val="28"/>
          <w:szCs w:val="28"/>
          <w:rtl w:val="true"/>
          <w:lang w:bidi="ar-SA"/>
        </w:rPr>
        <w:t xml:space="preserve">.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تعالی إلی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أحْبِبْنی و حَبِّبْنی إلی خَلقی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 إنّک لَتَعلَمُ أنّهُ لَیس أحَدٌ أحَبَّ إلَیَّ مِنکَ ، فکیفَ لِی رَبّی بقُلوبِ العِبادِ ؟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فَذَکِّرْهُم نِعْمَتی و آلائی ، فإنَّهُم لا یَذْکرونَ مِنّی إلاّ خَیْرا </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Style w:val="FootnoteAnchor"/>
          <w:rtl w:val="true"/>
        </w:rPr>
        <w:footnoteReference w:id="19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681</w:t>
      </w:r>
    </w:p>
    <w:p>
      <w:pPr>
        <w:pStyle w:val="BookText"/>
        <w:rPr/>
      </w:pPr>
      <w:r>
        <w:rPr>
          <w:rFonts w:ascii="IRNazanin" w:hAnsi="IRNazanin" w:eastAsia="IRNazanin"/>
          <w:color w:val="111111"/>
          <w:sz w:val="28"/>
          <w:sz w:val="28"/>
          <w:szCs w:val="28"/>
          <w:rtl w:val="true"/>
          <w:lang w:bidi="fa-IR"/>
        </w:rPr>
        <w:t>تشویق به ایجاد محبّت خدا در دلهای مردم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نزد خلقم نیز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دوستت دارم اما چگونه تو را نزد بندگانت محبوب گردانم؟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آنان داده ام گوشزدشان کن که اگر خوبیهایم را یادآورشان شوی مرا دوست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محبوب بندگانم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احدی را بیشتر از تو دوست نمی دارم، اما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دلهای بندگان چه کنم؟ خداوند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نیکیهایم را به آنان یادآور شو؛ زیرا که آنان جز خوبی از من ندیده و به یاد ندارند</w:t>
      </w:r>
      <w:r>
        <w:rPr>
          <w:rFonts w:eastAsia="IRNazanin" w:cs="IRNazanin"/>
          <w:color w:val="111111"/>
          <w:sz w:val="28"/>
          <w:szCs w:val="28"/>
          <w:rtl w:val="true"/>
          <w:lang w:bidi="fa-IR"/>
        </w:rPr>
        <w:t>.</w:t>
      </w:r>
    </w:p>
    <w:p>
      <w:pPr>
        <w:pStyle w:val="Heading5"/>
        <w:numPr>
          <w:ilvl w:val="4"/>
          <w:numId w:val="1"/>
        </w:numPr>
        <w:rPr/>
      </w:pPr>
      <w:bookmarkStart w:id="1799" w:name="__RefHeading___Toc14173431_73709187"/>
      <w:bookmarkStart w:id="1800" w:name="_Toc751"/>
      <w:bookmarkEnd w:id="1799"/>
      <w:r>
        <w:rPr/>
        <w:t>682</w:t>
      </w:r>
      <w:r>
        <w:rPr>
          <w:rtl w:val="true"/>
        </w:rPr>
        <w:t xml:space="preserve"> - </w:t>
      </w:r>
      <w:r>
        <w:rPr>
          <w:rtl w:val="true"/>
        </w:rPr>
        <w:t>النَّوادِرُ</w:t>
      </w:r>
      <w:bookmarkEnd w:id="1800"/>
    </w:p>
    <w:p>
      <w:pPr>
        <w:pStyle w:val="Heading6"/>
        <w:numPr>
          <w:ilvl w:val="5"/>
          <w:numId w:val="1"/>
        </w:numPr>
        <w:rPr/>
      </w:pPr>
      <w:bookmarkStart w:id="1801" w:name="__RefHeading___Toc14173433_73709187"/>
      <w:bookmarkStart w:id="1802" w:name="_Toc752"/>
      <w:bookmarkEnd w:id="1801"/>
      <w:r>
        <w:rPr/>
        <w:t>682</w:t>
      </w:r>
      <w:r>
        <w:rPr>
          <w:rtl w:val="true"/>
        </w:rPr>
        <w:t xml:space="preserve"> - </w:t>
      </w:r>
      <w:r>
        <w:rPr>
          <w:rtl w:val="true"/>
        </w:rPr>
        <w:t>گوناگون</w:t>
      </w:r>
      <w:bookmarkEnd w:id="1802"/>
    </w:p>
    <w:p>
      <w:pPr>
        <w:pStyle w:val="BookText"/>
        <w:rPr/>
      </w:pPr>
      <w:r>
        <w:rPr>
          <w:rFonts w:ascii="Amiri" w:hAnsi="Amiri" w:eastAsia="Amiri" w:cs="Amiri"/>
          <w:color w:val="111111"/>
          <w:sz w:val="28"/>
          <w:sz w:val="28"/>
          <w:szCs w:val="28"/>
          <w:rtl w:val="true"/>
          <w:lang w:bidi="ar-SA"/>
        </w:rPr>
        <w:t>الإمامُ الحسینُ علیه السلامـ فی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عَمِیتْ عَینٌ لا تَراکَ علَیها رَقیبا ، و خَسِرَتْ صَفْقَةُ عَبدٍ لَم تَجْعَلْ لَهُ مِن حُبِّکَ نَصیبا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الإمامُ زینُ العابدینَ علیه السلامـ فی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مَعْرِفَتی یا مَولایَ دَلیلی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 و حُبّی لکَ شَفیعی إلَیکَ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eastAsia="Times New Roman" w:cs="Times New Roman" w:ascii="Times New Roman" w:hAnsi="Times New Roman"/>
          <w:color w:val="111111"/>
          <w:sz w:val="28"/>
          <w:szCs w:val="28"/>
          <w:lang w:val="en-US" w:bidi="en-US"/>
        </w:rPr>
        <w:t>682</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حسین علیه السلامـ در مناجات با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چشمی که تو را بر خود ناظر و نگهبان نبیند و زیانبار باد داد و ستد بنده ای که از محبّت تو سهمی نداشته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مناجات با خدا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 مرا به تو رهنمون شد و محبت من به تو، شفیع من نزد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یا واحِدی عَکَفَتْ هِمَّتی ، و فیما عِندَکَ انْبَسَطتْ رَغْبَتی ، و لکَ خالِصُ رجائی و خَوفی ، و بکَ أَنِسَت مَحَبَّتی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عنه علیه السلامـ فی زیارةِ أمینِ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قُلوبَ المُخْبِتینَ إلَیکَ والِهَةٌ ، و سُبُلَ الرّاغِبینَ إلَیکَ شارِعَةٌ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اُجْرِیَ القَلَمُ فی مَحبَّةِ اللّهِ ، فمَنْ أصْفاهُ اللّهُ بالرِّضا فَقَد أکْرَمَهُ ، و مَنِ ابْتَلاهُ بالسُّخْطِ فَقَد أهانَهُ ، و الرِّضا و السُّخْطُ خَلْقانِ مِن خَلْقِ اللّهِ ، و اللّهُ یَزیدُ فی الخَلْقِ ما یَشاءُ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الإمامُ الکاظمُ علیه السلامـ فی الدُّعاءِ المرویِّ عَنهُ فی شَهرِ رَمَضانَ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أضِئ وَجْهی بِنورِکَ ، و أحِبَّنی بمَحَبّتِکَ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الإمامُ الهادیُّ علیه السلامـ فی الزِّیارةِ الجامعةِ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الدُّعاةِ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التّامِّینَ فی مَحَبّةِ اللّهِ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 xml:space="preserve">امام زین العابدین علیه السلامـ نیز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اراده من معطوف به توست و میل و رغبتم همه به آنچه نزد توست، امید و هراس خالصانه ام به تو و از توست و محبّتم به تو خو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زیارت امین اللّه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فروتنان در برابرت سرگشته است و راههای روی آورندگان به تو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محبت خدا را رقم زده است، پس هر که را خداوند برایش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برگزیند گرامیش داشته است و هر که را به ناخشنودی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سازد خوارش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 ناخشنودی دو آفریده خداوندند و خدا آن چه بخواهد بر آفریده خود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دعای ماه رمضان که از ایشان روایت شده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مرا با نور خود روشن فرما و با محبّت خود دوستم بدار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علیه السلامـ در زیارت جامعه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دعوتگران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سرشاران از محبت خدا</w:t>
      </w:r>
      <w:r>
        <w:rPr>
          <w:rFonts w:eastAsia="IRNazanin" w:cs="IRNazanin"/>
          <w:color w:val="111111"/>
          <w:sz w:val="28"/>
          <w:szCs w:val="28"/>
          <w:rtl w:val="true"/>
          <w:lang w:bidi="fa-IR"/>
        </w:rPr>
        <w:t>.</w:t>
      </w:r>
      <w:bookmarkStart w:id="1803" w:name="pg11923_118735"/>
    </w:p>
    <w:p>
      <w:pPr>
        <w:pStyle w:val="Heading3"/>
        <w:numPr>
          <w:ilvl w:val="2"/>
          <w:numId w:val="1"/>
        </w:numPr>
        <w:rPr/>
      </w:pPr>
      <w:bookmarkStart w:id="1804" w:name="__RefHeading___Toc14173435_73709187"/>
      <w:bookmarkStart w:id="1805" w:name="_Toc753"/>
      <w:bookmarkEnd w:id="1803"/>
      <w:bookmarkEnd w:id="1804"/>
      <w:r>
        <w:rPr/>
        <w:t>93</w:t>
      </w:r>
      <w:r>
        <w:rPr>
          <w:rtl w:val="true"/>
        </w:rPr>
        <w:t xml:space="preserve"> - </w:t>
      </w:r>
      <w:r>
        <w:rPr>
          <w:rtl w:val="true"/>
        </w:rPr>
        <w:t xml:space="preserve">المحبَّة </w:t>
      </w:r>
      <w:r>
        <w:rPr>
          <w:rtl w:val="true"/>
        </w:rPr>
        <w:t>(</w:t>
      </w:r>
      <w:r>
        <w:rPr>
          <w:rtl w:val="true"/>
        </w:rPr>
        <w:t>الحبّ فی اللَّه</w:t>
      </w:r>
      <w:r>
        <w:rPr>
          <w:rtl w:val="true"/>
        </w:rPr>
        <w:t>)</w:t>
      </w:r>
      <w:bookmarkEnd w:id="1805"/>
    </w:p>
    <w:p>
      <w:pPr>
        <w:pStyle w:val="Heading4"/>
        <w:numPr>
          <w:ilvl w:val="3"/>
          <w:numId w:val="1"/>
        </w:numPr>
        <w:rPr/>
      </w:pPr>
      <w:bookmarkStart w:id="1806" w:name="__RefHeading___Toc14173437_73709187"/>
      <w:bookmarkStart w:id="1807" w:name="_Toc754"/>
      <w:bookmarkEnd w:id="1806"/>
      <w:r>
        <w:rPr>
          <w:rtl w:val="true"/>
        </w:rPr>
        <w:t>اشاره</w:t>
      </w:r>
      <w:bookmarkEnd w:id="1807"/>
    </w:p>
    <w:p>
      <w:pPr>
        <w:pStyle w:val="BookText"/>
        <w:rPr/>
      </w:pP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حبّ المؤمنین بعضهم بعضا</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6"/>
      </w:r>
      <w:bookmarkStart w:id="1808" w:name="pg11923_118736"/>
    </w:p>
    <w:p>
      <w:pPr>
        <w:pStyle w:val="Heading4"/>
        <w:numPr>
          <w:ilvl w:val="3"/>
          <w:numId w:val="1"/>
        </w:numPr>
        <w:rPr/>
      </w:pPr>
      <w:bookmarkStart w:id="1809" w:name="__RefHeading___Toc14173439_73709187"/>
      <w:bookmarkStart w:id="1810" w:name="_Toc755"/>
      <w:bookmarkEnd w:id="1808"/>
      <w:bookmarkEnd w:id="1809"/>
      <w:r>
        <w:rPr/>
        <w:t>93</w:t>
      </w:r>
      <w:r>
        <w:rPr>
          <w:rtl w:val="true"/>
        </w:rPr>
        <w:t xml:space="preserve"> - </w:t>
      </w:r>
      <w:r>
        <w:rPr>
          <w:rtl w:val="true"/>
        </w:rPr>
        <w:t xml:space="preserve">محبّت </w:t>
      </w:r>
      <w:r>
        <w:rPr>
          <w:rtl w:val="true"/>
        </w:rPr>
        <w:t>(</w:t>
      </w:r>
      <w:r>
        <w:rPr>
          <w:rtl w:val="true"/>
        </w:rPr>
        <w:t>دوست داشتن برای خدا</w:t>
      </w:r>
      <w:r>
        <w:rPr>
          <w:rtl w:val="true"/>
        </w:rPr>
        <w:t>)</w:t>
      </w:r>
      <w:bookmarkEnd w:id="1810"/>
    </w:p>
    <w:p>
      <w:pPr>
        <w:pStyle w:val="Heading5"/>
        <w:numPr>
          <w:ilvl w:val="4"/>
          <w:numId w:val="1"/>
        </w:numPr>
        <w:rPr/>
      </w:pPr>
      <w:bookmarkStart w:id="1811" w:name="__RefHeading___Toc14173441_73709187"/>
      <w:bookmarkStart w:id="1812" w:name="_Toc756"/>
      <w:bookmarkEnd w:id="1811"/>
      <w:r>
        <w:rPr/>
        <w:t>683</w:t>
      </w:r>
      <w:r>
        <w:rPr>
          <w:rtl w:val="true"/>
        </w:rPr>
        <w:t xml:space="preserve"> - </w:t>
      </w:r>
      <w:r>
        <w:rPr>
          <w:rtl w:val="true"/>
        </w:rPr>
        <w:t>الحُبُّ فِی اللَّهِ</w:t>
      </w:r>
      <w:bookmarkEnd w:id="1812"/>
    </w:p>
    <w:p>
      <w:pPr>
        <w:pStyle w:val="Heading6"/>
        <w:numPr>
          <w:ilvl w:val="5"/>
          <w:numId w:val="1"/>
        </w:numPr>
        <w:rPr/>
      </w:pPr>
      <w:bookmarkStart w:id="1813" w:name="__RefHeading___Toc14173443_73709187"/>
      <w:bookmarkStart w:id="1814" w:name="_Toc757"/>
      <w:bookmarkEnd w:id="1813"/>
      <w:r>
        <w:rPr/>
        <w:t>683</w:t>
      </w:r>
      <w:r>
        <w:rPr>
          <w:rtl w:val="true"/>
        </w:rPr>
        <w:t xml:space="preserve"> - </w:t>
      </w:r>
      <w:r>
        <w:rPr>
          <w:rtl w:val="true"/>
        </w:rPr>
        <w:t>دوست داشتن برای خدا</w:t>
      </w:r>
      <w:bookmarkEnd w:id="1814"/>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قالَ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لی عَملاً قَطُّ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لکَ و صُمْتُ و تَصَدّقْتُ و ذَکَرتُ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فلَکَ بُرْهانٌ ، و الصَّومُ جُنّةٌ ، و الصَّدقَةُ ظِلٌّ ، و الذِّکرُ نورٌ ، فأیَّ عَملٍ عَمِلتَ لِی ؟ 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دُلَّنی علی العَملِ الّذی هُو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 هَل والَیْتَ لِی وَلِیّا ؟ و هَل عَادَیْتَ لِی عَدُوّا قَطُّ ؟ فَعلِمَ موسی أنّ أفْضَلَ الأعْمالِ الحُبُّ فی اللّهِ و البُغْضُ فی اللّهِ </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الحُبُّ فی اللّهِ و البُغْضُ فی اللّهِ تعالی </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تَحابَّ اثْنانِ فی اللّهِ تعالی إلاّ کانَ أفْضَلَهُما أشَدُّهُما حُبّا لصاحِبهِ </w:t>
      </w:r>
      <w:r>
        <w:rPr>
          <w:rFonts w:eastAsia="Amiri" w:cs="Amiri" w:ascii="Amiri" w:hAnsi="Amiri"/>
          <w:color w:val="111111"/>
          <w:sz w:val="28"/>
          <w:szCs w:val="28"/>
          <w:rtl w:val="true"/>
          <w:lang w:bidi="ar-SA"/>
        </w:rPr>
        <w:t xml:space="preserve">.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أوْثَقَ عُری الإسلامِ أنْ تُحِبَّ فی اللّهِ و تُبْغِضَ فی اللّهِ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eastAsia="Times New Roman" w:cs="Times New Roman" w:ascii="Times New Roman" w:hAnsi="Times New Roman"/>
          <w:color w:val="111111"/>
          <w:sz w:val="28"/>
          <w:szCs w:val="28"/>
          <w:lang w:val="en-US" w:bidi="en-US"/>
        </w:rPr>
        <w:t>683</w:t>
      </w:r>
    </w:p>
    <w:p>
      <w:pPr>
        <w:pStyle w:val="BookText"/>
        <w:rPr/>
      </w:pPr>
      <w:r>
        <w:rPr>
          <w:rFonts w:ascii="IRNazanin" w:hAnsi="IRNazanin" w:eastAsia="IRNazanin"/>
          <w:color w:val="111111"/>
          <w:sz w:val="28"/>
          <w:sz w:val="28"/>
          <w:szCs w:val="28"/>
          <w:rtl w:val="true"/>
          <w:lang w:bidi="fa-IR"/>
        </w:rPr>
        <w:t>دوست داشتن برای خدا</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کاری برای من کرده ای؟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نماز گزاردم، روزه گرفتم، صدقه دادم و تو را 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برهان و حجّت توست و روزه سپرت و صدقه سایه سرت و یاد من نور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برای من کرده ای؟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کار که برای توست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برای من، با کسی دوستی کرده ای ؟ و به خاطر من با کسی دشمنی ورزیده ای ؟ پس، موسی دانست که برترین اعمال دوستی و دشمنی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کارها دوستی و دشمنی کردن به خاطر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نفر به خاطر خدا با هم دوستی کنند، همیشه آن کسی برتر است که رفیقش را بیشتر دوست داشته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محکمترین دستاویزهای اسلام، این است که برای خدا دوست بداری و برای خدا دشمنی ورزی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مَحَبَّتی للمُتَحابِّینَ فِیَّ ، و حَقَّتْ مَحَبَّتی للمُتَواصِلینَ فِیَّ </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فی اللّهِ فَریضَةٌ و البُغْضُ فی اللّهِ فَریضَةٌ </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المؤمنِ للمؤمنِ فی اللّهِ مِن أعظَمِ شُعَبِ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أحَبَّ فی اللّهِ، و أبْغَضَ فی اللّهِ ، و أعْطی فی اللّهِ و مَنعَ فی اللّهِ ، فهُو مِن أصْفیاءِ اللّهِ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عنه صلی الله علیه و آلهـ لبعضِ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أحْبِب فی اللّهِ ، و أبغِضْ فی اللّهِ ، و والِ فی اللّهِ ، و عادِ فی اللّهِ ، فإنَّهُ لا تُنالُ وَلایةُ اللّهِ إلاّ بذلکَ ، و لا یَجِدُ رَجُلٌ طَعْمَ الإیمانِ ـ و إنْ کَثُرَتْ صَلاتُهُ و صِیامُهُ ـ حتّی یکونَ کذلکَ، و قد صارَتْ مُؤاخاةُ النّاسِ یَومَکُم هذا أکْثَرُها فی الدُّنیا ، علَیها یَتَوادّونَ ، و علَیها یَتَباغَضُونَ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فی اللّهِ مَن یُجاهِدُکَ علی صلاحِ دِینٍ ، و یُکسِبُکَ حُسنَ یَقینٍ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برای کسانی حتمی است که به خاطر من یکدیگر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برای کسانی حتمی است که برای من با یکدیگر پیوند و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کردن به خاطر خدا یک واجب است و دشمنی ورزیدن به 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مؤمن با مؤمن به خاطر خدا، از بزرگترین شاخه 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برای خدا دوست بدارد و برای خدا دشمنی ورزد، و برای خدا عطا کند و به خاطر خدا دریغ نماید، از برگزیدگان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یکی از اصحاب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دوست بدار، به خاطر خدا نفرت داشته باش، به خاطر خدا دوستی کن، به خاطر خدا دشمنی ورز؛ زیرا دوستی خدا جز با اینها به دست نیاید و آدمی تا چنین نباشد طعم ایمان را نچشد هر چند نماز و روزه اش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دوستی و برادری مردم با یکدیگر بیشتر به خاطر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با هم دوستی می کنند و برای دنیا دشمنی می ورزند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برای اصلاح دین با تو مبارزه می کند و به تو یقین درست می بخشد، به خاطر خدا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المَـودَّةُ فـی اللّهِ أقْـرَبُ نَسَبٍ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فی اللّهِ آکَدُ مِن وَشیجِ الرَّحِمِ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الدِّینِ الحُبُّ فی اللّهِ ، و البُغْضُ فی اللّهِ، و الأخْذُ فی اللّهِ ، و العَطاءُ فـی اللّهِ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المَودَّةُ فی اللّهِ أکْمَلُ النَّسبَینِ </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أنَّ فیکَ خَیرا فانْظُرْ إلی قَلبِکَ ؛ فإنْ کانَ یُحِبُّ أهلَ طاعةِ اللّهِ و یُبْغِضُ أهلَ مَعصِیَتِهِ ففیکَ خَیرٌ ، و اللّهُ یُحِبُّکَ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یُبغِضُ أهلَ طاعةِ اللّهِ و یُحِبُّ أهلَ مَعصیَتِهِ فلیسَ فیکَ خَیرٌ ، و اللّهُ یُبغِضُکَ ، و المَرءُ مَع مَن أحَبَّ </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الْتَقی مُؤمِنانِ قَطُّ إلاّ کانَ أفْضَلُهُما أشَدَّهُما حُبّا لأخیهِ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أشدَّهما حُبّا لصاحِبِهِ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المُتَحابِّینَ فی اللّهِ یَومَ القِیامَةِ علی مَنابِرَ مِن نورٍ، قَد أضاءَ نورُ أجْسادِهِم و نورُ مَنابِرِهِم کُلَّ شَیءٍ ، حتّی یُعْرَفوا بهِ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المُتَحابُّونَ فی اللّهِ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 برای خدا، نزدیکترین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برای خدا، استوارتر از پیوند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دینداری دوست داشتن برای خدا، دشمنی ورزیدن برای خدا، گرفتن برای خدا و عطا کردن به خاطر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به خاطر خدا، کاملترین نوع نَسَبهاست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 بدانی که در تو خیری هست، به دلت نگاه کن؛ اگر اهلِ طاعتِ خدا را دوست و اهلِ معصیتِ خدا را دشمن داشت، در تو خیر هست و خدا هم تو را دوست دارد، ولی اگر اهلِ طاعتِ خدا را دشمن و اهلِ معصیتِ خدا را دوست داشت، خیری در تو نیست و خدا هم با تو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 کسی است که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مؤمن هرگز با هم دیدار نکنند مگر این که آن بهتر است که برادرش را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رفیق خود را بیشتر دوست داشته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خاطر خدا یکدیگر را دوست بدارند، در روز قیامت بر فراز منبرهایی از نور هستند و نورِ پیکرها و منبرهایشان همه چیز را روشن کند، به طوری که با آن نور، شناخته شوند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خاطر خدا یکدیگر را دوست می داشتند</w:t>
      </w:r>
      <w:r>
        <w:rPr>
          <w:rFonts w:eastAsia="IRNazanin" w:cs="IRNazanin"/>
          <w:color w:val="111111"/>
          <w:sz w:val="28"/>
          <w:szCs w:val="28"/>
          <w:rtl w:val="true"/>
          <w:lang w:bidi="fa-IR"/>
        </w:rPr>
        <w:t>.</w:t>
      </w:r>
      <w:bookmarkStart w:id="1815" w:name="pg11923_118739"/>
    </w:p>
    <w:p>
      <w:pPr>
        <w:pStyle w:val="BookText"/>
        <w:rPr/>
      </w:pPr>
      <w:bookmarkEnd w:id="181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لَم یُحِبَّ علی الدِّینِ و لَم یُبغِضْ علی الدِّینِ، فلا دِینَ لَهُ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 الرّجُلِ دِینَهُ حُبُّهُ إخْوانَهُ </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إلی بعضِ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زُهدُکَ فی الدُّنیا فَتُعَجِّلُکَ الرّاحَةَ ، و أمّا انْقِطاعُکَ إلَیَّ فیُعَزّزُکَ بِی ، و لکنْ هَل عادَیْتَ لی عَدُوّا و والَیْتَ لی وَلیّا؟ </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دوستی و دشمنیش برای دین نباشد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دین دوستیِ آدمی، دوست داشتن برادرانش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یکی از پیامبران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برکندن تو از دنیا مایه آسودگی زودرس خود توست و دل بستنت به من موجب ارجمندی تو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آیا به خاطر من با کسی دشمنی ورزیده ای و از بهر من با کسی دوستی کرده ای؟</w:t>
      </w:r>
    </w:p>
    <w:p>
      <w:pPr>
        <w:pStyle w:val="Heading5"/>
        <w:numPr>
          <w:ilvl w:val="4"/>
          <w:numId w:val="1"/>
        </w:numPr>
        <w:rPr/>
      </w:pPr>
      <w:bookmarkStart w:id="1816" w:name="__RefHeading___Toc14173445_73709187"/>
      <w:bookmarkStart w:id="1817" w:name="_Toc758"/>
      <w:bookmarkEnd w:id="1816"/>
      <w:r>
        <w:rPr/>
        <w:t>684</w:t>
      </w:r>
      <w:r>
        <w:rPr>
          <w:rtl w:val="true"/>
        </w:rPr>
        <w:t xml:space="preserve"> - </w:t>
      </w:r>
      <w:r>
        <w:rPr>
          <w:rtl w:val="true"/>
        </w:rPr>
        <w:t>أدَبُ إظهارِ المَحَبَّةِ فِی اللَّهِ</w:t>
      </w:r>
      <w:bookmarkEnd w:id="1817"/>
    </w:p>
    <w:p>
      <w:pPr>
        <w:pStyle w:val="Heading6"/>
        <w:numPr>
          <w:ilvl w:val="5"/>
          <w:numId w:val="1"/>
        </w:numPr>
        <w:rPr/>
      </w:pPr>
      <w:bookmarkStart w:id="1818" w:name="__RefHeading___Toc14173447_73709187"/>
      <w:bookmarkStart w:id="1819" w:name="_Toc759"/>
      <w:bookmarkEnd w:id="1818"/>
      <w:r>
        <w:rPr/>
        <w:t>684</w:t>
      </w:r>
      <w:r>
        <w:rPr>
          <w:rtl w:val="true"/>
        </w:rPr>
        <w:t xml:space="preserve"> - </w:t>
      </w:r>
      <w:r>
        <w:rPr>
          <w:rtl w:val="true"/>
        </w:rPr>
        <w:t>شیوه اظهار دوستی الهی</w:t>
      </w:r>
      <w:bookmarkEnd w:id="1819"/>
    </w:p>
    <w:p>
      <w:pPr>
        <w:pStyle w:val="BookText"/>
        <w:rPr/>
      </w:pPr>
      <w:r>
        <w:rPr>
          <w:rFonts w:ascii="Amiri" w:hAnsi="Amiri" w:eastAsia="Amiri" w:cs="Amiri"/>
          <w:color w:val="111111"/>
          <w:sz w:val="28"/>
          <w:sz w:val="28"/>
          <w:szCs w:val="28"/>
          <w:rtl w:val="true"/>
          <w:lang w:bidi="ar-SA"/>
        </w:rPr>
        <w:t xml:space="preserve">الإمامُ زینُ العابدینَ علیه السلامـ لمّا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لاَُحِبُّکَ فی اللّهِ حُبّا شَدیدا ، فنَکَسَ علیه السلام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أنْ اُحَبَّ فیکَ و أنتَ لی مُبغِضٌ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اُحِبُّکَ للّذی تُحِبُّنی فیهِ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684</w:t>
      </w:r>
    </w:p>
    <w:p>
      <w:pPr>
        <w:pStyle w:val="BookText"/>
        <w:rPr/>
      </w:pPr>
      <w:r>
        <w:rPr>
          <w:rFonts w:ascii="IRNazanin" w:hAnsi="IRNazanin" w:eastAsia="IRNazanin"/>
          <w:color w:val="111111"/>
          <w:sz w:val="28"/>
          <w:sz w:val="28"/>
          <w:szCs w:val="28"/>
          <w:rtl w:val="true"/>
          <w:lang w:bidi="fa-IR"/>
        </w:rPr>
        <w:t>شیوه اظهار دوستی الهی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السلامـ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خدا شما را بسیار دوست می دارم، پس از آن که سر به زیر انداخت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این که مرا به خاطر تو دوست داشته باشند و تو دشمن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به خاطر خدا دوست دارم</w:t>
      </w:r>
      <w:r>
        <w:rPr>
          <w:rFonts w:eastAsia="IRNazanin" w:cs="IRNazanin"/>
          <w:color w:val="111111"/>
          <w:sz w:val="28"/>
          <w:szCs w:val="28"/>
          <w:rtl w:val="true"/>
          <w:lang w:bidi="fa-IR"/>
        </w:rPr>
        <w:t>.</w:t>
      </w:r>
      <w:bookmarkStart w:id="1820" w:name="pg11923_118741"/>
    </w:p>
    <w:p>
      <w:pPr>
        <w:pStyle w:val="Heading3"/>
        <w:numPr>
          <w:ilvl w:val="2"/>
          <w:numId w:val="1"/>
        </w:numPr>
        <w:rPr/>
      </w:pPr>
      <w:bookmarkStart w:id="1821" w:name="__RefHeading___Toc14173449_73709187"/>
      <w:bookmarkStart w:id="1822" w:name="_Toc760"/>
      <w:bookmarkEnd w:id="1820"/>
      <w:bookmarkEnd w:id="1821"/>
      <w:r>
        <w:rPr/>
        <w:t>94</w:t>
      </w:r>
      <w:r>
        <w:rPr>
          <w:rtl w:val="true"/>
        </w:rPr>
        <w:t xml:space="preserve"> - </w:t>
      </w:r>
      <w:r>
        <w:rPr>
          <w:rtl w:val="true"/>
        </w:rPr>
        <w:t xml:space="preserve">المحبّة </w:t>
      </w:r>
      <w:r>
        <w:rPr>
          <w:rtl w:val="true"/>
        </w:rPr>
        <w:t>(</w:t>
      </w:r>
      <w:r>
        <w:rPr>
          <w:rtl w:val="true"/>
        </w:rPr>
        <w:t xml:space="preserve">حبّ النبیّ صلی الله علیه وآله وأهل بیته علیهم السلام </w:t>
      </w:r>
      <w:r>
        <w:rPr>
          <w:rtl w:val="true"/>
        </w:rPr>
        <w:t>)</w:t>
      </w:r>
      <w:bookmarkEnd w:id="182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23" w:name="__RefHeading___Toc14173451_73709187"/>
      <w:bookmarkStart w:id="1824" w:name="_Toc761"/>
      <w:bookmarkEnd w:id="1823"/>
      <w:r>
        <w:rPr>
          <w:rtl w:val="true"/>
        </w:rPr>
        <w:t>اشاره</w:t>
      </w:r>
      <w:bookmarkStart w:id="1825" w:name="pg11923_118742"/>
      <w:bookmarkEnd w:id="1824"/>
    </w:p>
    <w:p>
      <w:pPr>
        <w:pStyle w:val="Heading4"/>
        <w:numPr>
          <w:ilvl w:val="3"/>
          <w:numId w:val="1"/>
        </w:numPr>
        <w:rPr/>
      </w:pPr>
      <w:bookmarkStart w:id="1826" w:name="__RefHeading___Toc14173453_73709187"/>
      <w:bookmarkStart w:id="1827" w:name="_Toc762"/>
      <w:bookmarkEnd w:id="1825"/>
      <w:bookmarkEnd w:id="1826"/>
      <w:r>
        <w:rPr/>
        <w:t>94</w:t>
      </w:r>
      <w:r>
        <w:rPr>
          <w:rtl w:val="true"/>
        </w:rPr>
        <w:t xml:space="preserve"> - </w:t>
      </w:r>
      <w:r>
        <w:rPr>
          <w:rtl w:val="true"/>
        </w:rPr>
        <w:t xml:space="preserve">محبّت </w:t>
      </w:r>
      <w:r>
        <w:rPr>
          <w:rtl w:val="true"/>
        </w:rPr>
        <w:t>(</w:t>
      </w:r>
      <w:r>
        <w:rPr>
          <w:rtl w:val="true"/>
        </w:rPr>
        <w:t>دوست داشتن پیامبرصلی الله علیه وآله و خاندان اوعلیهم السلام</w:t>
      </w:r>
      <w:r>
        <w:rPr>
          <w:rtl w:val="true"/>
        </w:rPr>
        <w:t>)</w:t>
      </w:r>
      <w:bookmarkEnd w:id="1827"/>
    </w:p>
    <w:p>
      <w:pPr>
        <w:pStyle w:val="Heading5"/>
        <w:numPr>
          <w:ilvl w:val="4"/>
          <w:numId w:val="1"/>
        </w:numPr>
        <w:rPr/>
      </w:pPr>
      <w:bookmarkStart w:id="1828" w:name="__RefHeading___Toc14173455_73709187"/>
      <w:bookmarkStart w:id="1829" w:name="_Toc763"/>
      <w:bookmarkEnd w:id="1828"/>
      <w:r>
        <w:rPr/>
        <w:t>685</w:t>
      </w:r>
      <w:r>
        <w:rPr>
          <w:rtl w:val="true"/>
        </w:rPr>
        <w:t xml:space="preserve"> - </w:t>
      </w:r>
      <w:r>
        <w:rPr>
          <w:rtl w:val="true"/>
        </w:rPr>
        <w:t>حُبُّ النَّبِیِ صلی الله علیه وآله</w:t>
      </w:r>
      <w:bookmarkEnd w:id="1829"/>
    </w:p>
    <w:p>
      <w:pPr>
        <w:pStyle w:val="Heading6"/>
        <w:numPr>
          <w:ilvl w:val="5"/>
          <w:numId w:val="1"/>
        </w:numPr>
        <w:rPr/>
      </w:pPr>
      <w:bookmarkStart w:id="1830" w:name="__RefHeading___Toc14173457_73709187"/>
      <w:bookmarkStart w:id="1831" w:name="_Toc764"/>
      <w:bookmarkEnd w:id="1830"/>
      <w:r>
        <w:rPr/>
        <w:t>685</w:t>
      </w:r>
      <w:r>
        <w:rPr>
          <w:rtl w:val="true"/>
        </w:rPr>
        <w:t xml:space="preserve"> - </w:t>
      </w:r>
      <w:r>
        <w:rPr>
          <w:rtl w:val="true"/>
        </w:rPr>
        <w:t>دوست داشتن پیامبرصلی الله علیه وآله</w:t>
      </w:r>
      <w:bookmarkEnd w:id="18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أحَدُکُم حتّی أکونَ أحَبَّ إلَیهِ من ولدِهِ و والدِهِ و النّاسِ أجْمَعینَ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أحدُکُم حتّی أکونَ أحَبَّ إلَیهِ مِن نَفْسِهِ ، و أهْلی أحَبَّ إلَیهِ مِن أهْلِهِ ، و عِتْرَتی أحَبَّ إلَیهِ مِن عِتْرَتِهِ ، و ذُرِّیَّتی أحَبَّ إلَیهِ مِن ذُرِّیَّتِهِ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عَبدٌ حتّی أکونَ أحَبَّ إلَیهِ مِن نَفْسِهِ ، و تَکونَ عِتْرَتی إلَیهِ أعَزَّ مِن عِتْرَتِهِ ، و یکونَ أهْلی أحَبَّ إلَیهِ مِن أهْلِهِ، و تکونَ ذاتی أحَبَّ إلَیهِ مِن ذاتِهِ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اللّهَ لِما یَغْدوکُم بهِ مِن نِعَمِهِ ، و أحِبّونی لِحُبِّ اللّهِ ، و أحِبّوا أهْلَ بَیْتی لِحُبّی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Style w:val="FootnoteAnchor"/>
          <w:rtl w:val="true"/>
        </w:rPr>
        <w:footnoteReference w:id="197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685</w:t>
      </w:r>
    </w:p>
    <w:p>
      <w:pPr>
        <w:pStyle w:val="BookText"/>
        <w:rPr/>
      </w:pPr>
      <w:r>
        <w:rPr>
          <w:rFonts w:ascii="IRNazanin" w:hAnsi="IRNazanin" w:eastAsia="IRNazanin"/>
          <w:color w:val="111111"/>
          <w:sz w:val="28"/>
          <w:sz w:val="28"/>
          <w:szCs w:val="28"/>
          <w:rtl w:val="true"/>
          <w:lang w:bidi="fa-IR"/>
        </w:rPr>
        <w:t>دوست داشتن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ایمان ندارد، مگر آن گاه که مرا از فرزند و پدر خود و از همه مردمان دیگر بیشتر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ایمان ندارد، مگر آن گاه که مرا از خودش بیشتر دوست داشته باشد و نیز خانواده مرا از خانواده خودش و خاندان مرا از خاندان خودش و نسل مرا از نسل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ایمان ندارد مگر آن گاه که مرا از خودش دوست تر بدارد و خاندان مرا از خاندان خودش و خانواده مرا از خانواده خودش و جان مرا بیشتر از جان خودش دوست بدارد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خاطر نعمتهایی که به شما ارزانی می دارد دوست بدارید و مرا به سبب آن که خدا را دوست دارید دوست بدارید و خانواده ام را به سبب آن که مرا دوست دارید دوست بدارید</w:t>
      </w:r>
      <w:r>
        <w:rPr>
          <w:rFonts w:eastAsia="IRNazanin" w:cs="IRNazanin"/>
          <w:color w:val="111111"/>
          <w:sz w:val="28"/>
          <w:szCs w:val="28"/>
          <w:rtl w:val="true"/>
          <w:lang w:bidi="fa-IR"/>
        </w:rPr>
        <w:t>.</w:t>
      </w:r>
      <w:bookmarkStart w:id="1832" w:name="pg11923_118743"/>
    </w:p>
    <w:p>
      <w:pPr>
        <w:pStyle w:val="Heading5"/>
        <w:numPr>
          <w:ilvl w:val="4"/>
          <w:numId w:val="1"/>
        </w:numPr>
        <w:rPr/>
      </w:pPr>
      <w:bookmarkStart w:id="1833" w:name="__RefHeading___Toc14173459_73709187"/>
      <w:bookmarkStart w:id="1834" w:name="_Toc765"/>
      <w:bookmarkEnd w:id="1832"/>
      <w:bookmarkEnd w:id="1833"/>
      <w:r>
        <w:rPr/>
        <w:t>686</w:t>
      </w:r>
      <w:r>
        <w:rPr>
          <w:rtl w:val="true"/>
        </w:rPr>
        <w:t xml:space="preserve"> - </w:t>
      </w:r>
      <w:r>
        <w:rPr>
          <w:rtl w:val="true"/>
        </w:rPr>
        <w:t>حُبُّ أهلِ البَیتِ علیهم السلام</w:t>
      </w:r>
      <w:bookmarkEnd w:id="1834"/>
    </w:p>
    <w:p>
      <w:pPr>
        <w:pStyle w:val="Heading6"/>
        <w:numPr>
          <w:ilvl w:val="5"/>
          <w:numId w:val="1"/>
        </w:numPr>
        <w:rPr/>
      </w:pPr>
      <w:bookmarkStart w:id="1835" w:name="__RefHeading___Toc14173461_73709187"/>
      <w:bookmarkStart w:id="1836" w:name="_Toc766"/>
      <w:bookmarkEnd w:id="1835"/>
      <w:r>
        <w:rPr/>
        <w:t>686</w:t>
      </w:r>
      <w:r>
        <w:rPr>
          <w:rtl w:val="true"/>
        </w:rPr>
        <w:t xml:space="preserve"> - </w:t>
      </w:r>
      <w:r>
        <w:rPr>
          <w:rtl w:val="true"/>
        </w:rPr>
        <w:t>دوست داشتن اهل بیت علیهم السلام</w:t>
      </w:r>
      <w:bookmarkEnd w:id="183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رَزَقَهُ اللّهُ حُبَّ الأَئِمَّةِ مِن أهلِ بَیتی فَقَد أصابَ خَیرَ الدُّنیا وَ الآخِرَةِ ، فَلا یَشُکَّنَّ أحَدٌ أنَّهُ فِی الجَنَّةِ ، فَإِنَّ فی حُبِّ أهلِ بَیتی عِشرینَ خَصلَةً ، عَشرٌ مِنها فِی الدُّنیا ، و عَشرٌ مِنها فِی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الَّتی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فَالزُّهدُ ، وَ الحِرصُ عَلَی العَمَلِ ، وَ الوَرَعُ فِی الدّینِ ، وَ الرَّغبَةُ فِی العِبادَةِ ، وَ التَّوبَةُ قَبلَ المَوتِ ، وَ النَّشاطُ فی قِیامِ اللَّیلِ ، وَ الیَأسُ مِمّا فی أیدِی النّاسِ، وَ الحِفظُ لِأَمرِ اللّهِ و نَهیِهِ عَزَّ و جَلَّ، وَ التّاسِعَةُ بُغضُ الدُّنیا، وَ العاشِرَةُ السَّخاءُ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الَّتی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یُنشَرُ لَهُ دیوانٌ ، و لا یُنصَبُ لَهُ میزانٌ ، و یُعطی کِتابَهُ بِیَمینِهِ ، و تُکتَبُ لَهُ بَراءَةٌ مِنَ النّارِ ، و یَبیَضُّ وَجهُهُ ، و یُکسی مِن حُلَلِ الجَنَّةِ ، و یُشَفَّعُ فی مِائَةٍ مِن أهلِ بَیتِهِ ، و یَنظُرُ اللّهُ عَزَّ و جَلَّ إلَیهِ بِالرَّحمَةِ ، و یُتَوَّجُ مِن تیجانِ الجَنَّةِ، وَ العاشِرَةُ یَدخُلُ الجَنَّةَ بِغَیرِ حِسابٍ، فَطوبی لِمُحِبّی أهلِ بَیتی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eastAsia="Times New Roman" w:cs="Times New Roman" w:ascii="Times New Roman" w:hAnsi="Times New Roman"/>
          <w:color w:val="111111"/>
          <w:sz w:val="28"/>
          <w:szCs w:val="28"/>
          <w:lang w:val="en-US" w:bidi="en-US"/>
        </w:rPr>
        <w:t>686</w:t>
      </w:r>
    </w:p>
    <w:p>
      <w:pPr>
        <w:pStyle w:val="BookText"/>
        <w:rPr/>
      </w:pPr>
      <w:r>
        <w:rPr>
          <w:rFonts w:ascii="IRNazanin" w:hAnsi="IRNazanin" w:eastAsia="IRNazanin"/>
          <w:color w:val="111111"/>
          <w:sz w:val="28"/>
          <w:sz w:val="28"/>
          <w:szCs w:val="28"/>
          <w:rtl w:val="true"/>
          <w:lang w:bidi="fa-IR"/>
        </w:rPr>
        <w:t>دوست داشتن اهل بیت علیهم السلام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خداوند، محبّت اهل بیت مرا روزیش کند، بی گمان به خیر دنیا و آخرت رسیده است و در اینکه او اهل بهشت است، احدی نباید شکّ کند؛ زیرا دوست داشتن اهل بیت من، بیست نتیجه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در دنیا و ده تا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نتایج آن در دنیا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شوق به کار و عمل، پارسایی در دین، رغبت به عبادت، توبه پیش از مرگ، نشاط در شب زنده داری، چشم برکندن از آنچه مردم دارند، حفظ اوامر و نواهی خداوند ـ عزّ و جلّ ـ ،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داشتن دنیا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بخشندگی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نتایج آن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اعمالی برایش گشوده نمی شود، میزانی برایش برپا نمی شود، نامه اعمالش به دست راست او داده می شود، برات آزادی از آتش دوزخ برایش نوشته می شود، رو سفید می شود، از جامه های بهشت بر قامت او پوشیده می شود، شفاعت او درباره صد نفر از خانواده اش پذیرفته می گردد، خداوند ـ عزّ و جلّ ـ به او با مهر و رحمت می نگرد، از تاجهای بهشت بر سرش می نهند و دهم اینکه بدون حسابرسی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دوستداران اهل بیت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 و حُبُّ أهلِ بَیْتی نافِعٌ فی سَبعةِ مَواطِنَ أهْوالُهنَّ 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 و فی القَبرِ ، و عِند النُّشورِ، و عِند الکِتابِ ، و عِند الحِسابِ ، و عِند المیزانِ ، و عِند الصِّراطِ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یُحِبَّ عِتْرَتی فهُو لإحدی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منافِقٌ، و إمّا لِزنْیَةٍ ، و إمّا امرؤٌ حَمَلتْ بهِ اُمّهُ فی غیرِ طُهرٍ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وُلدِ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العُرْوَةُ الوُثْقی ، و هُمُ الوَسیلَةُ إلی اللّهِ عزّ و جلّ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یَرکَبَ سَفینَةَ النَّجاةِ ، و یَسْتَمْسِکَ بالعُرْوَةِ الوُثْقی ، و یَعْتَصِمَ بحَبلِ اللّهِ المَتینِ ، فلْیُوالِ عَلیّا بَعدی ، و لیُعادِ عَدُوَّهُ ، و لْیَأتمَّ بالأئمّةِ الهُداةِ مِن وُلدِهِ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کَلِمةُ التَّقوی ، و سَبیلُ الهُدی، و المَثَلُ الأعلی ، و الحُجَّةُ العُظْمی ، و العُرْوَةُ الوُثْقی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من و دوست داشتن خاندان من در هفت جای بسیار وحشتناک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مردن، در گور، هنگام رستاخیز، هنگام دیدن نامه اعمال، هنگام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خاندان مرا دوست ندارد، یا منافق است، یا زنا زاده و یا از نطفه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از نسل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 استوارند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دوست دارد بر کشتی نجات بنشیند و به دستگیره استوار در آویزد و به ریسمان محکم خدا چنگ زند، باید پس از من، علی را دوست بدارد و با دشمنش دشمنی ورزد و از پیشوایان هدایت، که از نسل اویند، پیروی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آن کلمه تقوی و راه هدایت و الگوی برتر و حجّت بزرگ و دستگیره استوار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حَبلُ اللّهِ المتینُ ، و أنا عُروَةُ اللّهِ الوُثْقی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الدعوات عن الحارِثِ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أمیرَ المؤمِنینَ علیه السلام ذاتَ یَومٍ نصفَ النَّهارِ،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حُبُّکَ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لَترانی فی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تَبْلُغُ نَفْسُکَ هذهِ ـ و أوْمَأ بیدِهِ إلی حَنْجَرَتِهِ ـ و عِند الصِّراطِ، و عِند الحَوضِ </w:t>
      </w:r>
      <w:r>
        <w:rPr>
          <w:rFonts w:eastAsia="Amiri" w:cs="Amiri" w:ascii="Amiri" w:hAnsi="Amiri"/>
          <w:color w:val="111111"/>
          <w:sz w:val="28"/>
          <w:szCs w:val="28"/>
          <w:rtl w:val="true"/>
          <w:lang w:bidi="ar-SA"/>
        </w:rPr>
        <w:t xml:space="preserve">.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اسْتَمْسَکَ بِالعُرْوَةِ الوُثْقَی</w:t>
      </w:r>
      <w:r>
        <w:rPr>
          <w:rFonts w:eastAsia="Amiri" w:cs="Amiri" w:ascii="Amiri" w:hAnsi="Amiri"/>
          <w:color w:val="111111"/>
          <w:sz w:val="28"/>
          <w:szCs w:val="28"/>
          <w:rtl w:val="true"/>
          <w:lang w:bidi="ar-SA"/>
        </w:rPr>
        <w:t xml:space="preserve">» </w:t>
      </w:r>
      <w:r>
        <w:rPr>
          <w:rStyle w:val="FootnoteAnchor"/>
          <w:rtl w:val="true"/>
        </w:rPr>
        <w:footnoteReference w:id="198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مَودَّتُنا أهلَ البَیتِ </w:t>
      </w:r>
      <w:r>
        <w:rPr>
          <w:rFonts w:eastAsia="Amiri" w:cs="Amiri" w:ascii="Amiri" w:hAnsi="Amiri"/>
          <w:color w:val="111111"/>
          <w:sz w:val="28"/>
          <w:szCs w:val="28"/>
          <w:rtl w:val="true"/>
          <w:lang w:bidi="ar-SA"/>
        </w:rPr>
        <w:t xml:space="preserve">.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المحاسن عن الإمامِ الصادق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البیتِ فلْیَحْمَدِ اللّهَ علی أوَّلِ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أولی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الوِلادَةِ ، و لا یُحِبُّنا إلاّ مَن طابَتْ وِلادَتُهُ </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Style w:val="FootnoteAnchor"/>
          <w:rtl w:val="true"/>
        </w:rPr>
        <w:footnoteReference w:id="1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ریسمان محکم خداوند، منم آن دستگیره استوار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الدعواتـ به نقل از حارث همْدانی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یکی از روزها نزد امام علی علیه السلام رفتم،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اینجا کشاند؟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علاقه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بی گمان مرا در سه 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جانت به گلویت رسد، در کنار صراط و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به دستاویز استوار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دستاویز استوار، دوستی ما خاندان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از پدرانش علیهم السلام نقل کرد که 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خاندان را دوست داشته باشد خدا را بر نخستین نعمت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کسانی که ولادتی پاکیزه داشته باشند دوست ندارند</w:t>
      </w:r>
      <w:r>
        <w:rPr>
          <w:rFonts w:eastAsia="IRNazanin" w:cs="IRNazanin"/>
          <w:color w:val="111111"/>
          <w:sz w:val="28"/>
          <w:szCs w:val="28"/>
          <w:rtl w:val="true"/>
          <w:lang w:bidi="fa-IR"/>
        </w:rPr>
        <w:t>.</w:t>
      </w:r>
      <w:bookmarkStart w:id="1837" w:name="pg11923_118746"/>
    </w:p>
    <w:p>
      <w:pPr>
        <w:pStyle w:val="Heading5"/>
        <w:numPr>
          <w:ilvl w:val="4"/>
          <w:numId w:val="1"/>
        </w:numPr>
        <w:rPr/>
      </w:pPr>
      <w:bookmarkStart w:id="1838" w:name="__RefHeading___Toc14173463_73709187"/>
      <w:bookmarkStart w:id="1839" w:name="_Toc767"/>
      <w:bookmarkEnd w:id="1837"/>
      <w:bookmarkEnd w:id="1838"/>
      <w:r>
        <w:rPr/>
        <w:t>687</w:t>
      </w:r>
      <w:r>
        <w:rPr>
          <w:rtl w:val="true"/>
        </w:rPr>
        <w:t xml:space="preserve"> - </w:t>
      </w:r>
      <w:r>
        <w:rPr>
          <w:rtl w:val="true"/>
        </w:rPr>
        <w:t>ما یُشتَرَطُ فی حُبِّ أهلِ البَیتِ علیهم السلام</w:t>
      </w:r>
      <w:bookmarkEnd w:id="1839"/>
    </w:p>
    <w:p>
      <w:pPr>
        <w:pStyle w:val="Heading6"/>
        <w:numPr>
          <w:ilvl w:val="5"/>
          <w:numId w:val="1"/>
        </w:numPr>
        <w:rPr/>
      </w:pPr>
      <w:bookmarkStart w:id="1840" w:name="__RefHeading___Toc14173465_73709187"/>
      <w:bookmarkStart w:id="1841" w:name="_Toc768"/>
      <w:bookmarkEnd w:id="1840"/>
      <w:r>
        <w:rPr/>
        <w:t>687</w:t>
      </w:r>
      <w:r>
        <w:rPr>
          <w:rtl w:val="true"/>
        </w:rPr>
        <w:t xml:space="preserve"> - </w:t>
      </w:r>
      <w:r>
        <w:rPr>
          <w:rtl w:val="true"/>
        </w:rPr>
        <w:t>شرط محبت اهل بیت علیهم السلام</w:t>
      </w:r>
      <w:bookmarkEnd w:id="18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 رسولِ اللّهِ صلی الله علیه و آله و مَعی عِتْرَتی و سِبْطَیَّ علی الحَوضِ ، فمَن أرادَنا فلْیَأخُذْ بقَولِنا ، و لْیَعمَلْ عَملَنا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الإمامُ الباقرُ علیه السلامـ لجابرٍ الجُعْفیِّ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بَلِّغْ شِیعَتی عَنّی السَّلامَ ، و أعْلِمهُم أنَّهُ لا قَرابَةَ بَیْنَنا و بَینَ اللّهِ عزّ و جلّ، و لا یُتَقرَّبُ إلَیهِ إلاّ بالطَّاعةِ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مَن أطاعَ اللّهَ و أحَبَّنا فهُو ولیُّنا ، و مَن عَصی اللّهَ لَم یَنْفَعْهُ حُبُّنا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ما مَعنا مِن اللّهِ بَراءةٌ ، و لا بَیْنَنا و بَینَ اللّهِ قَرابَةٌ، و لا لَنا علی اللّهِ حُجَّةٌ ، و لا نَتَقرَّبُ إلی اللّهِ إلاّ بالطّاعَةِ ، فمَن کانَ مِنکُم مُطیعا للّهِ تَنْفَعُهُ ولایَتُنا ، و مَن کانَ مِنکُم عاصیا للّهِ لَم تَنْفَعْهُ وَلایَتُنا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ویْحَکُم لا تَغْتَرّوا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ویْحَکُم لا تَغْتَـرّوا </w:t>
      </w:r>
      <w:r>
        <w:rPr>
          <w:rFonts w:eastAsia="Amiri" w:cs="Amiri" w:ascii="Amiri" w:hAnsi="Amiri"/>
          <w:color w:val="111111"/>
          <w:sz w:val="28"/>
          <w:szCs w:val="28"/>
          <w:rtl w:val="true"/>
          <w:lang w:bidi="ar-SA"/>
        </w:rPr>
        <w:t xml:space="preserve">! </w:t>
      </w:r>
      <w:r>
        <w:rPr>
          <w:rStyle w:val="FootnoteAnchor"/>
          <w:rtl w:val="true"/>
        </w:rPr>
        <w:footnoteReference w:id="1987"/>
      </w:r>
    </w:p>
    <w:p>
      <w:pPr>
        <w:pStyle w:val="BookText"/>
        <w:rPr/>
      </w:pPr>
      <w:r>
        <w:rPr>
          <w:rFonts w:eastAsia="Times New Roman" w:cs="Times New Roman" w:ascii="Times New Roman" w:hAnsi="Times New Roman"/>
          <w:color w:val="111111"/>
          <w:sz w:val="28"/>
          <w:szCs w:val="28"/>
          <w:lang w:val="en-US" w:bidi="en-US"/>
        </w:rPr>
        <w:t>687</w:t>
      </w:r>
    </w:p>
    <w:p>
      <w:pPr>
        <w:pStyle w:val="BookText"/>
        <w:rPr/>
      </w:pPr>
      <w:r>
        <w:rPr>
          <w:rFonts w:ascii="IRNazanin" w:hAnsi="IRNazanin" w:eastAsia="IRNazanin"/>
          <w:color w:val="111111"/>
          <w:sz w:val="28"/>
          <w:sz w:val="28"/>
          <w:szCs w:val="28"/>
          <w:rtl w:val="true"/>
          <w:lang w:bidi="fa-IR"/>
        </w:rPr>
        <w:t>شرط محبت اهل بیت علیهم السلام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پیامبر خدا و خاندان و نوادگان من بر لب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پس هر که ما را خواهان است، باید گفته ما را بپذیرد و به کردار ما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به جابر جعفی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شیعیانم برسان و به آنها بگو که میان ما و خداوند عزّ و جلّ هیچ خویشاوندی نیست، و کسی مقرّب خدا نشود جز با فرمانبرداری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فرمان بَرَد و ما را دوست بدارد، همو دوست ماست، و هر کس خدا را نافرمانی کند محبّت ما سودش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ما از جانب خدا امان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میان ما و خداوند خویشی نیست و ما را بر خدا حجتی نباشد و جز با طاعت به خدا نزدیک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شما که فرمانبردار خدا باشد ولایت ما سودش رساند و هر کدام شما که خدا را نافرمانی کند ولایت ما سودش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غرّه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غرّه نشوید</w:t>
      </w:r>
      <w:r>
        <w:rPr>
          <w:rFonts w:eastAsia="IRNazanin" w:cs="IRNazanin"/>
          <w:color w:val="111111"/>
          <w:sz w:val="28"/>
          <w:szCs w:val="28"/>
          <w:rtl w:val="true"/>
          <w:lang w:bidi="fa-IR"/>
        </w:rPr>
        <w:t>!</w:t>
      </w:r>
    </w:p>
    <w:p>
      <w:pPr>
        <w:pStyle w:val="Heading5"/>
        <w:numPr>
          <w:ilvl w:val="4"/>
          <w:numId w:val="1"/>
        </w:numPr>
        <w:rPr/>
      </w:pPr>
      <w:bookmarkStart w:id="1842" w:name="__RefHeading___Toc14173467_73709187"/>
      <w:bookmarkStart w:id="1843" w:name="_Toc769"/>
      <w:bookmarkEnd w:id="1842"/>
      <w:r>
        <w:rPr/>
        <w:t>688</w:t>
      </w:r>
      <w:r>
        <w:rPr>
          <w:rtl w:val="true"/>
        </w:rPr>
        <w:t xml:space="preserve"> - </w:t>
      </w:r>
      <w:r>
        <w:rPr>
          <w:rtl w:val="true"/>
        </w:rPr>
        <w:t>الإمامُ عَلیٌ علیه السلام مَعَ مَن یُظهِرُ مَحَبَّتَهُ</w:t>
      </w:r>
      <w:bookmarkEnd w:id="1843"/>
    </w:p>
    <w:p>
      <w:pPr>
        <w:pStyle w:val="Heading6"/>
        <w:numPr>
          <w:ilvl w:val="5"/>
          <w:numId w:val="1"/>
        </w:numPr>
        <w:rPr/>
      </w:pPr>
      <w:bookmarkStart w:id="1844" w:name="__RefHeading___Toc14173469_73709187"/>
      <w:bookmarkStart w:id="1845" w:name="_Toc770"/>
      <w:bookmarkEnd w:id="1844"/>
      <w:r>
        <w:rPr/>
        <w:t>688</w:t>
      </w:r>
      <w:r>
        <w:rPr>
          <w:rtl w:val="true"/>
        </w:rPr>
        <w:t xml:space="preserve"> - </w:t>
      </w:r>
      <w:r>
        <w:rPr>
          <w:rtl w:val="true"/>
        </w:rPr>
        <w:t>برخورد امام علی علیه السلام با کسی که اظهار محبت به او می کند</w:t>
      </w:r>
      <w:bookmarkEnd w:id="1845"/>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لأمیرِ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لاُحِبُّکَ ـ ثلاثَ مرّاتٍ ـ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تُحِبُّنی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و اللّهِ تُخْبِرُنی ما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اللّهَ خَلقَ الأرْواحَ قَبلَ الأبْدانِ بألْفَی عامٍ ، فلَمْ أرَ رُوحَکَ فیها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eastAsia="Times New Roman" w:cs="Times New Roman" w:ascii="Times New Roman" w:hAnsi="Times New Roman"/>
          <w:color w:val="111111"/>
          <w:sz w:val="28"/>
          <w:szCs w:val="28"/>
          <w:lang w:val="en-US" w:bidi="en-US"/>
        </w:rPr>
        <w:t>688</w:t>
      </w:r>
    </w:p>
    <w:p>
      <w:pPr>
        <w:pStyle w:val="BookText"/>
        <w:rPr/>
      </w:pPr>
      <w:r>
        <w:rPr>
          <w:rFonts w:ascii="IRNazanin" w:hAnsi="IRNazanin" w:eastAsia="IRNazanin"/>
          <w:color w:val="111111"/>
          <w:sz w:val="28"/>
          <w:sz w:val="28"/>
          <w:szCs w:val="28"/>
          <w:rtl w:val="true"/>
          <w:lang w:bidi="fa-IR"/>
        </w:rPr>
        <w:t>برخورد امام علی علیه السلام با کسی که اظهار محبت به او می کند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سه مرتبه به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عصبانی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از دل من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خداوند دو هزار سال پیش از آفریدن کالبدها، ارواح را بیافرید و من روح تو را در میان آنها ندیدم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الاختصاص عن 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أمیرِ المؤمنینَ علیه السلام فأتاهُ رجُلٌ ، فسَلّمَ علَیهِ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و اللّهِ لاُحِبُّکَ فی اللّهِ ، و اُحِبُّکَ فی السِّرِّ کما اُحِبُّکَ فی العَلانِیَةِ ، و أدِینُ اللّهَ بوَلایَتِکَ فی السِّرِّ کما أدِینُ بها فی العَلانِیَةِ ـ و بِیَدِ أمیرِ المؤمنینَ عُودٌ ـ طَأْطَأ رأسَهُ ثُمَّ نَکتَ بالعُودِ ساعةً فی الأرضِ ، ثُمَّ رَفعَ رأسَهُ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حدَّثَنی بألفِ حدیثٍ ، لکُلِّ حدیثٍ ألفُ بابٍ ، و إنَّ أرواحَ المؤمنینَ تَلْتَقی فی الهواءِ فتَشَمُّ و تَتَعارَفُ ، فما تَعارَفَ مِنها ائْتَلَفَ ، و ما تَناکَرَ مِنها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 اللّهِ لَقد کَذَبتَ ، فما أعرِفُ وجْهَکَ فی الوُجوهِ و لا اسْمَکَ فی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علَیهِ رجُلٌ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لاُحِبُّکَ فی السِّرِّ کما اُحِبُّکَ فی العَلانِیَةِ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فنَکَتَ الثّانیةَ بعُودِهِ فی الأرضِ ، ثُمَّ رَفَع رأسَهُ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فاتَّخِذْ للفَقْرِ جِلْبابا ، فإنّی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أبی طالبٍ ، و اللّهِ لَلفَقرُ أسْرَعُ إلی مُحِبّینا مِن السَّیلِ إلی بَطْنِ الوادی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الاختصاصـ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علیه السلام بودم که مردی آمد و بر حضرت 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را از بهر خدا دوست دارم و در نهان همچنان دوستت می دارم که در آشکار و در نهان همچنان به ولایتت پای بندم که در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ـ که در دست خود چوبی داشت ـ ، سرش را پایین انداخت و لحظاتی با نوک آن چوب به زمین زد، آن گاه سر به سوی آن مرد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هزار حدیث به من آموخت که هر حدیثی هزار باب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هوا به یکدیگر برخورد می کنند و هم را می بویند 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یکدیگر را بشناسند با هم گرد می آیند و آنها که یکدیگر را نشناسند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سوگند که تو دروغ می گویی، زیرا من نه در میان چهره ها چهره تو را می شناسم و نه در میان نامها نامت را می بینم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مردی دیگر بیامد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خاطر خدا دوستت دارم و در نهان همان گونه دوستت می دارم که 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 دیگر لحظاتی با سر چوب خود به زمین زد و آن گاه رو به سوی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 را برای فقر آماده کن؛ زیرا از پیامبر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فقر به سوی دوستداران ما شتابنده تر می رود تا سیلاب به ته درّه</w:t>
      </w:r>
      <w:r>
        <w:rPr>
          <w:rFonts w:eastAsia="IRNazanin" w:cs="IRNazanin"/>
          <w:color w:val="111111"/>
          <w:sz w:val="28"/>
          <w:szCs w:val="28"/>
          <w:rtl w:val="true"/>
          <w:lang w:bidi="fa-IR"/>
        </w:rPr>
        <w:t>.</w:t>
      </w:r>
      <w:bookmarkStart w:id="1846" w:name="pg11923_118748"/>
    </w:p>
    <w:p>
      <w:pPr>
        <w:pStyle w:val="Heading5"/>
        <w:numPr>
          <w:ilvl w:val="4"/>
          <w:numId w:val="1"/>
        </w:numPr>
        <w:rPr/>
      </w:pPr>
      <w:bookmarkStart w:id="1847" w:name="__RefHeading___Toc14173471_73709187"/>
      <w:bookmarkStart w:id="1848" w:name="_Toc771"/>
      <w:bookmarkEnd w:id="1846"/>
      <w:bookmarkEnd w:id="1847"/>
      <w:r>
        <w:rPr/>
        <w:t>689</w:t>
      </w:r>
      <w:r>
        <w:rPr>
          <w:rtl w:val="true"/>
        </w:rPr>
        <w:t xml:space="preserve"> - </w:t>
      </w:r>
      <w:r>
        <w:rPr>
          <w:rtl w:val="true"/>
        </w:rPr>
        <w:t xml:space="preserve">البَلاءُ لِلوَلاءِ </w:t>
      </w:r>
      <w:r>
        <w:rPr>
          <w:rtl w:val="true"/>
        </w:rPr>
        <w:t>!</w:t>
      </w:r>
      <w:bookmarkEnd w:id="1848"/>
    </w:p>
    <w:p>
      <w:pPr>
        <w:pStyle w:val="Heading6"/>
        <w:numPr>
          <w:ilvl w:val="5"/>
          <w:numId w:val="1"/>
        </w:numPr>
        <w:rPr/>
      </w:pPr>
      <w:bookmarkStart w:id="1849" w:name="__RefHeading___Toc14173473_73709187"/>
      <w:bookmarkStart w:id="1850" w:name="_Toc772"/>
      <w:bookmarkEnd w:id="1849"/>
      <w:r>
        <w:rPr/>
        <w:t>689</w:t>
      </w:r>
      <w:r>
        <w:rPr>
          <w:rtl w:val="true"/>
        </w:rPr>
        <w:t xml:space="preserve"> - </w:t>
      </w:r>
      <w:r>
        <w:rPr>
          <w:rtl w:val="true"/>
        </w:rPr>
        <w:t>بلا برای دوستان است</w:t>
      </w:r>
      <w:r>
        <w:rPr>
          <w:rtl w:val="true"/>
        </w:rPr>
        <w:t>!</w:t>
      </w:r>
      <w:bookmarkEnd w:id="1850"/>
    </w:p>
    <w:p>
      <w:pPr>
        <w:pStyle w:val="BookText"/>
        <w:rPr/>
      </w:pPr>
      <w:r>
        <w:rPr>
          <w:rFonts w:ascii="Amiri" w:hAnsi="Amiri" w:eastAsia="Amiri" w:cs="Amiri"/>
          <w:color w:val="111111"/>
          <w:sz w:val="28"/>
          <w:sz w:val="28"/>
          <w:szCs w:val="28"/>
          <w:rtl w:val="true"/>
          <w:lang w:bidi="ar-SA"/>
        </w:rPr>
        <w:t>رسولُ اللّهِ صلی الله علیه و آلهـ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تُحِبُّنا فأعِدَّ للفَقرِ تِجْفافا ، فإنَّ الفَقرَ أسْرَعُ إلی مَن یُحِبُّنا مِن السَّیلِ مِن أعلی الأکَمَةِ إلی أسْفَلِها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أحَبَّنا أهلَ البَیتِ فلیُعِدَّ للفَقرِ جِلْبابا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تِجْفافا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أحَبَّنی جَبلٌ لَتَهافَتَ </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الإمامُ الباقرُ علیه السلامـ إذ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لاَُحِبُّکُم أهلَ البَیتِ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للبَلاء جِلْبابا ؛ فو اللّهِ إنَّهُ لَأسْرَعُ إلَینا و إلی شِیعَتِنا مِن السَّیلِ فی الوادی ، و بِنا یَبْدأ البَلاءُ ثُمَّ بِکُم ، و بِنا یَبْدأ الرَّخاءُ ثُمَّ بِکُم </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eastAsia="Times New Roman" w:cs="Times New Roman" w:ascii="Times New Roman" w:hAnsi="Times New Roman"/>
          <w:color w:val="111111"/>
          <w:sz w:val="28"/>
          <w:szCs w:val="28"/>
          <w:lang w:val="en-US" w:bidi="en-US"/>
        </w:rPr>
        <w:t>689</w:t>
      </w:r>
    </w:p>
    <w:p>
      <w:pPr>
        <w:pStyle w:val="BookText"/>
        <w:rPr/>
      </w:pPr>
      <w:r>
        <w:rPr>
          <w:rFonts w:ascii="IRNazanin" w:hAnsi="IRNazanin" w:eastAsia="IRNazanin"/>
          <w:color w:val="111111"/>
          <w:sz w:val="28"/>
          <w:sz w:val="28"/>
          <w:szCs w:val="28"/>
          <w:rtl w:val="true"/>
          <w:lang w:bidi="fa-IR"/>
        </w:rPr>
        <w:t>بلا برای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دوست داری، پس برای رو در رو شدن با فقر رو پوشی فراهم آر؛ زیرا فقر به سوی دوستداران ما شتابنده تر می آید، تا شتاب سیلاب از فراز تپّه به پایین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ما خاندان را دوست دارد، باید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رویی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تن پوشی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بَرگستوانی آماده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کوهی مرا دوست بدارد درهم فرو ریزد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السلامـ وقتی مردی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شما خاندان را دوست دارم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بلا بر تن کن؛ زیرا سوگند به خدا که بلا به سوی ما و پیروان ما شتابنده تر می آید تا حرکت سیلاب در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از ما آغاز می شود و سپس به شما می رسد؛ و آسایش نیز از ما آغاز می شود و سپس به شما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سعدِ بنِ طریفٍ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جعفرٍ علیه السلام ، فجاءَ جمیلُ الأزرَقُ ، فدَخلَ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فذَکروا بَلایاً للشِّیعةِ و ما یُصیبُهُم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اُناسا أتَوا علیَّ بنَ الحُسینِ علیهما السلام و عبدَ اللّهِ بنَ عبّاسٍ، فذَکروا لَهُما نَحوَ ما ذَکَرْتُم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الحُسینَ بنَ علیٍّ علیهما السلام، فذَکرا لَهُ ذلکَ ، 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البَلاءُ و الفَقرُ و القَتلُ أسْرَعُ إلی مَن أحَبَّنا مِن رَکْضِ البَراذِینِ ، و مِن السَّیلِ إلی صِمْرِهِ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الصِّمْرُ </w:t>
      </w:r>
      <w:r>
        <w:rPr>
          <w:rStyle w:val="FootnoteAnchor"/>
          <w:rtl w:val="true"/>
        </w:rPr>
        <w:footnoteReference w:id="19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مُنْتَهاهُ ، و لو لا أنْ تَکونوا کذلکَ لَرَأیْنا أنَّـکُم لَسْتُم مِنّا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الإمامُ الصّادقُ علیه السلامـ فی صفةِ مُحِبّیهِم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طَبَقةٌ یُحِبّونا فی السِّرِّ و العَلانِیَةِ ، هُمُ النَّمَطُ الأعلی ، شَرِبوا مِن العَذْبِ الفُراتِ ، و عَلِموا تأویلَ الکِتابِ ، و فَصْلَ الخِطابِ ، و سَببَ الأسبابِ ، فهُمُ النَّمَطُ الأعلی ، الفَقرُ و الفاقَةُ و أنواعُ البَلاءِ أسْرَعُ إلَیهِم مِن رَکْضِ الخَیلِ ، مَسَّتْهُمُ البَأساءُ و الضَّرّاءُ و زُلْزِلوا و فُتِنوا ، فمِن بَینِ مَجْروحٍ و مَذْبوحٍ مُتَفرِّقینَ فی کُلِّ بلادٍ قاصِیَةٍ </w:t>
      </w:r>
      <w:r>
        <w:rPr>
          <w:rFonts w:eastAsia="Amiri" w:cs="Amiri" w:ascii="Amiri" w:hAnsi="Amiri"/>
          <w:color w:val="111111"/>
          <w:sz w:val="28"/>
          <w:szCs w:val="28"/>
          <w:rtl w:val="true"/>
          <w:lang w:bidi="ar-SA"/>
        </w:rPr>
        <w:t xml:space="preserve">. </w:t>
      </w:r>
      <w:r>
        <w:rPr>
          <w:rStyle w:val="FootnoteAnchor"/>
          <w:rtl w:val="true"/>
        </w:rPr>
        <w:footnoteReference w:id="1996"/>
      </w:r>
      <w:r>
        <w:rPr>
          <w:rStyle w:val="FootnoteAnchor"/>
          <w:rtl w:val="true"/>
        </w:rPr>
        <w:footnoteReference w:id="1997"/>
      </w:r>
    </w:p>
    <w:p>
      <w:pPr>
        <w:pStyle w:val="BookText"/>
        <w:rPr/>
      </w:pPr>
      <w:r>
        <w:rPr>
          <w:rFonts w:ascii="IRNazanin" w:hAnsi="IRNazanin" w:eastAsia="IRNazanin"/>
          <w:color w:val="111111"/>
          <w:sz w:val="28"/>
          <w:sz w:val="28"/>
          <w:szCs w:val="28"/>
          <w:rtl w:val="true"/>
          <w:lang w:bidi="fa-IR"/>
        </w:rPr>
        <w:t>بحار الأنوارـ به نقل از سعد بن طریف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بودم که جمیل ازرق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بلاها و گرفتاریهای شیعه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علی بن الحسین علیهما السلام و عبد اللّه بن عباس آمدند و همین حرفهایی را که شما زدید،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خدمت حسین بن علی علیهما السلام آمدند و گفته های آنان را به عرض رساندند؛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بلا و فقر و کشتار به سوی دوستداران ما شتابنده تر است از تاخت اسبان تاتاری و از سرازیر شدن سیلاب به صَمَر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گاه، و اگر چنین نبودید، هر آینه ما شما را از خود نمی شمردیم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وصف دوستداران اهل بیت علیهم السلام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هستند که در آشکار و نهان ما را دوست دارند، اینان طراز برترند، از آبی شیرین و گوارا نوشیده اند و تأویل و تفسیر قرآن را می دانند و از فصل الخطاب و علّت اسباب آگاهند ؛ اینان همه طراز اولند و فقر و نداری و انواع بلا، شتابانتر از دویدن اسب به سویشان بشتابد و سختی و تنگدستی، آنان را فرا گیرد و دچار تزلزل شوند و به فتنه در افتند و یکی زخم بردارد و دیگری سرش بریده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 دور دستی، پراکنده باشند</w:t>
      </w:r>
      <w:r>
        <w:rPr>
          <w:rFonts w:eastAsia="IRNazanin" w:cs="IRNazanin"/>
          <w:color w:val="111111"/>
          <w:sz w:val="28"/>
          <w:szCs w:val="28"/>
          <w:rtl w:val="true"/>
          <w:lang w:bidi="fa-IR"/>
        </w:rPr>
        <w:t>.</w:t>
      </w:r>
      <w:bookmarkStart w:id="1851" w:name="pg11923_118750"/>
    </w:p>
    <w:p>
      <w:pPr>
        <w:pStyle w:val="Heading5"/>
        <w:numPr>
          <w:ilvl w:val="4"/>
          <w:numId w:val="1"/>
        </w:numPr>
        <w:rPr/>
      </w:pPr>
      <w:bookmarkStart w:id="1852" w:name="__RefHeading___Toc14173475_73709187"/>
      <w:bookmarkStart w:id="1853" w:name="_Toc773"/>
      <w:bookmarkEnd w:id="1851"/>
      <w:bookmarkEnd w:id="1852"/>
      <w:r>
        <w:rPr/>
        <w:t>690</w:t>
      </w:r>
      <w:r>
        <w:rPr>
          <w:rtl w:val="true"/>
        </w:rPr>
        <w:t xml:space="preserve"> - </w:t>
      </w:r>
      <w:r>
        <w:rPr>
          <w:rtl w:val="true"/>
        </w:rPr>
        <w:t>المَرءُ مَعَ مَن أحَبَّ</w:t>
      </w:r>
      <w:bookmarkEnd w:id="1853"/>
    </w:p>
    <w:p>
      <w:pPr>
        <w:pStyle w:val="Heading6"/>
        <w:numPr>
          <w:ilvl w:val="5"/>
          <w:numId w:val="1"/>
        </w:numPr>
        <w:rPr/>
      </w:pPr>
      <w:bookmarkStart w:id="1854" w:name="__RefHeading___Toc14173477_73709187"/>
      <w:bookmarkStart w:id="1855" w:name="_Toc774"/>
      <w:bookmarkEnd w:id="1854"/>
      <w:r>
        <w:rPr/>
        <w:t>690</w:t>
      </w:r>
      <w:r>
        <w:rPr>
          <w:rtl w:val="true"/>
        </w:rPr>
        <w:t xml:space="preserve"> - </w:t>
      </w:r>
      <w:r>
        <w:rPr>
          <w:rtl w:val="true"/>
        </w:rPr>
        <w:t>انسان با محبوب خویش است</w:t>
      </w:r>
      <w:bookmarkEnd w:id="185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النَّبِیِّـینَ وَ الصِّدِّیقِـینَ وَ الشُّهَـدَاءِ وَ الصّالِحِـینَ وَ حَسُنَ أُولئِکَ رَفِیقا</w:t>
      </w:r>
      <w:r>
        <w:rPr>
          <w:rFonts w:eastAsia="Amiri" w:cs="Amiri" w:ascii="Amiri" w:hAnsi="Amiri"/>
          <w:color w:val="111111"/>
          <w:sz w:val="28"/>
          <w:szCs w:val="28"/>
          <w:rtl w:val="true"/>
          <w:lang w:bidi="ar-SA"/>
        </w:rPr>
        <w:t xml:space="preserve">» . </w:t>
      </w:r>
      <w:r>
        <w:rPr>
          <w:rStyle w:val="FootnoteAnchor"/>
          <w:rtl w:val="true"/>
        </w:rPr>
        <w:footnoteReference w:id="199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مَعَ مَن أحَبَّ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مَع مَن أحْبَبْتَ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إنّک لَأحبُّ إلَیَّ مِن نَفْسی ، و إنَّکَ لأحَبُّ إلَیَّ مِن وُلدی ، و إنّی لَأکونُ فی البَیتِ فأذْکُرُکَ فما أصْبِرُ حتّی آتیَ فأنْظُرَ إلَیکَ ، و إذا ذَکَرْتُ مَوتی و مَوتَکَ عَرَفْتُ أنّکَ إذا دَخَلْتَ الجَنّةَ رُفِعْتَ مَع النَّبِیّینَ ، و أنّی إذا دَخَلْتُ الجَنّةَ خَشِیتُ أنْ لا أراکَ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یَرُدَّ عَلیهِ النَّبیُّ صلی الله علیه و آله شَیئا حتّی نَزلَ جِبریلُ بهذهِ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یُطعِ اللّهَ و الرَّسُولَ فَأُولئِِکَ مَعَ الَّذِینَ أَنْعَمَ اللَّهُ عَلَیْهِم مِّـنَ النـبِیِـیـنَ وَالـصِّـدِّیـقِیـنَ وَ الشُّـهَـدَاءِ وَ الصَّالِحِینَ وَ حَسُنَ أُولئِکَ رَفِیقًا </w:t>
      </w:r>
      <w:r>
        <w:rPr>
          <w:rFonts w:eastAsia="Amiri" w:cs="Amiri" w:ascii="Amiri" w:hAnsi="Amiri"/>
          <w:color w:val="111111"/>
          <w:sz w:val="28"/>
          <w:szCs w:val="28"/>
          <w:rtl w:val="true"/>
          <w:lang w:bidi="ar-SA"/>
        </w:rPr>
        <w:t xml:space="preserve">» . </w:t>
      </w:r>
      <w:r>
        <w:rPr>
          <w:rStyle w:val="FootnoteAnchor"/>
          <w:rtl w:val="true"/>
        </w:rPr>
        <w:footnoteReference w:id="2002"/>
      </w:r>
    </w:p>
    <w:p>
      <w:pPr>
        <w:pStyle w:val="BookText"/>
        <w:rPr/>
      </w:pPr>
      <w:r>
        <w:rPr>
          <w:rFonts w:eastAsia="Times New Roman" w:cs="Times New Roman" w:ascii="Times New Roman" w:hAnsi="Times New Roman"/>
          <w:color w:val="111111"/>
          <w:sz w:val="28"/>
          <w:szCs w:val="28"/>
          <w:lang w:val="en-US" w:bidi="en-US"/>
        </w:rPr>
        <w:t>690</w:t>
      </w:r>
    </w:p>
    <w:p>
      <w:pPr>
        <w:pStyle w:val="BookText"/>
        <w:rPr/>
      </w:pPr>
      <w:r>
        <w:rPr>
          <w:rFonts w:ascii="IRNazanin" w:hAnsi="IRNazanin" w:eastAsia="IRNazanin"/>
          <w:color w:val="111111"/>
          <w:sz w:val="28"/>
          <w:sz w:val="28"/>
          <w:szCs w:val="28"/>
          <w:rtl w:val="true"/>
          <w:lang w:bidi="fa-IR"/>
        </w:rPr>
        <w:t>انسان با محبوب خویش 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و پیامبرش اطاعت کند همراه با کسانی خواهد بود که خدا نعمتشان داده است، چون انبیاء و صدّیقان و 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چه نیکو رفیقانند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با کسی است که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 کسی است که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کسی هستی که دوستش می داری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خودم و از فرزندانم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خانه به یادتان می افتم، طاقت نمی آورم مگر آن که بیایم و شما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مردن خودم و شما می افتم می دانم که هر گاه شما وارد بهشت شوی در کنار پیامبران جای می گیری و من اگر به بهشت روم می ترسم شما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چیزی در جواب او نگفت تا آن که جبرئیل با این آیه فرو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خدا و پیامبرش اطاعت کند همراه با کسانی خواهد بود که خدا نعمتشان داده است، چون انبیاء و صدّیقان و شهیدان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چه نیکو رفیقانند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رسولَ اللّهِ صلی الله علیه و آله 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کبیرا، إلاّ أنّی اُحِبُّ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مَع مَن أحْبَبْتَ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علل الشرائع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أهلِ البادِیَةِ ـ و کانَ یُعْجِبُنا أنْ یأتیَ الرّجُلُ مِن أهلِ البادِیَةِ یَسألُ النَّبیَّ صلی الله علیه و آله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متی قِیامُ السّاعةِ ؟ فحَضَرَتِ الصَّلاةُ ، فلَمّا قَضی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السّائلُ عنِ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أعْدَدْتَ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أعْدَدْتُ لَها مِن کثیرِ عَملٍ لا صَلاةٍ و لا صَومٍ ، إلاّ أنّی اُحِبُّ اللّهَ و رسولَهُ ،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رأیتُ المسلِمینَ فَرِحوا بَعدَ الإسلامِ بشَیءٍ أشدَّ مِن فَرَحِهِم بهذا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پیامبر خدا صلی الله علیه و آله درباره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روز چه چیز آماده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آماده نکرده ام جز آن که خدا و پیامبرش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کسی هستی که دوستش داری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الشرائعـ به نقل از انس بن مالک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آمد ـ برای ما جالب بود که مردی بادیه نشین بیاید و از پیامبر صلی الله علیه و آله چیزی سؤال کند ـ و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کی برپا می شود؟ در این هنگام وقت نماز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نمازش را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مردی که از قیامت پرسید؟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چه فراهم آورده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 زیادی از نماز و روزه فراهم نیاورده ام، جز آن که خدا و پیامبرش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است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بودم که مسلمانان، بعد از شادیِ اسلام، از چیزی به اندازه این سخن شاد 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رجُلٌ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رجُلٌ یُحِبُّ مَن یُصَلّی و لا یُصلّی إلاّ الفَریضَةَ ، و یُحِبُّ مَن یتَصَدّقُ و لا یَتَصدّقُ إلاّ بالواجِبِ ، و یُحِبُّ مَن یَصومُ و لا یَصومُ إلاّ شَهرَ رمَضَانَ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w:t>
      </w:r>
      <w:r>
        <w:rPr>
          <w:rFonts w:eastAsia="Amiri" w:cs="Amiri" w:ascii="Amiri" w:hAnsi="Amiri"/>
          <w:color w:val="111111"/>
          <w:sz w:val="28"/>
          <w:szCs w:val="28"/>
          <w:rtl w:val="true"/>
          <w:lang w:bidi="ar-SA"/>
        </w:rPr>
        <w:t xml:space="preserve">. </w:t>
      </w:r>
      <w:r>
        <w:rPr>
          <w:rStyle w:val="FootnoteAnchor"/>
          <w:rtl w:val="true"/>
        </w:rPr>
        <w:footnoteReference w:id="200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کسی که نماز بگزارد علاقه دارد و او خود جز نماز واجب، نماز دیگری نمی گزارد و به کسی که صدقه بدهد علاقه دارد، ولی خودش جز صدقه واجب، چیزی نمی پردازد و به کسی که روزه بگیرد علاقه مند است، ولی او جز روزه ماه رمضان روزه ای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چگونه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کسی است که دوستش دارد</w:t>
      </w:r>
      <w:r>
        <w:rPr>
          <w:rFonts w:eastAsia="IRNazanin" w:cs="IRNazanin"/>
          <w:color w:val="111111"/>
          <w:sz w:val="28"/>
          <w:szCs w:val="28"/>
          <w:rtl w:val="true"/>
          <w:lang w:bidi="fa-IR"/>
        </w:rPr>
        <w:t>.</w:t>
      </w:r>
      <w:bookmarkStart w:id="1856" w:name="pg11923_118753"/>
    </w:p>
    <w:p>
      <w:pPr>
        <w:pStyle w:val="Heading3"/>
        <w:numPr>
          <w:ilvl w:val="2"/>
          <w:numId w:val="1"/>
        </w:numPr>
        <w:rPr/>
      </w:pPr>
      <w:bookmarkStart w:id="1857" w:name="__RefHeading___Toc14173479_73709187"/>
      <w:bookmarkStart w:id="1858" w:name="_Toc775"/>
      <w:bookmarkEnd w:id="1856"/>
      <w:bookmarkEnd w:id="1857"/>
      <w:r>
        <w:rPr/>
        <w:t>95</w:t>
      </w:r>
      <w:r>
        <w:rPr>
          <w:rtl w:val="true"/>
        </w:rPr>
        <w:t xml:space="preserve"> - </w:t>
      </w:r>
      <w:r>
        <w:rPr>
          <w:rtl w:val="true"/>
        </w:rPr>
        <w:t>الحبس</w:t>
      </w:r>
      <w:bookmarkEnd w:id="1858"/>
    </w:p>
    <w:p>
      <w:pPr>
        <w:pStyle w:val="Heading4"/>
        <w:numPr>
          <w:ilvl w:val="3"/>
          <w:numId w:val="1"/>
        </w:numPr>
        <w:rPr/>
      </w:pPr>
      <w:bookmarkStart w:id="1859" w:name="__RefHeading___Toc14173481_73709187"/>
      <w:bookmarkStart w:id="1860" w:name="_Toc776"/>
      <w:bookmarkEnd w:id="1859"/>
      <w:r>
        <w:rPr>
          <w:rtl w:val="true"/>
        </w:rPr>
        <w:t>اشاره</w:t>
      </w:r>
      <w:bookmarkEnd w:id="1860"/>
    </w:p>
    <w:p>
      <w:pPr>
        <w:pStyle w:val="BookText"/>
        <w:rPr/>
      </w:pPr>
      <w:r>
        <w:rPr>
          <w:rStyle w:val="FootnoteAnchor"/>
          <w:rtl w:val="true"/>
        </w:rPr>
        <w:footnoteReference w:id="200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8"/>
      </w:r>
      <w:bookmarkStart w:id="1861" w:name="pg11923_118754"/>
    </w:p>
    <w:p>
      <w:pPr>
        <w:pStyle w:val="Heading4"/>
        <w:numPr>
          <w:ilvl w:val="3"/>
          <w:numId w:val="1"/>
        </w:numPr>
        <w:rPr/>
      </w:pPr>
      <w:bookmarkStart w:id="1862" w:name="__RefHeading___Toc14173483_73709187"/>
      <w:bookmarkStart w:id="1863" w:name="_Toc777"/>
      <w:bookmarkEnd w:id="1861"/>
      <w:bookmarkEnd w:id="1862"/>
      <w:r>
        <w:rPr/>
        <w:t>95</w:t>
      </w:r>
      <w:r>
        <w:rPr>
          <w:rtl w:val="true"/>
        </w:rPr>
        <w:t xml:space="preserve"> - </w:t>
      </w:r>
      <w:r>
        <w:rPr>
          <w:rtl w:val="true"/>
        </w:rPr>
        <w:t>بازداشت</w:t>
      </w:r>
      <w:bookmarkEnd w:id="1863"/>
    </w:p>
    <w:p>
      <w:pPr>
        <w:pStyle w:val="Heading5"/>
        <w:numPr>
          <w:ilvl w:val="4"/>
          <w:numId w:val="1"/>
        </w:numPr>
        <w:rPr/>
      </w:pPr>
      <w:bookmarkStart w:id="1864" w:name="__RefHeading___Toc14173485_73709187"/>
      <w:bookmarkStart w:id="1865" w:name="_Toc778"/>
      <w:bookmarkEnd w:id="1864"/>
      <w:r>
        <w:rPr/>
        <w:t>691</w:t>
      </w:r>
      <w:r>
        <w:rPr>
          <w:rtl w:val="true"/>
        </w:rPr>
        <w:t xml:space="preserve"> - </w:t>
      </w:r>
      <w:r>
        <w:rPr>
          <w:rtl w:val="true"/>
        </w:rPr>
        <w:t>مَن یَجوزُ حَبسُهُ</w:t>
      </w:r>
      <w:bookmarkEnd w:id="1865"/>
    </w:p>
    <w:p>
      <w:pPr>
        <w:pStyle w:val="Heading6"/>
        <w:numPr>
          <w:ilvl w:val="5"/>
          <w:numId w:val="1"/>
        </w:numPr>
        <w:rPr/>
      </w:pPr>
      <w:bookmarkStart w:id="1866" w:name="__RefHeading___Toc14173487_73709187"/>
      <w:bookmarkStart w:id="1867" w:name="_Toc779"/>
      <w:bookmarkEnd w:id="1866"/>
      <w:r>
        <w:rPr/>
        <w:t>691</w:t>
      </w:r>
      <w:r>
        <w:rPr>
          <w:rtl w:val="true"/>
        </w:rPr>
        <w:t xml:space="preserve"> - </w:t>
      </w:r>
      <w:r>
        <w:rPr>
          <w:rtl w:val="true"/>
        </w:rPr>
        <w:t>کسانی که بازداشت آنها جایز است</w:t>
      </w:r>
      <w:bookmarkEnd w:id="18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یَجِبُ علی الإمامِ أنْ یَحْبِسَ الفُسّاقَ مِن العُلَماءِ ، و الجُهّالَ مِن الأطِبّاءِ ، و المَفالِیسَ مِن الأکْرِیاءِ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ارْتَدَّتِ المَرأةُ عنِ الإسلامِ لَم تُقْتَلْ ، و لکنْ تُحْبَسُ أبدا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کانَ لا یَری الحَبْسَ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أکلَ مالَ الیَتیمِ، أو غَصَبهُ ، أو رجُلٌ اؤتُمِنَ علی أمانَةٍ فَذَهبَ بِها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دعائم الإسلام عَن عَلیٍ علیه السلام أنّه اسْتَدرَکَ علی ابنِ هَرْمَةَ خِیانَةً ـ و کانَ علی سُوقِ الأهوازِ ـ فکَتبَ إلی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 کِتابی فَنَحِّ ابنَ هَرْمَةَ عنِ السُّوقِ ، و أوْقِفْهُ للنّاسِ و اسْجُنْهُ و نادِ علَیهِ ، و اکتُبْ إلی أهلِ عَمَلِکَ تُعْلِمهُم رَأیی فیه ، و لا تَأخُذْکَ فیهِ غَفلَةٌ و لا تَفریطٌ فتَهْلِکَ عندَ اللّهِ و أعزِلَکَ أخْبَثَ عَزْلَةٍ ، و اُعیذُکَ باللّهِ مِن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کانَ یَومُ الجُمُعةِ فأخْرِجْهُ مِن السِّجنِ و اضْرِبْهُ خَمسةً و ثلاثینَ سَوْطا ، و طُفْ بهِ فی الأسْواقِ ، فمَنْ أتی علَیهِ بشاهِدٍ فحَلِّفْهُ مَع شاهِدِهِ ، و ادْفَعْ إلَیهِ مِن مَکْسَبِهِ ما شَهِدَ بهِ علَیهِ ، و مُرْ بهِ إلی السِّجنِ مُهانا مَقْبوحا مَنْبوحا ، و احزِمْ رِجلَیهِ بحِزامٍ و أخْرِجْهُ وَقتَ الصّلاةِ ، و لا تَحُلْ بَیْنَهُ و بینَ مَن یَأتیهِ بمَطْعَمٍ أو مَشْرَبٍ أو مَلْبَسٍ أو مَفْرَشٍ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تَدَعْ أحَدا یَدخُلُ إلَیهِ مِمّنْ یُلَقِّنُهُ اللَّدَدَ ، و یُرَجّیهِ الخُلوص، فإنْ صَحَّ عندکَ أنَّ أحَدا لَقّنَهُ ما یَضُرُّ بهِ مُسلما فاضْرِبْهُ بالدَّرّةِ فاحْبِسهُ حتّی یَتوبَ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بإخْراجِ أهلِ السِّجن فِی اللَّیلِ إلی صَحْنِ السِّجْنِ لِیتَفرَّجوا غیرَ ابنِ هَرْمَةَ ، إلاّ أنْ تَخافَ مَوتَهُ فتُخرِجَهُ مَع أهلِ السِّجنِ إلی الصَّحْنِ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رأیتَ بهِ طاقةً أوِ اسْتِطاعَةً فاضْرِبْهُ بَعدَ ثلاثینَ یَوما خَمسَةً و ثَلاثینَ سَوْطا بَعد الخَمسةِ و الثَّلاثینَ الاُولی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اکتُبْ إلیَّ بما فَعلْتَ فی السُّوقِ و منِ اخْتَرْتَ بعد الخائنِ ، و اقْطَعْ عنِ الخائنِ رِزْقَهُ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Fonts w:eastAsia="Times New Roman" w:cs="Times New Roman" w:ascii="Times New Roman" w:hAnsi="Times New Roman"/>
          <w:color w:val="111111"/>
          <w:sz w:val="28"/>
          <w:szCs w:val="28"/>
          <w:lang w:val="en-US" w:bidi="en-US"/>
        </w:rPr>
        <w:t>691</w:t>
      </w:r>
    </w:p>
    <w:p>
      <w:pPr>
        <w:pStyle w:val="BookText"/>
        <w:rPr/>
      </w:pPr>
      <w:r>
        <w:rPr>
          <w:rFonts w:ascii="IRNazanin" w:hAnsi="IRNazanin" w:eastAsia="IRNazanin"/>
          <w:color w:val="111111"/>
          <w:sz w:val="28"/>
          <w:sz w:val="28"/>
          <w:szCs w:val="28"/>
          <w:rtl w:val="true"/>
          <w:lang w:bidi="fa-IR"/>
        </w:rPr>
        <w:t>کسانی که بازداشت آنها جایز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واجب است که عالمان فاسق و پزشکان نادان و کرایه کنندگان بی چیز و ورشکسته را بازداشت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 از اسلام برگردد کشته نمی شود، بلکه به حبس ابد محکوم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جز سه کس را سزاوار بازداشت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مال یتیم را خورده باشد، یا آن را غصب کرده باشد، یا کسی که امانتی بدو سپرده شده و او آن را از بین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خبردار شد که ابن هَرْمه ـ مسؤول بازار اهواز ـ خیانتی کرده است؛ پس به رِفاعه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مرا خواندی، ابن هرمه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کنار بگذار و او را بازداشت و زندانی کن و موضوع را به اطلاع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همکاران خود نیز بنویس و نظر مرا به آگاهی آنها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درباره او غفلت و کوتاهی کنی که بدین سبب نزد خداوند عزّ و جلّ هلاک خواهی شد و من نیز تو را به بدترین وجه بر کنار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به خدا پناه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که شد، وی را از زندان بیرون آور و سی و پنج تازیانه به او بزن و در بازارها بچرخانش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علیه او گواهی آورد، در کنار گواهش او را نیز سوگند بده، و مقداری را که مدّعی است، از درآمد ابن هرمه به وی بپرداز و دستور بده تا او را خوار و دست بسته مجددا به زندان برند و پاهایش را با ریسمان ببند، ولی هنگام نماز آزادش گذار، چنانچه کسی برای او ظرف غذا یا آب یا لباس و یا فرشی آورد بگذار به او برساند و مانع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ممکن است دشمنی و کینه توزی را به وی تلقین کنند و یا به نجات و خلاصی، امیدوارش سازند، اجازه ملاقات با او 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ثابت شد که کسی اندیشه آسیب زدن به مسلمانی را در ذهن او افکنده است، آن کس را تازیانه بزن و زندانیش کن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بده زندانیان را، بجز ابن هرمه، برای گردش به حیاط زندان بیاورند و اگر بیم آن داشتی که ابن هرمه تلف شود او را نیز با دیگر زندانیان به حیاط زندان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 تحمل یا توانایی دارد سی روز بعد نیز او را دوباره سی و پنج تازیانه بزن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بنویس که با بازار چه کردی و به جای این خائن چه کسی را انتخاب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این خیانتکار را نیز قطع کن</w:t>
      </w:r>
      <w:r>
        <w:rPr>
          <w:rFonts w:eastAsia="IRNazanin" w:cs="IRNazanin"/>
          <w:color w:val="111111"/>
          <w:sz w:val="28"/>
          <w:szCs w:val="28"/>
          <w:rtl w:val="true"/>
          <w:lang w:bidi="fa-IR"/>
        </w:rPr>
        <w:t>.</w:t>
      </w:r>
      <w:bookmarkStart w:id="1868" w:name="pg11923_118756"/>
    </w:p>
    <w:p>
      <w:pPr>
        <w:pStyle w:val="BookText"/>
        <w:rPr/>
      </w:pPr>
      <w:bookmarkEnd w:id="1868"/>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إذا أخَذَ شاهِدَ زُورٍ ، فإنْ کانَ غریبا بَعثَ بهِ إلی حَیِّهِ ، و إنْ کانَ سُوقیّا بَعثَ بهِ إلی سُوقِهِ ، فطِیفَ بهِ ، ثُمَّ یَحبِسُهُ أیّاما ثُمَّ یُخَلّی سَبیلَهُ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المُرتَدُّ یُسْتَتابُ ، فإنْ تابَ و إلاّ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تُسْتَتابُ فإنْ تَابَتْ و إلاّ حُبِسَتْ فی السِّجنِ، و اُضِرَّ بها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کسی را که به دروغ شهادت می داد، اگر غریبه بود، او را به قبیله اش و اگر بازاری بود به بازار می فرستاد و می گرداند و سپس چند روزی بازداشتش می کرد و آنگاه او را آزاد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خواسته می شود که توبه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نکرد،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مرتد نیز خواسته می شود که توبه کند، اگر نپذیرفت، زندانی و در تنگنا گذاشته می شود </w:t>
      </w:r>
      <w:r>
        <w:rPr>
          <w:rFonts w:eastAsia="IRNazanin" w:cs="IRNazanin"/>
          <w:color w:val="111111"/>
          <w:sz w:val="28"/>
          <w:szCs w:val="28"/>
          <w:rtl w:val="true"/>
          <w:lang w:bidi="fa-IR"/>
        </w:rPr>
        <w:t>.</w:t>
      </w:r>
    </w:p>
    <w:p>
      <w:pPr>
        <w:pStyle w:val="Heading5"/>
        <w:numPr>
          <w:ilvl w:val="4"/>
          <w:numId w:val="1"/>
        </w:numPr>
        <w:rPr/>
      </w:pPr>
      <w:bookmarkStart w:id="1869" w:name="__RefHeading___Toc14173489_73709187"/>
      <w:bookmarkStart w:id="1870" w:name="_Toc780"/>
      <w:bookmarkEnd w:id="1869"/>
      <w:r>
        <w:rPr/>
        <w:t>692</w:t>
      </w:r>
      <w:r>
        <w:rPr>
          <w:rtl w:val="true"/>
        </w:rPr>
        <w:t xml:space="preserve"> - </w:t>
      </w:r>
      <w:r>
        <w:rPr>
          <w:rtl w:val="true"/>
        </w:rPr>
        <w:t>حَبسُ الکَفیلِ لِحینِ حُضورِ المَکفولِ</w:t>
      </w:r>
      <w:bookmarkEnd w:id="1870"/>
    </w:p>
    <w:p>
      <w:pPr>
        <w:pStyle w:val="Heading6"/>
        <w:numPr>
          <w:ilvl w:val="5"/>
          <w:numId w:val="1"/>
        </w:numPr>
        <w:rPr/>
      </w:pPr>
      <w:bookmarkStart w:id="1871" w:name="__RefHeading___Toc14173491_73709187"/>
      <w:bookmarkStart w:id="1872" w:name="_Toc781"/>
      <w:bookmarkEnd w:id="1871"/>
      <w:r>
        <w:rPr/>
        <w:t>692</w:t>
      </w:r>
      <w:r>
        <w:rPr>
          <w:rtl w:val="true"/>
        </w:rPr>
        <w:t xml:space="preserve"> - </w:t>
      </w:r>
      <w:r>
        <w:rPr>
          <w:rtl w:val="true"/>
        </w:rPr>
        <w:t>بازداشت ضامن تا زمان حاضر شدن شخص ضمانت شده</w:t>
      </w:r>
      <w:bookmarkEnd w:id="187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تَحمَّلَ الرّجُلُ بوجهِ الرّجُلِ إلی أجَلٍ ، فجاءَ الأجَلُ مِن قَبلِ أنْ یأتیَ بهِ و طُلِبَ الحَمّالةُ حُبِسَ ، إلاّ أنْ یُؤَدّیَ عنهُ ما وَجبَ علَیهِ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eastAsia="Times New Roman" w:cs="Times New Roman" w:ascii="Times New Roman" w:hAnsi="Times New Roman"/>
          <w:color w:val="111111"/>
          <w:sz w:val="28"/>
          <w:szCs w:val="28"/>
          <w:lang w:val="en-US" w:bidi="en-US"/>
        </w:rPr>
        <w:t>692</w:t>
      </w:r>
    </w:p>
    <w:p>
      <w:pPr>
        <w:pStyle w:val="BookText"/>
        <w:rPr/>
      </w:pPr>
      <w:r>
        <w:rPr>
          <w:rFonts w:ascii="IRNazanin" w:hAnsi="IRNazanin" w:eastAsia="IRNazanin"/>
          <w:color w:val="111111"/>
          <w:sz w:val="28"/>
          <w:sz w:val="28"/>
          <w:szCs w:val="28"/>
          <w:rtl w:val="true"/>
          <w:lang w:bidi="fa-IR"/>
        </w:rPr>
        <w:t>بازداشت ضامن تا زمان حاضر شدن شخص ضمانت شده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برای مدّت مشخصی ضامن کسی شود و در زمان مقرّر او را تحویل ندهد، بازداشت می شود، مگر آنچه را شخص ضمانت شده به عهده داشته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bookmarkStart w:id="1873" w:name="pg11923_118757"/>
    </w:p>
    <w:p>
      <w:pPr>
        <w:pStyle w:val="BookText"/>
        <w:rPr/>
      </w:pPr>
      <w:bookmarkEnd w:id="1873"/>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 أمیرُ المؤمنینَ علیه السلام برجُلٍ قد تَکفَّلَ بنَفْسِ رجُلٍ، فحَبسَهُ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صاحِبَکَ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ضامن جان مرد دیگری شده بود نزد امیر المؤمنین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بازداشت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را پیدا کن</w:t>
      </w:r>
      <w:r>
        <w:rPr>
          <w:rFonts w:eastAsia="IRNazanin" w:cs="IRNazanin"/>
          <w:color w:val="111111"/>
          <w:sz w:val="28"/>
          <w:szCs w:val="28"/>
          <w:rtl w:val="true"/>
          <w:lang w:bidi="fa-IR"/>
        </w:rPr>
        <w:t>.</w:t>
      </w:r>
    </w:p>
    <w:p>
      <w:pPr>
        <w:pStyle w:val="Heading5"/>
        <w:numPr>
          <w:ilvl w:val="4"/>
          <w:numId w:val="1"/>
        </w:numPr>
        <w:rPr/>
      </w:pPr>
      <w:bookmarkStart w:id="1874" w:name="__RefHeading___Toc14173493_73709187"/>
      <w:bookmarkStart w:id="1875" w:name="_Toc782"/>
      <w:bookmarkEnd w:id="1874"/>
      <w:r>
        <w:rPr/>
        <w:t>693</w:t>
      </w:r>
      <w:r>
        <w:rPr>
          <w:rtl w:val="true"/>
        </w:rPr>
        <w:t xml:space="preserve"> - </w:t>
      </w:r>
      <w:r>
        <w:rPr>
          <w:rtl w:val="true"/>
        </w:rPr>
        <w:t>حَبسُ مَن کانَ سَبباً فی فِرارِ المَحکومِ بِالقَتلِ</w:t>
      </w:r>
      <w:bookmarkEnd w:id="1875"/>
    </w:p>
    <w:p>
      <w:pPr>
        <w:pStyle w:val="Heading6"/>
        <w:numPr>
          <w:ilvl w:val="5"/>
          <w:numId w:val="1"/>
        </w:numPr>
        <w:rPr/>
      </w:pPr>
      <w:bookmarkStart w:id="1876" w:name="__RefHeading___Toc14173495_73709187"/>
      <w:bookmarkStart w:id="1877" w:name="_Toc783"/>
      <w:bookmarkEnd w:id="1876"/>
      <w:r>
        <w:rPr/>
        <w:t>693</w:t>
      </w:r>
      <w:r>
        <w:rPr>
          <w:rtl w:val="true"/>
        </w:rPr>
        <w:t xml:space="preserve"> - </w:t>
      </w:r>
      <w:r>
        <w:rPr>
          <w:rtl w:val="true"/>
        </w:rPr>
        <w:t>بازداشت عاملِ فرارِ محکوم به اعدام</w:t>
      </w:r>
      <w:bookmarkEnd w:id="1877"/>
    </w:p>
    <w:p>
      <w:pPr>
        <w:pStyle w:val="BookText"/>
        <w:rPr/>
      </w:pPr>
      <w:r>
        <w:rPr>
          <w:rFonts w:ascii="Amiri" w:hAnsi="Amiri" w:eastAsia="Amiri" w:cs="Amiri"/>
          <w:color w:val="111111"/>
          <w:sz w:val="28"/>
          <w:sz w:val="28"/>
          <w:szCs w:val="28"/>
          <w:rtl w:val="true"/>
          <w:lang w:bidi="ar-SA"/>
        </w:rPr>
        <w:t xml:space="preserve">وسائل الشیعة عن حَرِیز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عَمْدا ، فرُفِعَ إلی الوالی ، فدَفَعهُ الوالی إلی أوْلیاءِ المَقتولِ لِیَقْتلوهُ ، فوَثبَ علَیهِم قَومٌ فخَلَّصوا القاتِلَ مِن أیْدی الأوْلیاءِ،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أنْ یُحبَسَ الّذی 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مِن أیْدی الأوْلیاءِ حتّی یَأتوا بالقاتِلِ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القاتِلُ و هُم فی السِّجنِ؟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ماتَ فعَلَیهِم الدِّیَةُ یُؤَدّونَها جَمیعا إلی أوْلیاءِ المَقتـولِ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eastAsia="Times New Roman" w:cs="Times New Roman" w:ascii="Times New Roman" w:hAnsi="Times New Roman"/>
          <w:color w:val="111111"/>
          <w:sz w:val="28"/>
          <w:szCs w:val="28"/>
          <w:lang w:val="en-US" w:bidi="en-US"/>
        </w:rPr>
        <w:t>693</w:t>
      </w:r>
    </w:p>
    <w:p>
      <w:pPr>
        <w:pStyle w:val="BookText"/>
        <w:rPr/>
      </w:pPr>
      <w:r>
        <w:rPr>
          <w:rFonts w:ascii="IRNazanin" w:hAnsi="IRNazanin" w:eastAsia="IRNazanin"/>
          <w:color w:val="111111"/>
          <w:sz w:val="28"/>
          <w:sz w:val="28"/>
          <w:szCs w:val="28"/>
          <w:rtl w:val="true"/>
          <w:lang w:bidi="fa-IR"/>
        </w:rPr>
        <w:t>بازداشت عاملِ فرارِ محکوم به اعدام</w:t>
      </w:r>
    </w:p>
    <w:p>
      <w:pPr>
        <w:pStyle w:val="BookText"/>
        <w:rPr/>
      </w:pPr>
      <w:r>
        <w:rPr>
          <w:rFonts w:ascii="IRNazanin" w:hAnsi="IRNazanin" w:eastAsia="IRNazanin"/>
          <w:color w:val="111111"/>
          <w:sz w:val="28"/>
          <w:sz w:val="28"/>
          <w:szCs w:val="28"/>
          <w:rtl w:val="true"/>
          <w:lang w:bidi="fa-IR"/>
        </w:rPr>
        <w:t>وسائل الشیعةـ به نقل از حریز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که کسی را عمدا کشته و به حاکم شکایت شده و حاکم قاتل را به اولیای مقتول سپرده تا او را بکشند، اما عدّه ای بر آنان حمله کنند و قاتل را از دست اولیای دم فراری دهند، سؤال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 را از دست اولیای مقتول فراری داده اند باید زندانی شوند، تا قاتل را بیاورند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زندان بودند و قاتل مُرد چه حکمی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بمیرد، باید عاملان فرار، همگی دیه را به اولیای مقتول بپردازند</w:t>
      </w:r>
      <w:r>
        <w:rPr>
          <w:rFonts w:eastAsia="IRNazanin" w:cs="IRNazanin"/>
          <w:color w:val="111111"/>
          <w:sz w:val="28"/>
          <w:szCs w:val="28"/>
          <w:rtl w:val="true"/>
          <w:lang w:bidi="fa-IR"/>
        </w:rPr>
        <w:t>.</w:t>
      </w:r>
      <w:bookmarkStart w:id="1878" w:name="pg11923_118758"/>
    </w:p>
    <w:p>
      <w:pPr>
        <w:pStyle w:val="Heading5"/>
        <w:numPr>
          <w:ilvl w:val="4"/>
          <w:numId w:val="1"/>
        </w:numPr>
        <w:rPr/>
      </w:pPr>
      <w:bookmarkStart w:id="1879" w:name="__RefHeading___Toc14173497_73709187"/>
      <w:bookmarkStart w:id="1880" w:name="_Toc784"/>
      <w:bookmarkEnd w:id="1878"/>
      <w:bookmarkEnd w:id="1879"/>
      <w:r>
        <w:rPr/>
        <w:t>694</w:t>
      </w:r>
      <w:r>
        <w:rPr>
          <w:rtl w:val="true"/>
        </w:rPr>
        <w:t xml:space="preserve"> - </w:t>
      </w:r>
      <w:r>
        <w:rPr>
          <w:rtl w:val="true"/>
        </w:rPr>
        <w:t>مَن یُخَلَّدُ فِی السِّجنِ</w:t>
      </w:r>
      <w:bookmarkEnd w:id="1880"/>
    </w:p>
    <w:p>
      <w:pPr>
        <w:pStyle w:val="Heading6"/>
        <w:numPr>
          <w:ilvl w:val="5"/>
          <w:numId w:val="1"/>
        </w:numPr>
        <w:rPr/>
      </w:pPr>
      <w:bookmarkStart w:id="1881" w:name="__RefHeading___Toc14173499_73709187"/>
      <w:bookmarkStart w:id="1882" w:name="_Toc785"/>
      <w:bookmarkEnd w:id="1881"/>
      <w:r>
        <w:rPr/>
        <w:t>694</w:t>
      </w:r>
      <w:r>
        <w:rPr>
          <w:rtl w:val="true"/>
        </w:rPr>
        <w:t xml:space="preserve"> - </w:t>
      </w:r>
      <w:r>
        <w:rPr>
          <w:rtl w:val="true"/>
        </w:rPr>
        <w:t>محکومانِ به زندان ابد</w:t>
      </w:r>
      <w:bookmarkEnd w:id="1882"/>
    </w:p>
    <w:p>
      <w:pPr>
        <w:pStyle w:val="BookText"/>
        <w:rPr/>
      </w:pPr>
      <w:r>
        <w:rPr>
          <w:rFonts w:ascii="Amiri" w:hAnsi="Amiri" w:eastAsia="Amiri" w:cs="Amiri"/>
          <w:color w:val="111111"/>
          <w:sz w:val="28"/>
          <w:sz w:val="28"/>
          <w:szCs w:val="28"/>
          <w:rtl w:val="true"/>
          <w:lang w:bidi="ar-SA"/>
        </w:rPr>
        <w:t>الإمامُ علیٌّ علیه السلامـ لمُنَجّمٍ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بَلَغَنی أنَّکَ تَنْظُرُ فی النُّجومِ لاُخلِدَنَّکَ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الحَبسِ ما دامَ لی سُلطانٌ ، فو اللّهِ ما کانَ لمحمّدٍ مُنَجِّمٌ و لا کاهِنٌ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یُخَلَّدُ فی السِّجن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یُمْسَکُ علی المَوتِ ، و المَرأةُ تَرتَدُّ إلاّ أن تَتوبَ ، و السّارِقُ بَعد قَطعِ الیَدِ و الرِّجْلِ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الإمامُ الباقرُ علیه السلامـ فی رجُلٍ أمَرَ رجُلاً بقَتلِ رجُلٍ فقَتلَهُ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بهِ الّذی قَتَلَهُ ، و یُحْبَسُ الآمِرُ بقَتْلِهِ فی السِّجْنِ حتّی یَموتَ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علیٌّ علیه السلام فی رجُلَینِ أمْسَکَ أحَدُهُما و قَتَلَ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القاتِلُ ، و یُحْبَسُ الآخَرُ حتّی یَموتَ غَمّا ، کَما حَبسَهُ علَیهِ حتّی ماتَ غَمّا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694</w:t>
      </w:r>
    </w:p>
    <w:p>
      <w:pPr>
        <w:pStyle w:val="BookText"/>
        <w:rPr/>
      </w:pPr>
      <w:r>
        <w:rPr>
          <w:rFonts w:ascii="IRNazanin" w:hAnsi="IRNazanin" w:eastAsia="IRNazanin"/>
          <w:color w:val="111111"/>
          <w:sz w:val="28"/>
          <w:sz w:val="28"/>
          <w:szCs w:val="28"/>
          <w:rtl w:val="true"/>
          <w:lang w:bidi="fa-IR"/>
        </w:rPr>
        <w:t>محکومانِ به زندان ابد</w:t>
      </w:r>
    </w:p>
    <w:p>
      <w:pPr>
        <w:pStyle w:val="BookText"/>
        <w:rPr/>
      </w:pPr>
      <w:r>
        <w:rPr>
          <w:rFonts w:ascii="IRNazanin" w:hAnsi="IRNazanin" w:eastAsia="IRNazanin"/>
          <w:color w:val="111111"/>
          <w:sz w:val="28"/>
          <w:sz w:val="28"/>
          <w:szCs w:val="28"/>
          <w:rtl w:val="true"/>
          <w:lang w:bidi="fa-IR"/>
        </w:rPr>
        <w:t xml:space="preserve">امام علی علیه السلامـ به یک منجّم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رسد که طالع بینی می کنی، تا زمانی که قدرت دست من باشد، تو را به زندان ابد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نه منجّم داشت و نه پیشگو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سه کس به زندان ابد محکوم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نگه دارد تا دیگری وی را بکشد، زن مرتد تا توبه کند، و سارق پس از قطع دست و پایش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مردی که به کسی دستور قتل دیگری را داده و او وی را به قتل رسانیده باشد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کشته می شود و آن که دستور قتل داده در زندان نگاه داشته می شود تا بمیرد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درباره دو مرد که یکی از آنها شخصی را نگه داشته و دیگری او را کشته است، چنین قضاوت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کشته می شود و آن دیگری بازداشت می گردد تا در تنگنا بمیرد؛ همچنان که با نگهداشتن مقتول، موجب مرگ او در تنگنا شده است</w:t>
      </w:r>
      <w:r>
        <w:rPr>
          <w:rFonts w:eastAsia="IRNazanin" w:cs="IRNazanin"/>
          <w:color w:val="111111"/>
          <w:sz w:val="28"/>
          <w:szCs w:val="28"/>
          <w:rtl w:val="true"/>
          <w:lang w:bidi="fa-IR"/>
        </w:rPr>
        <w:t>.</w:t>
      </w:r>
      <w:bookmarkStart w:id="1883" w:name="pg11923_118759"/>
    </w:p>
    <w:p>
      <w:pPr>
        <w:pStyle w:val="Heading5"/>
        <w:numPr>
          <w:ilvl w:val="4"/>
          <w:numId w:val="1"/>
        </w:numPr>
        <w:rPr/>
      </w:pPr>
      <w:bookmarkStart w:id="1884" w:name="__RefHeading___Toc14173501_73709187"/>
      <w:bookmarkStart w:id="1885" w:name="_Toc786"/>
      <w:bookmarkEnd w:id="1883"/>
      <w:bookmarkEnd w:id="1884"/>
      <w:r>
        <w:rPr/>
        <w:t>695</w:t>
      </w:r>
      <w:r>
        <w:rPr>
          <w:rtl w:val="true"/>
        </w:rPr>
        <w:t xml:space="preserve"> - </w:t>
      </w:r>
      <w:r>
        <w:rPr>
          <w:rtl w:val="true"/>
        </w:rPr>
        <w:t>الحَبسُ بَعدَ إقامَةِ الحَدِّ ومَعرِفَةِ الحَقِّ</w:t>
      </w:r>
      <w:bookmarkEnd w:id="1885"/>
    </w:p>
    <w:p>
      <w:pPr>
        <w:pStyle w:val="Heading6"/>
        <w:numPr>
          <w:ilvl w:val="5"/>
          <w:numId w:val="1"/>
        </w:numPr>
        <w:rPr/>
      </w:pPr>
      <w:bookmarkStart w:id="1886" w:name="__RefHeading___Toc14173503_73709187"/>
      <w:bookmarkStart w:id="1887" w:name="_Toc787"/>
      <w:bookmarkEnd w:id="1886"/>
      <w:r>
        <w:rPr/>
        <w:t>695</w:t>
      </w:r>
      <w:r>
        <w:rPr>
          <w:rtl w:val="true"/>
        </w:rPr>
        <w:t xml:space="preserve"> - </w:t>
      </w:r>
      <w:r>
        <w:rPr>
          <w:rtl w:val="true"/>
        </w:rPr>
        <w:t>زندانی کردن بعد از اجرای حدّ و پی بردن به حقّ</w:t>
      </w:r>
      <w:bookmarkEnd w:id="188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الإمامِ بَعد إقامَةِ الحَدِّ ظُلْمٌ </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الإمامِ بعدَ الحَدِّ ظُلْمٌ </w:t>
      </w:r>
      <w:r>
        <w:rPr>
          <w:rFonts w:eastAsia="Amiri" w:cs="Amiri" w:ascii="Amiri" w:hAnsi="Amiri"/>
          <w:color w:val="111111"/>
          <w:sz w:val="28"/>
          <w:szCs w:val="28"/>
          <w:rtl w:val="true"/>
          <w:lang w:bidi="ar-SA"/>
        </w:rPr>
        <w:t xml:space="preserve">.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الحَبسُ بَعدَ معرِفَةِ الحقِّ ظُلْمٌ </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BookText"/>
        <w:rPr/>
      </w:pPr>
      <w:r>
        <w:rPr>
          <w:rFonts w:eastAsia="Times New Roman" w:cs="Times New Roman" w:ascii="Times New Roman" w:hAnsi="Times New Roman"/>
          <w:color w:val="111111"/>
          <w:sz w:val="28"/>
          <w:szCs w:val="28"/>
          <w:lang w:val="en-US" w:bidi="en-US"/>
        </w:rPr>
        <w:t>695</w:t>
      </w:r>
    </w:p>
    <w:p>
      <w:pPr>
        <w:pStyle w:val="BookText"/>
        <w:rPr/>
      </w:pPr>
      <w:r>
        <w:rPr>
          <w:rFonts w:ascii="IRNazanin" w:hAnsi="IRNazanin" w:eastAsia="IRNazanin"/>
          <w:color w:val="111111"/>
          <w:sz w:val="28"/>
          <w:sz w:val="28"/>
          <w:szCs w:val="28"/>
          <w:rtl w:val="true"/>
          <w:lang w:bidi="fa-IR"/>
        </w:rPr>
        <w:t>زندانی کردن بعد از اجرای حدّ و پی بردن به حقّ</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 که امام و پیشوا بعد از جاری کردن حدّ بر کسی، او را در بازداشت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جاری کردن حدّ بر کسی او را زندانی کند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کردن کسی، بعد از روشن شدن حقیقت، ظلم است</w:t>
      </w:r>
      <w:r>
        <w:rPr>
          <w:rFonts w:eastAsia="IRNazanin" w:cs="IRNazanin"/>
          <w:color w:val="111111"/>
          <w:sz w:val="28"/>
          <w:szCs w:val="28"/>
          <w:rtl w:val="true"/>
          <w:lang w:bidi="fa-IR"/>
        </w:rPr>
        <w:t>.</w:t>
      </w:r>
    </w:p>
    <w:p>
      <w:pPr>
        <w:pStyle w:val="Heading5"/>
        <w:numPr>
          <w:ilvl w:val="4"/>
          <w:numId w:val="1"/>
        </w:numPr>
        <w:rPr/>
      </w:pPr>
      <w:bookmarkStart w:id="1888" w:name="__RefHeading___Toc14173505_73709187"/>
      <w:bookmarkStart w:id="1889" w:name="_Toc788"/>
      <w:bookmarkEnd w:id="1888"/>
      <w:r>
        <w:rPr/>
        <w:t>696</w:t>
      </w:r>
      <w:r>
        <w:rPr>
          <w:rtl w:val="true"/>
        </w:rPr>
        <w:t xml:space="preserve"> - </w:t>
      </w:r>
      <w:r>
        <w:rPr>
          <w:rtl w:val="true"/>
        </w:rPr>
        <w:t>حُقوقُ المَحبوسِ</w:t>
      </w:r>
      <w:bookmarkEnd w:id="1889"/>
    </w:p>
    <w:p>
      <w:pPr>
        <w:pStyle w:val="Heading6"/>
        <w:numPr>
          <w:ilvl w:val="5"/>
          <w:numId w:val="1"/>
        </w:numPr>
        <w:rPr/>
      </w:pPr>
      <w:bookmarkStart w:id="1890" w:name="__RefHeading___Toc14173507_73709187"/>
      <w:bookmarkStart w:id="1891" w:name="_Toc789"/>
      <w:bookmarkEnd w:id="1890"/>
      <w:r>
        <w:rPr/>
        <w:t>696</w:t>
      </w:r>
      <w:r>
        <w:rPr>
          <w:rtl w:val="true"/>
        </w:rPr>
        <w:t xml:space="preserve"> - </w:t>
      </w:r>
      <w:r>
        <w:rPr>
          <w:rtl w:val="true"/>
        </w:rPr>
        <w:t>حقوق زندانی</w:t>
      </w:r>
      <w:bookmarkEnd w:id="189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یُخرِجُ أهلَ السُّجونِ مَن اُحبِسَ فی دَینٍ أو تُهمةٍ إلی الجُمُعةِ فیَشْهَدونَها ، و یُضَمِّنُهمُ الأولیاءَ حتّی یَرُدّونَهُم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یَعْرِضُ السّجونَ فی کُلِّ یَومِ جُمُعةٍ؛ فمَن کانَ علَیهِ حَدٌّ أقامَهُ، و مَن لَم یَکُن علَیهِ حَدٌّ خلّی سَبیلَهُ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الإمامِ أنْ یُخرِجَ المَحْبوسینَ فی الدَّینِ یَومَ الجُمُعةِ إلی الجُمُعةِ ، و یَومَ العِیدِ إلی العِیدِ ، فیُرسِلَ مَعهُم ، فإذا قَضَوُا الصَّلاةَ و العِیدَ رَدّهُم إلی السِّجنِ </w:t>
      </w:r>
      <w:r>
        <w:rPr>
          <w:rFonts w:eastAsia="Amiri" w:cs="Amiri" w:ascii="Amiri" w:hAnsi="Amiri"/>
          <w:color w:val="111111"/>
          <w:sz w:val="28"/>
          <w:szCs w:val="28"/>
          <w:rtl w:val="true"/>
          <w:lang w:bidi="ar-SA"/>
        </w:rPr>
        <w:t xml:space="preserve">. </w:t>
      </w:r>
      <w:r>
        <w:rPr>
          <w:rStyle w:val="FootnoteAnchor"/>
          <w:rtl w:val="true"/>
        </w:rPr>
        <w:footnoteReference w:id="2031"/>
      </w:r>
      <w:r>
        <w:rPr>
          <w:rStyle w:val="FootnoteAnchor"/>
          <w:rtl w:val="true"/>
        </w:rPr>
        <w:footnoteReference w:id="2032"/>
      </w:r>
    </w:p>
    <w:p>
      <w:pPr>
        <w:pStyle w:val="BookText"/>
        <w:rPr/>
      </w:pPr>
      <w:r>
        <w:rPr>
          <w:rFonts w:eastAsia="Times New Roman" w:cs="Times New Roman" w:ascii="Times New Roman" w:hAnsi="Times New Roman"/>
          <w:color w:val="111111"/>
          <w:sz w:val="28"/>
          <w:szCs w:val="28"/>
          <w:lang w:val="en-US" w:bidi="en-US"/>
        </w:rPr>
        <w:t>696</w:t>
      </w:r>
    </w:p>
    <w:p>
      <w:pPr>
        <w:pStyle w:val="BookText"/>
        <w:rPr/>
      </w:pPr>
      <w:r>
        <w:rPr>
          <w:rFonts w:ascii="IRNazanin" w:hAnsi="IRNazanin" w:eastAsia="IRNazanin"/>
          <w:color w:val="111111"/>
          <w:sz w:val="28"/>
          <w:sz w:val="28"/>
          <w:szCs w:val="28"/>
          <w:rtl w:val="true"/>
          <w:lang w:bidi="fa-IR"/>
        </w:rPr>
        <w:t>حقوق زندانی</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زندانیان بدهکار و متّهم را روزهای جمعه برای ادای نماز، از زندان بیرون می آورد و از اولیای آنان ضمانت می گرفت تا به زندانشان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هر جمعه از زندانیان بازدید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محکوم به خوردن حدّ بود حدّ را بر او جاری می ساخت و اگر مستحق حدّ نبود آزادش می کرد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زندانیانی را که به جرم نپرداختن بدهکاری خود زندانی شده اند، ایام جمعه و عید، برای گزاردن نماز و دید و بازدید عید ، به همراه عده ای مأمور از زندان بیرون آورد و پس از تمام شدن نماز و دید و بازدید عید آنها را به زندان برگرداند</w:t>
      </w:r>
      <w:r>
        <w:rPr>
          <w:rFonts w:eastAsia="IRNazanin" w:cs="IRNazanin"/>
          <w:color w:val="111111"/>
          <w:sz w:val="28"/>
          <w:szCs w:val="28"/>
          <w:rtl w:val="true"/>
          <w:lang w:bidi="fa-IR"/>
        </w:rPr>
        <w:t>.</w:t>
      </w:r>
      <w:bookmarkStart w:id="1892" w:name="pg11923_118760"/>
    </w:p>
    <w:p>
      <w:pPr>
        <w:pStyle w:val="Heading5"/>
        <w:numPr>
          <w:ilvl w:val="4"/>
          <w:numId w:val="1"/>
        </w:numPr>
        <w:rPr/>
      </w:pPr>
      <w:bookmarkStart w:id="1893" w:name="__RefHeading___Toc14173509_73709187"/>
      <w:bookmarkStart w:id="1894" w:name="_Toc790"/>
      <w:bookmarkEnd w:id="1892"/>
      <w:bookmarkEnd w:id="1893"/>
      <w:r>
        <w:rPr/>
        <w:t>697</w:t>
      </w:r>
      <w:r>
        <w:rPr>
          <w:rtl w:val="true"/>
        </w:rPr>
        <w:t xml:space="preserve"> - </w:t>
      </w:r>
      <w:r>
        <w:rPr>
          <w:rtl w:val="true"/>
        </w:rPr>
        <w:t>حَبسُ المُتَّهَمِ</w:t>
      </w:r>
      <w:bookmarkEnd w:id="1894"/>
    </w:p>
    <w:p>
      <w:pPr>
        <w:pStyle w:val="Heading6"/>
        <w:numPr>
          <w:ilvl w:val="5"/>
          <w:numId w:val="1"/>
        </w:numPr>
        <w:rPr/>
      </w:pPr>
      <w:bookmarkStart w:id="1895" w:name="__RefHeading___Toc14173511_73709187"/>
      <w:bookmarkStart w:id="1896" w:name="_Toc791"/>
      <w:bookmarkEnd w:id="1895"/>
      <w:r>
        <w:rPr/>
        <w:t>697</w:t>
      </w:r>
      <w:r>
        <w:rPr>
          <w:rtl w:val="true"/>
        </w:rPr>
        <w:t xml:space="preserve"> - </w:t>
      </w:r>
      <w:r>
        <w:rPr>
          <w:rtl w:val="true"/>
        </w:rPr>
        <w:t>زندانی کردن متّهم</w:t>
      </w:r>
      <w:bookmarkEnd w:id="1896"/>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النّبیَّ صلی الله علیه و آله حَبَسَ رجُلاً فی تُهمةٍ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حَبسَ فی تُهمةٍ إلاّ فی دَمٍ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کانَ یَحْبِسُ فی تُهمةِ الدّمِ سِتّةَ أیّامٍ ، فإنْ جاءَ أوْلیاءُ المَقتولِ بثَبَتٍ ، و إلاّ خَلّی سبیلَهُ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eastAsia="Times New Roman" w:cs="Times New Roman" w:ascii="Times New Roman" w:hAnsi="Times New Roman"/>
          <w:color w:val="111111"/>
          <w:sz w:val="28"/>
          <w:szCs w:val="28"/>
          <w:lang w:val="en-US" w:bidi="en-US"/>
        </w:rPr>
        <w:t>697</w:t>
      </w:r>
    </w:p>
    <w:p>
      <w:pPr>
        <w:pStyle w:val="BookText"/>
        <w:rPr/>
      </w:pPr>
      <w:r>
        <w:rPr>
          <w:rFonts w:ascii="IRNazanin" w:hAnsi="IRNazanin" w:eastAsia="IRNazanin"/>
          <w:color w:val="111111"/>
          <w:sz w:val="28"/>
          <w:sz w:val="28"/>
          <w:szCs w:val="28"/>
          <w:rtl w:val="true"/>
          <w:lang w:bidi="fa-IR"/>
        </w:rPr>
        <w:t>زندانی کردن متّهم</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مرد متّهمی را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اتّهامی بازداشت نیست مگر در اتهام به قتل</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 متّهم به قتل را شش روز در بازداشت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اولیای مقتول دلیلی بر اثبات قاتل بودن او ارائه نمی دادند، آزادش می کرد</w:t>
      </w:r>
      <w:r>
        <w:rPr>
          <w:rFonts w:eastAsia="IRNazanin" w:cs="IRNazanin"/>
          <w:color w:val="111111"/>
          <w:sz w:val="28"/>
          <w:szCs w:val="28"/>
          <w:rtl w:val="true"/>
          <w:lang w:bidi="fa-IR"/>
        </w:rPr>
        <w:t>.</w:t>
      </w:r>
      <w:bookmarkStart w:id="1897" w:name="pg11923_118761"/>
    </w:p>
    <w:p>
      <w:pPr>
        <w:pStyle w:val="Heading3"/>
        <w:numPr>
          <w:ilvl w:val="2"/>
          <w:numId w:val="1"/>
        </w:numPr>
        <w:rPr/>
      </w:pPr>
      <w:bookmarkStart w:id="1898" w:name="__RefHeading___Toc14173513_73709187"/>
      <w:bookmarkStart w:id="1899" w:name="_Toc792"/>
      <w:bookmarkEnd w:id="1897"/>
      <w:bookmarkEnd w:id="1898"/>
      <w:r>
        <w:rPr/>
        <w:t>96</w:t>
      </w:r>
      <w:r>
        <w:rPr>
          <w:rtl w:val="true"/>
        </w:rPr>
        <w:t xml:space="preserve"> - </w:t>
      </w:r>
      <w:r>
        <w:rPr>
          <w:rtl w:val="true"/>
        </w:rPr>
        <w:t>الحَبْط</w:t>
      </w:r>
      <w:bookmarkEnd w:id="1899"/>
    </w:p>
    <w:p>
      <w:pPr>
        <w:pStyle w:val="Heading4"/>
        <w:numPr>
          <w:ilvl w:val="3"/>
          <w:numId w:val="1"/>
        </w:numPr>
        <w:rPr/>
      </w:pPr>
      <w:bookmarkStart w:id="1900" w:name="__RefHeading___Toc14173515_73709187"/>
      <w:bookmarkStart w:id="1901" w:name="_Toc793"/>
      <w:bookmarkEnd w:id="1900"/>
      <w:r>
        <w:rPr>
          <w:rtl w:val="true"/>
        </w:rPr>
        <w:t>اشاره</w:t>
      </w:r>
      <w:bookmarkEnd w:id="190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36"/>
      </w:r>
      <w:r>
        <w:rPr>
          <w:rStyle w:val="FootnoteAnchor"/>
          <w:rtl w:val="true"/>
        </w:rPr>
        <w:footnoteReference w:id="2037"/>
      </w:r>
      <w:bookmarkStart w:id="1902" w:name="pg11923_118762"/>
    </w:p>
    <w:p>
      <w:pPr>
        <w:pStyle w:val="Heading4"/>
        <w:numPr>
          <w:ilvl w:val="3"/>
          <w:numId w:val="1"/>
        </w:numPr>
        <w:rPr/>
      </w:pPr>
      <w:bookmarkStart w:id="1903" w:name="__RefHeading___Toc14173517_73709187"/>
      <w:bookmarkStart w:id="1904" w:name="_Toc794"/>
      <w:bookmarkEnd w:id="1902"/>
      <w:bookmarkEnd w:id="1903"/>
      <w:r>
        <w:rPr/>
        <w:t>96</w:t>
      </w:r>
      <w:r>
        <w:rPr>
          <w:rtl w:val="true"/>
        </w:rPr>
        <w:t xml:space="preserve"> - </w:t>
      </w:r>
      <w:r>
        <w:rPr>
          <w:rtl w:val="true"/>
        </w:rPr>
        <w:t>تباه شدن اعمال</w:t>
      </w:r>
      <w:bookmarkEnd w:id="1904"/>
    </w:p>
    <w:p>
      <w:pPr>
        <w:pStyle w:val="Heading5"/>
        <w:numPr>
          <w:ilvl w:val="4"/>
          <w:numId w:val="1"/>
        </w:numPr>
        <w:rPr/>
      </w:pPr>
      <w:bookmarkStart w:id="1905" w:name="__RefHeading___Toc14173519_73709187"/>
      <w:bookmarkStart w:id="1906" w:name="_Toc795"/>
      <w:bookmarkEnd w:id="1905"/>
      <w:r>
        <w:rPr/>
        <w:t>698</w:t>
      </w:r>
      <w:r>
        <w:rPr>
          <w:rtl w:val="true"/>
        </w:rPr>
        <w:t xml:space="preserve"> - </w:t>
      </w:r>
      <w:r>
        <w:rPr>
          <w:rtl w:val="true"/>
        </w:rPr>
        <w:t>الحَبطُ</w:t>
      </w:r>
      <w:bookmarkEnd w:id="1906"/>
    </w:p>
    <w:p>
      <w:pPr>
        <w:pStyle w:val="Heading6"/>
        <w:numPr>
          <w:ilvl w:val="5"/>
          <w:numId w:val="1"/>
        </w:numPr>
        <w:rPr/>
      </w:pPr>
      <w:bookmarkStart w:id="1907" w:name="__RefHeading___Toc14173521_73709187"/>
      <w:bookmarkStart w:id="1908" w:name="_Toc796"/>
      <w:bookmarkEnd w:id="1907"/>
      <w:r>
        <w:rPr/>
        <w:t>698</w:t>
      </w:r>
      <w:r>
        <w:rPr>
          <w:rtl w:val="true"/>
        </w:rPr>
        <w:t xml:space="preserve"> - </w:t>
      </w:r>
      <w:r>
        <w:rPr>
          <w:rtl w:val="true"/>
        </w:rPr>
        <w:t>تباه شدن اعمال</w:t>
      </w:r>
      <w:bookmarkEnd w:id="190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 xml:space="preserve">» . </w:t>
      </w:r>
      <w:r>
        <w:rPr>
          <w:rStyle w:val="FootnoteAnchor"/>
          <w:rtl w:val="true"/>
        </w:rPr>
        <w:footnoteReference w:id="20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 </w:t>
      </w:r>
      <w:r>
        <w:rPr>
          <w:rStyle w:val="FootnoteAnchor"/>
          <w:rtl w:val="true"/>
        </w:rPr>
        <w:footnoteReference w:id="20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 xml:space="preserve">» . </w:t>
      </w:r>
      <w:r>
        <w:rPr>
          <w:rStyle w:val="FootnoteAnchor"/>
          <w:rtl w:val="true"/>
        </w:rPr>
        <w:footnoteReference w:id="2040"/>
      </w:r>
    </w:p>
    <w:p>
      <w:pPr>
        <w:pStyle w:val="BookText"/>
        <w:rPr/>
      </w:pPr>
      <w:r>
        <w:rPr>
          <w:rStyle w:val="FootnoteAnchor"/>
          <w:rtl w:val="true"/>
        </w:rPr>
        <w:footnoteReference w:id="2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لأعْلَمنَّ أقواما مِن اُمَّتی یَأتونَ یَومَ القیامَةِ بحَسَناتٍ أمْثالِ جِبالِ تِهامَةَ بَیْضاءَ ، فیَجعَلُها اللّهُ هَباءً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إنّهُم إخْوانُکُم مِن أهلِ جِلْدَتِکُم ، و یَأخُذونَ مِن اللّیلِ کما تَأخُذونَ ، و لکنّهُم قَومٌ إذا خلَوا بمَحارِمِ اللّهِ انْتَهَکُوها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اعتَبِرُوا بِما کانَ مِن فِعلِ اللّهِ بإبلیسَ إذ أحبَطَ عَمَلهُ الطویلَ و جُهدَهُ الجَهِیدَ ، و کانَ قد عبَدَ اللّهَ ستّةَ آلافِ سنَةٍ ، لا یُدری أ من سنیِّ الدُّنیا أم مِن سِنیِّ الآخِرَةِ عَن کِبْرَ ساعَةٍ واحِدَةٍ ، فمن ذا بعد إبلیسُ یَسلمُ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eastAsia="Times New Roman" w:cs="Times New Roman" w:ascii="Times New Roman" w:hAnsi="Times New Roman"/>
          <w:color w:val="111111"/>
          <w:sz w:val="28"/>
          <w:szCs w:val="28"/>
          <w:lang w:val="en-US" w:bidi="en-US"/>
        </w:rPr>
        <w:t>698</w:t>
      </w:r>
    </w:p>
    <w:p>
      <w:pPr>
        <w:pStyle w:val="BookText"/>
        <w:rPr/>
      </w:pPr>
      <w:r>
        <w:rPr>
          <w:rFonts w:ascii="IRNazanin" w:hAnsi="IRNazanin" w:eastAsia="IRNazanin"/>
          <w:color w:val="111111"/>
          <w:sz w:val="28"/>
          <w:sz w:val="28"/>
          <w:szCs w:val="28"/>
          <w:rtl w:val="true"/>
          <w:lang w:bidi="fa-IR"/>
        </w:rPr>
        <w:t>تباه شدن اعمال</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اعمالی که کرده اند پردازیم و همه را چون ذرات غبار پراکنده در هوا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پیامبران پیش از تو وحی شده است که اگر شرک بیاورید اعمالتان تباه شود و از زیانکاران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خداست که هر کس از بندگانش را بخواهد بدان هدایت می کند و اگر آنان شرک ورزیده بودند بی گمان آنچه انجام می دادند از دستشان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از امّت خود را می شناسم که در روز قیامت حسناتی به سفیدی کوههای تهامه عرضه می کنند، اما خداوند همه آنها را پودر و پراکنده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آنها برادران هم تبار شمایند و شبها نیز همچون شما عبادت می کنند، امّا مردمی هستند که چون پنهانی و در خلوت با محرمات الهی رو به رو شوند، آنها را مرتکب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أستَغفِرُکَ لِکُلّ ذَنبٍ یَمحَقُ الحَسَنات ، و یُضاعِفُ السیّئاتِ ، وَ یُعجِّلُ النَّقِماتِ ، و یُغضِبُکَ یا رَبَّ السَّماواتِ ، فَصَلِّ عَلی مُحمَّدٍ و آلِ مُحمَّدٍ وَ اغفِرهُ لی یا خَیرَ الغافِرینَ</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 و أعِذْنا أن تُخَیِّبَ آمالَنا و تُحبِطَ أعمالَنا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کانتْ أعْمالُهُم أشَدَّ بَیاضا مِن القَباطیِّ ، و لکنْ کانوا إذا عَرَضَ لَهُمُ الحَرامُ لَم یَدَعُوهُ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خدا به شیطان کرد پند گیرید که به سبب لحظه ای تکبّر ، کردار دراز مدّت او را باطل گرداند و کوشش فراوان او بی ثمر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 هزار سال با پرستش خدا زیست ـ و از سالیان دنیا بود یا آخرت ، دانسته نیست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پس از شیطان در امان می ماند؟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آمرزش هر گناهی را می خواهم که نیکی ها را محو می کند و بر زشتی ها می افزاید و بد بختی ها را شتاب می دهد و تو را ـ ای پروردگار آسمانها ـ به خشم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را بر من بیامرز ، ای بهترین آمرزشگران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ما را از ناکامی آرزوهایمان و تباه شدن اعمالمان در پناه خود گیر</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اعمالی که کرده اند پردازیم و همه را چون ذرات غبار پراکنده در هوا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کرده های آنان از پارچه های کتان قبطی سفیدتر بود، اما چون به حرامی برمی خوردند از آن خودداری نمی کردند</w:t>
      </w:r>
      <w:r>
        <w:rPr>
          <w:rFonts w:eastAsia="IRNazanin" w:cs="IRNazanin"/>
          <w:color w:val="111111"/>
          <w:sz w:val="28"/>
          <w:szCs w:val="28"/>
          <w:rtl w:val="true"/>
          <w:lang w:bidi="fa-IR"/>
        </w:rPr>
        <w:t>.</w:t>
      </w:r>
      <w:bookmarkStart w:id="1909" w:name="pg11923_118765"/>
    </w:p>
    <w:p>
      <w:pPr>
        <w:pStyle w:val="Heading3"/>
        <w:numPr>
          <w:ilvl w:val="2"/>
          <w:numId w:val="1"/>
        </w:numPr>
        <w:rPr/>
      </w:pPr>
      <w:bookmarkStart w:id="1910" w:name="__RefHeading___Toc14173523_73709187"/>
      <w:bookmarkStart w:id="1911" w:name="_Toc797"/>
      <w:bookmarkEnd w:id="1909"/>
      <w:bookmarkEnd w:id="1910"/>
      <w:r>
        <w:rPr/>
        <w:t>97</w:t>
      </w:r>
      <w:r>
        <w:rPr>
          <w:rtl w:val="true"/>
        </w:rPr>
        <w:t xml:space="preserve"> - </w:t>
      </w:r>
      <w:r>
        <w:rPr>
          <w:rtl w:val="true"/>
        </w:rPr>
        <w:t>الحجاب</w:t>
      </w:r>
      <w:bookmarkEnd w:id="1911"/>
    </w:p>
    <w:p>
      <w:pPr>
        <w:pStyle w:val="Heading4"/>
        <w:numPr>
          <w:ilvl w:val="3"/>
          <w:numId w:val="1"/>
        </w:numPr>
        <w:rPr/>
      </w:pPr>
      <w:bookmarkStart w:id="1912" w:name="__RefHeading___Toc14173525_73709187"/>
      <w:bookmarkStart w:id="1913" w:name="_Toc798"/>
      <w:bookmarkEnd w:id="1912"/>
      <w:r>
        <w:rPr>
          <w:rtl w:val="true"/>
        </w:rPr>
        <w:t>اشاره</w:t>
      </w:r>
      <w:bookmarkEnd w:id="191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7"/>
      </w:r>
      <w:r>
        <w:rPr>
          <w:rStyle w:val="FootnoteAnchor"/>
          <w:rtl w:val="true"/>
        </w:rPr>
        <w:footnoteReference w:id="2048"/>
      </w:r>
      <w:bookmarkStart w:id="1914" w:name="pg11923_118766"/>
    </w:p>
    <w:p>
      <w:pPr>
        <w:pStyle w:val="Heading4"/>
        <w:numPr>
          <w:ilvl w:val="3"/>
          <w:numId w:val="1"/>
        </w:numPr>
        <w:rPr/>
      </w:pPr>
      <w:bookmarkStart w:id="1915" w:name="__RefHeading___Toc14173527_73709187"/>
      <w:bookmarkStart w:id="1916" w:name="_Toc799"/>
      <w:bookmarkEnd w:id="1914"/>
      <w:bookmarkEnd w:id="1915"/>
      <w:r>
        <w:rPr/>
        <w:t>97</w:t>
      </w:r>
      <w:r>
        <w:rPr>
          <w:rtl w:val="true"/>
        </w:rPr>
        <w:t xml:space="preserve"> - </w:t>
      </w:r>
      <w:r>
        <w:rPr>
          <w:rtl w:val="true"/>
        </w:rPr>
        <w:t>حجاب</w:t>
      </w:r>
      <w:bookmarkEnd w:id="1916"/>
    </w:p>
    <w:p>
      <w:pPr>
        <w:pStyle w:val="Heading5"/>
        <w:numPr>
          <w:ilvl w:val="4"/>
          <w:numId w:val="1"/>
        </w:numPr>
        <w:rPr/>
      </w:pPr>
      <w:bookmarkStart w:id="1917" w:name="__RefHeading___Toc14173529_73709187"/>
      <w:bookmarkStart w:id="1918" w:name="_Toc800"/>
      <w:bookmarkEnd w:id="1917"/>
      <w:r>
        <w:rPr/>
        <w:t>699</w:t>
      </w:r>
      <w:r>
        <w:rPr>
          <w:rtl w:val="true"/>
        </w:rPr>
        <w:t xml:space="preserve"> - </w:t>
      </w:r>
      <w:r>
        <w:rPr>
          <w:rtl w:val="true"/>
        </w:rPr>
        <w:t>الحِجابُ</w:t>
      </w:r>
      <w:bookmarkEnd w:id="1918"/>
    </w:p>
    <w:p>
      <w:pPr>
        <w:pStyle w:val="Heading6"/>
        <w:numPr>
          <w:ilvl w:val="5"/>
          <w:numId w:val="1"/>
        </w:numPr>
        <w:rPr/>
      </w:pPr>
      <w:bookmarkStart w:id="1919" w:name="__RefHeading___Toc14173531_73709187"/>
      <w:bookmarkStart w:id="1920" w:name="_Toc801"/>
      <w:bookmarkEnd w:id="1919"/>
      <w:r>
        <w:rPr/>
        <w:t>699</w:t>
      </w:r>
      <w:r>
        <w:rPr>
          <w:rtl w:val="true"/>
        </w:rPr>
        <w:t xml:space="preserve"> - </w:t>
      </w:r>
      <w:r>
        <w:rPr>
          <w:rtl w:val="true"/>
        </w:rPr>
        <w:t>حجاب</w:t>
      </w:r>
      <w:bookmarkEnd w:id="1920"/>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 xml:space="preserve">» . </w:t>
      </w:r>
      <w:r>
        <w:rPr>
          <w:rStyle w:val="FootnoteAnchor"/>
          <w:rtl w:val="true"/>
        </w:rPr>
        <w:footnoteReference w:id="2049"/>
      </w:r>
    </w:p>
    <w:p>
      <w:pPr>
        <w:pStyle w:val="BookText"/>
        <w:rPr/>
      </w:pPr>
      <w:r>
        <w:rPr>
          <w:rStyle w:val="FootnoteAnchor"/>
          <w:rtl w:val="true"/>
        </w:rPr>
        <w:footnoteReference w:id="2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اکْفُفْ علَیهِنَّ مِن أبْصارِهِنَّ بحَجْبِکَ إیّاهُنَّ ، فإنَّ شِدَّةَ الحِجابِ خَیرٌ لکَ و لَهُنَّ ، و لَیس خُروجُهُنَّ بأشَدَّ مِن إدْخالِکَ مَن لا یُوثَقُ بهِ علَیهِنَّ ، و إنِ اسْتَطَعْتَ أنْ لا یَعْرِفْنَ غَیرَکَ فافْعَلْ </w:t>
      </w:r>
      <w:r>
        <w:rPr>
          <w:rFonts w:eastAsia="Amiri" w:cs="Amiri" w:ascii="Amiri" w:hAnsi="Amiri"/>
          <w:color w:val="111111"/>
          <w:sz w:val="28"/>
          <w:szCs w:val="28"/>
          <w:rtl w:val="true"/>
          <w:lang w:bidi="ar-SA"/>
        </w:rPr>
        <w:t xml:space="preserve">. </w:t>
      </w:r>
      <w:r>
        <w:rPr>
          <w:rStyle w:val="FootnoteAnchor"/>
          <w:rtl w:val="true"/>
        </w:rPr>
        <w:footnoteReference w:id="2051"/>
      </w:r>
      <w:r>
        <w:rPr>
          <w:rFonts w:ascii="Amiri" w:hAnsi="Amiri" w:eastAsia="Amiri" w:cs="Amiri"/>
          <w:color w:val="111111"/>
          <w:sz w:val="28"/>
          <w:sz w:val="28"/>
          <w:szCs w:val="28"/>
          <w:rtl w:val="true"/>
          <w:lang w:bidi="ar-SA"/>
        </w:rPr>
        <w:t>و فی نقل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شِدّةَ الحِجابِ أبْقی علَیهِنَّ </w:t>
      </w:r>
      <w:r>
        <w:rPr>
          <w:rFonts w:eastAsia="Amiri" w:cs="Amiri" w:ascii="Amiri" w:hAnsi="Amiri"/>
          <w:color w:val="111111"/>
          <w:sz w:val="28"/>
          <w:szCs w:val="28"/>
          <w:rtl w:val="true"/>
          <w:lang w:bidi="ar-SA"/>
        </w:rPr>
        <w:t xml:space="preserve">.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قاعدا فی البَقیعِ مَع رسولِ اللّهِ صلی الله علیه و آله فی یَومِ دَجْنٍ و مَطَرٍ ، إذ مَرَّتِ امْرَأةٌ علی حِمارٍ ، فَهَوتْ یدُ الحِمارِ فی وَهْدَةٍ فسَقَطَتِ المَرأةُ ، فأعْرَضَ النّبیُّ صلی الله علیه و آله بوجهِهِ،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إنّها مُتَسَرْوِلَةٌ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للمُتَسرْوِلاتِ ـ ثلاثا ـ یا أَیُّها النّاسُ ، اتَّخِذوا السَّراویلاتِ فإنَّها مِن أسْتَرِ ثِیابِکُم ، و حَصِّنوا بِها نِساءَکُم إذا خَرَجْنَ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eastAsia="Times New Roman" w:cs="Times New Roman" w:ascii="Times New Roman" w:hAnsi="Times New Roman"/>
          <w:color w:val="111111"/>
          <w:sz w:val="28"/>
          <w:szCs w:val="28"/>
          <w:lang w:val="en-US" w:bidi="en-US"/>
        </w:rPr>
        <w:t>699</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و دختران خود و به زنان مؤمنان بگو که جلباب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آنکه شناخته شوند و مورد آزار قرار نگیرند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است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فرزندش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دیده شان به نا محرمان نیفتد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پرده نگه دار؛ زیرا هر چه بیشتر در پرده باشند برای تو و آنها بهتر است و بیرون رفتن آنها بدتر از این نیست که اشخاص نا مطمئن بر آنان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توانی کاری کنی که مردی جز تو را نشناسند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نقلی دیگر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هر چه بیشتر در پرده باشند محفوظ ترند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پیامبر در یک روز ابری و بارانی در بقیع نشسته بودیم که زنی سوار بر الاغ از آن جا گذشت و دست الاغش در گودالی فرو رفت و زن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رویش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شلوار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شلوار پوش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بپوشید که شلوار پوشاترین جامه های شماست و زنان خود را در موقعی که بیرون می آیند با شلوار حفظ کنید</w:t>
      </w:r>
      <w:r>
        <w:rPr>
          <w:rFonts w:eastAsia="IRNazanin" w:cs="IRNazanin"/>
          <w:color w:val="111111"/>
          <w:sz w:val="28"/>
          <w:szCs w:val="28"/>
          <w:rtl w:val="true"/>
          <w:lang w:bidi="fa-IR"/>
        </w:rPr>
        <w:t>.</w:t>
      </w:r>
      <w:bookmarkStart w:id="1921" w:name="pg11923_118767"/>
    </w:p>
    <w:p>
      <w:pPr>
        <w:pStyle w:val="Heading5"/>
        <w:numPr>
          <w:ilvl w:val="4"/>
          <w:numId w:val="1"/>
        </w:numPr>
        <w:rPr/>
      </w:pPr>
      <w:bookmarkStart w:id="1922" w:name="__RefHeading___Toc14173533_73709187"/>
      <w:bookmarkStart w:id="1923" w:name="_Toc802"/>
      <w:bookmarkEnd w:id="1921"/>
      <w:bookmarkEnd w:id="1922"/>
      <w:r>
        <w:rPr/>
        <w:t>700</w:t>
      </w:r>
      <w:r>
        <w:rPr>
          <w:rtl w:val="true"/>
        </w:rPr>
        <w:t xml:space="preserve"> - </w:t>
      </w:r>
      <w:r>
        <w:rPr>
          <w:rtl w:val="true"/>
        </w:rPr>
        <w:t>إخبارُ النَّبِیِ صلی الله علیه وآله بِتَحَلُّلِ نِساءِ آخِرِ الزَّمانِ</w:t>
      </w:r>
      <w:bookmarkEnd w:id="1923"/>
    </w:p>
    <w:p>
      <w:pPr>
        <w:pStyle w:val="Heading6"/>
        <w:numPr>
          <w:ilvl w:val="5"/>
          <w:numId w:val="1"/>
        </w:numPr>
        <w:rPr/>
      </w:pPr>
      <w:bookmarkStart w:id="1924" w:name="__RefHeading___Toc14173535_73709187"/>
      <w:bookmarkStart w:id="1925" w:name="_Toc803"/>
      <w:bookmarkEnd w:id="1924"/>
      <w:r>
        <w:rPr/>
        <w:t>700</w:t>
      </w:r>
      <w:r>
        <w:rPr>
          <w:rtl w:val="true"/>
        </w:rPr>
        <w:t xml:space="preserve"> - </w:t>
      </w:r>
      <w:r>
        <w:rPr>
          <w:rtl w:val="true"/>
        </w:rPr>
        <w:t>خبر دادن پیامبرصلی الله علیه وآله از بی بند و باری زنان آخر الزمان</w:t>
      </w:r>
      <w:bookmarkEnd w:id="19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أهلِ النّارِ لَم أرَهُما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مَعهُم سِیاطٌ کأذنابِ البَقَرِ یَضْرِبونَ بها النّاسَ ، و نِساءٌ کاسِیاتٌ عارِیاتٌ ، مُمِیلاتٌ مائلاتٌ ، رؤوسُهُنَّ کأسْنِمَةِ البُخْتِ المائلَةِ ، لا یَدْخُلْنَ الجَنّةَ و لا یَجِدْنَ رِیحَها ، و إنّ رِیحَها لَیوجَدُ مِن مَسیرَةِ کذا و کذا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eastAsia="Times New Roman" w:cs="Times New Roman" w:ascii="Times New Roman" w:hAnsi="Times New Roman"/>
          <w:color w:val="111111"/>
          <w:sz w:val="28"/>
          <w:szCs w:val="28"/>
          <w:lang w:val="en-US" w:bidi="en-US"/>
        </w:rPr>
        <w:t>700</w:t>
      </w:r>
    </w:p>
    <w:p>
      <w:pPr>
        <w:pStyle w:val="BookText"/>
        <w:rPr/>
      </w:pPr>
      <w:r>
        <w:rPr>
          <w:rFonts w:ascii="IRNazanin" w:hAnsi="IRNazanin" w:eastAsia="IRNazanin"/>
          <w:color w:val="111111"/>
          <w:sz w:val="28"/>
          <w:sz w:val="28"/>
          <w:szCs w:val="28"/>
          <w:rtl w:val="true"/>
          <w:lang w:bidi="fa-IR"/>
        </w:rPr>
        <w:t>خبر دادن پیامبر صلی الله علیه و آله از بی بند و باری زنان آخر الزمان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از دوزخیان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تازیانه هایی مانند دم گاو در دست دارند و مردم را با آن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برهنه اند، کج راهه می روند </w:t>
      </w:r>
      <w:r>
        <w:rPr>
          <w:rStyle w:val="FootnoteAnchor"/>
          <w:rtl w:val="true"/>
        </w:rPr>
        <w:footnoteReference w:id="2055"/>
      </w:r>
      <w:r>
        <w:rPr>
          <w:rFonts w:ascii="IRNazanin" w:hAnsi="IRNazanin" w:eastAsia="IRNazanin"/>
          <w:color w:val="111111"/>
          <w:sz w:val="28"/>
          <w:sz w:val="28"/>
          <w:szCs w:val="28"/>
          <w:rtl w:val="true"/>
          <w:lang w:bidi="fa-IR"/>
        </w:rPr>
        <w:t>و دیگران را نیز به کجروی تشویق می کنند، سرهایشان همچون کوهان شتر خراسانی فروهشته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بهشت نمی روند و بوی بهشت را که از فاصله ای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می رسد، استشمام نمی کنند</w:t>
      </w:r>
      <w:r>
        <w:rPr>
          <w:rFonts w:eastAsia="IRNazanin" w:cs="IRNazanin"/>
          <w:color w:val="111111"/>
          <w:sz w:val="28"/>
          <w:szCs w:val="28"/>
          <w:rtl w:val="true"/>
          <w:lang w:bidi="fa-IR"/>
        </w:rPr>
        <w:t>.</w:t>
      </w:r>
      <w:bookmarkStart w:id="1926" w:name="pg11923_118769"/>
    </w:p>
    <w:p>
      <w:pPr>
        <w:pStyle w:val="Heading3"/>
        <w:numPr>
          <w:ilvl w:val="2"/>
          <w:numId w:val="1"/>
        </w:numPr>
        <w:rPr/>
      </w:pPr>
      <w:bookmarkStart w:id="1927" w:name="__RefHeading___Toc14173537_73709187"/>
      <w:bookmarkStart w:id="1928" w:name="_Toc804"/>
      <w:bookmarkEnd w:id="1926"/>
      <w:bookmarkEnd w:id="1927"/>
      <w:r>
        <w:rPr/>
        <w:t>98</w:t>
      </w:r>
      <w:r>
        <w:rPr>
          <w:rtl w:val="true"/>
        </w:rPr>
        <w:t xml:space="preserve"> - </w:t>
      </w:r>
      <w:r>
        <w:rPr>
          <w:rtl w:val="true"/>
        </w:rPr>
        <w:t>الحجّ</w:t>
      </w:r>
      <w:bookmarkEnd w:id="1928"/>
    </w:p>
    <w:p>
      <w:pPr>
        <w:pStyle w:val="Heading4"/>
        <w:numPr>
          <w:ilvl w:val="3"/>
          <w:numId w:val="1"/>
        </w:numPr>
        <w:rPr/>
      </w:pPr>
      <w:bookmarkStart w:id="1929" w:name="__RefHeading___Toc14173539_73709187"/>
      <w:bookmarkStart w:id="1930" w:name="_Toc805"/>
      <w:bookmarkEnd w:id="1929"/>
      <w:r>
        <w:rPr>
          <w:rtl w:val="true"/>
        </w:rPr>
        <w:t>اشاره</w:t>
      </w:r>
      <w:bookmarkEnd w:id="1930"/>
    </w:p>
    <w:p>
      <w:pPr>
        <w:pStyle w:val="BookText"/>
        <w:rPr/>
      </w:pP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eastAsia="Amiri" w:cs="Amiri" w:ascii="Amiri" w:hAnsi="Amiri"/>
          <w:color w:val="111111"/>
          <w:sz w:val="28"/>
          <w:szCs w:val="28"/>
          <w:rtl w:val="true"/>
          <w:lang w:bidi="ar-SA"/>
        </w:rPr>
        <w:t>» .</w:t>
      </w:r>
      <w:bookmarkStart w:id="1931" w:name="pg11923_118770"/>
    </w:p>
    <w:p>
      <w:pPr>
        <w:pStyle w:val="Heading4"/>
        <w:numPr>
          <w:ilvl w:val="3"/>
          <w:numId w:val="1"/>
        </w:numPr>
        <w:rPr/>
      </w:pPr>
      <w:bookmarkStart w:id="1932" w:name="__RefHeading___Toc14173541_73709187"/>
      <w:bookmarkStart w:id="1933" w:name="_Toc806"/>
      <w:bookmarkEnd w:id="1931"/>
      <w:bookmarkEnd w:id="1932"/>
      <w:r>
        <w:rPr/>
        <w:t>98</w:t>
      </w:r>
      <w:r>
        <w:rPr>
          <w:rtl w:val="true"/>
        </w:rPr>
        <w:t xml:space="preserve"> - </w:t>
      </w:r>
      <w:r>
        <w:rPr>
          <w:rtl w:val="true"/>
        </w:rPr>
        <w:t>حجّ</w:t>
      </w:r>
      <w:bookmarkEnd w:id="1933"/>
    </w:p>
    <w:p>
      <w:pPr>
        <w:pStyle w:val="Heading5"/>
        <w:numPr>
          <w:ilvl w:val="4"/>
          <w:numId w:val="1"/>
        </w:numPr>
        <w:rPr/>
      </w:pPr>
      <w:bookmarkStart w:id="1934" w:name="__RefHeading___Toc14173543_73709187"/>
      <w:bookmarkStart w:id="1935" w:name="_Toc807"/>
      <w:bookmarkEnd w:id="1934"/>
      <w:r>
        <w:rPr/>
        <w:t>701</w:t>
      </w:r>
      <w:r>
        <w:rPr>
          <w:rtl w:val="true"/>
        </w:rPr>
        <w:t xml:space="preserve"> - </w:t>
      </w:r>
      <w:r>
        <w:rPr>
          <w:rtl w:val="true"/>
        </w:rPr>
        <w:t>الحَجُّ</w:t>
      </w:r>
      <w:bookmarkEnd w:id="1935"/>
    </w:p>
    <w:p>
      <w:pPr>
        <w:pStyle w:val="Heading6"/>
        <w:numPr>
          <w:ilvl w:val="5"/>
          <w:numId w:val="1"/>
        </w:numPr>
        <w:rPr/>
      </w:pPr>
      <w:bookmarkStart w:id="1936" w:name="__RefHeading___Toc14173545_73709187"/>
      <w:bookmarkStart w:id="1937" w:name="_Toc808"/>
      <w:bookmarkEnd w:id="1936"/>
      <w:r>
        <w:rPr/>
        <w:t>701</w:t>
      </w:r>
      <w:r>
        <w:rPr>
          <w:rtl w:val="true"/>
        </w:rPr>
        <w:t xml:space="preserve"> - </w:t>
      </w:r>
      <w:r>
        <w:rPr>
          <w:rtl w:val="true"/>
        </w:rPr>
        <w:t>حجّ</w:t>
      </w:r>
      <w:bookmarkEnd w:id="19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 </w:t>
      </w:r>
      <w:r>
        <w:rPr>
          <w:rStyle w:val="FootnoteAnchor"/>
          <w:rtl w:val="true"/>
        </w:rPr>
        <w:footnoteReference w:id="2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 </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فیما أوصی عِند وفاتهِ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 بَیتِ ربِّکمُ ، لا تُخْلوهُ ما بَقِیتُم ، فإنَّهُ إنْ تُرِکَ لَم تُناظَروا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جِهادُ کلِّ ضَعیفٍ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نَفَقةُ دِرْهَمٍ فی الحجِّ تَعْدِلُ ألفَ دِرْهَمٍ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و المُعْتَمِرُ وفْدُ اللّهِ ، و یَحْبوهُ بالمَغفِرَةِ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أذّنَ فی النّاسِ بالحَجِّ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إبراهیمُ خلیلُ اللّهِ ، إنَّ اللّهَ أمرَکمُ أنْ تَحِجّوا هذا البَیتَ فحِجّوهُ ، فأجابَهُ مَن یَحِجُّ إلی یَومِ القیامَةِ ، و کانَ أوّلَ مَن أجابَهُ مِن أهلِ الیَمنِ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eastAsia="Times New Roman" w:cs="Times New Roman" w:ascii="Times New Roman" w:hAnsi="Times New Roman"/>
          <w:color w:val="111111"/>
          <w:sz w:val="28"/>
          <w:szCs w:val="28"/>
          <w:lang w:val="en-US" w:bidi="en-US"/>
        </w:rPr>
        <w:t>701</w:t>
      </w:r>
    </w:p>
    <w:p>
      <w:pPr>
        <w:pStyle w:val="BookText"/>
        <w:rPr/>
      </w:pP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زیارت این خانه را بر کسانی که توانایی رفتن به آن را دارند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فراخوان تا پیاده یا سوار بر اشتران تکیده از راههای دور نزد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ـ در وصیّت خود به هنگام وفات ـ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خانه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اید آن را وا مگذارید که اگر 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عذاب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نخواهید شد</w:t>
      </w:r>
      <w:r>
        <w:rPr>
          <w:rFonts w:eastAsia="IRNazanin" w:cs="IRNazanin"/>
          <w:color w:val="111111"/>
          <w:sz w:val="28"/>
          <w:szCs w:val="28"/>
          <w:rtl w:val="true"/>
          <w:lang w:bidi="fa-IR"/>
        </w:rPr>
        <w:t xml:space="preserve">. </w:t>
      </w:r>
      <w:r>
        <w:rPr>
          <w:rStyle w:val="FootnoteAnchor"/>
          <w:rtl w:val="true"/>
        </w:rPr>
        <w:footnoteReference w:id="20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جهاد هر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هزینه کردن در حجّ با هزار درهم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حجّ و عمره میهمان خداست و خداوند به او آمرزش هدیه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مردم را به حجّ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ابراهیم، خلیل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فرمان داده که این خانه را زیارت کنید؛ پس، به زیارت آن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تا روز قیامت حجّ می روند، این ندای ابراهیم را پاسخ داده اند و نخستین کسی که دعوت او را لبّیک گفت، از مردم یمن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قصد حجّ کند و خود را برای این کار آماده سازد، اما موفق به انجام آن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گناهی از آن محروم شده است</w:t>
      </w:r>
      <w:r>
        <w:rPr>
          <w:rFonts w:eastAsia="IRNazanin" w:cs="IRNazanin"/>
          <w:color w:val="111111"/>
          <w:sz w:val="28"/>
          <w:szCs w:val="28"/>
          <w:rtl w:val="true"/>
          <w:lang w:bidi="fa-IR"/>
        </w:rPr>
        <w:t>.</w:t>
      </w:r>
      <w:bookmarkStart w:id="1938" w:name="pg11923_118771"/>
    </w:p>
    <w:p>
      <w:pPr>
        <w:pStyle w:val="BookText"/>
        <w:rPr/>
      </w:pPr>
      <w:bookmarkEnd w:id="193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الحجَّ فَتَهیّأَ لَهُ فحُرِمَهُ ، فبِذَنْبٍ حُرِمَهُ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قصد حج کند و خود را برای این کار آماده سازد،اما موفق به انجام آن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گناهی از آن محروم شده است</w:t>
      </w:r>
      <w:r>
        <w:rPr>
          <w:rFonts w:eastAsia="IRNazanin" w:cs="IRNazanin"/>
          <w:color w:val="111111"/>
          <w:sz w:val="28"/>
          <w:szCs w:val="28"/>
          <w:rtl w:val="true"/>
          <w:lang w:bidi="fa-IR"/>
        </w:rPr>
        <w:t>.</w:t>
      </w:r>
    </w:p>
    <w:p>
      <w:pPr>
        <w:pStyle w:val="Heading5"/>
        <w:numPr>
          <w:ilvl w:val="4"/>
          <w:numId w:val="1"/>
        </w:numPr>
        <w:rPr/>
      </w:pPr>
      <w:bookmarkStart w:id="1939" w:name="__RefHeading___Toc14173547_73709187"/>
      <w:bookmarkStart w:id="1940" w:name="_Toc809"/>
      <w:bookmarkEnd w:id="1939"/>
      <w:r>
        <w:rPr/>
        <w:t>702</w:t>
      </w:r>
      <w:r>
        <w:rPr>
          <w:rtl w:val="true"/>
        </w:rPr>
        <w:t xml:space="preserve"> - </w:t>
      </w:r>
      <w:r>
        <w:rPr>
          <w:rtl w:val="true"/>
        </w:rPr>
        <w:t>فَلسَفَةُ الحَجِّ</w:t>
      </w:r>
      <w:bookmarkEnd w:id="1940"/>
    </w:p>
    <w:p>
      <w:pPr>
        <w:pStyle w:val="Heading6"/>
        <w:numPr>
          <w:ilvl w:val="5"/>
          <w:numId w:val="1"/>
        </w:numPr>
        <w:rPr/>
      </w:pPr>
      <w:bookmarkStart w:id="1941" w:name="__RefHeading___Toc14173549_73709187"/>
      <w:bookmarkStart w:id="1942" w:name="_Toc810"/>
      <w:bookmarkEnd w:id="1941"/>
      <w:r>
        <w:rPr/>
        <w:t>702</w:t>
      </w:r>
      <w:r>
        <w:rPr>
          <w:rtl w:val="true"/>
        </w:rPr>
        <w:t xml:space="preserve"> - </w:t>
      </w:r>
      <w:r>
        <w:rPr>
          <w:rtl w:val="true"/>
        </w:rPr>
        <w:t>فلسفه حجّ</w:t>
      </w:r>
      <w:bookmarkEnd w:id="19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علَیکمُ حَجَّ بَیتِهِ الحَرامِ الّـذی جَعَلهُ قِبلَـةً للأنـامِ ، یَرِدُونَـهُ وُرودَ الأنْعامِ ، و یَألَهونَ إلَیهِ وُلوهَ الحَمامِ ، و جَعلَهُ سبحانَهُ عَلامةً لِتَواضُعِهِم لِعظَمَتِهِ و إذْعانِهِم لِعزّتِهِ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تَرَوْنَ أنَّ اللّهَ سُبحانَهُ اخْتَبَر الأوَّلینَ مِن لَدُنْ آدَمَ ـ صلواتُ اللّهِ علَیهِ ـ إلی الآخِرِینَ مِن هذا العالَمِ بأحْجارٍ لا تَضُرُّ و لا تَنْفَعُ ، و لا تُبْصِرُ و لا تَسْمَعُ ، فجَعَلَها بَیْتَهُ الحَرامَ الّذی جَعلَهُ للنّاسِ قِیامَا ، ثُمَّ وَضَعهُ بأوْعَرِ بِقاعِ الأرضِ حَجَرا ، و أقَلِّ نَتائقِ الدُّنیا مَدَرا ، و أضْیَقِ بُطونِ الأوْدِیَةِ قُطْرا ، بینَ جِبالٍ خَشِنَةٍ ، و رِمالٍ دَمِثَةٍ ، و عُیونٍ وَشِلَةٍ ، و قُرَیً مُنْقَطِعَةٍ، لا یَزکو بِها خُفٌّ و لا حافِرٌ و لا ظِلْفٌ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أمَـرَ آدمَ علیه السلام و وَلدَهُ أنْ یَثْنوا أعْطافَهُم نَحوَهُ ، فصارَ مَثابَةً لِمُنتَجَعِ أسْفارِهِم ، و غایَةً لمُلْقی رِحالِهِم ، تَهْوی إلَیه ثِمارُ الأفْئدَةِ مِن مَفاوِزِ قِفارٍ سَحیقَةٍ ، و مَهاوِی فِجاجٍ عَمیقَةٍ ، و جَزائرِ بِحارٍ مُنْقَطِعَةٍ ، حتّی یَهُزّوا مَناکِبَهُم ذُلُلاً ، یُهَلِّلُونَ للّهِ حَولَهُ ، و یَرْمُلونَ علی أقْدامِهِم ، شُعْثا غُبْرا لَهُ ، قَد نَبَذوا السَّرابِیلَ وَراءَ ظُهورِهِم ، و شَوَّهوا بإعْفاءِ الشُّعورِ مَحاسِنَ خَلْقِهِمُ ، ابْتِلاءً عَظیما ، و امْتِحانا شَدیدا ، و اخْتِبارا مُبینا ، و تَمْحیصا بَلیغا ، جَعلَهُ اللّهُ سَبَبا لرَحمَتِهِ ، و وُصْلَةً إلی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سبحانَهُ أنْ یَضَعَ بَیتَهُ الحَرامَ و مَشاعِرَهُ العِظامَ، بَینَ جَنّاتٍ و أنْهارٍ ، و سَهْلٍ و قَرارٍ ، جَمَّ الأشْجارِ ، دانِیَ الثِّمارِ ، مُلْتَفَّ البُنی ، مُتَّصِلَ القُری ، بینَ بُرَّةٍ سَمْراءَ ، و رَوْضَةٍ خَضْراءَ ، و أرْیافٍ مُحْدِقَةٍ ، و عِراصٍ مُغْدِقَةٍ، و ریاضٍ ناضِرَةٍ ، و طُرُقٍ عامِرَةٍ ، لَکانَ قَد صَغُرَ قَدْرُ الجَزاءِ علی حَسَبِ ضَعْفِ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 الأساسُ المَحْمولُ علَیها ، و الأحْجارُ المَرفوعُ بِها ، بَین زُمُرُّدَةٍ خَضْراءَ ، و یاقوتَةٍ حَمْراءَ ، و نُورٍ و ضِیاءٍ ، لَخَفّفَ ذلکَ مُصارَعَةَ الشَّکِّ فی الصُّدورِ ، و لَوَضَعَ مُجاهَدةَ إبْلیسَ عنِ القُلوبِ ، و لَنَفی مُعْتَلَجَ الرَّیْبِ مِن الناسِ ، و لکنَّ اللّهَ یَخْتَبِرُ عِبادَهُ بأنْواعِ الشَّدائدِ ، و یَتَعبَّدُهُم بألْوانِ المَجاهِدِ،و یَبْتَلیهِم بِضُروبِ المَکارِهِ ؛ إخْراجا للتَّکَبُّرِ مِن قُلوبِهِم ، و إسْکانا للتَّذَلُّلِ فی نُفوسِهِم ، و لِیَجْعَلَ ذلکَ أبْوابا فُتُحا إلی فَضْلِهِ ، و أسْبابا ذُلُلاً لعَفْوهِ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eastAsia="Times New Roman" w:cs="Times New Roman" w:ascii="Times New Roman" w:hAnsi="Times New Roman"/>
          <w:color w:val="111111"/>
          <w:sz w:val="28"/>
          <w:szCs w:val="28"/>
          <w:lang w:val="en-US" w:bidi="en-US"/>
        </w:rPr>
        <w:t>702</w:t>
      </w:r>
    </w:p>
    <w:p>
      <w:pPr>
        <w:pStyle w:val="BookText"/>
        <w:rPr/>
      </w:pPr>
      <w:r>
        <w:rPr>
          <w:rFonts w:ascii="Amiri" w:hAnsi="Amiri" w:eastAsia="Amiri" w:cs="Amiri"/>
          <w:color w:val="111111"/>
          <w:sz w:val="28"/>
          <w:sz w:val="28"/>
          <w:szCs w:val="28"/>
          <w:rtl w:val="true"/>
          <w:lang w:bidi="ar-SA"/>
        </w:rPr>
        <w:t>فلسفه حجّ</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زیارت بیت الحرام خود را که قبله مردمانش قرار داد، بر شما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همانند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آب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وارد می شوند و همچون کبوتران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آشیانه خود 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 به آن جا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خانه را نشانه ای برای فروتنی مردمان در برابر عظمت خویش و اعترافشان به قدرت و عزّتش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که خداوند سبحان مردمان را از زمان آدم ـ صلوات اللّه علیه ـ تا پایان جهان، با سنگهایی که نه سودی می رسانند و نه زیانی، و نه می بینند و نه می شنوند، آزمایش کرد و آن سنگها را خانه با حرمت خود ساخت و آن را جایگاه گرد آمدن مردم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سنگلاخ ترین مکانها و بی گیاه ترین نقاط زمین و تنگ ترین درّه ها جای داد، در میان کوههای خشن و ریگهای داغ و چشمه های کم آب و آبادیهای دور از هم، که نه شتری آن جا فربه می شود، نه اسبی، نه گاوی و نه گوسفندی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آدم و فرزندان او را فرمود تا به سوی آن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بیت الحرام سرمنزل مقصود و باراندازشان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 تمام وجود از میان فلاتها و دشتهای دور دست و از درون وادیها و درّه های پر شیب و جزیره های از هم پراکنده دریاها به آن جا روی می آورند، تا از سرِ خواری و خاکساری شانه های خود را تکان دهند و لا اله الا اللّه گویان و با موهای آشفته و پیکرهای گرد گرفته بر گرد آن بچرخند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شخصی خود را به کناری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جایش لباس احرام برگرفته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 نکردن موها قیافه زیبای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آزمونی بزرگ و امتحانی سخت و آزمایشی آشکار و خالص گردانی و پاکسازیِ مؤثری است که خداوند بزرگ آن را سبب رحمت خود و رسیدن به بهشتش قرار داده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سبحان می خواست خانه با حرمت خود و مشعرهای ارجمند خویش را در میان باغها و جویبارها و سرزمینهای هموار و پر درخت و پر میوه، که خانه هایش به هم پیوسته و آبادیهایش نزدیک به هم است، در میان گندم زارها و باغهای خرّم و زمینهای پر گیاه و دشتهای پر آب و در وسط باغستانهای خُرّم و بهجت زا و جاده های آباد قرار می داد و آن گاه، به همان نسبت که آزمایش و امتحان ساده تر بود پاداش و جزا هم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شالوده کعبه و سنگهایی که در ساخت آن به کار رفته، از زمرّد سبز و یاقوت سرخ و با نور و روشنایی بود از رخنه شکّ و تردید در سینه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ظاهر بینان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می کرد و کوشش شیطان را از دلها کنار می زد و تلاطم تردید و وسوسه را از مردم دور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بندگانش را با انواع سختیها می آزماید و آنان را با مجاهدتهای گونه گون به بندگی می گیرد و به گرفتاریهای مختلف آزمایششان می کند، تا کبر و خودپسندی را از دلهایشان بیرون کند و فروتنی و خاکساری را در جانهایشان بنشاند، و درهای فضل و رحمتش را به روی آنان بگشاید و اسباب عفو خویش را بآسانی در اختیارشان نهد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و اعْتَمِروا ، تَصِحَّ أجْسامُکُم ، و تَتّسِعْ أرْزاقُکُم ، و یَصْلُحْ إیمانُکُم، و تُکْفَوا مؤونَةَ النّاسِ و مؤونَةَ عِیالاتِکُم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تَسْکینُ القُلوبِ </w:t>
      </w:r>
      <w:r>
        <w:rPr>
          <w:rFonts w:eastAsia="Amiri" w:cs="Amiri" w:ascii="Amiri" w:hAnsi="Amiri"/>
          <w:color w:val="111111"/>
          <w:sz w:val="28"/>
          <w:szCs w:val="28"/>
          <w:rtl w:val="true"/>
          <w:lang w:bidi="ar-SA"/>
        </w:rPr>
        <w:t xml:space="preserve">.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بُقْعَةٍ أحَبَّ إلی اللّهِ تعالی مِن المَسْعی ؛ لأنّه یَذِلُّ فیهِ کُلُّ جَبّارٍ </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بحَجِّ هذا البَیتِ فأدْمِنوهُ ، فإنَّ فی إدْمانِکُمُ الحَجَّ دَفْعَ مَکارِهِ الدُّنیا عَنکُم ، و أهْوالِ یَومِ القِیامَةِ </w:t>
      </w:r>
      <w:r>
        <w:rPr>
          <w:rFonts w:eastAsia="Amiri" w:cs="Amiri" w:ascii="Amiri" w:hAnsi="Amiri"/>
          <w:color w:val="111111"/>
          <w:sz w:val="28"/>
          <w:szCs w:val="28"/>
          <w:rtl w:val="true"/>
          <w:lang w:bidi="ar-SA"/>
        </w:rPr>
        <w:t xml:space="preserve">.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عنه علیه السلامـ و قد سألَهُ هِشامُ بنُ الحَکَمِ عن علّةِ الحَجِّ و الطَّوافِ بالبیتِ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وَ نَهاهُم ما یکونُ مِن أمرِ الطّاعَةِ فی الدِّینِ ، و مَصْلَحتِهِم مِن أمرِ دُنیاهُم ، فجَعلَ فیهِ الاجْتِماعَ مِن المَشرِقِ و المَغرِبِ لِیَتعارَفوا ، و لِیَتَربَّحَ کلُّ قَومٍ مِن التِّجاراتِ مِن بَلدٍ إلی بَلدٍ ، و لِیَنْتفِعَ بذلکَ المُکاری و الجَمّالُ ، و لتُعْرَفَ آثارُ رسولِ اللّهِ صلی الله علیه و آله أخْبارُهُ و یُذْکَرَ و لا یُنْسی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 کُلُّ قومٍ إنَّما یَتَّکِلونَ علی بِلادِهِم و ما فیها هَلَکوا ، و خَرِبَتِ البِلادُ ، و سَقَط الجَلَبُ و الأرْباحُ ، و عُمِّیتِ الأخْبارُ ، و لَم یَقِفوا علی ذلکَ ، فذلکَ عِلّةُ الحَجِّ </w:t>
      </w:r>
      <w:r>
        <w:rPr>
          <w:rFonts w:eastAsia="Amiri" w:cs="Amiri" w:ascii="Amiri" w:hAnsi="Amiri"/>
          <w:color w:val="111111"/>
          <w:sz w:val="28"/>
          <w:szCs w:val="28"/>
          <w:rtl w:val="true"/>
          <w:lang w:bidi="ar-SA"/>
        </w:rPr>
        <w:t xml:space="preserve">. </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به جای آورید تا بدنهایتان سالم بماند و روزیها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و ایمانتان استوار گردد و هزینه مردم و خانه خود را تأمین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آرامش بخش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جایی نزد خداوند متعال محبوبتر از مسعی </w:t>
      </w:r>
      <w:r>
        <w:rPr>
          <w:rStyle w:val="FootnoteAnchor"/>
          <w:rtl w:val="true"/>
        </w:rPr>
        <w:footnoteReference w:id="2073"/>
      </w:r>
      <w:r>
        <w:rPr>
          <w:rFonts w:ascii="IRNazanin" w:hAnsi="IRNazanin" w:eastAsia="IRNazanin"/>
          <w:color w:val="111111"/>
          <w:sz w:val="28"/>
          <w:sz w:val="28"/>
          <w:szCs w:val="28"/>
          <w:rtl w:val="true"/>
          <w:lang w:bidi="fa-IR"/>
        </w:rPr>
        <w:t>نیست؛ زیرا که هر گردن کش و متکبّری در آن جا خوار و ذلیل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را زیارت کنید و مداومت ورزید، که حجّ رفتن پیوسته شما، نا خوشیهای دنیا و سختیها و هراسهای روز رستاخیز را از شما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هشام بن حَکَمْ از حکمت حجّ و طواف کعبه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مردمان را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پیروی از دین و آنچه مصلحت دنیاشان در آن است، فرمان داد و نهی نمود، و حجّ را مایه فراهم آمدن مردم از شرق و غرب عالم و آشنا شدن آنها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شدنشان از حال و روز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تا بازرگانانی که از شهری به شهری کالا می برند، سود برند و کرایه دهندگان و شتر داران به فایده ای رسند و تا آثار پیامبر خدا صلی الله علیه و آله شناخته شود و خبرهای آن حضرت نقل و بازگو شود و از یادها نرود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قومی و مردمی، فقط به شهر و سرزمین خود بسنده می کردند، نابود می شدند و شهرها ویران می گشت و درآمدها و سودها کاهش می یافت و خبرها پوشیده می ماند و کسی از آنها آگاه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حکمت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الأمالی للصدوق عن الفضلِ بن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 ، فجلَسَ إلَیهِ فی جَماعةٍ من نُظَرائهِ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إنَّ المَجالِسَ أماناتٌ ، و لا بدَّ لکلِّ مَن کانَ بهِ سُعالٌ أنْ یَسْعُلَ ، فتَأذَنُ لی فی الکلامِ ؟ 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 بما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أبی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کَمْ تَدوسونَ هذا البَیْدَرَ ، و تَلوذونَ بهذا الحَجَر ، و تَعبُدونَ هذا البَیتَ المَرفوعَ بالطُّوبِ و المَدَرِ ، و تُهَرْوِلونَ حَولَهُ هَرْوَلةَ البَعیرِ إذا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فَکّرَ فی هذا أو قَدّرَ عَلِمَ أنَّ هذا فِعلٌ أسّسَهُ غَیرُ حَکیمٍ و لا ذی نَظَرٍ ، فقُلْ فإنَّکَ رأسُ هذا الأمرِ و سَنامُهُ و أبوکَ اُسُّهُ و نِظامُهُ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أضَلَّهُ اللّهُ و أعْمی قَلبَهُ اسْتَوْخَمَ الحَقَّ فلَم یَسْتَعذِبْهُ ، و صارَ الشّیطانُ وَلیَّهُ یُورِدُهُ مَناهِلَ الهَلَکَةِ ثُمَّ لا یُصْدِرُهُ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بَیتٌ اسْتَعبَدَ اللّهُ بهِ خَلقَهُ لیَخْتَبِرَ طاعَتَهُم فی إتْیانِهِ ، فحَثَّهُـم علی تَعْظیمِـهِ و زیارَتـهِ ، و قـد جَعلَهُ مَحـلَّ الأنبیاءِ و قِبْلَةً للمُصَلّینَ لَهُ ، و هُـو شُعْبَـةٌ مِن رِضْوانِـهِ ، و طریـقٌ یـؤَدّی إلی غُفْـرانِهِ ، مَنْصوبٌ علی اسْتِـواءِ الکَمـالِ ، و مُجْتَمَعِ العَظَمَةِ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IRNazanin" w:hAnsi="IRNazanin" w:eastAsia="IRNazanin"/>
          <w:color w:val="111111"/>
          <w:sz w:val="28"/>
          <w:sz w:val="28"/>
          <w:szCs w:val="28"/>
          <w:rtl w:val="true"/>
          <w:lang w:bidi="fa-IR"/>
        </w:rPr>
        <w:t>الأمالی للصدوقـ به نقل از فضل بن یونس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خدمت امام صادق علیه السلام آمد و با جمعی از هم مسلکانش نزد آن حضرت نشست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 در حکم امانتند، و هر که سرفه ای دارد باید سرفه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سخن بگویم؟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این خرمن را می کوبید و به این سنگ پناه می برید و این خانه برافراشته با خشت و کلوخ را می پرستید و چون شتر رمیده بر گرد آن می دوید و هروله می کنید؟ هر که در این کار بیندیشد و ارزیابی کند، پی می برد که این کار را یک آدم غیر حکیم و خام اندیش پایه گذاری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سردمدار و قله نشین این امری و پدرت بنیاد و نظام آن بوده جوابم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گمراهش کند و دیده دلش را کور سازد، حقّ را ناگوار یابد و طعم شیرین آن را نچشد و شیطان دوستش گردد و او را به آبشخورهای هلاکت برد و دیگر بازش نگرداند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ای است که خداوند خلق خود را به وسیله آن به پرستش وا داشته، تا با حضور در آن، فرمانبری آنان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به بزرگداشت و زیارت آن تشویق فرموده و آن را جایگاه پیامبران و قبله نماز گزارانش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شاخه ای از رضوان و خشنودی خداست و راهی است که به آمرزش او می انجامد و بر بنیاد کمال ، استوار ، و مرکز عظمت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الحَجِّ الوِفادَةُ إلی اللّهِ تعالی ، و طَلَبُ الزِّیادَةِ ، و الخُروجُ مِن کلِّ ما اقْتَرَفَ ، و لیَکونَ تائبا مِمّا مَضی مُسْتَأنِفا لِما یَسْتَقبِلُ، و ما فیهِ مِنِ اسْتِخراجِ الأمْوالِ، و تَعَبِ الأبْدانِ ، وَ حَظْرِها عنِ الشَّهَواتِ و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منفعةُ مَن فی شَرقِ الأرضِ و غَرْبِها ، و مَن فی البَرِّ و البَحرِ ، مِمَّن یَحِجُّ و مِمَّنْ لا یَحِجُّ ، مِن تاجِرٍ و جالِبٍ و بائِعٍ و مُشْتَرٍ و کاسِبٍ و مِسکینٍ ، و قَضاءُ حوائجِ أهلِ الأطرافِ و المَواضِعِ المُمْکِنِ لَهُمُ الاجْتِماعُ فیها کذلکَ لیَشْهَدوا مَنافِعَ لَهُم </w:t>
      </w:r>
      <w:r>
        <w:rPr>
          <w:rFonts w:eastAsia="Amiri" w:cs="Amiri" w:ascii="Amiri" w:hAnsi="Amiri"/>
          <w:color w:val="111111"/>
          <w:sz w:val="28"/>
          <w:szCs w:val="28"/>
          <w:rtl w:val="true"/>
          <w:lang w:bidi="ar-SA"/>
        </w:rPr>
        <w:t xml:space="preserve">. </w:t>
      </w:r>
      <w:r>
        <w:rPr>
          <w:rStyle w:val="FootnoteAnchor"/>
          <w:rtl w:val="true"/>
        </w:rPr>
        <w:footnoteReference w:id="2075"/>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حجّ، وارد شدن بر خداوند متعال است و طلب کردن ثواب بسیار و بیرون آمدن از همه گناهان گذشته و آغاز کردن زندگی آینده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خرج کردن اموال و به رنج افکندن بدن و باز داشتن آن از خواهشها و لذّتها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منفعت رسیدن کسانی که در شرق و غرب عالمند، در دریا و خشکی اند، چه آنان که حجّ می کنند و چه آنان که حجّ نمی کنند، اعم از تاجر و وارد کننده کالا و فروشنده و خریدار و پیشه ور و مستمند و نیز برآورده شدن نیازهای حومه نشینان و جاهایی که محل اجتماع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سودهایی را که از آنِ آنهاست ببینند</w:t>
      </w:r>
      <w:r>
        <w:rPr>
          <w:rFonts w:eastAsia="IRNazanin" w:cs="IRNazanin"/>
          <w:color w:val="111111"/>
          <w:sz w:val="28"/>
          <w:szCs w:val="28"/>
          <w:rtl w:val="true"/>
          <w:lang w:bidi="fa-IR"/>
        </w:rPr>
        <w:t>.</w:t>
      </w:r>
      <w:bookmarkStart w:id="1943" w:name="pg11923_118777"/>
    </w:p>
    <w:p>
      <w:pPr>
        <w:pStyle w:val="BookText"/>
        <w:rPr/>
      </w:pPr>
      <w:bookmarkEnd w:id="19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أمرَ بالحَجِّ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الوِفادَةِ إلی اللّه عزّ و جلّ و طَلَبِ الزِّیادَةِ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فیهِ مِن التَّفَقُّهِ و نَقْلِ أخْبارِ الأئمّةِ علیهم السلام إلی کُلِّ صُقْعٍ و ناحِیَةٍ ،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 xml:space="preserve">»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p>
    <w:p>
      <w:pPr>
        <w:pStyle w:val="BookText"/>
        <w:rPr/>
      </w:pP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فرمان حجّ داده شده است؟ در پاسخ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وارد شدن بر خداوند عزّ و جلّ و طلب فزونی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آگاه شدن از مسائل دینی و رساندن اخبار امامان علیهم السلام به هر سو و ناحیه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گروهی، دسته ای کوچ نمی کنند تا در تعالیم دین آگاه شوند و قوم خود را ، وقتی به سوی آنان بازگشتند ،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منافع خود را بیابند</w:t>
      </w:r>
      <w:r>
        <w:rPr>
          <w:rFonts w:eastAsia="IRNazanin" w:cs="IRNazanin"/>
          <w:color w:val="111111"/>
          <w:sz w:val="28"/>
          <w:szCs w:val="28"/>
          <w:rtl w:val="true"/>
          <w:lang w:bidi="fa-IR"/>
        </w:rPr>
        <w:t>».</w:t>
      </w:r>
    </w:p>
    <w:p>
      <w:pPr>
        <w:pStyle w:val="Heading5"/>
        <w:numPr>
          <w:ilvl w:val="4"/>
          <w:numId w:val="1"/>
        </w:numPr>
        <w:rPr/>
      </w:pPr>
      <w:bookmarkStart w:id="1944" w:name="__RefHeading___Toc14173551_73709187"/>
      <w:bookmarkStart w:id="1945" w:name="_Toc811"/>
      <w:bookmarkEnd w:id="1944"/>
      <w:r>
        <w:rPr/>
        <w:t>703</w:t>
      </w:r>
      <w:r>
        <w:rPr>
          <w:rtl w:val="true"/>
        </w:rPr>
        <w:t xml:space="preserve"> - </w:t>
      </w:r>
      <w:r>
        <w:rPr>
          <w:rtl w:val="true"/>
        </w:rPr>
        <w:t>نَفیُ الحَجِّ لِلفَقرِ</w:t>
      </w:r>
      <w:bookmarkEnd w:id="1945"/>
    </w:p>
    <w:p>
      <w:pPr>
        <w:pStyle w:val="Heading6"/>
        <w:numPr>
          <w:ilvl w:val="5"/>
          <w:numId w:val="1"/>
        </w:numPr>
        <w:rPr/>
      </w:pPr>
      <w:bookmarkStart w:id="1946" w:name="__RefHeading___Toc14173553_73709187"/>
      <w:bookmarkStart w:id="1947" w:name="_Toc812"/>
      <w:bookmarkEnd w:id="1946"/>
      <w:r>
        <w:rPr/>
        <w:t>703</w:t>
      </w:r>
      <w:r>
        <w:rPr>
          <w:rtl w:val="true"/>
        </w:rPr>
        <w:t xml:space="preserve"> - </w:t>
      </w:r>
      <w:r>
        <w:rPr>
          <w:rtl w:val="true"/>
        </w:rPr>
        <w:t>فقرزدایی حجّ</w:t>
      </w:r>
      <w:bookmarkEnd w:id="194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یَنْفی الفَقرَ </w:t>
      </w:r>
      <w:r>
        <w:rPr>
          <w:rFonts w:eastAsia="Amiri" w:cs="Amiri" w:ascii="Amiri" w:hAnsi="Amiri"/>
          <w:color w:val="111111"/>
          <w:sz w:val="28"/>
          <w:szCs w:val="28"/>
          <w:rtl w:val="true"/>
          <w:lang w:bidi="ar-SA"/>
        </w:rPr>
        <w:t xml:space="preserve">. </w:t>
      </w:r>
      <w:r>
        <w:rPr>
          <w:rStyle w:val="FootnoteAnchor"/>
          <w:rtl w:val="true"/>
        </w:rPr>
        <w:footnoteReference w:id="20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تَسْتَغْنوا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حِجّتَینِ لَم یَزَلْ فی خَیرٍ حتّی یَموتَ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ثَلاثَ حِجَجٍ لَم یُصِبْهُ فَقرٌ أبَدا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شَیئا أسْرَعَ غِنیً و لا أنْفی للفَقرِ مِن إدْمانِ حَجِّ هذا البَیتِ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eastAsia="Times New Roman" w:cs="Times New Roman" w:ascii="Times New Roman" w:hAnsi="Times New Roman"/>
          <w:color w:val="111111"/>
          <w:sz w:val="28"/>
          <w:szCs w:val="28"/>
          <w:lang w:val="en-US" w:bidi="en-US"/>
        </w:rPr>
        <w:t>703</w:t>
      </w:r>
    </w:p>
    <w:p>
      <w:pPr>
        <w:pStyle w:val="BookText"/>
        <w:rPr/>
      </w:pPr>
      <w:r>
        <w:rPr>
          <w:rFonts w:ascii="IRNazanin" w:hAnsi="IRNazanin" w:eastAsia="IRNazanin"/>
          <w:color w:val="111111"/>
          <w:sz w:val="28"/>
          <w:sz w:val="28"/>
          <w:szCs w:val="28"/>
          <w:rtl w:val="true"/>
          <w:lang w:bidi="fa-IR"/>
        </w:rPr>
        <w:t>فقر زدایی حجّ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فقر و تهیدستی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گزارید تا بی نیاز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دوبار حجّ گزارد، تا زنده است در خیر و برکت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سه بار حجّ به جا آورد، هرگز به فقر گرفتار نیاید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 ام که چیزی همانند مداومت بر زیارت این خانه چنان سریع توانگری آورد و فقر را بزداید</w:t>
      </w:r>
      <w:r>
        <w:rPr>
          <w:rFonts w:eastAsia="IRNazanin" w:cs="IRNazanin"/>
          <w:color w:val="111111"/>
          <w:sz w:val="28"/>
          <w:szCs w:val="28"/>
          <w:rtl w:val="true"/>
          <w:lang w:bidi="fa-IR"/>
        </w:rPr>
        <w:t>.</w:t>
      </w:r>
      <w:bookmarkStart w:id="1948" w:name="pg11923_118778"/>
    </w:p>
    <w:p>
      <w:pPr>
        <w:pStyle w:val="BookText"/>
        <w:rPr/>
      </w:pPr>
      <w:bookmarkEnd w:id="1948"/>
      <w:r>
        <w:rPr>
          <w:rFonts w:ascii="Amiri" w:hAnsi="Amiri" w:eastAsia="Amiri" w:cs="Amiri"/>
          <w:color w:val="111111"/>
          <w:sz w:val="28"/>
          <w:sz w:val="28"/>
          <w:szCs w:val="28"/>
          <w:rtl w:val="true"/>
          <w:lang w:bidi="ar-SA"/>
        </w:rPr>
        <w:t xml:space="preserve">ثواب الأعمال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وَطّنْتُ نَفْسی علی لُزومِ الحجِّ کلَّ عامٍ بنَفْسی أو برَجُلٍ مِن أهلِ بَیْتی بمالی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عَزَمْتَ علی ذلکَ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فأیقِنْ بکَثْرَةِ المالِ ، و أبْشِرْ بکَثْرَةِ المالِ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BookText"/>
        <w:rPr/>
      </w:pPr>
      <w:r>
        <w:rPr>
          <w:rStyle w:val="FootnoteAnchor"/>
          <w:rtl w:val="true"/>
        </w:rPr>
        <w:footnoteReference w:id="2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آماده کرده ام که هر ساله یا خودم به حجّ بروم یا مردی از افراد خانواده ام را با هزینه خودم به حجّ بفرستم،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کار مصمّم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یقین داشته باش که ثروتت زیاد خواهد شد و تو را نوید ثروتمندی می دهم</w:t>
      </w:r>
      <w:r>
        <w:rPr>
          <w:rFonts w:eastAsia="IRNazanin" w:cs="IRNazanin"/>
          <w:color w:val="111111"/>
          <w:sz w:val="28"/>
          <w:szCs w:val="28"/>
          <w:rtl w:val="true"/>
          <w:lang w:bidi="fa-IR"/>
        </w:rPr>
        <w:t>.</w:t>
      </w:r>
    </w:p>
    <w:p>
      <w:pPr>
        <w:pStyle w:val="Heading5"/>
        <w:numPr>
          <w:ilvl w:val="4"/>
          <w:numId w:val="1"/>
        </w:numPr>
        <w:rPr/>
      </w:pPr>
      <w:bookmarkStart w:id="1949" w:name="__RefHeading___Toc14173555_73709187"/>
      <w:bookmarkStart w:id="1950" w:name="_Toc813"/>
      <w:bookmarkEnd w:id="1949"/>
      <w:r>
        <w:rPr/>
        <w:t>704</w:t>
      </w:r>
      <w:r>
        <w:rPr>
          <w:rtl w:val="true"/>
        </w:rPr>
        <w:t xml:space="preserve"> - </w:t>
      </w:r>
      <w:r>
        <w:rPr>
          <w:rtl w:val="true"/>
        </w:rPr>
        <w:t>تَکفیرُ الحَجِّ لِلذُّنوبِ</w:t>
      </w:r>
      <w:bookmarkEnd w:id="1950"/>
    </w:p>
    <w:p>
      <w:pPr>
        <w:pStyle w:val="Heading6"/>
        <w:numPr>
          <w:ilvl w:val="5"/>
          <w:numId w:val="1"/>
        </w:numPr>
        <w:rPr/>
      </w:pPr>
      <w:bookmarkStart w:id="1951" w:name="__RefHeading___Toc14173557_73709187"/>
      <w:bookmarkStart w:id="1952" w:name="_Toc814"/>
      <w:bookmarkEnd w:id="1951"/>
      <w:r>
        <w:rPr/>
        <w:t>704</w:t>
      </w:r>
      <w:r>
        <w:rPr>
          <w:rtl w:val="true"/>
        </w:rPr>
        <w:t xml:space="preserve"> - </w:t>
      </w:r>
      <w:r>
        <w:rPr>
          <w:rtl w:val="true"/>
        </w:rPr>
        <w:t>گناه زدایی حجّ</w:t>
      </w:r>
      <w:bookmarkEnd w:id="19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 البَیتِ و العُمْرَةُ ، فإنَّهُما یَنْفیانِ الفَقرَ ، و یُکَفِّرانِ الذَّنبَ ، و یُوجِبانِ الجَنّةَ </w:t>
      </w:r>
      <w:r>
        <w:rPr>
          <w:rFonts w:eastAsia="Amiri" w:cs="Amiri" w:ascii="Amiri" w:hAnsi="Amiri"/>
          <w:color w:val="111111"/>
          <w:sz w:val="28"/>
          <w:szCs w:val="28"/>
          <w:rtl w:val="true"/>
          <w:lang w:bidi="ar-SA"/>
        </w:rPr>
        <w:t xml:space="preserve">. </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الحَجِّ أنْ تَعلَمَ أنَّهُ وِفادَةٌ إلی رَبِّکَ ، و فِرارٌ إلَیهِ مِن ذُنوبِکَ ، و بهِ قَبولُ تَوبَتِکَ و قَضاءُ الفَرْضِ الّذی أوْجَبَهُ اللّهُ علَیکَ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Style w:val="FootnoteAnchor"/>
          <w:rtl w:val="true"/>
        </w:rPr>
        <w:footnoteReference w:id="20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704</w:t>
      </w:r>
    </w:p>
    <w:p>
      <w:pPr>
        <w:pStyle w:val="BookText"/>
        <w:rPr/>
      </w:pPr>
      <w:r>
        <w:rPr>
          <w:rFonts w:ascii="IRNazanin" w:hAnsi="IRNazanin" w:eastAsia="IRNazanin"/>
          <w:color w:val="111111"/>
          <w:sz w:val="28"/>
          <w:sz w:val="28"/>
          <w:szCs w:val="28"/>
          <w:rtl w:val="true"/>
          <w:lang w:bidi="fa-IR"/>
        </w:rPr>
        <w:t>گناه زدایی حجّ</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آوردن حجّ و گزاردن عمره، ناداری را از بین می برند، گناهان را پاک می کنند و موجب بهشت رفتن می شوند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بدانی به وسیله آن بر پروردگارت وارد می شوی و از گناهانت به سوی او می گریزی و به وسیله آن توبه ات پذیرفته می شود و فریضه و تکلیفی را که خدا بر تو واجب کرده است، ادا می کنی</w:t>
      </w:r>
      <w:r>
        <w:rPr>
          <w:rFonts w:eastAsia="IRNazanin" w:cs="IRNazanin"/>
          <w:color w:val="111111"/>
          <w:sz w:val="28"/>
          <w:szCs w:val="28"/>
          <w:rtl w:val="true"/>
          <w:lang w:bidi="fa-IR"/>
        </w:rPr>
        <w:t>.</w:t>
      </w:r>
      <w:bookmarkStart w:id="1953" w:name="pg11923_118779"/>
    </w:p>
    <w:p>
      <w:pPr>
        <w:pStyle w:val="Heading5"/>
        <w:numPr>
          <w:ilvl w:val="4"/>
          <w:numId w:val="1"/>
        </w:numPr>
        <w:rPr/>
      </w:pPr>
      <w:bookmarkStart w:id="1954" w:name="__RefHeading___Toc14173559_73709187"/>
      <w:bookmarkStart w:id="1955" w:name="_Toc815"/>
      <w:bookmarkEnd w:id="1953"/>
      <w:bookmarkEnd w:id="1954"/>
      <w:r>
        <w:rPr/>
        <w:t>705</w:t>
      </w:r>
      <w:r>
        <w:rPr>
          <w:rtl w:val="true"/>
        </w:rPr>
        <w:t xml:space="preserve"> - </w:t>
      </w:r>
      <w:r>
        <w:rPr>
          <w:rtl w:val="true"/>
        </w:rPr>
        <w:t>ما بِهِ تَمامُ الحَجِّ</w:t>
      </w:r>
      <w:bookmarkEnd w:id="1955"/>
    </w:p>
    <w:p>
      <w:pPr>
        <w:pStyle w:val="Heading6"/>
        <w:numPr>
          <w:ilvl w:val="5"/>
          <w:numId w:val="1"/>
        </w:numPr>
        <w:rPr/>
      </w:pPr>
      <w:bookmarkStart w:id="1956" w:name="__RefHeading___Toc14173561_73709187"/>
      <w:bookmarkStart w:id="1957" w:name="_Toc816"/>
      <w:bookmarkEnd w:id="1956"/>
      <w:r>
        <w:rPr/>
        <w:t>705</w:t>
      </w:r>
      <w:r>
        <w:rPr>
          <w:rtl w:val="true"/>
        </w:rPr>
        <w:t xml:space="preserve"> - </w:t>
      </w:r>
      <w:r>
        <w:rPr>
          <w:rtl w:val="true"/>
        </w:rPr>
        <w:t>آنچه حجّ بدان تمام می شود</w:t>
      </w:r>
      <w:bookmarkEnd w:id="19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 </w:t>
      </w:r>
      <w:r>
        <w:rPr>
          <w:rStyle w:val="FootnoteAnchor"/>
          <w:rtl w:val="true"/>
        </w:rPr>
        <w:footnoteReference w:id="209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برسولِ اللّهِ صلی الله علیه و آله حَجَّکُم إذا خَرَجْتُم إلی بَیتِ اللّهِ ، فإنَّ تَرْکَهُ جَفاءٌ ، و بذلکَ اُمِرْتُم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بالقُبورِ الّتی ألْزَمَکُمُ اللّهُ عزّ و جلّ حَقَّها و زِیارَتَها ، و اطلُبوا الرِّزقَ عِندَها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الحَجِّ لِقاءُ الإمامِ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یَأتوا هذهِ الأحْجارَ فیَتطوّفوا بها ، ثُمَّ یَأتُونَنا فیُخْبِرونا بوَلایَتِهِم ، و یَعْرِضوا علَینا نُصْرَتَهُم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لِیَقْضُوا تَفَثَهُمْ</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حَجَّ أحَدُکُم فلْیَخْتِم حَجّهُ بِزیارَتِنا ؛ لأنَّ ذلکَ مِن تَمامِ الحَجِّ </w:t>
      </w:r>
      <w:r>
        <w:rPr>
          <w:rFonts w:eastAsia="Amiri" w:cs="Amiri" w:ascii="Amiri" w:hAnsi="Amiri"/>
          <w:color w:val="111111"/>
          <w:sz w:val="28"/>
          <w:szCs w:val="28"/>
          <w:rtl w:val="true"/>
          <w:lang w:bidi="ar-SA"/>
        </w:rPr>
        <w:t xml:space="preserve">. </w:t>
      </w:r>
      <w:r>
        <w:rPr>
          <w:rStyle w:val="FootnoteAnchor"/>
          <w:rtl w:val="true"/>
        </w:rPr>
        <w:footnoteReference w:id="2096"/>
      </w:r>
      <w:r>
        <w:rPr>
          <w:rStyle w:val="FootnoteAnchor"/>
          <w:rtl w:val="true"/>
        </w:rPr>
        <w:footnoteReference w:id="209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705</w:t>
      </w:r>
    </w:p>
    <w:p>
      <w:pPr>
        <w:pStyle w:val="BookText"/>
        <w:rPr/>
      </w:pPr>
      <w:r>
        <w:rPr>
          <w:rFonts w:ascii="IRNazanin" w:hAnsi="IRNazanin" w:eastAsia="IRNazanin"/>
          <w:color w:val="111111"/>
          <w:sz w:val="28"/>
          <w:sz w:val="28"/>
          <w:szCs w:val="28"/>
          <w:rtl w:val="true"/>
          <w:lang w:bidi="fa-IR"/>
        </w:rPr>
        <w:t>آنچه حجّ بدان تمام می شود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برای خدا تمام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زیارت خانه خدا رفتید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حجّ خود را کامل کنید که ترک زیارت رسول خدا جفای به اوست؛ شما به این کار فرمان دارید و حجّ خود را با زیارت قبوری که خداوند حقّ و زیارت آنها را بر شما لازم کرده است کامل گردانید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قبرها روزی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حجّ به ملاقات کردن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فرمان دارند که بیایند و بر گرد این سنگها بگردند و پس از آن نزد ما بیایند و نسبت به ما اظهار ولایت و دوستی کنند و هوا داری شان را از ما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خود را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ملاقات امام است</w:t>
      </w:r>
      <w:r>
        <w:rPr>
          <w:rFonts w:eastAsia="IRNazanin" w:cs="IRNazanin"/>
          <w:color w:val="111111"/>
          <w:sz w:val="28"/>
          <w:szCs w:val="28"/>
          <w:rtl w:val="true"/>
          <w:lang w:bidi="fa-IR"/>
        </w:rPr>
        <w:t xml:space="preserve">. </w:t>
      </w:r>
      <w:r>
        <w:rPr>
          <w:rStyle w:val="FootnoteAnchor"/>
          <w:rtl w:val="true"/>
        </w:rPr>
        <w:footnoteReference w:id="209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حجّ گزارد، باید حجّ خود را به دیدار از ما پایان دهد؛ چون زیارت ما بخشی از حجّ است</w:t>
      </w:r>
      <w:r>
        <w:rPr>
          <w:rFonts w:eastAsia="IRNazanin" w:cs="IRNazanin"/>
          <w:color w:val="111111"/>
          <w:sz w:val="28"/>
          <w:szCs w:val="28"/>
          <w:rtl w:val="true"/>
          <w:lang w:bidi="fa-IR"/>
        </w:rPr>
        <w:t>.</w:t>
      </w:r>
      <w:bookmarkStart w:id="1958" w:name="pg11923_118780"/>
    </w:p>
    <w:p>
      <w:pPr>
        <w:pStyle w:val="Heading5"/>
        <w:numPr>
          <w:ilvl w:val="4"/>
          <w:numId w:val="1"/>
        </w:numPr>
        <w:rPr/>
      </w:pPr>
      <w:bookmarkStart w:id="1959" w:name="__RefHeading___Toc14173563_73709187"/>
      <w:bookmarkStart w:id="1960" w:name="_Toc817"/>
      <w:bookmarkEnd w:id="1958"/>
      <w:bookmarkEnd w:id="1959"/>
      <w:r>
        <w:rPr/>
        <w:t>706</w:t>
      </w:r>
      <w:r>
        <w:rPr>
          <w:rtl w:val="true"/>
        </w:rPr>
        <w:t xml:space="preserve"> - </w:t>
      </w:r>
      <w:r>
        <w:rPr>
          <w:rtl w:val="true"/>
        </w:rPr>
        <w:t>عاقِبَةُ تَرکِ الحَجِّ</w:t>
      </w:r>
      <w:bookmarkEnd w:id="1960"/>
    </w:p>
    <w:p>
      <w:pPr>
        <w:pStyle w:val="Heading6"/>
        <w:numPr>
          <w:ilvl w:val="5"/>
          <w:numId w:val="1"/>
        </w:numPr>
        <w:rPr/>
      </w:pPr>
      <w:bookmarkStart w:id="1961" w:name="__RefHeading___Toc14173565_73709187"/>
      <w:bookmarkStart w:id="1962" w:name="_Toc818"/>
      <w:bookmarkEnd w:id="1961"/>
      <w:r>
        <w:rPr/>
        <w:t>706</w:t>
      </w:r>
      <w:r>
        <w:rPr>
          <w:rtl w:val="true"/>
        </w:rPr>
        <w:t xml:space="preserve"> - </w:t>
      </w:r>
      <w:r>
        <w:rPr>
          <w:rtl w:val="true"/>
        </w:rPr>
        <w:t>عاقبت ترک حجّ</w:t>
      </w:r>
      <w:bookmarkEnd w:id="19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 </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 کَفَر باللّهِ العَظیمِ مِن هذهِ الاُمّةِ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وَجدَ سَعةً فماتَ و لَم یَحِجَّ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سَوّفَ الحَجَّ حتّی یَموتَ بَعثَهُ اللّهُ یَومَ القِیامَةِ یَهودیّا أو نَصْرانیّا </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الحَجَّ لِحاجَةٍ مِن حَوائجِ الدُّنیا لَم یُقْضَ حتّی یَنْظُرَ إلی المُحَلِّقینَ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 لَم یَحِجَّ حِجَّةَ الإسلامِ ، و لَم تَمْنَعْهُ مِن ذلکَ حاجَةٌ تُجْحِفُ بهِ ، أو مَرضٌ لا یُطیقُ الحَجَّ مِن أجْلِهِ ، أو سُلطانٌ یَمنَعُهُ ، فلْیَمُتْ إنْ شاءَ یَهودیّا و إنْ شاءَ نَصْرانیّا </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Fonts w:eastAsia="Times New Roman" w:cs="Times New Roman" w:ascii="Times New Roman" w:hAnsi="Times New Roman"/>
          <w:color w:val="111111"/>
          <w:sz w:val="28"/>
          <w:szCs w:val="28"/>
          <w:lang w:val="en-US" w:bidi="en-US"/>
        </w:rPr>
        <w:t>706</w:t>
      </w:r>
    </w:p>
    <w:p>
      <w:pPr>
        <w:pStyle w:val="BookText"/>
        <w:rPr/>
      </w:pPr>
      <w:r>
        <w:rPr>
          <w:rFonts w:ascii="IRNazanin" w:hAnsi="IRNazanin" w:eastAsia="IRNazanin"/>
          <w:color w:val="111111"/>
          <w:sz w:val="28"/>
          <w:sz w:val="28"/>
          <w:szCs w:val="28"/>
          <w:rtl w:val="true"/>
          <w:lang w:bidi="fa-IR"/>
        </w:rPr>
        <w:t>عاقبت ترک حجّ</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کعبه برای کسانی که توانایی رفتن به آن را داشته باشند حقّ خداست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کفر ورزد همانا خداوند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کس از این امّت به خدای بزرگ کفر ورزیده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توانایی حجّ داشته باشد، و بمیرد ولی حجّ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رفتن حجّ چندان تعلّل ورزد تا مرگش فرا رسد، خداوند او را در روز رستاخیز یهودی یا نصرانی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حجّ را به سبب مشکل و نیازی دنیوی ترک کند، تا زمانی که حاجیان را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از حج برگردند یا خودش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مشکلش برطرف نشود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حجّ نگزارده باشد، اگر نه به سبب فقر شدید، یا بیماری بازدارنده از حجّ و یا ممانعت قدرتمندی از حجّ خودداری کرده باشد، باید که یهودی بمیرد اگر خواهد و یا نصرانی</w:t>
      </w:r>
      <w:r>
        <w:rPr>
          <w:rFonts w:eastAsia="IRNazanin" w:cs="IRNazanin"/>
          <w:color w:val="111111"/>
          <w:sz w:val="28"/>
          <w:szCs w:val="28"/>
          <w:rtl w:val="true"/>
          <w:lang w:bidi="fa-IR"/>
        </w:rPr>
        <w:t>.</w:t>
      </w:r>
      <w:bookmarkStart w:id="1963" w:name="pg11923_118781"/>
    </w:p>
    <w:p>
      <w:pPr>
        <w:pStyle w:val="BookText"/>
        <w:rPr/>
      </w:pPr>
      <w:bookmarkEnd w:id="1963"/>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الّذی یُسَوِّفُ الحَجَّ ـ یعنی حجّةَ الإسلامِ ـ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أحِجُّ العامَ أحِجُّ حتّی یَجیئهُ المَوتُ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Style w:val="FootnoteAnchor"/>
          <w:rtl w:val="true"/>
        </w:rPr>
        <w:footnoteReference w:id="2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سرای کور باشد در آخرت نیز کور است و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حجّ، یعنی حجّ واجب، را به تأخیر اندازد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می روم، سال دیگر حجّ می روم، تا آن که سرانجام مرگش فرا رسد</w:t>
      </w:r>
      <w:r>
        <w:rPr>
          <w:rFonts w:eastAsia="IRNazanin" w:cs="IRNazanin"/>
          <w:color w:val="111111"/>
          <w:sz w:val="28"/>
          <w:szCs w:val="28"/>
          <w:rtl w:val="true"/>
          <w:lang w:bidi="fa-IR"/>
        </w:rPr>
        <w:t>.</w:t>
      </w:r>
    </w:p>
    <w:p>
      <w:pPr>
        <w:pStyle w:val="Heading5"/>
        <w:numPr>
          <w:ilvl w:val="4"/>
          <w:numId w:val="1"/>
        </w:numPr>
        <w:rPr/>
      </w:pPr>
      <w:bookmarkStart w:id="1964" w:name="__RefHeading___Toc14173567_73709187"/>
      <w:bookmarkStart w:id="1965" w:name="_Toc819"/>
      <w:bookmarkEnd w:id="1964"/>
      <w:r>
        <w:rPr/>
        <w:t>707</w:t>
      </w:r>
      <w:r>
        <w:rPr>
          <w:rtl w:val="true"/>
        </w:rPr>
        <w:t xml:space="preserve"> - </w:t>
      </w:r>
      <w:r>
        <w:rPr>
          <w:rtl w:val="true"/>
        </w:rPr>
        <w:t>تَعطیلُ البَیتِ</w:t>
      </w:r>
      <w:bookmarkEnd w:id="1965"/>
    </w:p>
    <w:p>
      <w:pPr>
        <w:pStyle w:val="Heading6"/>
        <w:numPr>
          <w:ilvl w:val="5"/>
          <w:numId w:val="1"/>
        </w:numPr>
        <w:rPr/>
      </w:pPr>
      <w:bookmarkStart w:id="1966" w:name="__RefHeading___Toc14173569_73709187"/>
      <w:bookmarkStart w:id="1967" w:name="_Toc820"/>
      <w:bookmarkEnd w:id="1966"/>
      <w:r>
        <w:rPr/>
        <w:t>707</w:t>
      </w:r>
      <w:r>
        <w:rPr>
          <w:rtl w:val="true"/>
        </w:rPr>
        <w:t xml:space="preserve"> - </w:t>
      </w:r>
      <w:r>
        <w:rPr>
          <w:rtl w:val="true"/>
        </w:rPr>
        <w:t>تعطیل کردن حجّ</w:t>
      </w:r>
      <w:bookmarkEnd w:id="196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الْکَعْبَةَ الْبَیْتَ الْحَرَامَ قِیَاما لِلنّاسِ</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لَمّا 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هؤلاءِ القُصّاصِ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رجُلٌ حجّةً ثُمَّ تَصدَّقَ و وَصَلَ کانَ خَیرا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 لَو فَعلَ هذا النّاسُ لعُطِّلَ هذا البَیتُ ، إنَّ اللّهَ تعالی جَعلَ هذا البَیتَ قِیاما للنّاسِ</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eastAsia="Times New Roman" w:cs="Times New Roman" w:ascii="Times New Roman" w:hAnsi="Times New Roman"/>
          <w:color w:val="111111"/>
          <w:sz w:val="28"/>
          <w:szCs w:val="28"/>
          <w:lang w:val="en-US" w:bidi="en-US"/>
        </w:rPr>
        <w:t>707</w:t>
      </w:r>
    </w:p>
    <w:p>
      <w:pPr>
        <w:pStyle w:val="BookText"/>
        <w:rPr/>
      </w:pPr>
      <w:r>
        <w:rPr>
          <w:rFonts w:ascii="IRNazanin" w:hAnsi="IRNazanin" w:eastAsia="IRNazanin"/>
          <w:color w:val="111111"/>
          <w:sz w:val="28"/>
          <w:sz w:val="28"/>
          <w:szCs w:val="28"/>
          <w:rtl w:val="true"/>
          <w:lang w:bidi="fa-IR"/>
        </w:rPr>
        <w:t>تعطیل کردن حجّ</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کعبه، بیت الحرام، را قوام کار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به عبد الرحمن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داستان گویان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حجّ به جا آورد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رفتن مکرر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بدهد و صله رحم به جا آورد کار بهتری انجام داده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این کار را بکنند این خانه به تعطیلی کشانده می شود ، در حالی که خداوند این خانه را قوام کار مردم قرار داده است</w:t>
      </w:r>
      <w:r>
        <w:rPr>
          <w:rFonts w:eastAsia="IRNazanin" w:cs="IRNazanin"/>
          <w:color w:val="111111"/>
          <w:sz w:val="28"/>
          <w:szCs w:val="28"/>
          <w:rtl w:val="true"/>
          <w:lang w:bidi="fa-IR"/>
        </w:rPr>
        <w:t>.</w:t>
      </w:r>
      <w:bookmarkStart w:id="1968" w:name="pg11923_118782"/>
    </w:p>
    <w:p>
      <w:pPr>
        <w:pStyle w:val="BookText"/>
        <w:rPr/>
      </w:pPr>
      <w:bookmarkEnd w:id="196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 النّاسُ الحَجَّ لَوجَبَ علی الإمامِ أنْ یَجْبُرَهُم علی الحَجِّ إنْ شاؤوا و إنْ أبَوا ؛ لأنَّ هذا البَیتَ إنَّما وُضِعَ للحَجِّ</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Style w:val="FootnoteAnchor"/>
          <w:rtl w:val="true"/>
        </w:rPr>
        <w:footnoteReference w:id="2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حجّ را به تعطیلی کشانند، بر امام لازم است که آنها را، چه بخواهند و چه نخواهند، به رفتن حجّ مجبور کند؛ زیرا این خانه برای حجّ گزاردن بنا نهاده شده است</w:t>
      </w:r>
      <w:r>
        <w:rPr>
          <w:rFonts w:eastAsia="IRNazanin" w:cs="IRNazanin"/>
          <w:color w:val="111111"/>
          <w:sz w:val="28"/>
          <w:szCs w:val="28"/>
          <w:rtl w:val="true"/>
          <w:lang w:bidi="fa-IR"/>
        </w:rPr>
        <w:t>.</w:t>
      </w:r>
    </w:p>
    <w:p>
      <w:pPr>
        <w:pStyle w:val="Heading5"/>
        <w:numPr>
          <w:ilvl w:val="4"/>
          <w:numId w:val="1"/>
        </w:numPr>
        <w:rPr/>
      </w:pPr>
      <w:bookmarkStart w:id="1969" w:name="__RefHeading___Toc14173571_73709187"/>
      <w:bookmarkStart w:id="1970" w:name="_Toc821"/>
      <w:bookmarkEnd w:id="1969"/>
      <w:r>
        <w:rPr/>
        <w:t>708</w:t>
      </w:r>
      <w:r>
        <w:rPr>
          <w:rtl w:val="true"/>
        </w:rPr>
        <w:t xml:space="preserve"> - </w:t>
      </w:r>
      <w:r>
        <w:rPr>
          <w:rtl w:val="true"/>
        </w:rPr>
        <w:t xml:space="preserve">ما یَفضُلُ عَلی سَبعینَ حَجَّةً </w:t>
      </w:r>
      <w:r>
        <w:rPr>
          <w:rtl w:val="true"/>
        </w:rPr>
        <w:t>!</w:t>
      </w:r>
      <w:bookmarkEnd w:id="1970"/>
    </w:p>
    <w:p>
      <w:pPr>
        <w:pStyle w:val="Heading6"/>
        <w:numPr>
          <w:ilvl w:val="5"/>
          <w:numId w:val="1"/>
        </w:numPr>
        <w:rPr/>
      </w:pPr>
      <w:bookmarkStart w:id="1971" w:name="__RefHeading___Toc14173573_73709187"/>
      <w:bookmarkStart w:id="1972" w:name="_Toc822"/>
      <w:bookmarkEnd w:id="1971"/>
      <w:r>
        <w:rPr/>
        <w:t>708</w:t>
      </w:r>
      <w:r>
        <w:rPr>
          <w:rtl w:val="true"/>
        </w:rPr>
        <w:t xml:space="preserve"> - </w:t>
      </w:r>
      <w:r>
        <w:rPr>
          <w:rtl w:val="true"/>
        </w:rPr>
        <w:t>برتر از هفتاد حجّ</w:t>
      </w:r>
      <w:bookmarkEnd w:id="197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أعولَ أهلَ بَیتٍ مِن المسلِمینَ و اُشْبِعَ جَوْعَتَهُم و أکْسوَ عُرْیَهُم و أکُفَّ وُجوهَهُم عنِ النّاسِ ، أحَبُّ إلَیَّ مِن أنْ أحِجَّ حِجَّةً و حجّةً و حجّةً ـ حتّی انْتَهی إلی عَشرَةٍ ـ و مِثْلَها و مِثْلَها ، حتّی انْتَهی إلی سَبعینَ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p>
    <w:p>
      <w:pPr>
        <w:pStyle w:val="BookText"/>
        <w:rPr/>
      </w:pPr>
      <w:r>
        <w:rPr>
          <w:rFonts w:eastAsia="Times New Roman" w:cs="Times New Roman" w:ascii="Times New Roman" w:hAnsi="Times New Roman"/>
          <w:color w:val="111111"/>
          <w:sz w:val="28"/>
          <w:szCs w:val="28"/>
          <w:lang w:val="en-US" w:bidi="en-US"/>
        </w:rPr>
        <w:t>708</w:t>
      </w:r>
    </w:p>
    <w:p>
      <w:pPr>
        <w:pStyle w:val="BookText"/>
        <w:rPr/>
      </w:pPr>
      <w:r>
        <w:rPr>
          <w:rFonts w:ascii="IRNazanin" w:hAnsi="IRNazanin" w:eastAsia="IRNazanin"/>
          <w:color w:val="111111"/>
          <w:sz w:val="28"/>
          <w:sz w:val="28"/>
          <w:szCs w:val="28"/>
          <w:rtl w:val="true"/>
          <w:lang w:bidi="fa-IR"/>
        </w:rPr>
        <w:t>برتر از هفتاد حجّ</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خانواده مسلمانی را سرپرستی کنم و گرسنگی آنها را برطرف نمایم و بدن برهنه شان را بپوشانم و آبرویشان را در میان مردم حفظ کنم، برای من دوست داشتنی تر است از این که حجّ گزارم و حجّ گزارم و حجّ گزارم ـ و امام تا ده بار این را تکرار کرد و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مثل اینها و مثل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را هم هفت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تا به هفتاد بار رسید</w:t>
      </w:r>
      <w:r>
        <w:rPr>
          <w:rFonts w:eastAsia="IRNazanin" w:cs="IRNazanin"/>
          <w:color w:val="111111"/>
          <w:sz w:val="28"/>
          <w:szCs w:val="28"/>
          <w:rtl w:val="true"/>
          <w:lang w:bidi="fa-IR"/>
        </w:rPr>
        <w:t xml:space="preserve">. </w:t>
      </w:r>
      <w:r>
        <w:rPr>
          <w:rStyle w:val="FootnoteAnchor"/>
          <w:rtl w:val="true"/>
        </w:rPr>
        <w:footnoteReference w:id="2113"/>
      </w:r>
    </w:p>
    <w:p>
      <w:pPr>
        <w:pStyle w:val="Heading5"/>
        <w:numPr>
          <w:ilvl w:val="4"/>
          <w:numId w:val="1"/>
        </w:numPr>
        <w:rPr/>
      </w:pPr>
      <w:bookmarkStart w:id="1973" w:name="__RefHeading___Toc14173575_73709187"/>
      <w:bookmarkStart w:id="1974" w:name="_Toc823"/>
      <w:bookmarkEnd w:id="1973"/>
      <w:r>
        <w:rPr/>
        <w:t>709</w:t>
      </w:r>
      <w:r>
        <w:rPr>
          <w:rtl w:val="true"/>
        </w:rPr>
        <w:t xml:space="preserve"> - </w:t>
      </w:r>
      <w:r>
        <w:rPr>
          <w:rtl w:val="true"/>
        </w:rPr>
        <w:t>قِلَّةُ الحَجیجِ</w:t>
      </w:r>
      <w:bookmarkEnd w:id="1974"/>
    </w:p>
    <w:p>
      <w:pPr>
        <w:pStyle w:val="Heading6"/>
        <w:numPr>
          <w:ilvl w:val="5"/>
          <w:numId w:val="1"/>
        </w:numPr>
        <w:rPr/>
      </w:pPr>
      <w:bookmarkStart w:id="1975" w:name="__RefHeading___Toc14173577_73709187"/>
      <w:bookmarkStart w:id="1976" w:name="_Toc824"/>
      <w:bookmarkEnd w:id="1975"/>
      <w:r>
        <w:rPr/>
        <w:t>709</w:t>
      </w:r>
      <w:r>
        <w:rPr>
          <w:rtl w:val="true"/>
        </w:rPr>
        <w:t xml:space="preserve"> - </w:t>
      </w:r>
      <w:r>
        <w:rPr>
          <w:rtl w:val="true"/>
        </w:rPr>
        <w:t xml:space="preserve">کم بودن حاجیان </w:t>
      </w:r>
      <w:r>
        <w:rPr>
          <w:rtl w:val="true"/>
        </w:rPr>
        <w:t>[</w:t>
      </w:r>
      <w:r>
        <w:rPr>
          <w:rtl w:val="true"/>
        </w:rPr>
        <w:t xml:space="preserve">واقعی </w:t>
      </w:r>
      <w:r>
        <w:rPr>
          <w:rtl w:val="true"/>
        </w:rPr>
        <w:t>]</w:t>
      </w:r>
      <w:bookmarkEnd w:id="1976"/>
    </w:p>
    <w:p>
      <w:pPr>
        <w:pStyle w:val="BookText"/>
        <w:rPr/>
      </w:pPr>
      <w:r>
        <w:rPr>
          <w:rFonts w:ascii="Amiri" w:hAnsi="Amiri" w:eastAsia="Amiri" w:cs="Amiri"/>
          <w:color w:val="111111"/>
          <w:sz w:val="28"/>
          <w:sz w:val="28"/>
          <w:szCs w:val="28"/>
          <w:rtl w:val="true"/>
          <w:lang w:bidi="ar-SA"/>
        </w:rPr>
        <w:t xml:space="preserve">بحار الأنوار عن عبدِ الرّحمانِ 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مَع أبی عبدِ اللّهِ علیه السلام ، فلَمّا صِرْنا فی بَعضِ الطَّریقِ صَعِدَ علی جَبَلٍ فأشْرَفَ فنَظَرَ إلی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الضَّجیجَ و أقَلَّ الحَجیجَ </w:t>
      </w:r>
      <w:r>
        <w:rPr>
          <w:rFonts w:eastAsia="Amiri" w:cs="Amiri" w:ascii="Amiri" w:hAnsi="Amiri"/>
          <w:color w:val="111111"/>
          <w:sz w:val="28"/>
          <w:szCs w:val="28"/>
          <w:rtl w:val="true"/>
          <w:lang w:bidi="ar-SA"/>
        </w:rPr>
        <w:t xml:space="preserve">! </w:t>
      </w:r>
      <w:r>
        <w:rPr>
          <w:rStyle w:val="FootnoteAnchor"/>
          <w:rtl w:val="true"/>
        </w:rPr>
        <w:footnoteReference w:id="2114"/>
      </w:r>
    </w:p>
    <w:p>
      <w:pPr>
        <w:pStyle w:val="BookText"/>
        <w:rPr/>
      </w:pPr>
      <w:r>
        <w:rPr>
          <w:rFonts w:eastAsia="Times New Roman" w:cs="Times New Roman" w:ascii="Times New Roman" w:hAnsi="Times New Roman"/>
          <w:color w:val="111111"/>
          <w:sz w:val="28"/>
          <w:szCs w:val="28"/>
          <w:lang w:val="en-US" w:bidi="en-US"/>
        </w:rPr>
        <w:t>709</w:t>
      </w:r>
    </w:p>
    <w:p>
      <w:pPr>
        <w:pStyle w:val="BookText"/>
        <w:rPr/>
      </w:pPr>
      <w:r>
        <w:rPr>
          <w:rFonts w:ascii="IRNazanin" w:hAnsi="IRNazanin" w:eastAsia="IRNazanin"/>
          <w:color w:val="111111"/>
          <w:sz w:val="28"/>
          <w:sz w:val="28"/>
          <w:szCs w:val="28"/>
          <w:rtl w:val="true"/>
          <w:lang w:bidi="fa-IR"/>
        </w:rPr>
        <w:t xml:space="preserve">کم بودن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عبد الرحمن بن کثیر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راهی، آن حضرت بر فراز کوهی رفت و از آن بالا به مردم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هیاهو و چه اندکند حاجیان</w:t>
      </w:r>
      <w:r>
        <w:rPr>
          <w:rFonts w:eastAsia="IRNazanin" w:cs="IRNazanin"/>
          <w:color w:val="111111"/>
          <w:sz w:val="28"/>
          <w:szCs w:val="28"/>
          <w:rtl w:val="true"/>
          <w:lang w:bidi="fa-IR"/>
        </w:rPr>
        <w:t>!</w:t>
      </w:r>
      <w:bookmarkStart w:id="1977" w:name="pg11923_118783"/>
    </w:p>
    <w:p>
      <w:pPr>
        <w:pStyle w:val="BookText"/>
        <w:rPr/>
      </w:pPr>
      <w:bookmarkEnd w:id="1977"/>
      <w:r>
        <w:rPr>
          <w:rFonts w:ascii="Amiri" w:hAnsi="Amiri" w:eastAsia="Amiri" w:cs="Amiri"/>
          <w:color w:val="111111"/>
          <w:sz w:val="28"/>
          <w:sz w:val="28"/>
          <w:szCs w:val="28"/>
          <w:rtl w:val="true"/>
          <w:lang w:bidi="ar-SA"/>
        </w:rPr>
        <w:t xml:space="preserve">بحار الأنوار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مَع أبی عبدِ اللّهِ علیه السلام ، فلَمّا کُنّا فی الطَّوافِ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یا بنَ رسولِ اللّهِ، یَغْفِرُ اللّهُ لهذا الخَلْقِ؟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إنَّ أکْثَرَ مَن تَری قِرَدَةٌ و 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 بکَلِماتٍ ثُمَّ أمَرَّ یَدَهُ علی بَصَری فَرَأیتُهُم قِرَدَةً و 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فهالَنی ذلکَ، ثُمَّ أمَرَّ یَدَهُ علی بَصَری فَرَأیتُهُم کما کانوا</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بحار الأنوارـ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طواف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مردمان را می آمرزد؟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آنهایی که می بینی بوزینه و خوکند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سخنانی با خود گفت و آن گاه دستش را بر چشمم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چونان بوزینگان و خوکان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دستش را به چشمم کشید و من آنها را مثل اوّل دیدم</w:t>
      </w:r>
      <w:r>
        <w:rPr>
          <w:rFonts w:eastAsia="IRNazanin" w:cs="IRNazanin"/>
          <w:color w:val="111111"/>
          <w:sz w:val="28"/>
          <w:szCs w:val="28"/>
          <w:rtl w:val="true"/>
          <w:lang w:bidi="fa-IR"/>
        </w:rPr>
        <w:t>.</w:t>
      </w:r>
    </w:p>
    <w:p>
      <w:pPr>
        <w:pStyle w:val="Heading5"/>
        <w:numPr>
          <w:ilvl w:val="4"/>
          <w:numId w:val="1"/>
        </w:numPr>
        <w:rPr/>
      </w:pPr>
      <w:bookmarkStart w:id="1978" w:name="__RefHeading___Toc14173579_73709187"/>
      <w:bookmarkStart w:id="1979" w:name="_Toc825"/>
      <w:bookmarkEnd w:id="1978"/>
      <w:r>
        <w:rPr/>
        <w:t>710</w:t>
      </w:r>
      <w:r>
        <w:rPr>
          <w:rtl w:val="true"/>
        </w:rPr>
        <w:t xml:space="preserve"> - </w:t>
      </w:r>
      <w:r>
        <w:rPr>
          <w:rtl w:val="true"/>
        </w:rPr>
        <w:t>أدَبُ الحاجِّ</w:t>
      </w:r>
      <w:bookmarkEnd w:id="1979"/>
    </w:p>
    <w:p>
      <w:pPr>
        <w:pStyle w:val="Heading6"/>
        <w:numPr>
          <w:ilvl w:val="5"/>
          <w:numId w:val="1"/>
        </w:numPr>
        <w:rPr/>
      </w:pPr>
      <w:bookmarkStart w:id="1980" w:name="__RefHeading___Toc14173581_73709187"/>
      <w:bookmarkStart w:id="1981" w:name="_Toc826"/>
      <w:bookmarkEnd w:id="1980"/>
      <w:r>
        <w:rPr/>
        <w:t>710</w:t>
      </w:r>
      <w:r>
        <w:rPr>
          <w:rtl w:val="true"/>
        </w:rPr>
        <w:t xml:space="preserve"> - </w:t>
      </w:r>
      <w:r>
        <w:rPr>
          <w:rtl w:val="true"/>
        </w:rPr>
        <w:t>آداب حجّ گزار</w:t>
      </w:r>
      <w:bookmarkEnd w:id="198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r>
        <w:rPr>
          <w:rFonts w:eastAsia="Amiri" w:cs="Amiri" w:ascii="Amiri" w:hAnsi="Amiri"/>
          <w:color w:val="111111"/>
          <w:sz w:val="28"/>
          <w:szCs w:val="28"/>
          <w:rtl w:val="true"/>
          <w:lang w:bidi="ar-SA"/>
        </w:rPr>
        <w:t xml:space="preserve">). </w:t>
      </w:r>
      <w:r>
        <w:rPr>
          <w:rStyle w:val="FootnoteAnchor"/>
          <w:rtl w:val="true"/>
        </w:rPr>
        <w:footnoteReference w:id="21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یُعْبَأُ بِمَن یَؤُمُّ هذا البَیتَ إذا لَم یَکُن فیهِ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عن مَعاصی اللّهِ تعالی ، و حِلْمٌ یَمْلِکُ بهِ غَضَبَهُ ، و حُسْنُ الصَّحابةِ لِمَن صَحِبَهُ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eastAsia="Times New Roman" w:cs="Times New Roman" w:ascii="Times New Roman" w:hAnsi="Times New Roman"/>
          <w:color w:val="111111"/>
          <w:sz w:val="28"/>
          <w:szCs w:val="28"/>
          <w:lang w:val="en-US" w:bidi="en-US"/>
        </w:rPr>
        <w:t>710</w:t>
      </w:r>
    </w:p>
    <w:p>
      <w:pPr>
        <w:pStyle w:val="BookText"/>
        <w:rPr/>
      </w:pPr>
      <w:r>
        <w:rPr>
          <w:rFonts w:ascii="IRNazanin" w:hAnsi="IRNazanin" w:eastAsia="IRNazanin"/>
          <w:color w:val="111111"/>
          <w:sz w:val="28"/>
          <w:sz w:val="28"/>
          <w:szCs w:val="28"/>
          <w:rtl w:val="true"/>
          <w:lang w:bidi="fa-IR"/>
        </w:rPr>
        <w:t>آداب حجّ گزار</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آن ماهها این فریضه را ادا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آن همبستری و گناه و 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خانه را زیارت کند، اگر سه خصلت در او نباشد،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ورعی که او را از معاصی خداوند متعال باز دارد، حلمی که با آن خشمش را مهار کند و حسن معاشرت با کسی که با وی همنشینی دارد</w:t>
      </w:r>
      <w:r>
        <w:rPr>
          <w:rFonts w:eastAsia="IRNazanin" w:cs="IRNazanin"/>
          <w:color w:val="111111"/>
          <w:sz w:val="28"/>
          <w:szCs w:val="28"/>
          <w:rtl w:val="true"/>
          <w:lang w:bidi="fa-IR"/>
        </w:rPr>
        <w:t>.</w:t>
      </w:r>
      <w:bookmarkStart w:id="1982" w:name="pg11923_118784"/>
    </w:p>
    <w:p>
      <w:pPr>
        <w:pStyle w:val="BookText"/>
        <w:rPr/>
      </w:pPr>
      <w:bookmarkEnd w:id="1982"/>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فعلَیکَ بتَقوی اللّهِ و ذِکرِ اللّهِ کثیرا ، و قِلّةِ الکلامِ إلاّ بخَیرٍ ؛ فإنَّ مِن تَمامِ الحَجِّ و العُمْرَةِ أنْ یَحفَظَ المَرءُ لِسانَهُ إلاّ من خَیرٍ، کما قالَ اللّهُ عزّ و جلّ فإنَّ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فَرَضَ فِیهِنّ الحَجَّ فلا رَفَثَ وَ لا فُسُوقَ وَ لا جِدَالَ فِی الْحَجِّ </w:t>
      </w:r>
      <w:r>
        <w:rPr>
          <w:rFonts w:eastAsia="Amiri" w:cs="Amiri" w:ascii="Amiri" w:hAnsi="Amiri"/>
          <w:color w:val="111111"/>
          <w:sz w:val="28"/>
          <w:szCs w:val="28"/>
          <w:rtl w:val="true"/>
          <w:lang w:bidi="ar-SA"/>
        </w:rPr>
        <w:t xml:space="preserve">» . </w:t>
      </w:r>
      <w:r>
        <w:rPr>
          <w:rStyle w:val="FootnoteAnchor"/>
          <w:rtl w:val="true"/>
        </w:rPr>
        <w:footnoteReference w:id="211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احرام بستی، تقوای خدا را در پیش گیر و ذکر خدا بسیار گو و سخن کم گو مگر در خیر؛ زیرا از کمال حجّ و عمره این است که آدمی زبانش را نگه دارد مگر از سخن خیر همچنان که خداوند متعال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در آن ماهها این فریضه را ادا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همبستری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1983" w:name="__RefHeading___Toc14173583_73709187"/>
      <w:bookmarkStart w:id="1984" w:name="_Toc827"/>
      <w:bookmarkEnd w:id="1983"/>
      <w:r>
        <w:rPr/>
        <w:t>711</w:t>
      </w:r>
      <w:r>
        <w:rPr>
          <w:rtl w:val="true"/>
        </w:rPr>
        <w:t xml:space="preserve"> - </w:t>
      </w:r>
      <w:r>
        <w:rPr>
          <w:rtl w:val="true"/>
        </w:rPr>
        <w:t>آدابُ المُراقِبینَ</w:t>
      </w:r>
      <w:bookmarkEnd w:id="1984"/>
    </w:p>
    <w:p>
      <w:pPr>
        <w:pStyle w:val="Heading6"/>
        <w:numPr>
          <w:ilvl w:val="5"/>
          <w:numId w:val="1"/>
        </w:numPr>
        <w:rPr/>
      </w:pPr>
      <w:bookmarkStart w:id="1985" w:name="__RefHeading___Toc14173585_73709187"/>
      <w:bookmarkStart w:id="1986" w:name="_Toc828"/>
      <w:bookmarkEnd w:id="1985"/>
      <w:r>
        <w:rPr/>
        <w:t>711</w:t>
      </w:r>
      <w:r>
        <w:rPr>
          <w:rtl w:val="true"/>
        </w:rPr>
        <w:t xml:space="preserve"> - </w:t>
      </w:r>
      <w:r>
        <w:rPr>
          <w:rtl w:val="true"/>
        </w:rPr>
        <w:t>آداب مراقبین</w:t>
      </w:r>
      <w:bookmarkEnd w:id="198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الحَجَّ فَجرِّدْ قلبَکَ للّهِ مِن قَبلِ عَزمِکَ مِن کلِّ شاغِلٍ ، و حِجابِ کُلِّ حاجِبٍ ، و فَوِّضْ اُمورَکَ کُلَّها إلی خالِقِکَ ، و تَوَکَّلْ علَیهِ فی جَمیعِ ما یَظْهَرُ مِن حَرَکاتِکَ و سَکَناتِکَ، و سَلِّم لِقَضائهِ و حُکْمِهِ و قَدَرِهِ ، وَ وَدّعِ الدُّنیا و الرّاحَةَ و الخَلْقَ ، و اخْرُجْ مِن حُقوقٍ تَلْزَمُکَ مِن جِهَةِ المَخلوقینَ ، و لا تَعْتَمِدْ علی زادِکَ و راحِلَتِکَ و أصْحابِکَ و قُوَّتِکَ و شَبابِکَ و مالِکَ ، مَخافَةَ أنْ یَصیرَ ذلِکَ عَدُوّا و وَبالاً،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ادّعی رِضا اللّهِ و اعْتَمدَ علی شیءٍ سِواهُ صَیّرَهُ علَیهِ عَدُوّا و وَبالاً ، لِیَعْلَمَ أنَّهُ لَیس لَهُ قُوَّةٌ و لا حِیلَةٌ و لا لأحَدٍ إلاّ بعِصْمَةِ اللّهِ و تَوفیقِهِ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اسْتَعِدَّ اسْتِعْدادَ مَن لا یَرجو الرُّجوعَ ، و أحْسِنِ الصُّحْبَةَ ، و راعِ أوْقاتَ فرَائضِ اللّهِ و سُنَنِ نَبیّهِ صلی الله علیه و آله ، و ما یَجِبُ علَیکَ مِن الأدَبِ و الاحْتِمالِ و الصَّبرِ و الشُّکرِ و الشَّفَقةِ و السَّخاءِ و إیْثارِ الزّادِ علی دَوامِ الأوْقاتِ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اغْسِلْ بماءِ التَّوبةِ الخالِصَةِ ذُنوبَکَ ، و الْبَسْ کِسْوَةَ الصِّدْقِ و الصّفاءِ و الخُضوعِ و الخُشوعِ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أحْرِمْ عَن کلِّ شیءٍ یَمْنَعُکَ مِن ذِکرِ اللّهِ و یَحْجُبُکَ عَن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 بمعنی إجابَةٍ صافِیَةٍ خالِصَةٍ زاکِیَةٍ للّهِ عزّ و جلّ فی دَعْوَتِکَ ، مُتَمَسِّکا بالعُروَةِ الوُثْقی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طُفْ بقَلبِکَ مَع الملائکةِ حَوْلَ العَرشِ کطَوافِکَ مَع المُسلِمینَ بنَفْسِکَ حَولَ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هَرْوِلْ هَرَبا مِن هَواکَ ، و تَبَرِّیا مِن جَمیعِ حَولِکَ و قُوَّتِکَ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اخْرُجْ عن غَفْلَتِکَ و زَلاّتِکَ بخُروجِکَ إلی مِنی ، و لا تَتَمنَّ ما لا یَحِلُّ لکَ و لا تَسْتَحِقُّهُ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اعْتَرِفْ بالخَطایا بعَرَفاتٍ ، و جَدِّدْ عَهْدَکَ عِندَ اللّهِ بوَحْدَانِیَّتِهِ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تَقَرّبْ إلی اللّهِ وَ اتَّقِهِ بمُزْدَلَفةَ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اصْعَدْ بِروحِکَ إلی المَلأِ الأعلی بصُعودِکَ إلی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اذْبَحْ حَنْجَرَةَ الهَوی و الطَّمَعِ عِند الذَّبیحَةِ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ارْمِ الشَّهَواتِ و الخَساسَةَ و الدَّناءَةَ وَ الأفعالَ الذَّمیمَةَ عِند رَمْی الجَمَراتِ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احْلِقِ العُیوبَ الظَّاهِرَةَ و الباطِنَةَ بحَلْقِ شَعرِکَ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ادْخُلْ فی أمانِ اللّهِ و کَنَفِهِ و سِتْرِهِ و کَلاءَتِهِ مِن مُتابَعَةِ مُرادِکَ بدُخولِکَ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زُرِ البَیتَ مُتَحَقّقا لتَعْظیمِ صاحِبهِ و مَعرِفَةِ جلالِهِ و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اسْتَلِمِ الحَجَرَ رِضاءً بقِسْمَتِهِ و خُضوعَا لِعِزَّتِهِ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وَدِّعْ ما سِواهُ بطَوافِ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أصفِ رُوحَکَ و سِرَّکَ لِلقاءِ اللّهِ یَومَ تَلْقاهُ بِوقوفِکَ علی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کُنْ ذا مُرُوَّةٍ مِن اللّهِ نَقیّا أوْصافکَ عِند 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اسْتَقِمْ علی شَرطِ حِجَّتکَ و وَفاءِ عَهْدِکَ الّذی عاهَدْتَ بِه مَع ربِّکَ وََ أوْجَبْتَ لَهُ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eastAsia="Times New Roman" w:cs="Times New Roman" w:ascii="Times New Roman" w:hAnsi="Times New Roman"/>
          <w:color w:val="111111"/>
          <w:sz w:val="28"/>
          <w:szCs w:val="28"/>
          <w:lang w:val="en-US" w:bidi="en-US"/>
        </w:rPr>
        <w:t>711</w:t>
      </w:r>
    </w:p>
    <w:p>
      <w:pPr>
        <w:pStyle w:val="BookText"/>
        <w:rPr/>
      </w:pPr>
      <w:r>
        <w:rPr>
          <w:rFonts w:ascii="IRNazanin" w:hAnsi="IRNazanin" w:eastAsia="IRNazanin"/>
          <w:color w:val="111111"/>
          <w:sz w:val="28"/>
          <w:sz w:val="28"/>
          <w:szCs w:val="28"/>
          <w:rtl w:val="true"/>
          <w:lang w:bidi="fa-IR"/>
        </w:rPr>
        <w:t>آداب مراقبین</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خواستی حجّ گزاری، پیش از آن که عزم رفتن کنی، دلت را برای خدا از هر دلبستگی و مشغله ای و از هر حجابی تهی ساز، همه کارهایت را به آفریدگارت وا گذار و در تمام حرکات و سکناتت به او توکّل کن و سر سپرده قضا و قدر و حکم او شو و دنیا و آسایش و مردمان را رها کن و حقوقی را که از مردم به گردن داری بپرداز و بر توشه راه و مرکب و همسفران و نیرو و جوانی و مال و دارایی خود تکیه مکن که بیم آن می رود این همه دشمن و مایه وبال تو گردند؛ زیرا آن که مدعی خشنودی خدا باشد، و با این حال به چیزی دیگر پشتگرم شود، خداوند همان چیز را دشمن و مایه وبال و زحمت او گرداند تا به او بفهماند که اگر خدا نگه دار نباشد و توفیق ندهد، نه او و نه هیچ کس دیگر را توان و چاره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آماده شو که گویی امید برگشت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همسفری خوب و نیکو باش، اوقات فرایض خداوند و سنتهای پیامبرش صلی الله علیه و آله را رعایت کن و چیزهای دیگری را که رعایت آنها بر تو لازم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تحمل دیگران و شکیبایی، و سپاسگزاری، و مهربانی، و بخشش و ایثارِ ره توشه خود به همسفران را در طول سفر پاس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آب توبه خالص، گناهانت را بشوی و جامه صدق و صفا و خضوع و خشوع بر تن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از هر آنچه تو را از یاد خدا و طاعت او باز می دارد، مُحرم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خداوند عزّ و جلّ را می خوانی او را لبیک گوی، لبیکی خالص و پاکیزه و ناب و به دستگیره استوار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همراه فرشتگان بر گرد عرش به طواف آر ، همان گونه که خودت همراه با مسلمانان، بر گرد خانه خدا طواف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هروله کردن، از هوای نفس خویش بگریز و از همه نیرو و توانت دست بشوی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به سوی مِنا، از غفلت و لغزشهای خود نیز به درآی و آنچه را بر تو روا نیست و سزاوارش نیستی تمنّا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به خطاها و گناهان خود اعتراف کن و با خداوند، بر وحدانیّت و یگانگی او تجدید پیمان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مزدلفه، با اطمینان به خدا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فراز آمدن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روحت را نیز به سوی ملأ اعلی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قربانی، گلوی هوس و طمع را نیز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رمی جمرات به خواهشها و پستی و دنائت و کردارهای زشت و نکوهیده نیز سنگ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تراشیدن سر، عیبهای آشکار و پنهانت را نیز بزدای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درون حرم می روی، از این که دنبال خواهشت روی ، خود را در امان و پناه و کنف حمایت خداوند 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یقین به عظمت صاحب خانه و شناخت شکوه و قدرت او خانه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خشنودی به قسمت خداوند و خضوع در برابر عزّت و قدرت او، حجر الاسود را استلام کن</w:t>
      </w:r>
      <w:r>
        <w:rPr>
          <w:rFonts w:eastAsia="IRNazanin" w:cs="IRNazanin"/>
          <w:color w:val="111111"/>
          <w:sz w:val="28"/>
          <w:szCs w:val="28"/>
          <w:rtl w:val="true"/>
          <w:lang w:bidi="fa-IR"/>
        </w:rPr>
        <w:t xml:space="preserve">. </w:t>
      </w:r>
      <w:r>
        <w:rPr>
          <w:rStyle w:val="FootnoteAnchor"/>
          <w:rtl w:val="true"/>
        </w:rPr>
        <w:footnoteReference w:id="2120"/>
      </w:r>
    </w:p>
    <w:p>
      <w:pPr>
        <w:pStyle w:val="BookText"/>
        <w:rPr/>
      </w:pPr>
      <w:r>
        <w:rPr>
          <w:rFonts w:ascii="IRNazanin" w:hAnsi="IRNazanin" w:eastAsia="IRNazanin"/>
          <w:color w:val="111111"/>
          <w:sz w:val="28"/>
          <w:sz w:val="28"/>
          <w:szCs w:val="28"/>
          <w:rtl w:val="true"/>
          <w:lang w:bidi="fa-IR"/>
        </w:rPr>
        <w:t xml:space="preserve">با طواف وداع، با هرچه جز اوست وداع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بر صفا می ایستی، روح و روان خود را برای آن روزی که به دیدار خدا می روی، مصفّا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مروه، با مروّت باش و جامه تقوا بر تن کن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شرایطی که در این حجّ خود، نهاده ای و پیمانی که با خدایت بَسته ای و تا روز رستاخیز آن را بر گردن گرفته ای، استوار و پا برجا باش</w:t>
      </w:r>
      <w:r>
        <w:rPr>
          <w:rFonts w:eastAsia="IRNazanin" w:cs="IRNazanin"/>
          <w:color w:val="111111"/>
          <w:sz w:val="28"/>
          <w:szCs w:val="28"/>
          <w:rtl w:val="true"/>
          <w:lang w:bidi="fa-IR"/>
        </w:rPr>
        <w:t>.</w:t>
      </w:r>
      <w:bookmarkStart w:id="1987" w:name="pg11923_118787"/>
    </w:p>
    <w:p>
      <w:pPr>
        <w:pStyle w:val="Heading5"/>
        <w:numPr>
          <w:ilvl w:val="4"/>
          <w:numId w:val="1"/>
        </w:numPr>
        <w:rPr/>
      </w:pPr>
      <w:bookmarkStart w:id="1988" w:name="__RefHeading___Toc14173587_73709187"/>
      <w:bookmarkStart w:id="1989" w:name="_Toc829"/>
      <w:bookmarkEnd w:id="1987"/>
      <w:bookmarkEnd w:id="1988"/>
      <w:r>
        <w:rPr/>
        <w:t>712</w:t>
      </w:r>
      <w:r>
        <w:rPr>
          <w:rtl w:val="true"/>
        </w:rPr>
        <w:t xml:space="preserve"> - </w:t>
      </w:r>
      <w:r>
        <w:rPr>
          <w:rtl w:val="true"/>
        </w:rPr>
        <w:t>أدَبُ الإحرامِ</w:t>
      </w:r>
      <w:bookmarkEnd w:id="1989"/>
    </w:p>
    <w:p>
      <w:pPr>
        <w:pStyle w:val="Heading6"/>
        <w:numPr>
          <w:ilvl w:val="5"/>
          <w:numId w:val="1"/>
        </w:numPr>
        <w:rPr/>
      </w:pPr>
      <w:bookmarkStart w:id="1990" w:name="__RefHeading___Toc14173589_73709187"/>
      <w:bookmarkStart w:id="1991" w:name="_Toc830"/>
      <w:bookmarkEnd w:id="1990"/>
      <w:r>
        <w:rPr/>
        <w:t>712</w:t>
      </w:r>
      <w:r>
        <w:rPr>
          <w:rtl w:val="true"/>
        </w:rPr>
        <w:t xml:space="preserve"> - </w:t>
      </w:r>
      <w:r>
        <w:rPr>
          <w:rtl w:val="true"/>
        </w:rPr>
        <w:t>آداب احرام بستن</w:t>
      </w:r>
      <w:bookmarkEnd w:id="19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بمالٍ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 لا سَعْدَیْکَ ، حَجُّکَ مَردودٌ علَیکَ </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اکْتَسَبَ الرّجُلُ مالاً مِن غَیر حِلّهِ ثُمَّ حَجَّ فلَبّی ،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لَبَّیْکَ و لا سَعْدَیْکَ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مِن حِلّهِ فلبّی نودِیَ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 سَعْدَیْکَ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eastAsia="Times New Roman" w:cs="Times New Roman" w:ascii="Times New Roman" w:hAnsi="Times New Roman"/>
          <w:color w:val="111111"/>
          <w:sz w:val="28"/>
          <w:szCs w:val="28"/>
          <w:lang w:val="en-US" w:bidi="en-US"/>
        </w:rPr>
        <w:t>712</w:t>
      </w:r>
    </w:p>
    <w:p>
      <w:pPr>
        <w:pStyle w:val="BookText"/>
        <w:rPr/>
      </w:pPr>
      <w:r>
        <w:rPr>
          <w:rFonts w:ascii="IRNazanin" w:hAnsi="IRNazanin" w:eastAsia="IRNazanin"/>
          <w:color w:val="111111"/>
          <w:sz w:val="28"/>
          <w:sz w:val="28"/>
          <w:szCs w:val="28"/>
          <w:rtl w:val="true"/>
          <w:lang w:bidi="fa-IR"/>
        </w:rPr>
        <w:t>آداب احرام بستن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مال حرام حجّ 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خداوند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 حَجَّت از آن خودت باد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 مال حرامی به دست آورد و با آن به زیارت خانه خدا رود و لبّیک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 و اگر از راه حلال به دست آورده باشد، ندا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w:t>
      </w:r>
      <w:bookmarkStart w:id="1992" w:name="pg11923_118788"/>
    </w:p>
    <w:p>
      <w:pPr>
        <w:pStyle w:val="BookText"/>
        <w:rPr/>
      </w:pPr>
      <w:bookmarkEnd w:id="1992"/>
      <w:r>
        <w:rPr>
          <w:rFonts w:ascii="Amiri" w:hAnsi="Amiri" w:eastAsia="Amiri" w:cs="Amiri"/>
          <w:color w:val="111111"/>
          <w:sz w:val="28"/>
          <w:sz w:val="28"/>
          <w:szCs w:val="28"/>
          <w:rtl w:val="true"/>
          <w:lang w:bidi="ar-SA"/>
        </w:rPr>
        <w:t xml:space="preserve">الخصال عن مالکِ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مع الصّادق علیه السلام سَنةً ، فلمّا اسْتَوَتْ بهِ راحِلَتُهُ عِند الإحْرامِ کانَ کُلَّما هَمَّ بالتَّلْبِیَةِ انْقَطعَ الصَّوتُ فی حَلْقِهِ ، و کادَ یَخِرَّ مِن راحِلَتِهِ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بنَ رسولِ اللّهِ ، و لا بدَّ لکَ مِن أنْ تَقولَ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أبی عامر ، کیفَ أجْسُرُ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 و أخْشی أنْ یَقولَ عزّ و جلّ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لَبَّیْکَ و لا سَعْدَیْکَ</w:t>
      </w:r>
      <w:r>
        <w:rPr>
          <w:rFonts w:eastAsia="Amiri" w:cs="Amiri" w:ascii="Amiri" w:hAnsi="Amiri"/>
          <w:color w:val="111111"/>
          <w:sz w:val="28"/>
          <w:szCs w:val="28"/>
          <w:rtl w:val="true"/>
          <w:lang w:bidi="ar-SA"/>
        </w:rPr>
        <w:t xml:space="preserve">!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اُمِروا </w:t>
      </w:r>
      <w:r>
        <w:rPr>
          <w:rStyle w:val="FootnoteAnchor"/>
          <w:rtl w:val="true"/>
        </w:rPr>
        <w:footnoteReference w:id="2124"/>
      </w:r>
      <w:r>
        <w:rPr>
          <w:rFonts w:ascii="Amiri" w:hAnsi="Amiri" w:eastAsia="Amiri" w:cs="Amiri"/>
          <w:color w:val="111111"/>
          <w:sz w:val="28"/>
          <w:sz w:val="28"/>
          <w:szCs w:val="28"/>
          <w:rtl w:val="true"/>
          <w:lang w:bidi="ar-SA"/>
        </w:rPr>
        <w:t xml:space="preserve">بالإحْرامِ لیَخْشَعوا قَبلَ دُخولِهِم حَرَمَ اللّهِ و أمْنَهُ ، و لِئلاّ یَلْهوا و یَشْتَغِلوا بشَیءٍ مِن اُمـورِ الدُّنیـا و زِینتِهـا و لَذّاتِها ، و یکونـوا جادِّیـنَ فیما هُم فیهِ ، قاصِدینَ نَحْوَهُ ، مُقْبِلینَ علَیهِ بِکُلِّیَّتِهِم </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IRNazanin" w:hAnsi="IRNazanin" w:eastAsia="IRNazanin"/>
          <w:color w:val="111111"/>
          <w:sz w:val="28"/>
          <w:sz w:val="28"/>
          <w:szCs w:val="28"/>
          <w:rtl w:val="true"/>
          <w:lang w:bidi="fa-IR"/>
        </w:rPr>
        <w:t>الخصالـ به نقل از مالک بن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با امام صادق 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مرکبش در محل احرام ایستاد هر چه سعی می کرد لبّیک بگوید صدایش در گلو بریده می شد و نزدیک بود از مرکبش به زیر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خداوند عزّ و جلّ در جوابم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مردم به احرام بستن فرمان داده شده اند که، پیش از وارد شدن به حرم خدا و حوزه امنیت او، دلهایشان خاشع گردد و به هیچ چیز از امور دنیا و زیورها و لذّتهای آن دل نبندند و در آن حال و وضعی که دارند جدی و کوشا باشند و آهنگ او کنند و با تمام وجود رو به سوی او آورند</w:t>
      </w:r>
      <w:r>
        <w:rPr>
          <w:rFonts w:eastAsia="IRNazanin" w:cs="IRNazanin"/>
          <w:color w:val="111111"/>
          <w:sz w:val="28"/>
          <w:szCs w:val="28"/>
          <w:rtl w:val="true"/>
          <w:lang w:bidi="fa-IR"/>
        </w:rPr>
        <w:t>.</w:t>
      </w:r>
    </w:p>
    <w:p>
      <w:pPr>
        <w:pStyle w:val="Heading5"/>
        <w:numPr>
          <w:ilvl w:val="4"/>
          <w:numId w:val="1"/>
        </w:numPr>
        <w:rPr/>
      </w:pPr>
      <w:bookmarkStart w:id="1993" w:name="__RefHeading___Toc14173591_73709187"/>
      <w:bookmarkStart w:id="1994" w:name="_Toc831"/>
      <w:bookmarkEnd w:id="1993"/>
      <w:r>
        <w:rPr/>
        <w:t>713</w:t>
      </w:r>
      <w:r>
        <w:rPr>
          <w:rtl w:val="true"/>
        </w:rPr>
        <w:t xml:space="preserve"> - </w:t>
      </w:r>
      <w:r>
        <w:rPr>
          <w:rtl w:val="true"/>
        </w:rPr>
        <w:t>أصنافُ الحَجِّ</w:t>
      </w:r>
      <w:bookmarkEnd w:id="1994"/>
    </w:p>
    <w:p>
      <w:pPr>
        <w:pStyle w:val="Heading6"/>
        <w:numPr>
          <w:ilvl w:val="5"/>
          <w:numId w:val="1"/>
        </w:numPr>
        <w:rPr/>
      </w:pPr>
      <w:bookmarkStart w:id="1995" w:name="__RefHeading___Toc14173593_73709187"/>
      <w:bookmarkStart w:id="1996" w:name="_Toc832"/>
      <w:bookmarkEnd w:id="1995"/>
      <w:r>
        <w:rPr/>
        <w:t>713</w:t>
      </w:r>
      <w:r>
        <w:rPr>
          <w:rtl w:val="true"/>
        </w:rPr>
        <w:t xml:space="preserve"> - </w:t>
      </w:r>
      <w:r>
        <w:rPr>
          <w:rtl w:val="true"/>
        </w:rPr>
        <w:t>انواع حجّ</w:t>
      </w:r>
      <w:bookmarkEnd w:id="1996"/>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حَجّانِ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للّهِ و حَجٌّ للنّاسِ، فمَنْ حَجَّ للّهِ کانَ ثَوابُهُ علی اللّهِ الجَنّةَ، و مَن حَجَّ للنّاسِ کانَ ثَوابُهُ علی النّاسِ یَومَ القِیامَةِ </w:t>
      </w:r>
      <w:r>
        <w:rPr>
          <w:rFonts w:eastAsia="Amiri" w:cs="Amiri" w:ascii="Amiri" w:hAnsi="Amiri"/>
          <w:color w:val="111111"/>
          <w:sz w:val="28"/>
          <w:szCs w:val="28"/>
          <w:rtl w:val="true"/>
          <w:lang w:bidi="ar-SA"/>
        </w:rPr>
        <w:t xml:space="preserve">. </w:t>
      </w:r>
      <w:r>
        <w:rPr>
          <w:rStyle w:val="FootnoteAnchor"/>
          <w:rtl w:val="true"/>
        </w:rPr>
        <w:footnoteReference w:id="2126"/>
      </w:r>
    </w:p>
    <w:p>
      <w:pPr>
        <w:pStyle w:val="BookText"/>
        <w:rPr/>
      </w:pPr>
      <w:r>
        <w:rPr>
          <w:rFonts w:eastAsia="Times New Roman" w:cs="Times New Roman" w:ascii="Times New Roman" w:hAnsi="Times New Roman"/>
          <w:color w:val="111111"/>
          <w:sz w:val="28"/>
          <w:szCs w:val="28"/>
          <w:lang w:val="en-US" w:bidi="en-US"/>
        </w:rPr>
        <w:t>713</w:t>
      </w:r>
    </w:p>
    <w:p>
      <w:pPr>
        <w:pStyle w:val="BookText"/>
        <w:rPr/>
      </w:pPr>
      <w:r>
        <w:rPr>
          <w:rFonts w:ascii="Amiri" w:hAnsi="Amiri" w:eastAsia="Amiri" w:cs="Amiri"/>
          <w:color w:val="111111"/>
          <w:sz w:val="28"/>
          <w:sz w:val="28"/>
          <w:szCs w:val="28"/>
          <w:rtl w:val="true"/>
          <w:lang w:bidi="ar-SA"/>
        </w:rPr>
        <w:t>انواع حجّ</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خدا و حجّ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حجّ گزارد، خداوند بهشت را به او پاداش دهد، و هر که برای مردم حجّ رود، پاداش و ثوابش در روز قیامت به عهده همان مردم است</w:t>
      </w:r>
      <w:r>
        <w:rPr>
          <w:rFonts w:eastAsia="IRNazanin" w:cs="IRNazanin"/>
          <w:color w:val="111111"/>
          <w:sz w:val="28"/>
          <w:szCs w:val="28"/>
          <w:rtl w:val="true"/>
          <w:lang w:bidi="fa-IR"/>
        </w:rPr>
        <w:t>.</w:t>
      </w:r>
      <w:bookmarkStart w:id="1997" w:name="pg11923_118789"/>
    </w:p>
    <w:p>
      <w:pPr>
        <w:pStyle w:val="BookText"/>
        <w:rPr/>
      </w:pPr>
      <w:bookmarkEnd w:id="1997"/>
      <w:r>
        <w:rPr>
          <w:rFonts w:ascii="Amiri" w:hAnsi="Amiri" w:eastAsia="Amiri" w:cs="Amiri"/>
          <w:color w:val="111111"/>
          <w:sz w:val="28"/>
          <w:sz w:val="28"/>
          <w:szCs w:val="28"/>
          <w:rtl w:val="true"/>
          <w:lang w:bidi="ar-SA"/>
        </w:rPr>
        <w:t>عنه علیه السلامـ فی عَلاماتِ ظُهورِ المَهدیِّ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طلَبَ الحَجِّ و الجهادِ لغَیرِ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 علی حَذَرٍ ، و اطلُبْ إلی اللّهِ عزّ و جلّ النَّجاةَ </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یُریدُ اللّهَ عزّ و جلّ لا یُریدُ بهِ رِیاءً و لا سُمْعَةً ، غَفرَ اللّهُ لَهُ البَتّةَ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ascii="IRNazanin" w:hAnsi="IRNazanin" w:eastAsia="IRNazanin"/>
          <w:color w:val="111111"/>
          <w:sz w:val="28"/>
          <w:sz w:val="28"/>
          <w:szCs w:val="28"/>
          <w:rtl w:val="true"/>
          <w:lang w:bidi="fa-IR"/>
        </w:rPr>
        <w:t>امام صادق علیه السلامـ درباره نشانه های ظهور امام مهدی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رفتن و جهاد کردن برای غیر خدا را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هوش باش و از خدا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خدا حجّ گزارد و قصدش ریاکاری و شهرت طلبی نباشد، قطعا خداوند او را می آمرزد</w:t>
      </w:r>
      <w:r>
        <w:rPr>
          <w:rFonts w:eastAsia="IRNazanin" w:cs="IRNazanin"/>
          <w:color w:val="111111"/>
          <w:sz w:val="28"/>
          <w:szCs w:val="28"/>
          <w:rtl w:val="true"/>
          <w:lang w:bidi="fa-IR"/>
        </w:rPr>
        <w:t>.</w:t>
      </w:r>
    </w:p>
    <w:p>
      <w:pPr>
        <w:pStyle w:val="Heading5"/>
        <w:numPr>
          <w:ilvl w:val="4"/>
          <w:numId w:val="1"/>
        </w:numPr>
        <w:rPr/>
      </w:pPr>
      <w:bookmarkStart w:id="1998" w:name="__RefHeading___Toc14173595_73709187"/>
      <w:bookmarkStart w:id="1999" w:name="_Toc833"/>
      <w:bookmarkEnd w:id="1998"/>
      <w:r>
        <w:rPr/>
        <w:t>714</w:t>
      </w:r>
      <w:r>
        <w:rPr>
          <w:rtl w:val="true"/>
        </w:rPr>
        <w:t xml:space="preserve"> - </w:t>
      </w:r>
      <w:r>
        <w:rPr>
          <w:rtl w:val="true"/>
        </w:rPr>
        <w:t>ثَوابُ مَن ماتَ فی طَریقِ مَکَّةَ</w:t>
      </w:r>
      <w:bookmarkEnd w:id="1999"/>
    </w:p>
    <w:p>
      <w:pPr>
        <w:pStyle w:val="Heading6"/>
        <w:numPr>
          <w:ilvl w:val="5"/>
          <w:numId w:val="1"/>
        </w:numPr>
        <w:rPr/>
      </w:pPr>
      <w:bookmarkStart w:id="2000" w:name="__RefHeading___Toc14173597_73709187"/>
      <w:bookmarkStart w:id="2001" w:name="_Toc834"/>
      <w:bookmarkEnd w:id="2000"/>
      <w:r>
        <w:rPr/>
        <w:t>714</w:t>
      </w:r>
      <w:r>
        <w:rPr>
          <w:rtl w:val="true"/>
        </w:rPr>
        <w:t xml:space="preserve"> - </w:t>
      </w:r>
      <w:r>
        <w:rPr>
          <w:rtl w:val="true"/>
        </w:rPr>
        <w:t>ثواب کسی که در راه مکّه بمیرد</w:t>
      </w:r>
      <w:bookmarkEnd w:id="200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فی طریقِ مَکّةَ ذاهِبا أو جائیا ، أمِنَ مِن الفَزَعِ الأکْبَرِ یَومَ القِیامَةِ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مُحْرِما بَعثَهُ اللّهُ مُلَبِّیا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فی أحَدِ الحَرَمینِ بَعثَهُ اللّهُ مِن الآمِنینَ ، و مَن ماتَ بینَ الحرَمَینِ لَم یُنْشَرْ لَهُ دِیـوانٌ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eastAsia="Times New Roman" w:cs="Times New Roman" w:ascii="Times New Roman" w:hAnsi="Times New Roman"/>
          <w:color w:val="111111"/>
          <w:sz w:val="28"/>
          <w:szCs w:val="28"/>
          <w:lang w:val="en-US" w:bidi="en-US"/>
        </w:rPr>
        <w:t>714</w:t>
      </w:r>
    </w:p>
    <w:p>
      <w:pPr>
        <w:pStyle w:val="BookText"/>
        <w:rPr/>
      </w:pPr>
      <w:r>
        <w:rPr>
          <w:rFonts w:ascii="IRNazanin" w:hAnsi="IRNazanin" w:eastAsia="IRNazanin"/>
          <w:color w:val="111111"/>
          <w:sz w:val="28"/>
          <w:sz w:val="28"/>
          <w:szCs w:val="28"/>
          <w:rtl w:val="true"/>
          <w:lang w:bidi="fa-IR"/>
        </w:rPr>
        <w:t>ثواب کسی که در راه مکّه بمیرد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رفتن به مکه یا برگشتن از آن بمیرد، روز قیامت از آن بزرگترین هراس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حال احرام بمیرد، خداوند او را لبّیک گویان برانگیزد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یکی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خداوند او را در زمره کسانی برانگیزد که از عذاب خدا در امانند و هر کس در فاصله میان دو حرم بمیرد، دفتر و دیوانی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گشوده نخواهد شد</w:t>
      </w:r>
      <w:r>
        <w:rPr>
          <w:rFonts w:eastAsia="IRNazanin" w:cs="IRNazanin"/>
          <w:color w:val="111111"/>
          <w:sz w:val="28"/>
          <w:szCs w:val="28"/>
          <w:rtl w:val="true"/>
          <w:lang w:bidi="fa-IR"/>
        </w:rPr>
        <w:t>.</w:t>
      </w:r>
      <w:bookmarkStart w:id="2002" w:name="pg11923_118790"/>
    </w:p>
    <w:p>
      <w:pPr>
        <w:pStyle w:val="Heading5"/>
        <w:numPr>
          <w:ilvl w:val="4"/>
          <w:numId w:val="1"/>
        </w:numPr>
        <w:rPr/>
      </w:pPr>
      <w:bookmarkStart w:id="2003" w:name="__RefHeading___Toc14173599_73709187"/>
      <w:bookmarkStart w:id="2004" w:name="_Toc835"/>
      <w:bookmarkEnd w:id="2002"/>
      <w:bookmarkEnd w:id="2003"/>
      <w:r>
        <w:rPr/>
        <w:t>715</w:t>
      </w:r>
      <w:r>
        <w:rPr>
          <w:rtl w:val="true"/>
        </w:rPr>
        <w:t xml:space="preserve"> - </w:t>
      </w:r>
      <w:r>
        <w:rPr>
          <w:rtl w:val="true"/>
        </w:rPr>
        <w:t>حُرمَةُ الحَرَمِ</w:t>
      </w:r>
      <w:bookmarkEnd w:id="2004"/>
    </w:p>
    <w:p>
      <w:pPr>
        <w:pStyle w:val="Heading6"/>
        <w:numPr>
          <w:ilvl w:val="5"/>
          <w:numId w:val="1"/>
        </w:numPr>
        <w:rPr/>
      </w:pPr>
      <w:bookmarkStart w:id="2005" w:name="__RefHeading___Toc14173601_73709187"/>
      <w:bookmarkStart w:id="2006" w:name="_Toc836"/>
      <w:bookmarkEnd w:id="2005"/>
      <w:r>
        <w:rPr/>
        <w:t>715</w:t>
      </w:r>
      <w:r>
        <w:rPr>
          <w:rtl w:val="true"/>
        </w:rPr>
        <w:t xml:space="preserve"> - </w:t>
      </w:r>
      <w:r>
        <w:rPr>
          <w:rtl w:val="true"/>
        </w:rPr>
        <w:t>حرمت حرم</w:t>
      </w:r>
      <w:bookmarkEnd w:id="200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 </w:t>
      </w:r>
      <w:r>
        <w:rPr>
          <w:rStyle w:val="FootnoteAnchor"/>
          <w:rtl w:val="true"/>
        </w:rPr>
        <w:footnoteReference w:id="21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لأحَدِکُم أن یَحْمِلَ بمَکّةَ السِّلاحَ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لَم یُحَرِّموا مَکّةَ و لکنّ اللّهَ حَرّمَها ، فهِی حَرامٌ إلی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أعْتی النّاسِ علی اللّهِ رجُلٌ قَتَلَ فی الحَرَمِ ، و رَجُلٌ قَتَل غَیرَ قاتلِهِ ، و رجُلٌ أخَذَ بذُحولِ الجاهِلیَّةِ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فَتَح اللّهُ علی رسولِهِ مکّةَ قامَ فیهِم فحَمِدَ اللّهَ و أثْنی علَیهِ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حَبسَ عن مَکّةَ الفِیلَ و سَلّطَ علَیها رَسولَهُ و المؤمنینَ ، و إنَّما أُحِلّتْ لی ساعةً مِن النَّهارِ ، ثُمَّ هِی حَرامٌ إلی یَومِ القِیامَةِ ، لا یُعْضَدُ شَجَرُها ، و لا یُنَفَّرُ صَیْدُها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الحَرمَ مِن النّاسِ مُسْتَجیرا بِه فهُو آمِنٌ مِن سَخَطِ اللّهِ ، و مَن دَخلَهُ مِن الوَحْشِ و الطَّیْرِ کانَ آمِنا مِن أنْ یُهاجَ أو یُؤْذی حتّی یَخرُجَ مِن الحَرَمِ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eastAsia="Times New Roman" w:cs="Times New Roman" w:ascii="Times New Roman" w:hAnsi="Times New Roman"/>
          <w:color w:val="111111"/>
          <w:sz w:val="28"/>
          <w:szCs w:val="28"/>
          <w:lang w:val="en-US" w:bidi="en-US"/>
        </w:rPr>
        <w:t>715</w:t>
      </w:r>
    </w:p>
    <w:p>
      <w:pPr>
        <w:pStyle w:val="BookText"/>
        <w:rPr/>
      </w:pPr>
      <w:r>
        <w:rPr>
          <w:rFonts w:ascii="IRNazanin" w:hAnsi="IRNazanin" w:eastAsia="IRNazanin"/>
          <w:color w:val="111111"/>
          <w:sz w:val="28"/>
          <w:sz w:val="28"/>
          <w:szCs w:val="28"/>
          <w:rtl w:val="true"/>
          <w:lang w:bidi="fa-IR"/>
        </w:rPr>
        <w:t>حرمت حرم</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آن درآید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یک از شما روا نیست که در مکه اسلحه با خود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نبودند که مکه را محترم شمردند، بلکه خداوند آن را حرمت نهاد، پس مکه تا روز قیامت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ترین مردم بر خدا، کسی است که در حرم الهی مرتکب قتل شود و کسی که فردی را که قصد جان او را نداشته است، بکشد و کسی که کینه های جاهلیت را دوباره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مکه را برای پیامبر خود فتح کرد، آن حضرت در میان مردم برخاست و حمد و ثنای الهی گفت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را از حمله به مکّه بازداشت و پیامبر خود و مؤمنان را بر آن چیره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فقط ساعتی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حلال شد و سپس تا روز قیامت حرام و محترم است، درختش را نباید برید و صیدش را نباید رم داد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وارد حرم شود و به آن پناه برد، از خشم خدا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حیوان و پرنده ای وارد آن شود، نباید آن را آزار یا رم داد، تا آن گاه که از حرم خارج شود</w:t>
      </w:r>
      <w:r>
        <w:rPr>
          <w:rFonts w:eastAsia="IRNazanin" w:cs="IRNazanin"/>
          <w:color w:val="111111"/>
          <w:sz w:val="28"/>
          <w:szCs w:val="28"/>
          <w:rtl w:val="true"/>
          <w:lang w:bidi="fa-IR"/>
        </w:rPr>
        <w:t>.</w:t>
      </w:r>
      <w:bookmarkStart w:id="2007" w:name="pg11923_118791"/>
    </w:p>
    <w:p>
      <w:pPr>
        <w:pStyle w:val="BookText"/>
        <w:rPr/>
      </w:pPr>
      <w:bookmarkEnd w:id="2007"/>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سَرَقَ سارِقٌ بغَیرِ مَکّةَ أو جَنی جِنایَةً علی نَفْسِهِ فَفَرَّ إلی مَکّةَ ، لَم یُؤخَذْ ما دامَ فی الحَرَمِ حتّی یَخْرُجَ مِنهُ ، و لکنْ یُمْنَعُ مِن السُّـوقِ ، فـلا یُبایَـعُ و لا یُجـالَسُ حتّی یَخْـرُجَ مِنهُ فیُؤخَذَ ، و إنْ أحْدَثَ فی الحـَرَمِ ذلـکَ الحـَدثَ اُخِـذَ فیـهِ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IRNazanin" w:hAnsi="IRNazanin" w:eastAsia="IRNazanin"/>
          <w:color w:val="111111"/>
          <w:sz w:val="28"/>
          <w:sz w:val="28"/>
          <w:szCs w:val="28"/>
          <w:rtl w:val="true"/>
          <w:lang w:bidi="fa-IR"/>
        </w:rPr>
        <w:t xml:space="preserve">امام صادق علیه السلامـ همچنین در تفسیر آیه مذکور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سارقی در جای دیگری غیر از مکّه دزدی کند، یا نسبت به خود مرتکب جنایتی شود و به مکّه بگریزد، تا زمانی که در حرم هست نباید او را دستگیر کرد مگر از آن جا خارج شود، اما از رفتنش به بازار باید جلوگیری شود و کسی با او خرید و فروش و مجالست نکند تا از حرم خارج گردد آن گاه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حرم کرده باشد، باید او را دستگیر کرد</w:t>
      </w:r>
      <w:r>
        <w:rPr>
          <w:rFonts w:eastAsia="IRNazanin" w:cs="IRNazanin"/>
          <w:color w:val="111111"/>
          <w:sz w:val="28"/>
          <w:szCs w:val="28"/>
          <w:rtl w:val="true"/>
          <w:lang w:bidi="fa-IR"/>
        </w:rPr>
        <w:t>.</w:t>
      </w:r>
    </w:p>
    <w:p>
      <w:pPr>
        <w:pStyle w:val="Heading5"/>
        <w:numPr>
          <w:ilvl w:val="4"/>
          <w:numId w:val="1"/>
        </w:numPr>
        <w:rPr/>
      </w:pPr>
      <w:bookmarkStart w:id="2008" w:name="__RefHeading___Toc14173603_73709187"/>
      <w:bookmarkStart w:id="2009" w:name="_Toc837"/>
      <w:bookmarkEnd w:id="2008"/>
      <w:r>
        <w:rPr/>
        <w:t>716</w:t>
      </w:r>
      <w:r>
        <w:rPr>
          <w:rtl w:val="true"/>
        </w:rPr>
        <w:t xml:space="preserve"> - </w:t>
      </w:r>
      <w:r>
        <w:rPr>
          <w:rtl w:val="true"/>
        </w:rPr>
        <w:t>حُضورُ الإمامِ الغائِبِ فِی المَوسِمِ</w:t>
      </w:r>
      <w:bookmarkEnd w:id="2009"/>
    </w:p>
    <w:p>
      <w:pPr>
        <w:pStyle w:val="Heading6"/>
        <w:numPr>
          <w:ilvl w:val="5"/>
          <w:numId w:val="1"/>
        </w:numPr>
        <w:rPr/>
      </w:pPr>
      <w:bookmarkStart w:id="2010" w:name="__RefHeading___Toc14173605_73709187"/>
      <w:bookmarkStart w:id="2011" w:name="_Toc838"/>
      <w:bookmarkEnd w:id="2010"/>
      <w:r>
        <w:rPr/>
        <w:t>716</w:t>
      </w:r>
      <w:r>
        <w:rPr>
          <w:rtl w:val="true"/>
        </w:rPr>
        <w:t xml:space="preserve"> - </w:t>
      </w:r>
      <w:r>
        <w:rPr>
          <w:rtl w:val="true"/>
        </w:rPr>
        <w:t>حضور امام غایب در موسم حجّ</w:t>
      </w:r>
      <w:bookmarkEnd w:id="2011"/>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یَفْقِدُ النّاسُ إمامَهُم فیَشْهَدُ المَوْسِمَ فیَراهُم و لا یَرَوْنَهُ </w:t>
      </w:r>
      <w:r>
        <w:rPr>
          <w:rFonts w:eastAsia="Amiri" w:cs="Amiri" w:ascii="Amiri" w:hAnsi="Amiri"/>
          <w:color w:val="111111"/>
          <w:sz w:val="28"/>
          <w:szCs w:val="28"/>
          <w:rtl w:val="true"/>
          <w:lang w:bidi="ar-SA"/>
        </w:rPr>
        <w:t xml:space="preserve">. </w:t>
      </w:r>
      <w:r>
        <w:rPr>
          <w:rStyle w:val="FootnoteAnchor"/>
          <w:rtl w:val="true"/>
        </w:rPr>
        <w:footnoteReference w:id="2138"/>
      </w:r>
    </w:p>
    <w:p>
      <w:pPr>
        <w:pStyle w:val="BookText"/>
        <w:rPr/>
      </w:pPr>
      <w:r>
        <w:rPr>
          <w:rFonts w:eastAsia="Times New Roman" w:cs="Times New Roman" w:ascii="Times New Roman" w:hAnsi="Times New Roman"/>
          <w:color w:val="111111"/>
          <w:sz w:val="28"/>
          <w:szCs w:val="28"/>
          <w:lang w:val="en-US" w:bidi="en-US"/>
        </w:rPr>
        <w:t>716</w:t>
      </w:r>
    </w:p>
    <w:p>
      <w:pPr>
        <w:pStyle w:val="BookText"/>
        <w:rPr/>
      </w:pPr>
      <w:r>
        <w:rPr>
          <w:rFonts w:ascii="IRNazanin" w:hAnsi="IRNazanin" w:eastAsia="IRNazanin"/>
          <w:color w:val="111111"/>
          <w:sz w:val="28"/>
          <w:sz w:val="28"/>
          <w:szCs w:val="28"/>
          <w:rtl w:val="true"/>
          <w:lang w:bidi="fa-IR"/>
        </w:rPr>
        <w:t>حضور امام غایب در موسم حجّ</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امام خود را می جویند و نمی یابند، ولی آن حضرت در موسم حجّ حاضر می شود و مردم را می بیند اما آنها او را نمی بینند</w:t>
      </w:r>
      <w:r>
        <w:rPr>
          <w:rFonts w:eastAsia="IRNazanin" w:cs="IRNazanin"/>
          <w:color w:val="111111"/>
          <w:sz w:val="28"/>
          <w:szCs w:val="28"/>
          <w:rtl w:val="true"/>
          <w:lang w:bidi="fa-IR"/>
        </w:rPr>
        <w:t>.</w:t>
      </w:r>
      <w:bookmarkStart w:id="2012" w:name="pg11923_118793"/>
    </w:p>
    <w:p>
      <w:pPr>
        <w:pStyle w:val="Heading3"/>
        <w:numPr>
          <w:ilvl w:val="2"/>
          <w:numId w:val="1"/>
        </w:numPr>
        <w:rPr/>
      </w:pPr>
      <w:bookmarkStart w:id="2013" w:name="__RefHeading___Toc14173607_73709187"/>
      <w:bookmarkStart w:id="2014" w:name="_Toc839"/>
      <w:bookmarkEnd w:id="2012"/>
      <w:bookmarkEnd w:id="2013"/>
      <w:r>
        <w:rPr/>
        <w:t>99</w:t>
      </w:r>
      <w:r>
        <w:rPr>
          <w:rtl w:val="true"/>
        </w:rPr>
        <w:t xml:space="preserve"> - </w:t>
      </w:r>
      <w:r>
        <w:rPr>
          <w:rtl w:val="true"/>
        </w:rPr>
        <w:t>الحجّة</w:t>
      </w:r>
      <w:bookmarkEnd w:id="2014"/>
    </w:p>
    <w:p>
      <w:pPr>
        <w:pStyle w:val="Heading4"/>
        <w:numPr>
          <w:ilvl w:val="3"/>
          <w:numId w:val="1"/>
        </w:numPr>
        <w:rPr/>
      </w:pPr>
      <w:bookmarkStart w:id="2015" w:name="__RefHeading___Toc14173609_73709187"/>
      <w:bookmarkStart w:id="2016" w:name="_Toc840"/>
      <w:bookmarkEnd w:id="2015"/>
      <w:r>
        <w:rPr>
          <w:rtl w:val="true"/>
        </w:rPr>
        <w:t>اشاره</w:t>
      </w:r>
      <w:bookmarkEnd w:id="2016"/>
    </w:p>
    <w:p>
      <w:pPr>
        <w:pStyle w:val="BookText"/>
        <w:rPr/>
      </w:pPr>
      <w:r>
        <w:rPr>
          <w:rStyle w:val="FootnoteAnchor"/>
          <w:rtl w:val="true"/>
        </w:rPr>
        <w:footnoteReference w:id="2139"/>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یحتجّ اللّه به علی العباد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اللّه تعالی علی أرباب الملل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احتجاجات الرّسول صلی الله علیه و آله</w:t>
      </w:r>
      <w:r>
        <w:rPr>
          <w:rFonts w:eastAsia="IRNazanin" w:cs="IRNazanin"/>
          <w:color w:val="111111"/>
          <w:sz w:val="28"/>
          <w:szCs w:val="28"/>
          <w:rtl w:val="true"/>
          <w:lang w:bidi="fa-IR"/>
        </w:rPr>
        <w:t>» .</w:t>
      </w:r>
    </w:p>
    <w:p>
      <w:pPr>
        <w:pStyle w:val="BookText"/>
        <w:rPr/>
      </w:pPr>
      <w:r>
        <w:rPr>
          <w:rStyle w:val="FootnoteAnchor"/>
          <w:rtl w:val="true"/>
        </w:rPr>
        <w:footnoteReference w:id="2140"/>
      </w:r>
    </w:p>
    <w:p>
      <w:pPr>
        <w:pStyle w:val="BookText"/>
        <w:rPr/>
      </w:pPr>
      <w:r>
        <w:rPr>
          <w:rFonts w:ascii="IRNazanin" w:hAnsi="IRNazanin" w:eastAsia="IRNazanin"/>
          <w:color w:val="111111"/>
          <w:sz w:val="28"/>
          <w:sz w:val="28"/>
          <w:szCs w:val="28"/>
          <w:rtl w:val="true"/>
          <w:lang w:bidi="fa-IR"/>
        </w:rPr>
        <w:t xml:space="preserve">الشکر 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2845</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bookmarkStart w:id="2017" w:name="pg11923_118794"/>
    </w:p>
    <w:p>
      <w:pPr>
        <w:pStyle w:val="Heading4"/>
        <w:numPr>
          <w:ilvl w:val="3"/>
          <w:numId w:val="1"/>
        </w:numPr>
        <w:rPr/>
      </w:pPr>
      <w:bookmarkStart w:id="2018" w:name="__RefHeading___Toc14173611_73709187"/>
      <w:bookmarkStart w:id="2019" w:name="_Toc841"/>
      <w:bookmarkEnd w:id="2017"/>
      <w:bookmarkEnd w:id="2018"/>
      <w:r>
        <w:rPr/>
        <w:t>99</w:t>
      </w:r>
      <w:r>
        <w:rPr>
          <w:rtl w:val="true"/>
        </w:rPr>
        <w:t xml:space="preserve"> - </w:t>
      </w:r>
      <w:r>
        <w:rPr>
          <w:rtl w:val="true"/>
        </w:rPr>
        <w:t>حجّت</w:t>
      </w:r>
      <w:bookmarkEnd w:id="2019"/>
    </w:p>
    <w:p>
      <w:pPr>
        <w:pStyle w:val="Heading5"/>
        <w:numPr>
          <w:ilvl w:val="4"/>
          <w:numId w:val="1"/>
        </w:numPr>
        <w:rPr/>
      </w:pPr>
      <w:bookmarkStart w:id="2020" w:name="__RefHeading___Toc14173613_73709187"/>
      <w:bookmarkStart w:id="2021" w:name="_Toc842"/>
      <w:bookmarkEnd w:id="2020"/>
      <w:r>
        <w:rPr/>
        <w:t>717</w:t>
      </w:r>
      <w:r>
        <w:rPr>
          <w:rtl w:val="true"/>
        </w:rPr>
        <w:t xml:space="preserve"> - </w:t>
      </w:r>
      <w:r>
        <w:rPr>
          <w:rtl w:val="true"/>
        </w:rPr>
        <w:t>إِقامَةُ الحُجَّةِ</w:t>
      </w:r>
      <w:bookmarkEnd w:id="2021"/>
    </w:p>
    <w:p>
      <w:pPr>
        <w:pStyle w:val="Heading6"/>
        <w:numPr>
          <w:ilvl w:val="5"/>
          <w:numId w:val="1"/>
        </w:numPr>
        <w:rPr/>
      </w:pPr>
      <w:bookmarkStart w:id="2022" w:name="__RefHeading___Toc14173615_73709187"/>
      <w:bookmarkStart w:id="2023" w:name="_Toc843"/>
      <w:bookmarkEnd w:id="2022"/>
      <w:r>
        <w:rPr/>
        <w:t>717</w:t>
      </w:r>
      <w:r>
        <w:rPr>
          <w:rtl w:val="true"/>
        </w:rPr>
        <w:t xml:space="preserve"> - </w:t>
      </w:r>
      <w:r>
        <w:rPr>
          <w:rtl w:val="true"/>
        </w:rPr>
        <w:t>اقامه حجّت</w:t>
      </w:r>
      <w:bookmarkEnd w:id="20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هَدَاکُمْ لِلاْءِیمَانِ</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کُنّـا مُـعَـذِّبِینَ حَتَّی نَبْعَـثَ رَسُولاً</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لَئِـنْ سَأَلْتَهُـمْ مَنْ خَلَـقَ السَّمـَاوَاتِ وَ الْأَرْضَ لَیَقُـولُـنَّ اللّهُ قُـلِ الْحَمْـدُ لِلّـهِ بَـلْ أَکْثَـرُهُـمْ لا یَعْلَـمُـونَ</w:t>
      </w:r>
      <w:r>
        <w:rPr>
          <w:rFonts w:eastAsia="Amiri" w:cs="Amiri" w:ascii="Amiri" w:hAnsi="Amiri"/>
          <w:color w:val="111111"/>
          <w:sz w:val="28"/>
          <w:szCs w:val="28"/>
          <w:rtl w:val="true"/>
          <w:lang w:bidi="ar-SA"/>
        </w:rPr>
        <w:t xml:space="preserve">) . </w:t>
      </w:r>
      <w:r>
        <w:rPr>
          <w:rStyle w:val="FootnoteAnchor"/>
          <w:rtl w:val="true"/>
        </w:rPr>
        <w:footnoteReference w:id="2145"/>
      </w:r>
    </w:p>
    <w:p>
      <w:pPr>
        <w:pStyle w:val="BookText"/>
        <w:rPr/>
      </w:pPr>
      <w:r>
        <w:rPr>
          <w:rStyle w:val="FootnoteAnchor"/>
          <w:rtl w:val="true"/>
        </w:rPr>
        <w:footnoteReference w:id="2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احْتَجَّ علی النّاسِ بما آتاهُم و ما عَرّفَهُم</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عنه علیه السلامـ فی قولـهِ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Style w:val="FootnoteAnchor"/>
          <w:rtl w:val="true"/>
        </w:rPr>
        <w:footnoteReference w:id="214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یُعَرِّفَهُم ما یُرْضیهِ و ما یُسْخِطُه</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eastAsia="Times New Roman" w:cs="Times New Roman" w:ascii="Times New Roman" w:hAnsi="Times New Roman"/>
          <w:color w:val="111111"/>
          <w:sz w:val="28"/>
          <w:szCs w:val="28"/>
          <w:lang w:val="en-US" w:bidi="en-US"/>
        </w:rPr>
        <w:t>717</w:t>
      </w:r>
    </w:p>
    <w:p>
      <w:pPr>
        <w:pStyle w:val="BookText"/>
        <w:rPr/>
      </w:pPr>
      <w:r>
        <w:rPr>
          <w:rFonts w:ascii="Amiri" w:hAnsi="Amiri" w:eastAsia="Amiri" w:cs="Amiri"/>
          <w:color w:val="111111"/>
          <w:sz w:val="28"/>
          <w:sz w:val="28"/>
          <w:szCs w:val="28"/>
          <w:rtl w:val="true"/>
          <w:lang w:bidi="ar-SA"/>
        </w:rPr>
        <w:t>اقامه حجّت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ماست هدایت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بر شما منّت می گذارد که به ایمان هدایتتان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هیچ قومی را عذاب نمی کنیم تا آن گاه که بر ایشان پیامبری بفرستیم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که هلاک می شود به دلیلی هلاک شود و هر که زنده می ماند به دلیلی زنده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چه کسی آسمان ها و زمین را آفریده است حتما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اما اکثر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وسیله آنچه به مردم داده و به ایشان شناسانده است، بر آنان اقامه حجّت کرده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قومی را که هدایت کرده است گمراه نکند، تا بر ایشان روشن کند که از چه چیز باید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مایه خشنودی و ناخشنودی اوست به آنان بشناساند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و قد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صُنْعِ مَن هِی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 لَیس للعِبادِ فِیهـا صُنْـعٌ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المحاسن عن عبد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جُعِلَ فی النّاسِ أداةٌ یَنالونَ بها المَعرِفـَةَ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کُلِّفوا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 علی اللّهِ البَیانَ ، لا یُکَلِّفُ اللّهُ العِبادَ إلاّ وُسْعَها و لا یُکَلِّفُ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Fonts w:ascii="Amiri" w:hAnsi="Amiri" w:eastAsia="Amiri" w:cs="Amiri"/>
          <w:color w:val="111111"/>
          <w:sz w:val="28"/>
          <w:sz w:val="28"/>
          <w:szCs w:val="28"/>
          <w:rtl w:val="true"/>
          <w:lang w:bidi="ar-SA"/>
        </w:rPr>
        <w:t xml:space="preserve">تحف العقول عن صَفوانَ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علیه السلام عَنِ الْمَعْرِفَةِ هَلْ لِلْعِبادِ فیها صُنْعٌ؟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أجْرٌ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تَطَوّلَ علَیهِم بالمَعرِفَةِ و تَطَوّلَ علَیهِم بالصَّوابِ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3"/>
      </w:r>
    </w:p>
    <w:p>
      <w:pPr>
        <w:pStyle w:val="BookText"/>
        <w:rPr/>
      </w:pP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السلامـ 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کار چه کسی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خداوند است و بندگان در پدید آوردن آن نقشی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عبد الاعلی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مردم ابزاری نهاده شده است تا بدان وسیله به معرفت دست یابند؟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کسب معرفت مکلّف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و بیان نمودن با خداست و خداوند بندگان را جز به اندازه توانشان تکلیف نکند و هیچ کس را جز به آنچه به وی داده است، مکلّف نسازد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العقولـ به نقل از صفوان بن یحیی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در پدید آوردن معرفت نقش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آن مزد و پاداشی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خود، به آنها معرفت داده و به فضل خود آنها را هدایت فرموده است</w:t>
      </w:r>
      <w:r>
        <w:rPr>
          <w:rFonts w:eastAsia="IRNazanin" w:cs="IRNazanin"/>
          <w:color w:val="111111"/>
          <w:sz w:val="28"/>
          <w:szCs w:val="28"/>
          <w:rtl w:val="true"/>
          <w:lang w:bidi="fa-IR"/>
        </w:rPr>
        <w:t>.</w:t>
      </w:r>
      <w:bookmarkStart w:id="2024" w:name="pg11923_118796"/>
    </w:p>
    <w:p>
      <w:pPr>
        <w:pStyle w:val="Heading5"/>
        <w:numPr>
          <w:ilvl w:val="4"/>
          <w:numId w:val="1"/>
        </w:numPr>
        <w:rPr/>
      </w:pPr>
      <w:bookmarkStart w:id="2025" w:name="__RefHeading___Toc14173617_73709187"/>
      <w:bookmarkStart w:id="2026" w:name="_Toc844"/>
      <w:bookmarkEnd w:id="2024"/>
      <w:bookmarkEnd w:id="2025"/>
      <w:r>
        <w:rPr/>
        <w:t>718</w:t>
      </w:r>
      <w:r>
        <w:rPr>
          <w:rtl w:val="true"/>
        </w:rPr>
        <w:t xml:space="preserve"> - </w:t>
      </w:r>
      <w:r>
        <w:rPr>
          <w:rtl w:val="true"/>
        </w:rPr>
        <w:t>لِلَّهِ الحُجَّةُ البالِغَةُ</w:t>
      </w:r>
      <w:bookmarkEnd w:id="2026"/>
    </w:p>
    <w:p>
      <w:pPr>
        <w:pStyle w:val="Heading6"/>
        <w:numPr>
          <w:ilvl w:val="5"/>
          <w:numId w:val="1"/>
        </w:numPr>
        <w:rPr/>
      </w:pPr>
      <w:bookmarkStart w:id="2027" w:name="__RefHeading___Toc14173619_73709187"/>
      <w:bookmarkStart w:id="2028" w:name="_Toc845"/>
      <w:bookmarkEnd w:id="2027"/>
      <w:r>
        <w:rPr/>
        <w:t>718</w:t>
      </w:r>
      <w:r>
        <w:rPr>
          <w:rtl w:val="true"/>
        </w:rPr>
        <w:t xml:space="preserve"> - </w:t>
      </w:r>
      <w:r>
        <w:rPr>
          <w:rtl w:val="true"/>
        </w:rPr>
        <w:t>حجّت قاطع، ویژه خداست</w:t>
      </w:r>
      <w:bookmarkEnd w:id="2028"/>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 </w:t>
      </w:r>
      <w:r>
        <w:rPr>
          <w:rStyle w:val="FootnoteAnchor"/>
          <w:rtl w:val="true"/>
        </w:rPr>
        <w:footnoteReference w:id="215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للعبدِ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 أ کنتَ عالِما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جاهِلاً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حتّی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فیُخْصَمُ ، فتِلکَ الحُجَّةُ البالِغَةُ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قَبل الخَلقِ ، و مَع الخَلقِ ، و بَعد الخَلقِ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Style w:val="FootnoteAnchor"/>
          <w:rtl w:val="true"/>
        </w:rPr>
        <w:footnoteReference w:id="2158"/>
      </w:r>
    </w:p>
    <w:p>
      <w:pPr>
        <w:pStyle w:val="BookText"/>
        <w:rPr/>
      </w:pPr>
      <w:r>
        <w:rPr>
          <w:rFonts w:eastAsia="Times New Roman" w:cs="Times New Roman" w:ascii="Times New Roman" w:hAnsi="Times New Roman"/>
          <w:color w:val="111111"/>
          <w:sz w:val="28"/>
          <w:szCs w:val="28"/>
          <w:lang w:val="en-US" w:bidi="en-US"/>
        </w:rPr>
        <w:t>718</w:t>
      </w:r>
    </w:p>
    <w:p>
      <w:pPr>
        <w:pStyle w:val="BookText"/>
        <w:rPr/>
      </w:pPr>
      <w:r>
        <w:rPr>
          <w:rFonts w:ascii="IRNazanin" w:hAnsi="IRNazanin" w:eastAsia="IRNazanin"/>
          <w:color w:val="111111"/>
          <w:sz w:val="28"/>
          <w:sz w:val="28"/>
          <w:szCs w:val="28"/>
          <w:rtl w:val="true"/>
          <w:lang w:bidi="fa-IR"/>
        </w:rPr>
        <w:t>حجّت قاطع، ویژه خداست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قاطع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همه شما را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قاطع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قیامت به بنده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دانستی؟ اگر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خداوند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می دانستی عمل کردی؟ و اگر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نیاموختی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مجاب و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حجّت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خلق بوده و با خلق هست و بعد از خلق نیز خواهد بود</w:t>
      </w:r>
      <w:r>
        <w:rPr>
          <w:rFonts w:eastAsia="IRNazanin" w:cs="IRNazanin"/>
          <w:color w:val="111111"/>
          <w:sz w:val="28"/>
          <w:szCs w:val="28"/>
          <w:rtl w:val="true"/>
          <w:lang w:bidi="fa-IR"/>
        </w:rPr>
        <w:t>.</w:t>
      </w:r>
    </w:p>
    <w:p>
      <w:pPr>
        <w:pStyle w:val="Heading5"/>
        <w:numPr>
          <w:ilvl w:val="4"/>
          <w:numId w:val="1"/>
        </w:numPr>
        <w:rPr/>
      </w:pPr>
      <w:bookmarkStart w:id="2029" w:name="__RefHeading___Toc14173621_73709187"/>
      <w:bookmarkStart w:id="2030" w:name="_Toc846"/>
      <w:bookmarkEnd w:id="2029"/>
      <w:r>
        <w:rPr/>
        <w:t>719</w:t>
      </w:r>
      <w:r>
        <w:rPr>
          <w:rtl w:val="true"/>
        </w:rPr>
        <w:t xml:space="preserve"> - </w:t>
      </w:r>
      <w:r>
        <w:rPr>
          <w:rtl w:val="true"/>
        </w:rPr>
        <w:t>قُوَّةُ سُلطانِ الحُجَّةِ</w:t>
      </w:r>
      <w:bookmarkEnd w:id="2030"/>
    </w:p>
    <w:p>
      <w:pPr>
        <w:pStyle w:val="Heading6"/>
        <w:numPr>
          <w:ilvl w:val="5"/>
          <w:numId w:val="1"/>
        </w:numPr>
        <w:rPr/>
      </w:pPr>
      <w:bookmarkStart w:id="2031" w:name="__RefHeading___Toc14173623_73709187"/>
      <w:bookmarkStart w:id="2032" w:name="_Toc847"/>
      <w:bookmarkEnd w:id="2031"/>
      <w:r>
        <w:rPr/>
        <w:t>719</w:t>
      </w:r>
      <w:r>
        <w:rPr>
          <w:rtl w:val="true"/>
        </w:rPr>
        <w:t xml:space="preserve"> - </w:t>
      </w:r>
      <w:r>
        <w:rPr>
          <w:rtl w:val="true"/>
        </w:rPr>
        <w:t>قدرت حاکمیت حجّت</w:t>
      </w:r>
      <w:bookmarkEnd w:id="20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 xml:space="preserve">) . </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سُلطانِ الحُجّةِ أعظَمُ مِن قُوّةِ سُلطانِ القُدرَةِ </w:t>
      </w:r>
      <w:r>
        <w:rPr>
          <w:rFonts w:eastAsia="Amiri" w:cs="Amiri" w:ascii="Amiri" w:hAnsi="Amiri"/>
          <w:color w:val="111111"/>
          <w:sz w:val="28"/>
          <w:szCs w:val="28"/>
          <w:rtl w:val="true"/>
          <w:lang w:bidi="ar-SA"/>
        </w:rPr>
        <w:t xml:space="preserve">. </w:t>
      </w:r>
      <w:r>
        <w:rPr>
          <w:rStyle w:val="FootnoteAnchor"/>
          <w:rtl w:val="true"/>
        </w:rPr>
        <w:footnoteReference w:id="2160"/>
      </w:r>
    </w:p>
    <w:p>
      <w:pPr>
        <w:pStyle w:val="BookText"/>
        <w:rPr/>
      </w:pPr>
      <w:r>
        <w:rPr>
          <w:rFonts w:eastAsia="Times New Roman" w:cs="Times New Roman" w:ascii="Times New Roman" w:hAnsi="Times New Roman"/>
          <w:color w:val="111111"/>
          <w:sz w:val="28"/>
          <w:szCs w:val="28"/>
          <w:lang w:val="en-US" w:bidi="en-US"/>
        </w:rPr>
        <w:t>719</w:t>
      </w:r>
    </w:p>
    <w:p>
      <w:pPr>
        <w:pStyle w:val="BookText"/>
        <w:rPr/>
      </w:pPr>
      <w:r>
        <w:rPr>
          <w:rFonts w:ascii="IRNazanin" w:hAnsi="IRNazanin" w:eastAsia="IRNazanin"/>
          <w:color w:val="111111"/>
          <w:sz w:val="28"/>
          <w:sz w:val="28"/>
          <w:szCs w:val="28"/>
          <w:rtl w:val="true"/>
          <w:lang w:bidi="fa-IR"/>
        </w:rPr>
        <w:t>قدرت حاکمیت حجّت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پیامبرانم بی گمان پیروز می شویم؛ که خدا توانا و پیروزمند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حاکمیت حجّت و دلیل بیشتر از نیروی قدرت و زور است</w:t>
      </w:r>
      <w:r>
        <w:rPr>
          <w:rFonts w:eastAsia="IRNazanin" w:cs="IRNazanin"/>
          <w:color w:val="111111"/>
          <w:sz w:val="28"/>
          <w:szCs w:val="28"/>
          <w:rtl w:val="true"/>
          <w:lang w:bidi="fa-IR"/>
        </w:rPr>
        <w:t>.</w:t>
      </w:r>
      <w:bookmarkStart w:id="2033" w:name="pg11923_118797"/>
    </w:p>
    <w:p>
      <w:pPr>
        <w:pStyle w:val="Heading5"/>
        <w:numPr>
          <w:ilvl w:val="4"/>
          <w:numId w:val="1"/>
        </w:numPr>
        <w:rPr/>
      </w:pPr>
      <w:bookmarkStart w:id="2034" w:name="__RefHeading___Toc14173625_73709187"/>
      <w:bookmarkStart w:id="2035" w:name="_Toc848"/>
      <w:bookmarkEnd w:id="2033"/>
      <w:bookmarkEnd w:id="2034"/>
      <w:r>
        <w:rPr/>
        <w:t>720</w:t>
      </w:r>
      <w:r>
        <w:rPr>
          <w:rtl w:val="true"/>
        </w:rPr>
        <w:t xml:space="preserve"> - </w:t>
      </w:r>
      <w:r>
        <w:rPr>
          <w:rtl w:val="true"/>
        </w:rPr>
        <w:t>أوکَدُ الحُجَجِ وأبلَغُها</w:t>
      </w:r>
      <w:bookmarkEnd w:id="2035"/>
    </w:p>
    <w:p>
      <w:pPr>
        <w:pStyle w:val="Heading6"/>
        <w:numPr>
          <w:ilvl w:val="5"/>
          <w:numId w:val="1"/>
        </w:numPr>
        <w:rPr/>
      </w:pPr>
      <w:bookmarkStart w:id="2036" w:name="__RefHeading___Toc14173627_73709187"/>
      <w:bookmarkStart w:id="2037" w:name="_Toc849"/>
      <w:bookmarkEnd w:id="2036"/>
      <w:r>
        <w:rPr/>
        <w:t>720</w:t>
      </w:r>
      <w:r>
        <w:rPr>
          <w:rtl w:val="true"/>
        </w:rPr>
        <w:t xml:space="preserve"> - </w:t>
      </w:r>
      <w:r>
        <w:rPr>
          <w:rtl w:val="true"/>
        </w:rPr>
        <w:t>قاطع ترین و رساترین حجّت</w:t>
      </w:r>
      <w:bookmarkEnd w:id="2037"/>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 xml:space="preserve">) . </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إنَّهُ لَم یَکُنْ للّهِ سُبحانَهُ حُجّةٌ فی أرضهِ أوْکَدُ مِن نَبیِّنا محمّدٍ صلی الله علیه و آله ، و لا حِکْمَةٌ أبْلَغُ مِن کِتابِهِ القُرآنِ العَظیمِ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یَکُنْ للّهِ تبارکَ و تعالی فی أرْضِهِ حُجَّةٌ و لا حِکْمَةٌ أبْلَغُ مِن کِتابِهِ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eastAsia="Times New Roman" w:cs="Times New Roman" w:ascii="Times New Roman" w:hAnsi="Times New Roman"/>
          <w:color w:val="111111"/>
          <w:sz w:val="28"/>
          <w:szCs w:val="28"/>
          <w:lang w:val="en-US" w:bidi="en-US"/>
        </w:rPr>
        <w:t>720</w:t>
      </w:r>
    </w:p>
    <w:p>
      <w:pPr>
        <w:pStyle w:val="BookText"/>
        <w:rPr/>
      </w:pPr>
      <w:r>
        <w:rPr>
          <w:rFonts w:ascii="IRNazanin" w:hAnsi="IRNazanin" w:eastAsia="IRNazanin"/>
          <w:color w:val="111111"/>
          <w:sz w:val="28"/>
          <w:sz w:val="28"/>
          <w:szCs w:val="28"/>
          <w:rtl w:val="true"/>
          <w:lang w:bidi="fa-IR"/>
        </w:rPr>
        <w:t>قاطع ترین و رساترین حجّت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مژده دهنده و بیم دهنده، تا از آن پس ، مردم را بر خدا حجّتی نباشد و خدا پیروزمند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در زمین حجّتی استوارتر از پیامبر ما محمّد صلی الله علیه و آله و حکمتی رساتر از کتابش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را در زمین حجّت و حکمتی رساتر از کتابش نباشد</w:t>
      </w:r>
      <w:r>
        <w:rPr>
          <w:rFonts w:eastAsia="IRNazanin" w:cs="IRNazanin"/>
          <w:color w:val="111111"/>
          <w:sz w:val="28"/>
          <w:szCs w:val="28"/>
          <w:rtl w:val="true"/>
          <w:lang w:bidi="fa-IR"/>
        </w:rPr>
        <w:t>.</w:t>
      </w:r>
    </w:p>
    <w:p>
      <w:pPr>
        <w:pStyle w:val="Heading5"/>
        <w:numPr>
          <w:ilvl w:val="4"/>
          <w:numId w:val="1"/>
        </w:numPr>
        <w:rPr/>
      </w:pPr>
      <w:bookmarkStart w:id="2038" w:name="__RefHeading___Toc14173629_73709187"/>
      <w:bookmarkStart w:id="2039" w:name="_Toc850"/>
      <w:bookmarkEnd w:id="2038"/>
      <w:r>
        <w:rPr/>
        <w:t>721</w:t>
      </w:r>
      <w:r>
        <w:rPr>
          <w:rtl w:val="true"/>
        </w:rPr>
        <w:t xml:space="preserve"> - </w:t>
      </w:r>
      <w:r>
        <w:rPr>
          <w:rtl w:val="true"/>
        </w:rPr>
        <w:t>حُجِّیَّةُ رُواةِ الحَدیثِ</w:t>
      </w:r>
      <w:bookmarkEnd w:id="2039"/>
    </w:p>
    <w:p>
      <w:pPr>
        <w:pStyle w:val="Heading6"/>
        <w:numPr>
          <w:ilvl w:val="5"/>
          <w:numId w:val="1"/>
        </w:numPr>
        <w:rPr/>
      </w:pPr>
      <w:bookmarkStart w:id="2040" w:name="__RefHeading___Toc14173631_73709187"/>
      <w:bookmarkStart w:id="2041" w:name="_Toc851"/>
      <w:bookmarkEnd w:id="2040"/>
      <w:r>
        <w:rPr/>
        <w:t>721</w:t>
      </w:r>
      <w:r>
        <w:rPr>
          <w:rtl w:val="true"/>
        </w:rPr>
        <w:t xml:space="preserve"> - </w:t>
      </w:r>
      <w:r>
        <w:rPr>
          <w:rtl w:val="true"/>
        </w:rPr>
        <w:t>حجّیت راویان حدیث</w:t>
      </w:r>
      <w:bookmarkEnd w:id="2041"/>
    </w:p>
    <w:p>
      <w:pPr>
        <w:pStyle w:val="BookText"/>
        <w:rPr/>
      </w:pPr>
      <w:r>
        <w:rPr>
          <w:rFonts w:ascii="Amiri" w:hAnsi="Amiri" w:eastAsia="Amiri" w:cs="Amiri"/>
          <w:color w:val="111111"/>
          <w:sz w:val="28"/>
          <w:sz w:val="28"/>
          <w:szCs w:val="28"/>
          <w:rtl w:val="true"/>
          <w:lang w:bidi="ar-SA"/>
        </w:rPr>
        <w:t xml:space="preserve">الإمامُ المهدیُّ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الحَوادِثُ الواقِعَةُ فارْجِعوا فیها إلی رُواةِ حَدیثِنا فإنَّهُم حُجَّتی علَیکُم ، و أنا حُجَّةُ اللّهِ </w:t>
      </w:r>
      <w:r>
        <w:rPr>
          <w:rFonts w:eastAsia="Amiri" w:cs="Amiri" w:ascii="Amiri" w:hAnsi="Amiri"/>
          <w:color w:val="111111"/>
          <w:sz w:val="28"/>
          <w:szCs w:val="28"/>
          <w:rtl w:val="true"/>
          <w:lang w:bidi="ar-SA"/>
        </w:rPr>
        <w:t xml:space="preserve">. </w:t>
      </w:r>
      <w:r>
        <w:rPr>
          <w:rStyle w:val="FootnoteAnchor"/>
          <w:rtl w:val="true"/>
        </w:rPr>
        <w:footnoteReference w:id="2164"/>
      </w:r>
      <w:r>
        <w:rPr>
          <w:rStyle w:val="FootnoteAnchor"/>
          <w:rtl w:val="true"/>
        </w:rPr>
        <w:footnoteReference w:id="2165"/>
      </w:r>
    </w:p>
    <w:p>
      <w:pPr>
        <w:pStyle w:val="BookText"/>
        <w:rPr/>
      </w:pPr>
      <w:r>
        <w:rPr>
          <w:rFonts w:eastAsia="Times New Roman" w:cs="Times New Roman" w:ascii="Times New Roman" w:hAnsi="Times New Roman"/>
          <w:color w:val="111111"/>
          <w:sz w:val="28"/>
          <w:szCs w:val="28"/>
          <w:lang w:val="en-US" w:bidi="en-US"/>
        </w:rPr>
        <w:t>721</w:t>
      </w:r>
    </w:p>
    <w:p>
      <w:pPr>
        <w:pStyle w:val="BookText"/>
        <w:rPr/>
      </w:pPr>
      <w:r>
        <w:rPr>
          <w:rFonts w:ascii="IRNazanin" w:hAnsi="IRNazanin" w:eastAsia="IRNazanin"/>
          <w:color w:val="111111"/>
          <w:sz w:val="28"/>
          <w:sz w:val="28"/>
          <w:szCs w:val="28"/>
          <w:rtl w:val="true"/>
          <w:lang w:bidi="fa-IR"/>
        </w:rPr>
        <w:t>حجّیت راویان حدیث</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وقوع می پیوندد، به راویان حدیث ما مراجعه کنید؛ زیرا آنان حجّت من بر شما هستند و من حجّت 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w:t>
      </w:r>
      <w:bookmarkStart w:id="2042" w:name="pg11923_118798"/>
    </w:p>
    <w:p>
      <w:pPr>
        <w:pStyle w:val="Heading5"/>
        <w:numPr>
          <w:ilvl w:val="4"/>
          <w:numId w:val="1"/>
        </w:numPr>
        <w:rPr/>
      </w:pPr>
      <w:bookmarkStart w:id="2043" w:name="__RefHeading___Toc14173633_73709187"/>
      <w:bookmarkStart w:id="2044" w:name="_Toc852"/>
      <w:bookmarkEnd w:id="2042"/>
      <w:bookmarkEnd w:id="2043"/>
      <w:r>
        <w:rPr/>
        <w:t>722</w:t>
      </w:r>
      <w:r>
        <w:rPr>
          <w:rtl w:val="true"/>
        </w:rPr>
        <w:t xml:space="preserve"> - </w:t>
      </w:r>
      <w:r>
        <w:rPr>
          <w:rtl w:val="true"/>
        </w:rPr>
        <w:t>النَّوادِرُ</w:t>
      </w:r>
      <w:bookmarkEnd w:id="2044"/>
    </w:p>
    <w:p>
      <w:pPr>
        <w:pStyle w:val="Heading6"/>
        <w:numPr>
          <w:ilvl w:val="5"/>
          <w:numId w:val="1"/>
        </w:numPr>
        <w:rPr/>
      </w:pPr>
      <w:bookmarkStart w:id="2045" w:name="__RefHeading___Toc14173635_73709187"/>
      <w:bookmarkStart w:id="2046" w:name="_Toc853"/>
      <w:bookmarkEnd w:id="2045"/>
      <w:r>
        <w:rPr/>
        <w:t>722</w:t>
      </w:r>
      <w:r>
        <w:rPr>
          <w:rtl w:val="true"/>
        </w:rPr>
        <w:t xml:space="preserve"> - </w:t>
      </w:r>
      <w:r>
        <w:rPr>
          <w:rtl w:val="true"/>
        </w:rPr>
        <w:t>گوناگون</w:t>
      </w:r>
      <w:bookmarkEnd w:id="20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یُحَاجُّـونَ فِی اللّهِ مِـنْ بَعْـدِ مَـا اسْتُجِیـبَ لَـهُ حُجَّتُهُـمْ دَاحِضَـةٌ عِنْدَ رَبِّهِـمْ وَ عَـلَیْهِـمْ غَضَـبٌ وَ لَـهُـمْ عَـذَابٌ شَـدِیـدٌ</w:t>
      </w:r>
      <w:r>
        <w:rPr>
          <w:rFonts w:eastAsia="Amiri" w:cs="Amiri" w:ascii="Amiri" w:hAnsi="Amiri"/>
          <w:color w:val="111111"/>
          <w:sz w:val="28"/>
          <w:szCs w:val="28"/>
          <w:rtl w:val="true"/>
          <w:lang w:bidi="ar-SA"/>
        </w:rPr>
        <w:t xml:space="preserve">) . </w:t>
      </w:r>
      <w:r>
        <w:rPr>
          <w:rStyle w:val="FootnoteAnchor"/>
          <w:rtl w:val="true"/>
        </w:rPr>
        <w:footnoteReference w:id="2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حَاجَجْتُمْ فِیمَا لَکُمْ بِهِ عِلْمٌ فَلِمَ تُحَاجُّونَ فِیمَا لَیْسَ لَکُمْ بِهِ عِلْمٌ وَ اللّهُ یَعْلَمُ وَ أَنْتُمْ لا تَعْلَمُونَ</w:t>
      </w:r>
      <w:r>
        <w:rPr>
          <w:rFonts w:eastAsia="Amiri" w:cs="Amiri" w:ascii="Amiri" w:hAnsi="Amiri"/>
          <w:color w:val="111111"/>
          <w:sz w:val="28"/>
          <w:szCs w:val="28"/>
          <w:rtl w:val="true"/>
          <w:lang w:bidi="ar-SA"/>
        </w:rPr>
        <w:t xml:space="preserve">) . </w:t>
      </w:r>
      <w:r>
        <w:rPr>
          <w:rStyle w:val="FootnoteAnchor"/>
          <w:rtl w:val="true"/>
        </w:rPr>
        <w:footnoteReference w:id="2167"/>
      </w:r>
    </w:p>
    <w:p>
      <w:pPr>
        <w:pStyle w:val="BookText"/>
        <w:rPr/>
      </w:pPr>
      <w:r>
        <w:rPr>
          <w:rStyle w:val="FootnoteAnchor"/>
          <w:rtl w:val="true"/>
        </w:rPr>
        <w:footnoteReference w:id="2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صَدَقَتْ لَهجَتُهُ قَوِیَتْ حُجَّتُهُ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لِهالِکٍ هَلکَ مَن یَعْذِرُهُ فی تَعَمُّدِ ضَلالَةٍ حَسِبَها هُدیً ، و لا تَرْکِ حَقٍّ حَسِبَهُ ضَلالَةً </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الإمامُ الباقرُ علیه السلامـ و قد سُئلَ عن حُجّةِ اللّهِ علی العِبادِ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یَقولوا ما یَعْلَمونَ ، و یَقِفوا عِند ما لا یَعْلَمونَ </w:t>
      </w:r>
      <w:r>
        <w:rPr>
          <w:rFonts w:eastAsia="Amiri" w:cs="Amiri" w:ascii="Amiri" w:hAnsi="Amiri"/>
          <w:color w:val="111111"/>
          <w:sz w:val="28"/>
          <w:szCs w:val="28"/>
          <w:rtl w:val="true"/>
          <w:lang w:bidi="ar-SA"/>
        </w:rPr>
        <w:t xml:space="preserve">. </w:t>
      </w:r>
      <w:r>
        <w:rPr>
          <w:rStyle w:val="FootnoteAnchor"/>
          <w:rtl w:val="true"/>
        </w:rPr>
        <w:footnoteReference w:id="2171"/>
      </w:r>
    </w:p>
    <w:p>
      <w:pPr>
        <w:pStyle w:val="BookText"/>
        <w:rPr/>
      </w:pPr>
      <w:r>
        <w:rPr>
          <w:rFonts w:eastAsia="Times New Roman" w:cs="Times New Roman" w:ascii="Times New Roman" w:hAnsi="Times New Roman"/>
          <w:color w:val="111111"/>
          <w:sz w:val="28"/>
          <w:szCs w:val="28"/>
          <w:lang w:val="en-US" w:bidi="en-US"/>
        </w:rPr>
        <w:t>722</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درباره خدا پس از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احتجاج می کنند، حجّتشان نزد پروردگارشان ناچیز است و بر آنهاست خشم خدا و عذابی سخت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که در آنچه بدان علم دارید مجادله تان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آنچه بدان علم ندارید مجادله می کنید؟ در حالی که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گفتارش راست است، حجّتش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ضلالت را به عمد هدایت پندارد، و حقّ را گمراهی انگارد و آن را فرو گذارد و بدین سبب به هلاکت و نابودی درافتد، عذرش پذیرفته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حجّت خدا بر بندگان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می دانند بگویند و از اظهار نظر پیرامون آنچه نمی دانند خودداری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شَکَّ أو ظَنَّ فأقامَ علی أحَدِهِما أحْبَطَ اللّهُ عَمَلَهُ ، إنَّ حُجَّةَ اللّهِ هِی الحُجَّةُ الواضِحَةُ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احْتَجَّ علی النّاسِ بما آتاهُم و عَرَّفَهُم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 للّهِ علَیهِ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فی ذَنبٍ اقْتَرَفهُ ، و إمّا فی نِعمَةٍ قَصّرَ فی شُکْرِها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اساس شکّ یا گمان عمل کند، خداوند عملش را باطل گرداند؛ زیرا حجّت خدا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آنچه به مردم داده و شناسانده، بر آنان اقامه حجّت کرده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مگر آن که خدا بر او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گناهی که مرتکب شده و یا در نعمتی که در شکرش کوتاهی کرده است</w:t>
      </w:r>
      <w:r>
        <w:rPr>
          <w:rFonts w:eastAsia="IRNazanin" w:cs="IRNazanin"/>
          <w:color w:val="111111"/>
          <w:sz w:val="28"/>
          <w:szCs w:val="28"/>
          <w:rtl w:val="true"/>
          <w:lang w:bidi="fa-IR"/>
        </w:rPr>
        <w:t>.</w:t>
      </w:r>
      <w:bookmarkStart w:id="2047" w:name="pg11923_118801"/>
    </w:p>
    <w:p>
      <w:pPr>
        <w:pStyle w:val="Heading3"/>
        <w:numPr>
          <w:ilvl w:val="2"/>
          <w:numId w:val="1"/>
        </w:numPr>
        <w:rPr/>
      </w:pPr>
      <w:bookmarkStart w:id="2048" w:name="__RefHeading___Toc14173637_73709187"/>
      <w:bookmarkStart w:id="2049" w:name="_Toc854"/>
      <w:bookmarkEnd w:id="2047"/>
      <w:bookmarkEnd w:id="2048"/>
      <w:r>
        <w:rPr/>
        <w:t>100</w:t>
      </w:r>
      <w:r>
        <w:rPr>
          <w:rtl w:val="true"/>
        </w:rPr>
        <w:t xml:space="preserve"> - </w:t>
      </w:r>
      <w:r>
        <w:rPr>
          <w:rtl w:val="true"/>
        </w:rPr>
        <w:t>الحدیث</w:t>
      </w:r>
      <w:bookmarkEnd w:id="2049"/>
    </w:p>
    <w:p>
      <w:pPr>
        <w:pStyle w:val="Heading4"/>
        <w:numPr>
          <w:ilvl w:val="3"/>
          <w:numId w:val="1"/>
        </w:numPr>
        <w:rPr/>
      </w:pPr>
      <w:bookmarkStart w:id="2050" w:name="__RefHeading___Toc14173639_73709187"/>
      <w:bookmarkStart w:id="2051" w:name="_Toc855"/>
      <w:bookmarkEnd w:id="2050"/>
      <w:r>
        <w:rPr>
          <w:rtl w:val="true"/>
        </w:rPr>
        <w:t>اشاره</w:t>
      </w:r>
      <w:bookmarkEnd w:id="2051"/>
    </w:p>
    <w:p>
      <w:pPr>
        <w:pStyle w:val="BookText"/>
        <w:rPr/>
      </w:pPr>
      <w:r>
        <w:rPr>
          <w:rStyle w:val="FootnoteAnchor"/>
          <w:rtl w:val="true"/>
        </w:rPr>
        <w:footnoteReference w:id="2175"/>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الرّوایة</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6"/>
      </w:r>
      <w:bookmarkStart w:id="2052" w:name="pg11923_118802"/>
    </w:p>
    <w:p>
      <w:pPr>
        <w:pStyle w:val="Heading4"/>
        <w:numPr>
          <w:ilvl w:val="3"/>
          <w:numId w:val="1"/>
        </w:numPr>
        <w:rPr/>
      </w:pPr>
      <w:bookmarkStart w:id="2053" w:name="__RefHeading___Toc14173641_73709187"/>
      <w:bookmarkStart w:id="2054" w:name="_Toc856"/>
      <w:bookmarkEnd w:id="2052"/>
      <w:bookmarkEnd w:id="2053"/>
      <w:r>
        <w:rPr/>
        <w:t>100</w:t>
      </w:r>
      <w:r>
        <w:rPr>
          <w:rtl w:val="true"/>
        </w:rPr>
        <w:t xml:space="preserve"> - </w:t>
      </w:r>
      <w:r>
        <w:rPr>
          <w:rtl w:val="true"/>
        </w:rPr>
        <w:t>حدیث</w:t>
      </w:r>
      <w:bookmarkEnd w:id="2054"/>
    </w:p>
    <w:p>
      <w:pPr>
        <w:pStyle w:val="Heading5"/>
        <w:numPr>
          <w:ilvl w:val="4"/>
          <w:numId w:val="1"/>
        </w:numPr>
        <w:rPr/>
      </w:pPr>
      <w:bookmarkStart w:id="2055" w:name="__RefHeading___Toc14173643_73709187"/>
      <w:bookmarkStart w:id="2056" w:name="_Toc857"/>
      <w:bookmarkEnd w:id="2055"/>
      <w:r>
        <w:rPr/>
        <w:t>723</w:t>
      </w:r>
      <w:r>
        <w:rPr>
          <w:rtl w:val="true"/>
        </w:rPr>
        <w:t xml:space="preserve"> - </w:t>
      </w:r>
      <w:r>
        <w:rPr>
          <w:rtl w:val="true"/>
        </w:rPr>
        <w:t>الحَدیثُ</w:t>
      </w:r>
      <w:bookmarkEnd w:id="2056"/>
    </w:p>
    <w:p>
      <w:pPr>
        <w:pStyle w:val="Heading6"/>
        <w:numPr>
          <w:ilvl w:val="5"/>
          <w:numId w:val="1"/>
        </w:numPr>
        <w:rPr/>
      </w:pPr>
      <w:bookmarkStart w:id="2057" w:name="__RefHeading___Toc14173645_73709187"/>
      <w:bookmarkStart w:id="2058" w:name="_Toc858"/>
      <w:bookmarkEnd w:id="2057"/>
      <w:r>
        <w:rPr/>
        <w:t>723</w:t>
      </w:r>
      <w:r>
        <w:rPr>
          <w:rtl w:val="true"/>
        </w:rPr>
        <w:t xml:space="preserve"> - </w:t>
      </w:r>
      <w:r>
        <w:rPr>
          <w:rtl w:val="true"/>
        </w:rPr>
        <w:t>حدیث</w:t>
      </w:r>
      <w:bookmarkEnd w:id="20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مَقالَتی فَوَعاها ، ثُمَّ بلَّغَها عَنّی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تَذاکَروا و تَلاقوا و تَحَدّثوا ؛ فإنَّ الحَدیثَ جِلاءٌ للقُلوبِ ، إنَّ القُلوبَ لَتَرینُ کما یَرینُ السَّیفُ ، جِلاؤها الحَدیثُ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حَدیثَینِ اثْنَینِ یَنْفَعُ بهِما نَفْسَهُ ، أو یُعَلّمُهُما غَیرَهُ فیَنتَفِعُ بهِما ، کانَ خَیرا مِن عِبادَةِ سِتّینَ سَنةً </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أدّی إلی اُمَّتی حَدیثا یُقامُ بِه سُنّةٌ أو یُثْلَمُ بهِ بِدْعَةٌ فَلهُ الجَنّةُ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الحِفْظُ زِینَةُ الرِّوایةِ ، و حِفْظُ الحِجاجِ زِینَةُ العِلْمِ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حَدیثَنا یُحْیی القُلوبَ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Fonts w:eastAsia="Times New Roman" w:cs="Times New Roman" w:ascii="Times New Roman" w:hAnsi="Times New Roman"/>
          <w:color w:val="111111"/>
          <w:sz w:val="28"/>
          <w:szCs w:val="28"/>
          <w:lang w:val="en-US" w:bidi="en-US"/>
        </w:rPr>
        <w:t>723</w:t>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شاداب و خرّم گرداند بنده ای را که گفتار مرا بشنود و آن را بفهمد و سپس از طرف من به دیگران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کنید و حدیث بگویید؛ زیرا حدیث صیقل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همچون شمشیر زنگار می گیرد و صیقل آنها به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 حدیث بیاموزد که برایش سودمند باشد، یا آنها را به دیگری آموزش دهد که از آن دو حدیث بهره مند شود، بهتر از شصت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امّت من حدیثی رساند که به سبب آن سنّتی بر پا می شود ، یا در بدعتی رخنه افتد بهشت از آنِ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روایت است و حفظِ برهانها و دلایل ، زیور دانش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حدیث و سخن ما دلها را زنده می کند</w:t>
      </w:r>
      <w:r>
        <w:rPr>
          <w:rFonts w:eastAsia="IRNazanin" w:cs="IRNazanin"/>
          <w:color w:val="111111"/>
          <w:sz w:val="28"/>
          <w:szCs w:val="28"/>
          <w:rtl w:val="true"/>
          <w:lang w:bidi="fa-IR"/>
        </w:rPr>
        <w:t>.</w:t>
      </w:r>
      <w:bookmarkStart w:id="2059" w:name="pg11923_118803"/>
    </w:p>
    <w:p>
      <w:pPr>
        <w:pStyle w:val="BookText"/>
        <w:rPr/>
      </w:pPr>
      <w:bookmarkEnd w:id="205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لَحَدیثٌ واحِدٌ تأخُذُهُ عن صادِقٍ خَیرٌ لَکَ من الدُّنیا و ما فِیها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سارِعوا فی طَلَبِ العِلمِ ، فوالّذی نَفْسی بیَدِهِ لَحَدیثٌ واحِدٌ فی حَلالٍ و حَرامٍ تأخُذُهُ عَن صادِقٍ خَیرٌ مِن الدُّنیا و ما حَمَلَتْ مِن ذَهَبٍ و فِضَّةٍ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لَحَدیثٌ تُصیبُهُ مِن صادِقٍ فی حَلالٍ و حَرامٍ ، خَیرٌ لکَ مِمّا طَلَعتْ علَیهِ الشَّمْسُ حتّی تَغْرُبَ </w:t>
      </w:r>
      <w:r>
        <w:rPr>
          <w:rFonts w:eastAsia="Amiri" w:cs="Amiri" w:ascii="Amiri" w:hAnsi="Amiri"/>
          <w:color w:val="111111"/>
          <w:sz w:val="28"/>
          <w:szCs w:val="28"/>
          <w:rtl w:val="true"/>
          <w:lang w:bidi="ar-SA"/>
        </w:rPr>
        <w:t xml:space="preserve">.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مَنازِلَ النّاسِ مِنّا علی قَدْرِ رِوایاتِهم عَنّا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حدیث که از فردی راستگو فراگیری، برای تو بهتر از تمام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دانش بکوشید؛ زیرا سوگند به آن که جانم در دست اوست، یک حدیث درباره حلال و حرام از فردی راستگو فراگیری، بهتر از همه دنیا و معادن زر و سیم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یک حدیث درباره حلال و حرام از فردی راستگو بیاموزی، برای تو بهتر است از آنچه خورشید بر آن طلوع و غروب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مردم را نزد ما از اندازه نقل روایاتشان از ما بشناسید</w:t>
      </w:r>
      <w:r>
        <w:rPr>
          <w:rFonts w:eastAsia="IRNazanin" w:cs="IRNazanin"/>
          <w:color w:val="111111"/>
          <w:sz w:val="28"/>
          <w:szCs w:val="28"/>
          <w:rtl w:val="true"/>
          <w:lang w:bidi="fa-IR"/>
        </w:rPr>
        <w:t>.</w:t>
      </w:r>
    </w:p>
    <w:p>
      <w:pPr>
        <w:pStyle w:val="Heading5"/>
        <w:numPr>
          <w:ilvl w:val="4"/>
          <w:numId w:val="1"/>
        </w:numPr>
        <w:rPr/>
      </w:pPr>
      <w:bookmarkStart w:id="2060" w:name="__RefHeading___Toc14173647_73709187"/>
      <w:bookmarkStart w:id="2061" w:name="_Toc859"/>
      <w:bookmarkEnd w:id="2060"/>
      <w:r>
        <w:rPr/>
        <w:t>724</w:t>
      </w:r>
      <w:r>
        <w:rPr>
          <w:rtl w:val="true"/>
        </w:rPr>
        <w:t xml:space="preserve"> - </w:t>
      </w:r>
      <w:r>
        <w:rPr>
          <w:rtl w:val="true"/>
        </w:rPr>
        <w:t>المُحَدِّثُ</w:t>
      </w:r>
      <w:bookmarkEnd w:id="2061"/>
    </w:p>
    <w:p>
      <w:pPr>
        <w:pStyle w:val="Heading6"/>
        <w:numPr>
          <w:ilvl w:val="5"/>
          <w:numId w:val="1"/>
        </w:numPr>
        <w:rPr/>
      </w:pPr>
      <w:bookmarkStart w:id="2062" w:name="__RefHeading___Toc14173649_73709187"/>
      <w:bookmarkStart w:id="2063" w:name="_Toc860"/>
      <w:bookmarkEnd w:id="2062"/>
      <w:r>
        <w:rPr/>
        <w:t>724</w:t>
      </w:r>
      <w:r>
        <w:rPr>
          <w:rtl w:val="true"/>
        </w:rPr>
        <w:t xml:space="preserve"> - </w:t>
      </w:r>
      <w:r>
        <w:rPr>
          <w:rtl w:val="true"/>
        </w:rPr>
        <w:t>مُحدِّث</w:t>
      </w:r>
      <w:bookmarkEnd w:id="20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أدّی إلی اُمّتی حَدیثا ، لِتُقامَ بِه سُنَّةٌ ، أو تُثْلَمَ بهِ بِدْعَةٌ ، فهُو فی الجَنّةِ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ـ ثلاثا ـ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مَن خُلَفاؤکَ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حَدیثی و سُنَّتی ، ثُمَّ یُعَلّمونَها اُمَّتی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eastAsia="Times New Roman" w:cs="Times New Roman" w:ascii="Times New Roman" w:hAnsi="Times New Roman"/>
          <w:color w:val="111111"/>
          <w:sz w:val="28"/>
          <w:szCs w:val="28"/>
          <w:lang w:val="en-US" w:bidi="en-US"/>
        </w:rPr>
        <w:t>724</w:t>
      </w:r>
    </w:p>
    <w:p>
      <w:pPr>
        <w:pStyle w:val="BookText"/>
        <w:rPr/>
      </w:pPr>
      <w:r>
        <w:rPr>
          <w:rFonts w:ascii="Amiri" w:hAnsi="Amiri" w:eastAsia="Amiri" w:cs="Amiri"/>
          <w:color w:val="111111"/>
          <w:sz w:val="28"/>
          <w:sz w:val="28"/>
          <w:szCs w:val="28"/>
          <w:rtl w:val="true"/>
          <w:lang w:bidi="ar-SA"/>
        </w:rPr>
        <w:t>مُحدِّث</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امّت من حدیثی برساند که به سبب آن سنّتی برپا شود، یا بدعتی از میان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حدیث و سنت مرا فرا می گیرند و سپس آن را به امت من آموزش می دهند</w:t>
      </w:r>
      <w:r>
        <w:rPr>
          <w:rFonts w:eastAsia="IRNazanin" w:cs="IRNazanin"/>
          <w:color w:val="111111"/>
          <w:sz w:val="28"/>
          <w:szCs w:val="28"/>
          <w:rtl w:val="true"/>
          <w:lang w:bidi="fa-IR"/>
        </w:rPr>
        <w:t>.</w:t>
      </w:r>
      <w:bookmarkStart w:id="2064" w:name="pg11923_118804"/>
    </w:p>
    <w:p>
      <w:pPr>
        <w:pStyle w:val="BookText"/>
        <w:rPr/>
      </w:pPr>
      <w:bookmarkEnd w:id="2064"/>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ـ ثلاثَ مَرّاتٍ ـ 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یَأتونَ مِن بَعدی ، و یَرْوونَ أحادیثی و سُنَّتی ، فیُعَلّمونَها النّاسَ مِن بَعدی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راویةٌ لِحَدیثِنا یَبُثُّ فی النّاسِ ، و یُشَدِّدُ فی قُلوبِ شِیعَتِنا أفْضَلُ مِن ألفِ عابِدٍ </w:t>
      </w:r>
      <w:r>
        <w:rPr>
          <w:rFonts w:eastAsia="Amiri" w:cs="Amiri" w:ascii="Amiri" w:hAnsi="Amiri"/>
          <w:color w:val="111111"/>
          <w:sz w:val="28"/>
          <w:szCs w:val="28"/>
          <w:rtl w:val="true"/>
          <w:lang w:bidi="ar-SA"/>
        </w:rPr>
        <w:t xml:space="preserve">. </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الرّاویةُ للحَدیثِ المُتَفقِّهُ فی الدِّینِ أفْضَلُ مِن ألفِ عابِدٍ لا فِقْهَ لَهُ و لا رِوایةَ </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بعد از من می آیند و احادیث و سنّت مرا روایت می کنند و پس از من، آنها را به مردم آموزش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حدیث ما را روایت کند و در میان مردم نشر دهد، و دلهای شیعیان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گرداند، از هزار عابد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دین شناس برتر از هزار عابدی است که دین شناس و راوی حدیث نباشد</w:t>
      </w:r>
      <w:r>
        <w:rPr>
          <w:rFonts w:eastAsia="IRNazanin" w:cs="IRNazanin"/>
          <w:color w:val="111111"/>
          <w:sz w:val="28"/>
          <w:szCs w:val="28"/>
          <w:rtl w:val="true"/>
          <w:lang w:bidi="fa-IR"/>
        </w:rPr>
        <w:t>.</w:t>
      </w:r>
    </w:p>
    <w:p>
      <w:pPr>
        <w:pStyle w:val="Heading5"/>
        <w:numPr>
          <w:ilvl w:val="4"/>
          <w:numId w:val="1"/>
        </w:numPr>
        <w:rPr/>
      </w:pPr>
      <w:bookmarkStart w:id="2065" w:name="__RefHeading___Toc14173651_73709187"/>
      <w:bookmarkStart w:id="2066" w:name="_Toc861"/>
      <w:bookmarkEnd w:id="2065"/>
      <w:r>
        <w:rPr/>
        <w:t>725</w:t>
      </w:r>
      <w:r>
        <w:rPr>
          <w:rtl w:val="true"/>
        </w:rPr>
        <w:t xml:space="preserve"> - </w:t>
      </w:r>
      <w:r>
        <w:rPr>
          <w:rtl w:val="true"/>
        </w:rPr>
        <w:t>ثَوابُ مَن حَفِظَ أربَعینَ حَدیثاً</w:t>
      </w:r>
      <w:bookmarkEnd w:id="2066"/>
    </w:p>
    <w:p>
      <w:pPr>
        <w:pStyle w:val="Heading6"/>
        <w:numPr>
          <w:ilvl w:val="5"/>
          <w:numId w:val="1"/>
        </w:numPr>
        <w:rPr/>
      </w:pPr>
      <w:bookmarkStart w:id="2067" w:name="__RefHeading___Toc14173653_73709187"/>
      <w:bookmarkStart w:id="2068" w:name="_Toc862"/>
      <w:bookmarkEnd w:id="2067"/>
      <w:r>
        <w:rPr/>
        <w:t>725</w:t>
      </w:r>
      <w:r>
        <w:rPr>
          <w:rtl w:val="true"/>
        </w:rPr>
        <w:t xml:space="preserve"> - </w:t>
      </w:r>
      <w:r>
        <w:rPr>
          <w:rtl w:val="true"/>
        </w:rPr>
        <w:t>ثواب کسی که چهل حدیث حفظ کند</w:t>
      </w:r>
      <w:bookmarkEnd w:id="20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حَملَ مِن اُمّتی أرْبَعینَ حَدیثا بَعثَهُ اللّهُ یَومَ القیامَةِ فَقیها عالِما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مِن اُمَّتی أرْبَعینَ حَدیثا یَطْلُبُ بذلکَ وَجْهَ اللّهِ عزّ و جلّ و الدّارَ الآخِرَةَ ، حَشَرهُ اللّهُ یَومَ القِیامَةِ مَع النَّبِیّینَ و الصِّدِّیقینَ و الشُّهداءِ و الصَّالِحینَ و حَسُنَ اُولئکَ رَفیقا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eastAsia="Times New Roman" w:cs="Times New Roman" w:ascii="Times New Roman" w:hAnsi="Times New Roman"/>
          <w:color w:val="111111"/>
          <w:sz w:val="28"/>
          <w:szCs w:val="28"/>
          <w:lang w:val="en-US" w:bidi="en-US"/>
        </w:rPr>
        <w:t>725</w:t>
      </w:r>
    </w:p>
    <w:p>
      <w:pPr>
        <w:pStyle w:val="BookText"/>
        <w:rPr/>
      </w:pPr>
      <w:r>
        <w:rPr>
          <w:rFonts w:ascii="IRNazanin" w:hAnsi="IRNazanin" w:eastAsia="IRNazanin"/>
          <w:color w:val="111111"/>
          <w:sz w:val="28"/>
          <w:sz w:val="28"/>
          <w:szCs w:val="28"/>
          <w:rtl w:val="true"/>
          <w:lang w:bidi="fa-IR"/>
        </w:rPr>
        <w:t>ثواب کسی که چهل حدیث حفظ 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 هر کس چهل حدیث حفظ داشته باشد، خداوند او را در روز رستاخیز فقیه و عالم برانگیزد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امّت من چهل حدیث به خاطر خداوند عزّ و جلّ و آخرت حفظ کند، خداوند در روز رستاخیز او را با پیامبران و صدّیقان و شهیدان و صالحان محشور فرماید و چه نیکو همدمانی هستند اینان </w:t>
      </w:r>
      <w:r>
        <w:rPr>
          <w:rFonts w:eastAsia="IRNazanin" w:cs="IRNazanin"/>
          <w:color w:val="111111"/>
          <w:sz w:val="28"/>
          <w:szCs w:val="28"/>
          <w:rtl w:val="true"/>
          <w:lang w:bidi="fa-IR"/>
        </w:rPr>
        <w:t>.</w:t>
      </w:r>
      <w:bookmarkStart w:id="2069" w:name="pg11923_118805"/>
    </w:p>
    <w:p>
      <w:pPr>
        <w:pStyle w:val="BookText"/>
        <w:rPr/>
      </w:pPr>
      <w:bookmarkEnd w:id="206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علی اُمّتی أرْبَعینَ حَدیثا یَنْتَفعونَ بِها فی أمْرِ دینِهِم ، بَعثَهُ اللّهُ یَومَ القِیامَةِ فَقیها عالِما </w:t>
      </w:r>
      <w:r>
        <w:rPr>
          <w:rFonts w:eastAsia="Amiri" w:cs="Amiri" w:ascii="Amiri" w:hAnsi="Amiri"/>
          <w:color w:val="111111"/>
          <w:sz w:val="28"/>
          <w:szCs w:val="28"/>
          <w:rtl w:val="true"/>
          <w:lang w:bidi="ar-SA"/>
        </w:rPr>
        <w:t xml:space="preserve">.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عَنّا أرْبَعینَ حَدیثا مِن أحادیثِنا فی الحَلالِ و الحَرامِ ، بَعثَهُ اللّهُ یَومَ القِیامَةِ فَقیها عالِما و لَم یُعَذِّبْهُ </w:t>
      </w:r>
      <w:r>
        <w:rPr>
          <w:rFonts w:eastAsia="Amiri" w:cs="Amiri" w:ascii="Amiri" w:hAnsi="Amiri"/>
          <w:color w:val="111111"/>
          <w:sz w:val="28"/>
          <w:szCs w:val="28"/>
          <w:rtl w:val="true"/>
          <w:lang w:bidi="ar-SA"/>
        </w:rPr>
        <w:t xml:space="preserve">. </w:t>
      </w:r>
      <w:r>
        <w:rPr>
          <w:rStyle w:val="FootnoteAnchor"/>
          <w:rtl w:val="true"/>
        </w:rPr>
        <w:footnoteReference w:id="2195"/>
      </w:r>
    </w:p>
    <w:p>
      <w:pPr>
        <w:pStyle w:val="BookText"/>
        <w:rPr/>
      </w:pPr>
      <w:r>
        <w:rPr>
          <w:rStyle w:val="FootnoteAnchor"/>
          <w:rtl w:val="true"/>
        </w:rPr>
        <w:footnoteReference w:id="2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امت من چهل حدیث حفظ کند که در کار دینشان از آنها بهره مند شوند، خداوند در روز رستاخیز او را فقیه و عالم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حدیث از احادیث ما را درباره حلال و حرام حفظ کند، خداوند او را در روز قیامت فقیه و عالم برانگیزد و عذابش نکند</w:t>
      </w:r>
      <w:r>
        <w:rPr>
          <w:rFonts w:eastAsia="IRNazanin" w:cs="IRNazanin"/>
          <w:color w:val="111111"/>
          <w:sz w:val="28"/>
          <w:szCs w:val="28"/>
          <w:rtl w:val="true"/>
          <w:lang w:bidi="fa-IR"/>
        </w:rPr>
        <w:t>.</w:t>
      </w:r>
    </w:p>
    <w:p>
      <w:pPr>
        <w:pStyle w:val="Heading5"/>
        <w:numPr>
          <w:ilvl w:val="4"/>
          <w:numId w:val="1"/>
        </w:numPr>
        <w:rPr/>
      </w:pPr>
      <w:bookmarkStart w:id="2070" w:name="__RefHeading___Toc14173655_73709187"/>
      <w:bookmarkStart w:id="2071" w:name="_Toc863"/>
      <w:bookmarkEnd w:id="2070"/>
      <w:r>
        <w:rPr/>
        <w:t>726</w:t>
      </w:r>
      <w:r>
        <w:rPr>
          <w:rtl w:val="true"/>
        </w:rPr>
        <w:t xml:space="preserve"> - </w:t>
      </w:r>
      <w:r>
        <w:rPr>
          <w:rtl w:val="true"/>
        </w:rPr>
        <w:t>دِرایَةُ الحَدیثِ</w:t>
      </w:r>
      <w:bookmarkEnd w:id="2071"/>
    </w:p>
    <w:p>
      <w:pPr>
        <w:pStyle w:val="Heading6"/>
        <w:numPr>
          <w:ilvl w:val="5"/>
          <w:numId w:val="1"/>
        </w:numPr>
        <w:rPr/>
      </w:pPr>
      <w:bookmarkStart w:id="2072" w:name="__RefHeading___Toc14173657_73709187"/>
      <w:bookmarkStart w:id="2073" w:name="_Toc864"/>
      <w:bookmarkEnd w:id="2072"/>
      <w:r>
        <w:rPr/>
        <w:t>726</w:t>
      </w:r>
      <w:r>
        <w:rPr>
          <w:rtl w:val="true"/>
        </w:rPr>
        <w:t xml:space="preserve"> - </w:t>
      </w:r>
      <w:r>
        <w:rPr>
          <w:rtl w:val="true"/>
        </w:rPr>
        <w:t>فهم حدیث</w:t>
      </w:r>
      <w:bookmarkEnd w:id="207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لَکُمْ تَذْکِرَةً وَ تَعِیَهَا أُذُنٌ وَاعِیَةٌ</w:t>
      </w:r>
      <w:r>
        <w:rPr>
          <w:rFonts w:eastAsia="Amiri" w:cs="Amiri" w:ascii="Amiri" w:hAnsi="Amiri"/>
          <w:color w:val="111111"/>
          <w:sz w:val="28"/>
          <w:szCs w:val="28"/>
          <w:rtl w:val="true"/>
          <w:lang w:bidi="ar-SA"/>
        </w:rPr>
        <w:t xml:space="preserve">) . </w:t>
      </w:r>
      <w:r>
        <w:rPr>
          <w:rStyle w:val="FootnoteAnchor"/>
          <w:rtl w:val="true"/>
        </w:rPr>
        <w:footnoteReference w:id="21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مَقالَتی فَوَعاها ، ثُمَّ بَلّغَها عَنّی ، فرُبَّ حامِلِ فِقهٍ غیرُ فَقیهٍ، و رُبَّ حامِلِ فِقهٍ إلی مَن هُو أفْقَهُ مِنهُ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فهم حدیث</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مایه اندرزتان گردانیم و گوش نگه دارنده اندرز، آن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شاداب و خرّم گرداند بنده ای را که سخن مرا بشنود و آن را خوب فرا گیرد و سپس به دیگران برساند ؛ زیرا چه بسا کسانی که بار فقه را بر دوش می کشند اما فقیه نیستند و چه بسا کسانی که فقه را به افرادی منتقل می کنند که از خود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امرءاً سَمِعَ مِنّا حَدیثا فأدَّاهُ کما سَمِعَ ، فَرُبَّ مُبَلَّغٍ أوْعی مِن سامِعٍ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بالدِّرایاتِ لا بالرِّوایاتِ </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السُّفَهاء الرِّوایَةُ ، و هِمَّةُ العُلَماءِ الدِّرایَةُ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مَنازِلَ الشِّیعَةِ علی قَدْرِ رِوایَتِهِم و مَعْرفَتِهِم ، فإنَّ المَعرِفَةَ هِی الدِّرایَةُ للرِّوایَةِ </w:t>
      </w:r>
      <w:r>
        <w:rPr>
          <w:rFonts w:eastAsia="Amiri" w:cs="Amiri" w:ascii="Amiri" w:hAnsi="Amiri"/>
          <w:color w:val="111111"/>
          <w:sz w:val="28"/>
          <w:szCs w:val="28"/>
          <w:rtl w:val="true"/>
          <w:lang w:bidi="ar-SA"/>
        </w:rPr>
        <w:t xml:space="preserve">. </w:t>
      </w:r>
      <w:r>
        <w:rPr>
          <w:rStyle w:val="FootnoteAnchor"/>
          <w:rtl w:val="true"/>
        </w:rPr>
        <w:footnoteReference w:id="22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تَدْرِیهِ خَیرٌ مِن ألفِ حَدیثٍ تَرْوِیهِ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تُحْزِنُهُمُ الدِّرایَةُ ، و الجُهّالُ تُحْزِنُهُمُ الرِّوایَةُ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Style w:val="FootnoteAnchor"/>
          <w:rtl w:val="true"/>
        </w:rPr>
        <w:footnoteReference w:id="220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شاد و خرّم گرداند مردی را که حدیث ما را بشنود و آن را همان گونه که شنیده است به دیگران منتقل کند ؛ زیرا بسا کسی که حدیثی به او رسیده آن را بهتر بفهمد از کسی که حدیث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همّتتان درایت و فهم حدیث باشد و نه روایت و 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 کم خردان نقل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اهتمام دانایان فهمیدن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جایگاههای شیعیان را از اندازه روایت و شناخت آنها بشناس؛ که شناخت، همان فهمیدنِ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حدیث بفهمی بهتر است از آن که هزار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نفهمیده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غم دانایان فهمیدن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همّ و غم نادانان نقل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bookmarkStart w:id="2074" w:name="pg11923_118807"/>
    </w:p>
    <w:p>
      <w:pPr>
        <w:pStyle w:val="Heading5"/>
        <w:numPr>
          <w:ilvl w:val="4"/>
          <w:numId w:val="1"/>
        </w:numPr>
        <w:rPr/>
      </w:pPr>
      <w:bookmarkStart w:id="2075" w:name="__RefHeading___Toc14173659_73709187"/>
      <w:bookmarkStart w:id="2076" w:name="_Toc865"/>
      <w:bookmarkEnd w:id="2074"/>
      <w:bookmarkEnd w:id="2075"/>
      <w:r>
        <w:rPr/>
        <w:t>727</w:t>
      </w:r>
      <w:r>
        <w:rPr>
          <w:rtl w:val="true"/>
        </w:rPr>
        <w:t xml:space="preserve"> - </w:t>
      </w:r>
      <w:r>
        <w:rPr>
          <w:rtl w:val="true"/>
        </w:rPr>
        <w:t>الرَّوایَةُ وَالرِّعایَةُ</w:t>
      </w:r>
      <w:bookmarkEnd w:id="2076"/>
    </w:p>
    <w:p>
      <w:pPr>
        <w:pStyle w:val="Heading6"/>
        <w:numPr>
          <w:ilvl w:val="5"/>
          <w:numId w:val="1"/>
        </w:numPr>
        <w:rPr/>
      </w:pPr>
      <w:bookmarkStart w:id="2077" w:name="__RefHeading___Toc14173661_73709187"/>
      <w:bookmarkStart w:id="2078" w:name="_Toc866"/>
      <w:bookmarkEnd w:id="2077"/>
      <w:r>
        <w:rPr/>
        <w:t>727</w:t>
      </w:r>
      <w:r>
        <w:rPr>
          <w:rtl w:val="true"/>
        </w:rPr>
        <w:t xml:space="preserve"> - </w:t>
      </w:r>
      <w:r>
        <w:rPr>
          <w:rtl w:val="true"/>
        </w:rPr>
        <w:t>روایت و رعایت</w:t>
      </w:r>
      <w:bookmarkEnd w:id="207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اعْقِلوا الحقَّ إذا سَمِعْتُموهُ عَقلَ رِعایَةٍ ، و لا تَعْقِلوهُ عَقلَ رِوایَةٍ ، فإنَّ رُواةَ الکِتابِ کَثیرٌ و رُعاتَهُ قَلیلٌ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اعْقِلوا الخَبرَ إذا سَمِعْتموهُ عَقلَ رِعایَةٍ لا عَقلَ رِوایَةٍ ، فإنَّ رُواةَ العِلمِ کَثیرٌ و رُعاتَهُ قَلیلٌ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الإمامُ الباقرُ علیه السلامـ فی کتابهِ إلی سعدِ الخَیرِ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 یُعجِبُهُم حِفْظُهُم للرِّوایَةِ ، و العُلَماءُ یُحْزِنُهُم تَرْکُهُم للرِّعایَةِ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Style w:val="FootnoteAnchor"/>
          <w:rtl w:val="true"/>
        </w:rPr>
        <w:footnoteReference w:id="220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727</w:t>
      </w:r>
    </w:p>
    <w:p>
      <w:pPr>
        <w:pStyle w:val="BookText"/>
        <w:rPr/>
      </w:pPr>
      <w:r>
        <w:rPr>
          <w:rFonts w:ascii="IRNazanin" w:hAnsi="IRNazanin" w:eastAsia="IRNazanin"/>
          <w:color w:val="111111"/>
          <w:sz w:val="28"/>
          <w:sz w:val="28"/>
          <w:szCs w:val="28"/>
          <w:rtl w:val="true"/>
          <w:lang w:bidi="fa-IR"/>
        </w:rPr>
        <w:t>روایت و رعایت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حقّ را شنیدید به اندیشه پایبندی آن را فرا گیرید نه به اندیشه نقل ؛ که راویان کتاب بسیارند اما پایبندان بدان،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خبری را شنیدید آن را برای پایبندی فرا گیرید نه برای بازگویی ؛ زیرا راویان علم بسیارند و پایبندان آن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نامه ای به سعد الخیر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نادان از این که روایت حفظ داشته باشند شاد می شوند و دانشمندان از ترک پایبندی بدان اندوهگین می شوند</w:t>
      </w:r>
      <w:r>
        <w:rPr>
          <w:rFonts w:eastAsia="IRNazanin" w:cs="IRNazanin"/>
          <w:color w:val="111111"/>
          <w:sz w:val="28"/>
          <w:szCs w:val="28"/>
          <w:rtl w:val="true"/>
          <w:lang w:bidi="fa-IR"/>
        </w:rPr>
        <w:t>.</w:t>
      </w:r>
    </w:p>
    <w:p>
      <w:pPr>
        <w:pStyle w:val="Heading5"/>
        <w:numPr>
          <w:ilvl w:val="4"/>
          <w:numId w:val="1"/>
        </w:numPr>
        <w:rPr/>
      </w:pPr>
      <w:bookmarkStart w:id="2079" w:name="__RefHeading___Toc14173663_73709187"/>
      <w:bookmarkStart w:id="2080" w:name="_Toc867"/>
      <w:bookmarkEnd w:id="2079"/>
      <w:r>
        <w:rPr/>
        <w:t>728</w:t>
      </w:r>
      <w:r>
        <w:rPr>
          <w:rtl w:val="true"/>
        </w:rPr>
        <w:t xml:space="preserve"> - </w:t>
      </w:r>
      <w:r>
        <w:rPr>
          <w:rtl w:val="true"/>
        </w:rPr>
        <w:t>کَثرَةُ مَن کَذَبَ عَلَی الرَّسولِ صلی الله علیه وآله فی حَیاتِهِ</w:t>
      </w:r>
      <w:bookmarkEnd w:id="2080"/>
    </w:p>
    <w:p>
      <w:pPr>
        <w:pStyle w:val="Heading6"/>
        <w:numPr>
          <w:ilvl w:val="5"/>
          <w:numId w:val="1"/>
        </w:numPr>
        <w:rPr/>
      </w:pPr>
      <w:bookmarkStart w:id="2081" w:name="__RefHeading___Toc14173665_73709187"/>
      <w:bookmarkStart w:id="2082" w:name="_Toc868"/>
      <w:bookmarkEnd w:id="2081"/>
      <w:r>
        <w:rPr/>
        <w:t>728</w:t>
      </w:r>
      <w:r>
        <w:rPr>
          <w:rtl w:val="true"/>
        </w:rPr>
        <w:t xml:space="preserve"> - </w:t>
      </w:r>
      <w:r>
        <w:rPr>
          <w:rtl w:val="true"/>
        </w:rPr>
        <w:t>فراوانی دروغ بندان بر پیامبرصلی الله علیه وآله در حیات ایشان</w:t>
      </w:r>
      <w:bookmarkEnd w:id="2082"/>
    </w:p>
    <w:p>
      <w:pPr>
        <w:pStyle w:val="BookText"/>
        <w:rPr/>
      </w:pPr>
      <w:r>
        <w:rPr>
          <w:rFonts w:ascii="Amiri" w:hAnsi="Amiri" w:eastAsia="Amiri" w:cs="Amiri"/>
          <w:color w:val="111111"/>
          <w:sz w:val="28"/>
          <w:sz w:val="28"/>
          <w:szCs w:val="28"/>
          <w:rtl w:val="true"/>
          <w:lang w:bidi="ar-SA"/>
        </w:rPr>
        <w:t>الإمامُ علیٌّ علیه السلامـ و قد سُئلَ عن أحادیثِ الِبدَعِ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أیْدی النّاسِ حَقّا و باطِلاً ، و صِدْقا و کِذْبا ، و ناسِخا و مَنْسوخا ، و عامّا و خاصّا ، و مُحْکَما و مُتَشابِها، و حِفْظـا و وَهْما ، و لَقد کُذِبَ علی رسولِ اللّهِ صلی الله علیه و آله علی عَهدِهِ حتّی قامَ خَطیبا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أتاکَ بالحَدیثِ أربَعةُ رِجالٍ </w:t>
      </w:r>
      <w:r>
        <w:rPr>
          <w:rFonts w:eastAsia="Amiri" w:cs="Amiri" w:ascii="Amiri" w:hAnsi="Amiri"/>
          <w:color w:val="111111"/>
          <w:sz w:val="28"/>
          <w:szCs w:val="28"/>
          <w:rtl w:val="true"/>
          <w:lang w:bidi="ar-SA"/>
        </w:rPr>
        <w:t xml:space="preserve">......... . </w:t>
      </w:r>
      <w:r>
        <w:rPr>
          <w:rStyle w:val="FootnoteAnchor"/>
          <w:rtl w:val="true"/>
        </w:rPr>
        <w:footnoteReference w:id="2210"/>
      </w:r>
    </w:p>
    <w:p>
      <w:pPr>
        <w:pStyle w:val="BookText"/>
        <w:rPr/>
      </w:pPr>
      <w:r>
        <w:rPr>
          <w:rFonts w:eastAsia="Times New Roman" w:cs="Times New Roman" w:ascii="Times New Roman" w:hAnsi="Times New Roman"/>
          <w:color w:val="111111"/>
          <w:sz w:val="28"/>
          <w:szCs w:val="28"/>
          <w:lang w:val="en-US" w:bidi="en-US"/>
        </w:rPr>
        <w:t>728</w:t>
      </w:r>
    </w:p>
    <w:p>
      <w:pPr>
        <w:pStyle w:val="BookText"/>
        <w:rPr/>
      </w:pPr>
      <w:r>
        <w:rPr>
          <w:rFonts w:ascii="IRNazanin" w:hAnsi="IRNazanin" w:eastAsia="IRNazanin"/>
          <w:color w:val="111111"/>
          <w:sz w:val="28"/>
          <w:sz w:val="28"/>
          <w:szCs w:val="28"/>
          <w:rtl w:val="true"/>
          <w:lang w:bidi="fa-IR"/>
        </w:rPr>
        <w:t>فراوانی دروغ بندان بر پیامبر صلی الله علیه و آله در حیات ایشان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احادیث ساختگی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سخنان حقّ و باطل و راست و دروغ و ناسخ و منسوخ و عامّ و خاصّ و محکم و متشابه و احادیث صحیح حفظ شده و روایات موهوم و نادرست،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خدا صلی الله علیه و آله بر او چندان دروغ بستند که خطبه ای ایراد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عمد بر من دروغ بندد، جایش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چهار گروه برایت نقل کردند </w:t>
      </w:r>
      <w:r>
        <w:rPr>
          <w:rFonts w:eastAsia="IRNazanin" w:cs="IRNazanin"/>
          <w:color w:val="111111"/>
          <w:sz w:val="28"/>
          <w:szCs w:val="28"/>
          <w:rtl w:val="true"/>
          <w:lang w:bidi="fa-IR"/>
        </w:rPr>
        <w:t>.........</w:t>
      </w:r>
      <w:bookmarkStart w:id="2083" w:name="pg11923_118808"/>
    </w:p>
    <w:p>
      <w:pPr>
        <w:pStyle w:val="BookText"/>
        <w:rPr/>
      </w:pPr>
      <w:bookmarkEnd w:id="208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کُذِبَ علی رسولِ اللّهِ صلی الله علیه و آله علی عَهدِهِ حتّی قامَ خَطیبا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قَد کَثُرَتْ عَلَیَّ الکَذّابَةُ، فمَنْ کَذبَ عَلیَّ مُتَعمِّدا فلْیَتَبوّأْ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کُذِبَ علَیهِ مِن بَعدِهِ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Style w:val="FootnoteAnchor"/>
          <w:rtl w:val="true"/>
        </w:rPr>
        <w:footnoteReference w:id="2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پیامبر چندان به آن حضرت دروغ بستند که خطبه 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من دروغ می بندند، زیاد شده اند؛ هر کس به عمد بر من دروغ بندد، جایش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پیامبر باز بر او دروغ بستند</w:t>
      </w:r>
      <w:r>
        <w:rPr>
          <w:rFonts w:eastAsia="IRNazanin" w:cs="IRNazanin"/>
          <w:color w:val="111111"/>
          <w:sz w:val="28"/>
          <w:szCs w:val="28"/>
          <w:rtl w:val="true"/>
          <w:lang w:bidi="fa-IR"/>
        </w:rPr>
        <w:t>.</w:t>
      </w:r>
    </w:p>
    <w:p>
      <w:pPr>
        <w:pStyle w:val="Heading5"/>
        <w:numPr>
          <w:ilvl w:val="4"/>
          <w:numId w:val="1"/>
        </w:numPr>
        <w:rPr/>
      </w:pPr>
      <w:bookmarkStart w:id="2084" w:name="__RefHeading___Toc14173667_73709187"/>
      <w:bookmarkStart w:id="2085" w:name="_Toc869"/>
      <w:bookmarkEnd w:id="2084"/>
      <w:r>
        <w:rPr/>
        <w:t>729</w:t>
      </w:r>
      <w:r>
        <w:rPr>
          <w:rtl w:val="true"/>
        </w:rPr>
        <w:t xml:space="preserve"> - </w:t>
      </w:r>
      <w:r>
        <w:rPr>
          <w:rtl w:val="true"/>
        </w:rPr>
        <w:t>التَّحذیرُ مِنَ الکِذبِ عَلَی الرَّسولِ صلی الله علیه وآله</w:t>
      </w:r>
      <w:bookmarkEnd w:id="2085"/>
    </w:p>
    <w:p>
      <w:pPr>
        <w:pStyle w:val="Heading6"/>
        <w:numPr>
          <w:ilvl w:val="5"/>
          <w:numId w:val="1"/>
        </w:numPr>
        <w:rPr/>
      </w:pPr>
      <w:bookmarkStart w:id="2086" w:name="__RefHeading___Toc14173669_73709187"/>
      <w:bookmarkStart w:id="2087" w:name="_Toc870"/>
      <w:bookmarkEnd w:id="2086"/>
      <w:r>
        <w:rPr/>
        <w:t>729</w:t>
      </w:r>
      <w:r>
        <w:rPr>
          <w:rtl w:val="true"/>
        </w:rPr>
        <w:t xml:space="preserve"> - </w:t>
      </w:r>
      <w:r>
        <w:rPr>
          <w:rtl w:val="true"/>
        </w:rPr>
        <w:t>برحذر داشتن از دروغ بستن بر پیامبرصلی الله علیه وآله</w:t>
      </w:r>
      <w:bookmarkEnd w:id="208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کَذبَ علَیّ مُتَعمِّدا فلْیَتَبوّأ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حَدّثَ عنّی بحَدیثٍ یَری أنَّهُ کذبٌ فهُو أحَدُ الکاذِبَینِ </w:t>
      </w:r>
      <w:r>
        <w:rPr>
          <w:rFonts w:eastAsia="Amiri" w:cs="Amiri" w:ascii="Amiri" w:hAnsi="Amiri"/>
          <w:color w:val="111111"/>
          <w:sz w:val="28"/>
          <w:szCs w:val="28"/>
          <w:rtl w:val="true"/>
          <w:lang w:bidi="ar-SA"/>
        </w:rPr>
        <w:t xml:space="preserve">. </w:t>
      </w:r>
      <w:r>
        <w:rPr>
          <w:rStyle w:val="FootnoteAnchor"/>
          <w:rtl w:val="true"/>
        </w:rPr>
        <w:footnoteReference w:id="221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کـَذبَ علَـیَّ بُنـیَ لـَهُ بَیتٌ فی جَهنَّمَ یَرْتَعُ فیهِ </w:t>
      </w:r>
      <w:r>
        <w:rPr>
          <w:rFonts w:eastAsia="Amiri" w:cs="Amiri" w:ascii="Amiri" w:hAnsi="Amiri"/>
          <w:color w:val="111111"/>
          <w:sz w:val="28"/>
          <w:szCs w:val="28"/>
          <w:rtl w:val="true"/>
          <w:lang w:bidi="ar-SA"/>
        </w:rPr>
        <w:t xml:space="preserve">. </w:t>
      </w:r>
      <w:r>
        <w:rPr>
          <w:rStyle w:val="FootnoteAnchor"/>
          <w:rtl w:val="true"/>
        </w:rPr>
        <w:footnoteReference w:id="2215"/>
      </w:r>
    </w:p>
    <w:p>
      <w:pPr>
        <w:pStyle w:val="BookText"/>
        <w:rPr/>
      </w:pPr>
      <w:r>
        <w:rPr>
          <w:rFonts w:eastAsia="Times New Roman" w:cs="Times New Roman" w:ascii="Times New Roman" w:hAnsi="Times New Roman"/>
          <w:color w:val="111111"/>
          <w:sz w:val="28"/>
          <w:szCs w:val="28"/>
          <w:lang w:val="en-US" w:bidi="en-US"/>
        </w:rPr>
        <w:t>729</w:t>
      </w:r>
    </w:p>
    <w:p>
      <w:pPr>
        <w:pStyle w:val="BookText"/>
        <w:rPr/>
      </w:pPr>
      <w:r>
        <w:rPr>
          <w:rFonts w:ascii="IRNazanin" w:hAnsi="IRNazanin" w:eastAsia="IRNazanin"/>
          <w:color w:val="111111"/>
          <w:sz w:val="28"/>
          <w:sz w:val="28"/>
          <w:szCs w:val="28"/>
          <w:rtl w:val="true"/>
          <w:lang w:bidi="fa-IR"/>
        </w:rPr>
        <w:t>برحذر داشتن از دروغ بستن بر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عمد، بر من دروغ بندد جایگاهش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قول من حدیثی را که فکر می کند دروغ است، نقل کند، یکی از دو دروغگوست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دروغ بندد، در دوزخ برایش خانه ای ساخته شود که در آن بچرد</w:t>
      </w:r>
      <w:r>
        <w:rPr>
          <w:rFonts w:eastAsia="IRNazanin" w:cs="IRNazanin"/>
          <w:color w:val="111111"/>
          <w:sz w:val="28"/>
          <w:szCs w:val="28"/>
          <w:rtl w:val="true"/>
          <w:lang w:bidi="fa-IR"/>
        </w:rPr>
        <w:t>.</w:t>
      </w:r>
      <w:bookmarkStart w:id="2088" w:name="pg11923_118809"/>
    </w:p>
    <w:p>
      <w:pPr>
        <w:pStyle w:val="BookText"/>
        <w:rPr/>
      </w:pPr>
      <w:bookmarkEnd w:id="208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کَذبَ علَیّ مُتَعمِّدا لِیُضِلَّ بهِ النّاسَ فلْیَتَبوّأ مَقْعدَهُ مِن النّارِ </w:t>
      </w:r>
      <w:r>
        <w:rPr>
          <w:rFonts w:eastAsia="Amiri" w:cs="Amiri" w:ascii="Amiri" w:hAnsi="Amiri"/>
          <w:color w:val="111111"/>
          <w:sz w:val="28"/>
          <w:szCs w:val="28"/>
          <w:rtl w:val="true"/>
          <w:lang w:bidi="ar-SA"/>
        </w:rPr>
        <w:t xml:space="preserve">. </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اُحِلُّ لَهُم أنْ یَکْذِبوا علَیَّ </w:t>
      </w:r>
      <w:r>
        <w:rPr>
          <w:rFonts w:eastAsia="Amiri" w:cs="Amiri" w:ascii="Amiri" w:hAnsi="Amiri"/>
          <w:color w:val="111111"/>
          <w:sz w:val="28"/>
          <w:szCs w:val="28"/>
          <w:rtl w:val="true"/>
          <w:lang w:bidi="ar-SA"/>
        </w:rPr>
        <w:t xml:space="preserve">.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أکْبرِ الکَبائرِ أنْ یَقولَ الرّجُلُ علَیَّ ما لَم أقُلْ </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Style w:val="FootnoteAnchor"/>
          <w:rtl w:val="true"/>
        </w:rPr>
        <w:footnoteReference w:id="2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گمراه کردن مردم، به عمد بر من دروغ بندد، جایگاهش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آنان روا نمی دانم که بر من دروغ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گناهان کبیره این است که کسی سخنی را به من نسبت دهد که من نگفته ام</w:t>
      </w:r>
      <w:r>
        <w:rPr>
          <w:rFonts w:eastAsia="IRNazanin" w:cs="IRNazanin"/>
          <w:color w:val="111111"/>
          <w:sz w:val="28"/>
          <w:szCs w:val="28"/>
          <w:rtl w:val="true"/>
          <w:lang w:bidi="fa-IR"/>
        </w:rPr>
        <w:t>.</w:t>
      </w:r>
    </w:p>
    <w:p>
      <w:pPr>
        <w:pStyle w:val="Heading5"/>
        <w:numPr>
          <w:ilvl w:val="4"/>
          <w:numId w:val="1"/>
        </w:numPr>
        <w:rPr/>
      </w:pPr>
      <w:bookmarkStart w:id="2089" w:name="__RefHeading___Toc14173671_73709187"/>
      <w:bookmarkStart w:id="2090" w:name="_Toc871"/>
      <w:bookmarkEnd w:id="2089"/>
      <w:r>
        <w:rPr/>
        <w:t>730</w:t>
      </w:r>
      <w:r>
        <w:rPr>
          <w:rtl w:val="true"/>
        </w:rPr>
        <w:t xml:space="preserve"> - </w:t>
      </w:r>
      <w:r>
        <w:rPr>
          <w:rtl w:val="true"/>
        </w:rPr>
        <w:t>النَّهیُ عَن تَکذیبِ ما لا یُعلَمُ کِذبُهُ</w:t>
      </w:r>
      <w:bookmarkEnd w:id="2090"/>
    </w:p>
    <w:p>
      <w:pPr>
        <w:pStyle w:val="Heading6"/>
        <w:numPr>
          <w:ilvl w:val="5"/>
          <w:numId w:val="1"/>
        </w:numPr>
        <w:rPr/>
      </w:pPr>
      <w:bookmarkStart w:id="2091" w:name="__RefHeading___Toc14173673_73709187"/>
      <w:bookmarkStart w:id="2092" w:name="_Toc872"/>
      <w:bookmarkEnd w:id="2091"/>
      <w:r>
        <w:rPr/>
        <w:t>730</w:t>
      </w:r>
      <w:r>
        <w:rPr>
          <w:rtl w:val="true"/>
        </w:rPr>
        <w:t xml:space="preserve"> - </w:t>
      </w:r>
      <w:r>
        <w:rPr>
          <w:rtl w:val="true"/>
        </w:rPr>
        <w:t>نهی از دروغ شمردن سخنی که دروغ بودنش معلوم نیست</w:t>
      </w:r>
      <w:bookmarkEnd w:id="20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rtl w:val="true"/>
          <w:lang w:bidi="ar-SA"/>
        </w:rPr>
        <w:t xml:space="preserve">) . </w:t>
      </w:r>
      <w:r>
        <w:rPr>
          <w:rStyle w:val="FootnoteAnchor"/>
          <w:rtl w:val="true"/>
        </w:rPr>
        <w:footnoteReference w:id="2220"/>
      </w:r>
    </w:p>
    <w:p>
      <w:pPr>
        <w:pStyle w:val="BookText"/>
        <w:rPr/>
      </w:pP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حَدیثا بَلغَهُ عنّی فأنا مُخاصِمُهُ یَومَ القِیامَةِ ، فإذا بَلَغکُم عنّی حَدیثٌ لم تَعْرِفوا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عنّی حَدیثٌ فکَذّبَ بهِ فَقد کَذّبَ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و رسولَهُ ، و الّذی حَدّثَ بهِ </w:t>
      </w:r>
      <w:r>
        <w:rPr>
          <w:rFonts w:eastAsia="Amiri" w:cs="Amiri" w:ascii="Amiri" w:hAnsi="Amiri"/>
          <w:color w:val="111111"/>
          <w:sz w:val="28"/>
          <w:szCs w:val="28"/>
          <w:rtl w:val="true"/>
          <w:lang w:bidi="ar-SA"/>
        </w:rPr>
        <w:t xml:space="preserve">. </w:t>
      </w:r>
      <w:r>
        <w:rPr>
          <w:rStyle w:val="FootnoteAnchor"/>
          <w:rtl w:val="true"/>
        </w:rPr>
        <w:footnoteReference w:id="2223"/>
      </w:r>
    </w:p>
    <w:p>
      <w:pPr>
        <w:pStyle w:val="BookText"/>
        <w:rPr/>
      </w:pPr>
      <w:r>
        <w:rPr>
          <w:rFonts w:eastAsia="Times New Roman" w:cs="Times New Roman" w:ascii="Times New Roman" w:hAnsi="Times New Roman"/>
          <w:color w:val="111111"/>
          <w:sz w:val="28"/>
          <w:szCs w:val="28"/>
          <w:lang w:val="en-US" w:bidi="en-US"/>
        </w:rPr>
        <w:t>730</w:t>
      </w:r>
    </w:p>
    <w:p>
      <w:pPr>
        <w:pStyle w:val="BookText"/>
        <w:rPr/>
      </w:pPr>
      <w:r>
        <w:rPr>
          <w:rFonts w:ascii="IRNazanin" w:hAnsi="IRNazanin" w:eastAsia="IRNazanin"/>
          <w:color w:val="111111"/>
          <w:sz w:val="28"/>
          <w:sz w:val="28"/>
          <w:szCs w:val="28"/>
          <w:rtl w:val="true"/>
          <w:lang w:bidi="fa-IR"/>
        </w:rPr>
        <w:t>نهی از دروغ شمردن سخنی که دروغ بودنش معلوم نیست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دروغ شمردند که به آن احاطه علمی نیافته بودند و هنوز از تأویل آن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نیز پیامبران را چنین به دروغ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عاقبت ستمکاران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حدیثی از من به او برسد و آن را انکار کند، در روز رستاخیز من شاکی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حدیثی از من به شما رسید که معنایش را نفهمیدید،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حدیثی از من به او رسد و آن را دروغ بشمارد، هر آینه سه کس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 رسول او را و راوی حدیث را</w:t>
      </w:r>
      <w:r>
        <w:rPr>
          <w:rFonts w:eastAsia="IRNazanin" w:cs="IRNazanin"/>
          <w:color w:val="111111"/>
          <w:sz w:val="28"/>
          <w:szCs w:val="28"/>
          <w:rtl w:val="true"/>
          <w:lang w:bidi="fa-IR"/>
        </w:rPr>
        <w:t>.</w:t>
      </w:r>
      <w:bookmarkStart w:id="2093" w:name="pg11923_118810"/>
    </w:p>
    <w:p>
      <w:pPr>
        <w:pStyle w:val="BookText"/>
        <w:rPr/>
      </w:pPr>
      <w:bookmarkEnd w:id="2093"/>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تُکَذِّبْ بحدیثٍ أتاکُمْ بهِ مُرجِئیٌّ و لا قَدَریٌّ و لا خارِجیٌّ نَسَبهُ إلَینا ، فإنَّکُم لا تَدْرون لَعلّهُ شَیءٌ مِن الحقِّ ، فتُکَذِّبونَ اللّهَ عزّ و جلّ فَوقَ عَرشِهِ </w:t>
      </w:r>
      <w:r>
        <w:rPr>
          <w:rFonts w:eastAsia="Amiri" w:cs="Amiri" w:ascii="Amiri" w:hAnsi="Amiri"/>
          <w:color w:val="111111"/>
          <w:sz w:val="28"/>
          <w:szCs w:val="28"/>
          <w:rtl w:val="true"/>
          <w:lang w:bidi="ar-SA"/>
        </w:rPr>
        <w:t xml:space="preserve">. </w:t>
      </w:r>
      <w:r>
        <w:rPr>
          <w:rStyle w:val="FootnoteAnchor"/>
          <w:rtl w:val="true"/>
        </w:rPr>
        <w:footnoteReference w:id="2224"/>
      </w:r>
    </w:p>
    <w:p>
      <w:p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از مرجئه یا قدریّه و یا خوارج از قول ما حدیثی به شما گفت، آن را دروغ مشمارید؛ زیرا شما نمی دانید؛ شاید آن راست باشد و شما با تکذیب آن، خداوند عزّ و جلّ را بر فراز عرشش تکذیب کرده باشید</w:t>
      </w:r>
      <w:r>
        <w:rPr>
          <w:rFonts w:eastAsia="IRNazanin" w:cs="IRNazanin"/>
          <w:color w:val="111111"/>
          <w:sz w:val="28"/>
          <w:szCs w:val="28"/>
          <w:rtl w:val="true"/>
          <w:lang w:bidi="fa-IR"/>
        </w:rPr>
        <w:t>.</w:t>
      </w:r>
    </w:p>
    <w:p>
      <w:pPr>
        <w:pStyle w:val="Heading5"/>
        <w:numPr>
          <w:ilvl w:val="4"/>
          <w:numId w:val="1"/>
        </w:numPr>
        <w:rPr/>
      </w:pPr>
      <w:bookmarkStart w:id="2094" w:name="__RefHeading___Toc14173675_73709187"/>
      <w:bookmarkStart w:id="2095" w:name="_Toc873"/>
      <w:bookmarkEnd w:id="2094"/>
      <w:r>
        <w:rPr/>
        <w:t>731</w:t>
      </w:r>
      <w:r>
        <w:rPr>
          <w:rtl w:val="true"/>
        </w:rPr>
        <w:t xml:space="preserve"> - </w:t>
      </w:r>
      <w:r>
        <w:rPr>
          <w:rtl w:val="true"/>
        </w:rPr>
        <w:t>عَلینَا الاُصولُ وعَلَیکُمُ التَّفریعُ</w:t>
      </w:r>
      <w:bookmarkEnd w:id="2095"/>
    </w:p>
    <w:p>
      <w:pPr>
        <w:pStyle w:val="Heading6"/>
        <w:numPr>
          <w:ilvl w:val="5"/>
          <w:numId w:val="1"/>
        </w:numPr>
        <w:rPr/>
      </w:pPr>
      <w:bookmarkStart w:id="2096" w:name="__RefHeading___Toc14173677_73709187"/>
      <w:bookmarkStart w:id="2097" w:name="_Toc874"/>
      <w:bookmarkEnd w:id="2096"/>
      <w:r>
        <w:rPr/>
        <w:t>731</w:t>
      </w:r>
      <w:r>
        <w:rPr>
          <w:rtl w:val="true"/>
        </w:rPr>
        <w:t xml:space="preserve"> - </w:t>
      </w:r>
      <w:r>
        <w:rPr>
          <w:rtl w:val="true"/>
        </w:rPr>
        <w:t>بیان اصول از ما، استخراج فروع با شما</w:t>
      </w:r>
      <w:bookmarkEnd w:id="2097"/>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علَینا أنْ نُلْقیَ إلَیکُمُ الاُصولَ ، و علَیکُم أنْ تُفَرِّعوا </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علَینا إلْقاءُ الاُصول إلَیکُم، و علیکمُ التَّفْریعُ </w:t>
      </w:r>
      <w:r>
        <w:rPr>
          <w:rFonts w:eastAsia="Amiri" w:cs="Amiri" w:ascii="Amiri" w:hAnsi="Amiri"/>
          <w:color w:val="111111"/>
          <w:sz w:val="28"/>
          <w:szCs w:val="28"/>
          <w:rtl w:val="true"/>
          <w:lang w:bidi="ar-SA"/>
        </w:rPr>
        <w:t xml:space="preserve">. </w:t>
      </w:r>
      <w:r>
        <w:rPr>
          <w:rStyle w:val="FootnoteAnchor"/>
          <w:rtl w:val="true"/>
        </w:rPr>
        <w:footnoteReference w:id="2226"/>
      </w:r>
    </w:p>
    <w:p>
      <w:pPr>
        <w:pStyle w:val="BookText"/>
        <w:rPr/>
      </w:pPr>
      <w:r>
        <w:rPr>
          <w:rStyle w:val="FootnoteAnchor"/>
          <w:rtl w:val="true"/>
        </w:rPr>
        <w:footnoteReference w:id="22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731</w:t>
      </w:r>
    </w:p>
    <w:p>
      <w:pPr>
        <w:pStyle w:val="BookText"/>
        <w:rPr/>
      </w:pPr>
      <w:r>
        <w:rPr>
          <w:rFonts w:ascii="IRNazanin" w:hAnsi="IRNazanin" w:eastAsia="IRNazanin"/>
          <w:color w:val="111111"/>
          <w:sz w:val="28"/>
          <w:sz w:val="28"/>
          <w:szCs w:val="28"/>
          <w:rtl w:val="true"/>
          <w:lang w:bidi="fa-IR"/>
        </w:rPr>
        <w:t>بیان اصول از ما، استخراج فروع با شما</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وظیفه داریم اصول را برای شما بگوییم و شما موظفید فروع را از آنها استخراج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اصول را برای شما بیان کنیم و بر شماست که فروع را استخراج کنید</w:t>
      </w:r>
      <w:r>
        <w:rPr>
          <w:rFonts w:eastAsia="IRNazanin" w:cs="IRNazanin"/>
          <w:color w:val="111111"/>
          <w:sz w:val="28"/>
          <w:szCs w:val="28"/>
          <w:rtl w:val="true"/>
          <w:lang w:bidi="fa-IR"/>
        </w:rPr>
        <w:t>.</w:t>
      </w:r>
    </w:p>
    <w:p>
      <w:pPr>
        <w:pStyle w:val="Heading5"/>
        <w:numPr>
          <w:ilvl w:val="4"/>
          <w:numId w:val="1"/>
        </w:numPr>
        <w:rPr/>
      </w:pPr>
      <w:bookmarkStart w:id="2098" w:name="__RefHeading___Toc14173679_73709187"/>
      <w:bookmarkStart w:id="2099" w:name="_Toc875"/>
      <w:bookmarkEnd w:id="2098"/>
      <w:r>
        <w:rPr/>
        <w:t>732</w:t>
      </w:r>
      <w:r>
        <w:rPr>
          <w:rtl w:val="true"/>
        </w:rPr>
        <w:t xml:space="preserve"> - </w:t>
      </w:r>
      <w:r>
        <w:rPr>
          <w:rtl w:val="true"/>
        </w:rPr>
        <w:t>صِحَّةُ الحَدیثِ و مُوافَقَةُ القُرآنِ</w:t>
      </w:r>
      <w:bookmarkEnd w:id="2099"/>
    </w:p>
    <w:p>
      <w:pPr>
        <w:pStyle w:val="Heading6"/>
        <w:numPr>
          <w:ilvl w:val="5"/>
          <w:numId w:val="1"/>
        </w:numPr>
        <w:rPr/>
      </w:pPr>
      <w:bookmarkStart w:id="2100" w:name="__RefHeading___Toc14173681_73709187"/>
      <w:bookmarkStart w:id="2101" w:name="_Toc876"/>
      <w:bookmarkEnd w:id="2100"/>
      <w:r>
        <w:rPr/>
        <w:t>732</w:t>
      </w:r>
      <w:r>
        <w:rPr>
          <w:rtl w:val="true"/>
        </w:rPr>
        <w:t xml:space="preserve"> - </w:t>
      </w:r>
      <w:r>
        <w:rPr>
          <w:rtl w:val="true"/>
        </w:rPr>
        <w:t>درستی حدیث و سازگاری با قرآن</w:t>
      </w:r>
      <w:bookmarkEnd w:id="210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اعرِضوا حَدیثی علی کِتابِ اللّهِ ، فإنْ وافَقَهُ فهُو مِنّی و أنا قُلتُهُ </w:t>
      </w:r>
      <w:r>
        <w:rPr>
          <w:rFonts w:eastAsia="Amiri" w:cs="Amiri" w:ascii="Amiri" w:hAnsi="Amiri"/>
          <w:color w:val="111111"/>
          <w:sz w:val="28"/>
          <w:szCs w:val="28"/>
          <w:rtl w:val="true"/>
          <w:lang w:bidi="ar-SA"/>
        </w:rPr>
        <w:t xml:space="preserve">. </w:t>
      </w:r>
      <w:r>
        <w:rPr>
          <w:rStyle w:val="FootnoteAnchor"/>
          <w:rtl w:val="true"/>
        </w:rPr>
        <w:footnoteReference w:id="2228"/>
      </w:r>
    </w:p>
    <w:p>
      <w:pPr>
        <w:pStyle w:val="BookText"/>
        <w:rPr/>
      </w:pPr>
      <w:r>
        <w:rPr>
          <w:rFonts w:eastAsia="Times New Roman" w:cs="Times New Roman" w:ascii="Times New Roman" w:hAnsi="Times New Roman"/>
          <w:color w:val="111111"/>
          <w:sz w:val="28"/>
          <w:szCs w:val="28"/>
          <w:lang w:val="en-US" w:bidi="en-US"/>
        </w:rPr>
        <w:t>732</w:t>
      </w:r>
    </w:p>
    <w:p>
      <w:pPr>
        <w:pStyle w:val="BookText"/>
        <w:rPr/>
      </w:pPr>
      <w:r>
        <w:rPr>
          <w:rFonts w:ascii="IRNazanin" w:hAnsi="IRNazanin" w:eastAsia="IRNazanin"/>
          <w:color w:val="111111"/>
          <w:sz w:val="28"/>
          <w:sz w:val="28"/>
          <w:szCs w:val="28"/>
          <w:rtl w:val="true"/>
          <w:lang w:bidi="fa-IR"/>
        </w:rPr>
        <w:t>درستی حدیث و سازگاری با قرآن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مرا با کتاب خدا بسنجید، اگر موافق بود، از من است و من آن را گفته ام</w:t>
      </w:r>
      <w:r>
        <w:rPr>
          <w:rFonts w:eastAsia="IRNazanin" w:cs="IRNazanin"/>
          <w:color w:val="111111"/>
          <w:sz w:val="28"/>
          <w:szCs w:val="28"/>
          <w:rtl w:val="true"/>
          <w:lang w:bidi="fa-IR"/>
        </w:rPr>
        <w:t>.</w:t>
      </w:r>
      <w:bookmarkStart w:id="2102" w:name="pg11923_118811"/>
    </w:p>
    <w:p>
      <w:pPr>
        <w:pStyle w:val="BookText"/>
        <w:rPr/>
      </w:pPr>
      <w:bookmarkEnd w:id="210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 کُلِّ حقٍّ حَقیقَةً و علی کُلِّ صَوابٍ نُورا ، فما وافَقَ کِتابَ اللّهِ فخُذوهُ ، و ما خالَفَ کِتابَ اللّهِ فدَعُوهُ </w:t>
      </w:r>
      <w:r>
        <w:rPr>
          <w:rFonts w:eastAsia="Amiri" w:cs="Amiri" w:ascii="Amiri" w:hAnsi="Amiri"/>
          <w:color w:val="111111"/>
          <w:sz w:val="28"/>
          <w:szCs w:val="28"/>
          <w:rtl w:val="true"/>
          <w:lang w:bidi="ar-SA"/>
        </w:rPr>
        <w:t xml:space="preserve">.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یُوافِقْ مِن الحَدیثِ القُرآنَ فهُو زُخْرُفٌ </w:t>
      </w:r>
      <w:r>
        <w:rPr>
          <w:rFonts w:eastAsia="Amiri" w:cs="Amiri" w:ascii="Amiri" w:hAnsi="Amiri"/>
          <w:color w:val="111111"/>
          <w:sz w:val="28"/>
          <w:szCs w:val="28"/>
          <w:rtl w:val="true"/>
          <w:lang w:bidi="ar-SA"/>
        </w:rPr>
        <w:t xml:space="preserve">. </w:t>
      </w:r>
      <w:r>
        <w:rPr>
          <w:rStyle w:val="FootnoteAnchor"/>
          <w:rtl w:val="true"/>
        </w:rPr>
        <w:footnoteReference w:id="2230"/>
      </w:r>
    </w:p>
    <w:p>
      <w:pPr>
        <w:pStyle w:val="BookText"/>
        <w:rPr/>
      </w:pPr>
      <w:r>
        <w:rPr>
          <w:rStyle w:val="FootnoteAnchor"/>
          <w:rtl w:val="true"/>
        </w:rPr>
        <w:footnoteReference w:id="2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حقّی حقیقتی است و با هر امر درستی نوری؛ پس آنچه با کتاب خدا سازگار بود، آن را بپذیرید و اگر مخالف کتاب خدا بود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که با قرآن سازگار نباشد، ساختگی است</w:t>
      </w:r>
      <w:r>
        <w:rPr>
          <w:rFonts w:eastAsia="IRNazanin" w:cs="IRNazanin"/>
          <w:color w:val="111111"/>
          <w:sz w:val="28"/>
          <w:szCs w:val="28"/>
          <w:rtl w:val="true"/>
          <w:lang w:bidi="fa-IR"/>
        </w:rPr>
        <w:t>.</w:t>
      </w:r>
    </w:p>
    <w:p>
      <w:pPr>
        <w:pStyle w:val="Heading5"/>
        <w:numPr>
          <w:ilvl w:val="4"/>
          <w:numId w:val="1"/>
        </w:numPr>
        <w:rPr/>
      </w:pPr>
      <w:bookmarkStart w:id="2103" w:name="__RefHeading___Toc14173683_73709187"/>
      <w:bookmarkStart w:id="2104" w:name="_Toc877"/>
      <w:bookmarkEnd w:id="2103"/>
      <w:r>
        <w:rPr/>
        <w:t>733</w:t>
      </w:r>
      <w:r>
        <w:rPr>
          <w:rtl w:val="true"/>
        </w:rPr>
        <w:t xml:space="preserve"> - </w:t>
      </w:r>
      <w:r>
        <w:rPr>
          <w:rtl w:val="true"/>
        </w:rPr>
        <w:t>صِحَّةُ الحَدیثِ و مُوافَقَةُ الفِطرَةِ</w:t>
      </w:r>
      <w:bookmarkEnd w:id="2104"/>
    </w:p>
    <w:p>
      <w:pPr>
        <w:pStyle w:val="Heading6"/>
        <w:numPr>
          <w:ilvl w:val="5"/>
          <w:numId w:val="1"/>
        </w:numPr>
        <w:rPr/>
      </w:pPr>
      <w:bookmarkStart w:id="2105" w:name="__RefHeading___Toc14173685_73709187"/>
      <w:bookmarkStart w:id="2106" w:name="_Toc878"/>
      <w:bookmarkEnd w:id="2105"/>
      <w:r>
        <w:rPr/>
        <w:t>733</w:t>
      </w:r>
      <w:r>
        <w:rPr>
          <w:rtl w:val="true"/>
        </w:rPr>
        <w:t xml:space="preserve"> - </w:t>
      </w:r>
      <w:r>
        <w:rPr>
          <w:rtl w:val="true"/>
        </w:rPr>
        <w:t>درستی حدیث و سازگاری با فطرت</w:t>
      </w:r>
      <w:bookmarkEnd w:id="210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الحَدیثَ عَنّی تَعْرِفُهُ قُلوبُکُم و تَلِینُ لَهُ أشْعارُکُم و أبْشارُکُم و تَرَوْنَ أنَّهُ مِنکُم قَریبٌ فأنا أوْلاکُم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سَمِعْتُمُ الحَدیثَ عَنّی تُنْکِرُهُ قلوبُکُم و تَنْفُرُ مِنهُ أشْعارُکُم و أبْشارُکُم و تَرَوْنَ أنـَّهُ بَعیدٌ مِنکُم فأنا أبْعَدُکُم مِنهُ </w:t>
      </w:r>
      <w:r>
        <w:rPr>
          <w:rFonts w:eastAsia="Amiri" w:cs="Amiri" w:ascii="Amiri" w:hAnsi="Amiri"/>
          <w:color w:val="111111"/>
          <w:sz w:val="28"/>
          <w:szCs w:val="28"/>
          <w:rtl w:val="true"/>
          <w:lang w:bidi="ar-SA"/>
        </w:rPr>
        <w:t xml:space="preserve">.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علَیکُم مِن حَدیثِ آلِ محمّدٍ صلواتُ اللّهِ علَیهِم فلانَتْ لَهُ قُلوبُکُم و عَرَفْتُموهُ فاقْبَلوهُ ، و ما اشْمَأزَّتْ مِنهُ قُلوبُکُم و أنْکَرْتُموهُ فَرُدّوهُ إلی اللّهِ و إلی الرّسولِ و إلی العالِمِ مِن آلِ محمّدٍ علیهم السلام </w:t>
      </w:r>
      <w:r>
        <w:rPr>
          <w:rFonts w:eastAsia="Amiri" w:cs="Amiri" w:ascii="Amiri" w:hAnsi="Amiri"/>
          <w:color w:val="111111"/>
          <w:sz w:val="28"/>
          <w:szCs w:val="28"/>
          <w:rtl w:val="true"/>
          <w:lang w:bidi="ar-SA"/>
        </w:rPr>
        <w:t xml:space="preserve">. </w:t>
      </w:r>
      <w:r>
        <w:rPr>
          <w:rStyle w:val="FootnoteAnchor"/>
          <w:rtl w:val="true"/>
        </w:rPr>
        <w:footnoteReference w:id="2233"/>
      </w:r>
    </w:p>
    <w:p>
      <w:pPr>
        <w:pStyle w:val="BookText"/>
        <w:rPr/>
      </w:pPr>
      <w:r>
        <w:rPr>
          <w:rFonts w:eastAsia="Times New Roman" w:cs="Times New Roman" w:ascii="Times New Roman" w:hAnsi="Times New Roman"/>
          <w:color w:val="111111"/>
          <w:sz w:val="28"/>
          <w:szCs w:val="28"/>
          <w:lang w:val="en-US" w:bidi="en-US"/>
        </w:rPr>
        <w:t>733</w:t>
      </w:r>
    </w:p>
    <w:p>
      <w:pPr>
        <w:pStyle w:val="BookText"/>
        <w:rPr/>
      </w:pPr>
      <w:r>
        <w:rPr>
          <w:rFonts w:ascii="IRNazanin" w:hAnsi="IRNazanin" w:eastAsia="IRNazanin"/>
          <w:color w:val="111111"/>
          <w:sz w:val="28"/>
          <w:sz w:val="28"/>
          <w:szCs w:val="28"/>
          <w:rtl w:val="true"/>
          <w:lang w:bidi="fa-IR"/>
        </w:rPr>
        <w:t>درستی حدیث و سازگاری با فطرت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من حدیثی شنیدید که دلهایتان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گواهی داد، موها و پوست بدنتان آن را خوش داشت و دیدید که به شما نزدیک است بدانید که من به آن سخن از شما نزدیکترم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قول من حدیثی شنیدید که دلهایتان با آن آشنا نباشد و موها و پوستهای بدنتان از آن گریزان گردد و دیدید که از شما دور است بدانید که دوری من از آن سخن بیشتر است تا دوری شما از آن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حدیثی که از قول آل محمّد، صلوات اللّه علیهم، به شما رسید و دلهایتان در برابرش نرم شد و با آن احساس آشنایی کردید آن را بپذیرید و اگر دلهایتان از آن رمید و آن را بیگانه حس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خدا و پیامبر و عالمِ از خاندان محمّد صلی الله علیه و آله موکول کنید</w:t>
      </w:r>
      <w:r>
        <w:rPr>
          <w:rFonts w:eastAsia="IRNazanin" w:cs="IRNazanin"/>
          <w:color w:val="111111"/>
          <w:sz w:val="28"/>
          <w:szCs w:val="28"/>
          <w:rtl w:val="true"/>
          <w:lang w:bidi="fa-IR"/>
        </w:rPr>
        <w:t>.</w:t>
      </w:r>
      <w:bookmarkStart w:id="2107" w:name="pg11923_118812"/>
    </w:p>
    <w:p>
      <w:pPr>
        <w:pStyle w:val="Heading5"/>
        <w:numPr>
          <w:ilvl w:val="4"/>
          <w:numId w:val="1"/>
        </w:numPr>
        <w:rPr/>
      </w:pPr>
      <w:bookmarkStart w:id="2108" w:name="__RefHeading___Toc14173687_73709187"/>
      <w:bookmarkStart w:id="2109" w:name="_Toc879"/>
      <w:bookmarkEnd w:id="2107"/>
      <w:bookmarkEnd w:id="2108"/>
      <w:r>
        <w:rPr/>
        <w:t>734</w:t>
      </w:r>
      <w:r>
        <w:rPr>
          <w:rtl w:val="true"/>
        </w:rPr>
        <w:t xml:space="preserve"> - </w:t>
      </w:r>
      <w:r>
        <w:rPr>
          <w:rtl w:val="true"/>
        </w:rPr>
        <w:t>صِحّةُ الحَدیثِ و مُوَافَقَةُ الحَقِّ</w:t>
      </w:r>
      <w:bookmarkEnd w:id="2109"/>
    </w:p>
    <w:p>
      <w:pPr>
        <w:pStyle w:val="Heading6"/>
        <w:numPr>
          <w:ilvl w:val="5"/>
          <w:numId w:val="1"/>
        </w:numPr>
        <w:rPr/>
      </w:pPr>
      <w:bookmarkStart w:id="2110" w:name="__RefHeading___Toc14173689_73709187"/>
      <w:bookmarkStart w:id="2111" w:name="_Toc880"/>
      <w:bookmarkEnd w:id="2110"/>
      <w:r>
        <w:rPr/>
        <w:t>734</w:t>
      </w:r>
      <w:r>
        <w:rPr>
          <w:rtl w:val="true"/>
        </w:rPr>
        <w:t xml:space="preserve"> - </w:t>
      </w:r>
      <w:r>
        <w:rPr>
          <w:rtl w:val="true"/>
        </w:rPr>
        <w:t>درستی حدیث و سازگاری با حقّ</w:t>
      </w:r>
      <w:bookmarkEnd w:id="211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جاءکُم عنّی مِن حَدیثٍ مَوافِقٍ للحقِّ فأنا قُلْتُهُ ، و ما أتَاکُم عنّی مِن حَدیثٍ لا یُوافِقُ الحَقَّ فلَم أقُلْهُ ، و لَن أقولَ إلاّ الحَقَّ </w:t>
      </w:r>
      <w:r>
        <w:rPr>
          <w:rFonts w:eastAsia="Amiri" w:cs="Amiri" w:ascii="Amiri" w:hAnsi="Amiri"/>
          <w:color w:val="111111"/>
          <w:sz w:val="28"/>
          <w:szCs w:val="28"/>
          <w:rtl w:val="true"/>
          <w:lang w:bidi="ar-SA"/>
        </w:rPr>
        <w:t xml:space="preserve">.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کُلّ قَولٍ مِنّا حقیقةٌ و علیه نورٌ، فما لا حَقیقةَ مَعهُ و لا نورَ علیه فَذلک قَولُ الشیطان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p>
    <w:p>
      <w:pPr>
        <w:pStyle w:val="BookText"/>
        <w:rPr/>
      </w:pPr>
      <w:r>
        <w:rPr>
          <w:rFonts w:eastAsia="Times New Roman" w:cs="Times New Roman" w:ascii="Times New Roman" w:hAnsi="Times New Roman"/>
          <w:color w:val="111111"/>
          <w:sz w:val="28"/>
          <w:szCs w:val="28"/>
          <w:lang w:val="en-US" w:bidi="en-US"/>
        </w:rPr>
        <w:t>734</w:t>
      </w:r>
    </w:p>
    <w:p>
      <w:pPr>
        <w:pStyle w:val="BookText"/>
        <w:rPr/>
      </w:pPr>
      <w:r>
        <w:rPr>
          <w:rFonts w:ascii="IRNazanin" w:hAnsi="IRNazanin" w:eastAsia="IRNazanin"/>
          <w:color w:val="111111"/>
          <w:sz w:val="28"/>
          <w:sz w:val="28"/>
          <w:szCs w:val="28"/>
          <w:rtl w:val="true"/>
          <w:lang w:bidi="fa-IR"/>
        </w:rPr>
        <w:t>درستی حدیث و سازگاری با حقّ</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که از من به شما می رسد اگر موافق حقّ بود من آن را گفته ام و اگر با حقّ سازگار نبود من نگفته ام، زیرا من هرگز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ما با حقیقت و نور همراه است پس هر سخنی که حقیقت و نور نداشت سخن شیطان است</w:t>
      </w:r>
      <w:r>
        <w:rPr>
          <w:rFonts w:eastAsia="IRNazanin" w:cs="IRNazanin"/>
          <w:color w:val="111111"/>
          <w:sz w:val="28"/>
          <w:szCs w:val="28"/>
          <w:rtl w:val="true"/>
          <w:lang w:bidi="fa-IR"/>
        </w:rPr>
        <w:t xml:space="preserve">. </w:t>
      </w:r>
      <w:r>
        <w:rPr>
          <w:rStyle w:val="FootnoteAnchor"/>
          <w:rtl w:val="true"/>
        </w:rPr>
        <w:footnoteReference w:id="2237"/>
      </w:r>
    </w:p>
    <w:p>
      <w:pPr>
        <w:pStyle w:val="Heading5"/>
        <w:numPr>
          <w:ilvl w:val="4"/>
          <w:numId w:val="1"/>
        </w:numPr>
        <w:rPr/>
      </w:pPr>
      <w:bookmarkStart w:id="2112" w:name="__RefHeading___Toc14173691_73709187"/>
      <w:bookmarkStart w:id="2113" w:name="_Toc881"/>
      <w:bookmarkEnd w:id="2112"/>
      <w:r>
        <w:rPr/>
        <w:t>735</w:t>
      </w:r>
      <w:r>
        <w:rPr>
          <w:rtl w:val="true"/>
        </w:rPr>
        <w:t xml:space="preserve"> - </w:t>
      </w:r>
      <w:r>
        <w:rPr>
          <w:rtl w:val="true"/>
        </w:rPr>
        <w:t>جَوازُ نَقلِ الحَدیثِ بِالمَعنی</w:t>
      </w:r>
      <w:bookmarkEnd w:id="2113"/>
    </w:p>
    <w:p>
      <w:pPr>
        <w:pStyle w:val="Heading6"/>
        <w:numPr>
          <w:ilvl w:val="5"/>
          <w:numId w:val="1"/>
        </w:numPr>
        <w:rPr/>
      </w:pPr>
      <w:bookmarkStart w:id="2114" w:name="__RefHeading___Toc14173693_73709187"/>
      <w:bookmarkStart w:id="2115" w:name="_Toc882"/>
      <w:bookmarkEnd w:id="2114"/>
      <w:r>
        <w:rPr/>
        <w:t>735</w:t>
      </w:r>
      <w:r>
        <w:rPr>
          <w:rtl w:val="true"/>
        </w:rPr>
        <w:t xml:space="preserve"> - </w:t>
      </w:r>
      <w:r>
        <w:rPr>
          <w:rtl w:val="true"/>
        </w:rPr>
        <w:t>جواز نقلِ به معنا کردن حدیث</w:t>
      </w:r>
      <w:bookmarkEnd w:id="21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فی الحَدیثِ قَدّمْتَ فیهِ أو أخَّرْتَ ، إذا أصَبْتَ مَعناهُ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إنْ زِدْتَ أو نَقَصْتَ ، إذا لَم تُحِلَّ حَراما أو تُحَرِّمَ حَلالاً ، و أصَبْتَ المَعنی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أصَبْتَ الحَدیثَ فأعْرِبْ عَنهُ بما شِئتَ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عنه علیه السلامـ لَمّا سُئلَ عن نَقلِ الحَدیثِ بالمعنی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أصَبْتَ فیهِ فلا بأسَ ، إنَّما 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و هَلُمَّ ، و اقْعُدْ و اجْلِسْ </w:t>
      </w:r>
      <w:r>
        <w:rPr>
          <w:rFonts w:eastAsia="Amiri" w:cs="Amiri" w:ascii="Amiri" w:hAnsi="Amiri"/>
          <w:color w:val="111111"/>
          <w:sz w:val="28"/>
          <w:szCs w:val="28"/>
          <w:rtl w:val="true"/>
          <w:lang w:bidi="ar-SA"/>
        </w:rPr>
        <w:t xml:space="preserve">. </w:t>
      </w:r>
      <w:r>
        <w:rPr>
          <w:rStyle w:val="FootnoteAnchor"/>
          <w:rtl w:val="true"/>
        </w:rPr>
        <w:footnoteReference w:id="2241"/>
      </w:r>
    </w:p>
    <w:p>
      <w:pPr>
        <w:pStyle w:val="BookText"/>
        <w:rPr/>
      </w:pPr>
      <w:r>
        <w:rPr>
          <w:rFonts w:eastAsia="Times New Roman" w:cs="Times New Roman" w:ascii="Times New Roman" w:hAnsi="Times New Roman"/>
          <w:color w:val="111111"/>
          <w:sz w:val="28"/>
          <w:szCs w:val="28"/>
          <w:lang w:val="en-US" w:bidi="en-US"/>
        </w:rPr>
        <w:t>735</w:t>
      </w:r>
    </w:p>
    <w:p>
      <w:pPr>
        <w:pStyle w:val="BookText"/>
        <w:rPr/>
      </w:pPr>
      <w:r>
        <w:rPr>
          <w:rFonts w:ascii="IRNazanin" w:hAnsi="IRNazanin" w:eastAsia="IRNazanin"/>
          <w:color w:val="111111"/>
          <w:sz w:val="28"/>
          <w:sz w:val="28"/>
          <w:szCs w:val="28"/>
          <w:rtl w:val="true"/>
          <w:lang w:bidi="fa-IR"/>
        </w:rPr>
        <w:t>جواز نقلِ به معنا کردن حدیث</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 پیش کردن کلمات حدیث، در صورتی که معنایش را درست برسانی،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و زیاد کردن حدیث، به شرط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را حرام، یا حرامی را حلال نکنی و معنا را درست برسانی،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حدیثی را درست فهمیدی و معنایش را دریافتی، هر گونه که می خواهی آن را بیان کن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به سؤال از نقل به معنا کردن حدیث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درست فهمیدی، اشکالی ندارد و مثل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و هلمّ </w:t>
      </w:r>
      <w:r>
        <w:rPr>
          <w:rStyle w:val="FootnoteAnchor"/>
          <w:rtl w:val="true"/>
        </w:rPr>
        <w:footnoteReference w:id="2242"/>
      </w:r>
      <w:r>
        <w:rPr>
          <w:rFonts w:ascii="IRNazanin" w:hAnsi="IRNazanin" w:eastAsia="IRNazanin"/>
          <w:color w:val="111111"/>
          <w:sz w:val="28"/>
          <w:sz w:val="28"/>
          <w:szCs w:val="28"/>
          <w:rtl w:val="true"/>
          <w:lang w:bidi="fa-IR"/>
        </w:rPr>
        <w:t xml:space="preserve">و اقعد و اجلس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bookmarkStart w:id="2116" w:name="pg11923_118813"/>
    </w:p>
    <w:p>
      <w:pPr>
        <w:pStyle w:val="BookText"/>
        <w:rPr/>
      </w:pPr>
      <w:bookmarkEnd w:id="2116"/>
      <w:r>
        <w:rPr>
          <w:rFonts w:ascii="Amiri" w:hAnsi="Amiri" w:eastAsia="Amiri" w:cs="Amiri"/>
          <w:color w:val="111111"/>
          <w:sz w:val="28"/>
          <w:sz w:val="28"/>
          <w:szCs w:val="28"/>
          <w:rtl w:val="true"/>
          <w:lang w:bidi="ar-SA"/>
        </w:rPr>
        <w:t xml:space="preserve">بحار الأنوار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الحَدیثَ منکَ فأزیدُ و أنْقُصُ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تُریدُ مَعانِیَهُ فلا بأسَ </w:t>
      </w:r>
      <w:r>
        <w:rPr>
          <w:rFonts w:eastAsia="Amiri" w:cs="Amiri" w:ascii="Amiri" w:hAnsi="Amiri"/>
          <w:color w:val="111111"/>
          <w:sz w:val="28"/>
          <w:szCs w:val="28"/>
          <w:rtl w:val="true"/>
          <w:lang w:bidi="ar-SA"/>
        </w:rPr>
        <w:t xml:space="preserve">. </w:t>
      </w:r>
      <w:r>
        <w:rPr>
          <w:rStyle w:val="FootnoteAnchor"/>
          <w:rtl w:val="true"/>
        </w:rPr>
        <w:footnoteReference w:id="2244"/>
      </w:r>
    </w:p>
    <w:p>
      <w:pPr>
        <w:pStyle w:val="BookText"/>
        <w:rPr/>
      </w:pPr>
      <w:r>
        <w:rPr>
          <w:rFonts w:ascii="IRNazanin" w:hAnsi="IRNazanin" w:eastAsia="IRNazanin"/>
          <w:color w:val="111111"/>
          <w:sz w:val="28"/>
          <w:sz w:val="28"/>
          <w:szCs w:val="28"/>
          <w:rtl w:val="true"/>
          <w:lang w:bidi="fa-IR"/>
        </w:rPr>
        <w:t>بحار الأنوارـ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شما می شنوم و آن را کم و زیاد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آن را برسانی اشکالی ندارد</w:t>
      </w:r>
      <w:r>
        <w:rPr>
          <w:rFonts w:eastAsia="IRNazanin" w:cs="IRNazanin"/>
          <w:color w:val="111111"/>
          <w:sz w:val="28"/>
          <w:szCs w:val="28"/>
          <w:rtl w:val="true"/>
          <w:lang w:bidi="fa-IR"/>
        </w:rPr>
        <w:t>.</w:t>
      </w:r>
    </w:p>
    <w:p>
      <w:pPr>
        <w:pStyle w:val="Heading5"/>
        <w:numPr>
          <w:ilvl w:val="4"/>
          <w:numId w:val="1"/>
        </w:numPr>
        <w:rPr/>
      </w:pPr>
      <w:bookmarkStart w:id="2117" w:name="__RefHeading___Toc14173695_73709187"/>
      <w:bookmarkStart w:id="2118" w:name="_Toc883"/>
      <w:bookmarkEnd w:id="2117"/>
      <w:r>
        <w:rPr/>
        <w:t>736</w:t>
      </w:r>
      <w:r>
        <w:rPr>
          <w:rtl w:val="true"/>
        </w:rPr>
        <w:t xml:space="preserve"> - </w:t>
      </w:r>
      <w:r>
        <w:rPr>
          <w:rtl w:val="true"/>
        </w:rPr>
        <w:t>ما یَنبَغی مُراعاتُهُ فِی التَّحدیثِ</w:t>
      </w:r>
      <w:bookmarkEnd w:id="2118"/>
    </w:p>
    <w:p>
      <w:pPr>
        <w:pStyle w:val="Heading6"/>
        <w:numPr>
          <w:ilvl w:val="5"/>
          <w:numId w:val="1"/>
        </w:numPr>
        <w:rPr/>
      </w:pPr>
      <w:bookmarkStart w:id="2119" w:name="__RefHeading___Toc14173697_73709187"/>
      <w:bookmarkStart w:id="2120" w:name="_Toc884"/>
      <w:bookmarkEnd w:id="2119"/>
      <w:r>
        <w:rPr/>
        <w:t>736</w:t>
      </w:r>
      <w:r>
        <w:rPr>
          <w:rtl w:val="true"/>
        </w:rPr>
        <w:t xml:space="preserve"> - </w:t>
      </w:r>
      <w:r>
        <w:rPr>
          <w:rtl w:val="true"/>
        </w:rPr>
        <w:t>آنچه باید در نقل حدیث رعایت کرد</w:t>
      </w:r>
      <w:bookmarkEnd w:id="21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اُمَّتی مِن أحادیثی إلاّ بما تَحْمِلُهُ عُقولُهُم </w:t>
      </w:r>
      <w:r>
        <w:rPr>
          <w:rFonts w:eastAsia="Amiri" w:cs="Amiri" w:ascii="Amiri" w:hAnsi="Amiri"/>
          <w:color w:val="111111"/>
          <w:sz w:val="28"/>
          <w:szCs w:val="28"/>
          <w:rtl w:val="true"/>
          <w:lang w:bidi="ar-SA"/>
        </w:rPr>
        <w:t xml:space="preserve">.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اُمِرْنا أنْ نُکَلِّمَ النّاسَ علی قَدْرِ عُقولِهِم </w:t>
      </w:r>
      <w:r>
        <w:rPr>
          <w:rFonts w:eastAsia="Amiri" w:cs="Amiri" w:ascii="Amiri" w:hAnsi="Amiri"/>
          <w:color w:val="111111"/>
          <w:sz w:val="28"/>
          <w:szCs w:val="28"/>
          <w:rtl w:val="true"/>
          <w:lang w:bidi="ar-SA"/>
        </w:rPr>
        <w:t xml:space="preserve">. </w:t>
      </w:r>
      <w:r>
        <w:rPr>
          <w:rStyle w:val="FootnoteAnchor"/>
          <w:rtl w:val="true"/>
        </w:rPr>
        <w:footnoteReference w:id="22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مُحَدِّثٌ حَدیثا لا تَبْلُغُهُ عُقولُهُم إلاّ کانَ علی بَعْضِهِم فِتْنَةً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حَدّثَ بحَدیثٍ لا یَعْلَمُ تَفسیرَهُ ـ لا هُو و لا الّذی حَدّثَهُ ـ إلاّ کأنَّما هُو فِتنَةٌ علَیهِ و علی الّذی حَدّثَهُ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حَـدَّثْتُمُ النـّاسَ عن ربّهِمِ فلا تُحَدِّثوهُم بما یُفْزِعُهُم و یَشُقُّ علَیهِم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eastAsia="Times New Roman" w:cs="Times New Roman" w:ascii="Times New Roman" w:hAnsi="Times New Roman"/>
          <w:color w:val="111111"/>
          <w:sz w:val="28"/>
          <w:szCs w:val="28"/>
          <w:lang w:val="en-US" w:bidi="en-US"/>
        </w:rPr>
        <w:t>736</w:t>
      </w:r>
    </w:p>
    <w:p>
      <w:pPr>
        <w:pStyle w:val="BookText"/>
        <w:rPr/>
      </w:pPr>
      <w:r>
        <w:rPr>
          <w:rFonts w:ascii="IRNazanin" w:hAnsi="IRNazanin" w:eastAsia="IRNazanin"/>
          <w:color w:val="111111"/>
          <w:sz w:val="28"/>
          <w:sz w:val="28"/>
          <w:szCs w:val="28"/>
          <w:rtl w:val="true"/>
          <w:lang w:bidi="fa-IR"/>
        </w:rPr>
        <w:t>آنچه باید در نقل حدیث رعایت کرد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 دسته از احادیث مرا برای امتم بگویید که اندیشه آنها تحمل پذیرش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مأموریم که با مردم به فراخور فهمشان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حدیثی را برای مردم بگویی که فهمشان به آن نرسد، بی گمان برخی از آنها را گرفتار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حدیثی نقل کند که تفسیرش را نه خودش بفهمد و نه شنونده، آن حدیث مایه گمراهی گوینده و شنونده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 مردم از پروردگارشان سخن گفتید، چیزی نگویید که آنان را به وحشت اندازد و پذیرفتنش بر ایشان سنگین باشد </w:t>
      </w:r>
      <w:r>
        <w:rPr>
          <w:rFonts w:eastAsia="IRNazanin" w:cs="IRNazanin"/>
          <w:color w:val="111111"/>
          <w:sz w:val="28"/>
          <w:szCs w:val="28"/>
          <w:rtl w:val="true"/>
          <w:lang w:bidi="fa-IR"/>
        </w:rPr>
        <w:t>.</w:t>
      </w:r>
      <w:bookmarkStart w:id="2121" w:name="pg11923_118814"/>
    </w:p>
    <w:p>
      <w:pPr>
        <w:pStyle w:val="BookText"/>
        <w:rPr/>
      </w:pPr>
      <w:bookmarkEnd w:id="2121"/>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تُحِبّونَ أنْ یُکذَّبَ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النّاسَ بما یَعْرِفونَ ، و أمْسِکوا عَمّا یُنْکِرونَ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Style w:val="FootnoteAnchor"/>
          <w:rtl w:val="true"/>
        </w:rPr>
        <w:footnoteReference w:id="2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دارید خدا و پیامبرش دروغزن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مردم می فهمند برایشان بگویید و از گفتن آنچه نمی توانند بفهمند و انکار می کنند خودداری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غیر این صورت ، حدیث را انکار می کنند و انکار آن به منزله دروغگو شمردن خدا و پیامبر و امام است</w:t>
      </w:r>
      <w:r>
        <w:rPr>
          <w:rFonts w:eastAsia="IRNazanin" w:cs="IRNazanin"/>
          <w:color w:val="111111"/>
          <w:sz w:val="28"/>
          <w:szCs w:val="28"/>
          <w:rtl w:val="true"/>
          <w:lang w:bidi="fa-IR"/>
        </w:rPr>
        <w:t>].</w:t>
      </w:r>
    </w:p>
    <w:p>
      <w:pPr>
        <w:pStyle w:val="Heading5"/>
        <w:numPr>
          <w:ilvl w:val="4"/>
          <w:numId w:val="1"/>
        </w:numPr>
        <w:rPr/>
      </w:pPr>
      <w:bookmarkStart w:id="2122" w:name="__RefHeading___Toc14173699_73709187"/>
      <w:bookmarkStart w:id="2123" w:name="_Toc885"/>
      <w:bookmarkEnd w:id="2122"/>
      <w:r>
        <w:rPr/>
        <w:t>737</w:t>
      </w:r>
      <w:r>
        <w:rPr>
          <w:rtl w:val="true"/>
        </w:rPr>
        <w:t xml:space="preserve"> - </w:t>
      </w:r>
      <w:r>
        <w:rPr>
          <w:rtl w:val="true"/>
        </w:rPr>
        <w:t>صُعوبَةُ تَحَمُّلِ بَعضِ الأحادیثِ</w:t>
      </w:r>
      <w:bookmarkEnd w:id="2123"/>
    </w:p>
    <w:p>
      <w:pPr>
        <w:pStyle w:val="Heading6"/>
        <w:numPr>
          <w:ilvl w:val="5"/>
          <w:numId w:val="1"/>
        </w:numPr>
        <w:rPr/>
      </w:pPr>
      <w:bookmarkStart w:id="2124" w:name="__RefHeading___Toc14173701_73709187"/>
      <w:bookmarkStart w:id="2125" w:name="_Toc886"/>
      <w:bookmarkEnd w:id="2124"/>
      <w:r>
        <w:rPr/>
        <w:t>737</w:t>
      </w:r>
      <w:r>
        <w:rPr>
          <w:rtl w:val="true"/>
        </w:rPr>
        <w:t xml:space="preserve"> - </w:t>
      </w:r>
      <w:r>
        <w:rPr>
          <w:rtl w:val="true"/>
        </w:rPr>
        <w:t>دشواری فهم و تحمل برخی احادیث</w:t>
      </w:r>
      <w:bookmarkEnd w:id="2125"/>
    </w:p>
    <w:p>
      <w:pPr>
        <w:pStyle w:val="BookText"/>
        <w:rPr/>
      </w:pPr>
      <w:r>
        <w:rPr>
          <w:rFonts w:ascii="Amiri" w:hAnsi="Amiri" w:eastAsia="Amiri" w:cs="Amiri"/>
          <w:color w:val="111111"/>
          <w:sz w:val="28"/>
          <w:sz w:val="28"/>
          <w:szCs w:val="28"/>
          <w:rtl w:val="true"/>
          <w:lang w:bidi="ar-SA"/>
        </w:rPr>
        <w:t xml:space="preserve">معانی الأخبار عن شُعیبِ الحَدّادِ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الإمامَ الصّادقَ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 لا یَحْتَمِلُهُ إلاّ مَلَکٌ مُقَرَّبٌ ، أو نَبیٌّ مُرْسَلٌ ، أو عبدٌ امْتَحنَ اللّهُ قَلبَهُ للإیمانِ، أو مَدینَةٌ حَصینَةٌ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و أیُّ شیءٍ المَدینَةُ الحَصینَةُ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عَنها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المُجْتَمِعُ</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Style w:val="FootnoteAnchor"/>
          <w:rtl w:val="true"/>
        </w:rPr>
        <w:footnoteReference w:id="225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737</w:t>
      </w:r>
    </w:p>
    <w:p>
      <w:pPr>
        <w:pStyle w:val="BookText"/>
        <w:rPr/>
      </w:pPr>
      <w:r>
        <w:rPr>
          <w:rFonts w:ascii="IRNazanin" w:hAnsi="IRNazanin" w:eastAsia="IRNazanin"/>
          <w:color w:val="111111"/>
          <w:sz w:val="28"/>
          <w:sz w:val="28"/>
          <w:szCs w:val="28"/>
          <w:rtl w:val="true"/>
          <w:lang w:bidi="fa-IR"/>
        </w:rPr>
        <w:t>دشواری فهم و تحمل برخی احادیث</w:t>
      </w:r>
    </w:p>
    <w:p>
      <w:pPr>
        <w:pStyle w:val="BookText"/>
        <w:rPr/>
      </w:pPr>
      <w:r>
        <w:rPr>
          <w:rFonts w:ascii="IRNazanin" w:hAnsi="IRNazanin" w:eastAsia="IRNazanin"/>
          <w:color w:val="111111"/>
          <w:sz w:val="28"/>
          <w:sz w:val="28"/>
          <w:szCs w:val="28"/>
          <w:rtl w:val="true"/>
          <w:lang w:bidi="fa-IR"/>
        </w:rPr>
        <w:t xml:space="preserve">معانی الأخبار ـ به نقل از عمرو بن الیسع از شعیب حدّاد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حدیث ما دشوار و بسیار سنگین است و آن را جز فرشته مقرّب ، یا پیامبر مرسل ، یا بنده ای که خداوند دلش را با ایمان آزموده و یا شهری نفوذ ناپذیر بر نمی تابد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شعیب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 نفوذ نا پذیر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امام صادق علیه السلام همین را پرسیدم،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مُجتمَع </w:t>
      </w:r>
      <w:r>
        <w:rPr>
          <w:rFonts w:eastAsia="IRNazanin" w:cs="IRNazanin"/>
          <w:color w:val="111111"/>
          <w:sz w:val="28"/>
          <w:szCs w:val="28"/>
          <w:rtl w:val="true"/>
          <w:lang w:bidi="fa-IR"/>
        </w:rPr>
        <w:t xml:space="preserve">. </w:t>
      </w:r>
      <w:r>
        <w:rPr>
          <w:rStyle w:val="FootnoteAnchor"/>
          <w:rtl w:val="true"/>
        </w:rPr>
        <w:footnoteReference w:id="2254"/>
      </w:r>
    </w:p>
    <w:p>
      <w:pPr>
        <w:pStyle w:val="Heading5"/>
        <w:numPr>
          <w:ilvl w:val="4"/>
          <w:numId w:val="1"/>
        </w:numPr>
        <w:rPr/>
      </w:pPr>
      <w:bookmarkStart w:id="2126" w:name="__RefHeading___Toc14173703_73709187"/>
      <w:bookmarkStart w:id="2127" w:name="_Toc887"/>
      <w:bookmarkEnd w:id="2126"/>
      <w:r>
        <w:rPr/>
        <w:t>738</w:t>
      </w:r>
      <w:r>
        <w:rPr>
          <w:rtl w:val="true"/>
        </w:rPr>
        <w:t xml:space="preserve"> - </w:t>
      </w:r>
      <w:r>
        <w:rPr>
          <w:rtl w:val="true"/>
        </w:rPr>
        <w:t>شُمولِیَّةُ الکِتابِ وَالسُّنَّةِ</w:t>
      </w:r>
      <w:bookmarkEnd w:id="2127"/>
    </w:p>
    <w:p>
      <w:pPr>
        <w:pStyle w:val="Heading6"/>
        <w:numPr>
          <w:ilvl w:val="5"/>
          <w:numId w:val="1"/>
        </w:numPr>
        <w:rPr/>
      </w:pPr>
      <w:bookmarkStart w:id="2128" w:name="__RefHeading___Toc14173705_73709187"/>
      <w:bookmarkStart w:id="2129" w:name="_Toc888"/>
      <w:bookmarkEnd w:id="2128"/>
      <w:r>
        <w:rPr/>
        <w:t>738</w:t>
      </w:r>
      <w:r>
        <w:rPr>
          <w:rtl w:val="true"/>
        </w:rPr>
        <w:t xml:space="preserve"> - </w:t>
      </w:r>
      <w:r>
        <w:rPr>
          <w:rtl w:val="true"/>
        </w:rPr>
        <w:t>جامعیت قرآن و سنّت</w:t>
      </w:r>
      <w:bookmarkEnd w:id="21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xml:space="preserve">) . </w:t>
      </w:r>
      <w:r>
        <w:rPr>
          <w:rStyle w:val="FootnoteAnchor"/>
          <w:rtl w:val="true"/>
        </w:rPr>
        <w:footnoteReference w:id="2255"/>
      </w:r>
    </w:p>
    <w:p>
      <w:pPr>
        <w:pStyle w:val="BookText"/>
        <w:rPr/>
      </w:pPr>
      <w:r>
        <w:rPr>
          <w:rFonts w:eastAsia="Times New Roman" w:cs="Times New Roman" w:ascii="Times New Roman" w:hAnsi="Times New Roman"/>
          <w:color w:val="111111"/>
          <w:sz w:val="28"/>
          <w:szCs w:val="28"/>
          <w:lang w:val="en-US" w:bidi="en-US"/>
        </w:rPr>
        <w:t>738</w:t>
      </w:r>
    </w:p>
    <w:p>
      <w:pPr>
        <w:pStyle w:val="BookText"/>
        <w:rPr/>
      </w:pPr>
      <w:r>
        <w:rPr>
          <w:rFonts w:ascii="IRNazanin" w:hAnsi="IRNazanin" w:eastAsia="IRNazanin"/>
          <w:color w:val="111111"/>
          <w:sz w:val="28"/>
          <w:sz w:val="28"/>
          <w:szCs w:val="28"/>
          <w:rtl w:val="true"/>
          <w:lang w:bidi="fa-IR"/>
        </w:rPr>
        <w:t>جامعیت قرآن و سنّت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جنبنده ای در روی زمین نیست و هیچ پرنده ای با بالهای خود در هوا نمی پرد مگر آن که امتهایی مانند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هیچ چیز را فروگذار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نزد پروردگارشان گرد آورده می شوند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 </w:t>
      </w:r>
      <w:r>
        <w:rPr>
          <w:rStyle w:val="FootnoteAnchor"/>
          <w:rtl w:val="true"/>
        </w:rPr>
        <w:footnoteReference w:id="225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یُقَرِّبُکُـم مِـن الجنَّةِ و یُباعِدُکُم مِن النّارِ إلاّ و قَـد نَهَیْتُکُم عَنه و أمَرْتُکُم بهِ </w:t>
      </w:r>
      <w:r>
        <w:rPr>
          <w:rFonts w:eastAsia="Amiri" w:cs="Amiri" w:ascii="Amiri" w:hAnsi="Amiri"/>
          <w:color w:val="111111"/>
          <w:sz w:val="28"/>
          <w:szCs w:val="28"/>
          <w:rtl w:val="true"/>
          <w:lang w:bidi="ar-SA"/>
        </w:rPr>
        <w:t xml:space="preserve">. </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بحار الأنوار عن أبی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و عِندَهُ رجُلٌ من المُغیریَّةِ ، فسَألَهُ عَن شیءٍ مِن السُّنَنِ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یَحتاجُ إلَیهِ وُلدُ آدمَ إلاّ و قد خَرَجَتْ فیهِ السُّنَّةُ مِن اللّهِ و مِن رسولِهِ ، و لو لا ذلکَ ما احْتَجَّ علَینا بما احْتَجَّ ، فقالَ المُغِیریُّ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احْتَجَّ ؟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 </w:t>
      </w:r>
      <w:r>
        <w:rPr>
          <w:rStyle w:val="FootnoteAnchor"/>
          <w:rtl w:val="true"/>
        </w:rPr>
        <w:footnoteReference w:id="2258"/>
      </w:r>
    </w:p>
    <w:p>
      <w:pPr>
        <w:pStyle w:val="BookText"/>
        <w:rPr/>
      </w:pPr>
      <w:r>
        <w:rPr>
          <w:rStyle w:val="FootnoteAnchor"/>
          <w:rtl w:val="true"/>
        </w:rPr>
        <w:footnoteReference w:id="2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نیست که شما را به بهشت نزدیک کند و از دوزخ دور سازد، مگر این که شما را به آن امر و نهی کرده ام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 اُسامه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و مردی از مغیریه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برخی سنتها از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که انسانها به آن نیاز داشته باشند مگر آن که از سوی خدا و پیامبرش درباره آن سنتی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با حجّت هایی که آورده بر ما اقامه حجّت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چه چیز بر ما اقامه حجّت کرده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w:t>
      </w:r>
      <w:bookmarkStart w:id="2130" w:name="pg11923_118816"/>
    </w:p>
    <w:p>
      <w:pPr>
        <w:pStyle w:val="Heading5"/>
        <w:numPr>
          <w:ilvl w:val="4"/>
          <w:numId w:val="1"/>
        </w:numPr>
        <w:rPr/>
      </w:pPr>
      <w:bookmarkStart w:id="2131" w:name="__RefHeading___Toc14173707_73709187"/>
      <w:bookmarkStart w:id="2132" w:name="_Toc889"/>
      <w:bookmarkEnd w:id="2130"/>
      <w:bookmarkEnd w:id="2131"/>
      <w:r>
        <w:rPr/>
        <w:t>739</w:t>
      </w:r>
      <w:r>
        <w:rPr>
          <w:rtl w:val="true"/>
        </w:rPr>
        <w:t xml:space="preserve"> - </w:t>
      </w:r>
      <w:r>
        <w:rPr>
          <w:rtl w:val="true"/>
        </w:rPr>
        <w:t>عِلّةُ کِتمانِ بَعضِ العُلومِ وَالأحکامِ</w:t>
      </w:r>
      <w:bookmarkEnd w:id="2132"/>
    </w:p>
    <w:p>
      <w:pPr>
        <w:pStyle w:val="Heading6"/>
        <w:numPr>
          <w:ilvl w:val="5"/>
          <w:numId w:val="1"/>
        </w:numPr>
        <w:rPr/>
      </w:pPr>
      <w:bookmarkStart w:id="2133" w:name="__RefHeading___Toc14173709_73709187"/>
      <w:bookmarkStart w:id="2134" w:name="_Toc890"/>
      <w:bookmarkEnd w:id="2133"/>
      <w:r>
        <w:rPr/>
        <w:t>739</w:t>
      </w:r>
      <w:r>
        <w:rPr>
          <w:rtl w:val="true"/>
        </w:rPr>
        <w:t xml:space="preserve"> - </w:t>
      </w:r>
      <w:r>
        <w:rPr>
          <w:rtl w:val="true"/>
        </w:rPr>
        <w:t>علّت پوشیده داشتن برخی دانشها و احکام</w:t>
      </w:r>
      <w:bookmarkEnd w:id="213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أجِدُ ثَلاثةَ رَهْطٍ أسْتَودِعُهُم العِلمَ و هُم أهْلٌ لذلکَ ، لَحدَّثْتُ بما لا یُحتاجُ فیهِ إلی نَظرٍ فی حَلالٍ و لا حَرامٍ و ما یکونُ إلی یَومِ القِیامَةِ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الإمامُ الصّادقُ علیه السلامـ لأبی بصیرٍ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أنّی أجِدُ مِنکُم ثَلاثةَ مؤمنینَ یَکْتُمونَ حَدیثی ، ما اسْتَحْلَلتُ أنْ أکْتُمَهُم حَدیثا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یَقعَ عِندَ غَیرِکُم کَما قَد وَقعَ غَیرُهُ ، لأعْطَیْتُکُم کِتابا لا تَحْتاجونَ إلی أحَدٍ حتّی یَقومَ القائمُ ـ عجّلَ اللّهُ تعالی فَرجَهُ ـ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مَن اُحَدِّثُهُ ، و لَو أنّی اُحَدِّثُ رجُلاً مِنکُم بالحَدیثِ فمَا یَخْرُجُ مِن المَدینَةِ حتّی اُوتیَ بعَیْنهِ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Style w:val="FootnoteAnchor"/>
          <w:rtl w:val="true"/>
        </w:rPr>
        <w:footnoteReference w:id="22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739</w:t>
      </w:r>
    </w:p>
    <w:p>
      <w:pPr>
        <w:pStyle w:val="BookText"/>
        <w:rPr/>
      </w:pPr>
      <w:r>
        <w:rPr>
          <w:rFonts w:ascii="IRNazanin" w:hAnsi="IRNazanin" w:eastAsia="IRNazanin"/>
          <w:color w:val="111111"/>
          <w:sz w:val="28"/>
          <w:sz w:val="28"/>
          <w:szCs w:val="28"/>
          <w:rtl w:val="true"/>
          <w:lang w:bidi="fa-IR"/>
        </w:rPr>
        <w:t>علّت پوشیده داشتن برخی دانشها و احکام</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سه گروه </w:t>
      </w:r>
      <w:r>
        <w:rPr>
          <w:rStyle w:val="FootnoteAnchor"/>
          <w:rtl w:val="true"/>
        </w:rPr>
        <w:footnoteReference w:id="2265"/>
      </w:r>
      <w:r>
        <w:rPr>
          <w:rFonts w:ascii="IRNazanin" w:hAnsi="IRNazanin" w:eastAsia="IRNazanin"/>
          <w:color w:val="111111"/>
          <w:sz w:val="28"/>
          <w:sz w:val="28"/>
          <w:szCs w:val="28"/>
          <w:rtl w:val="true"/>
          <w:lang w:bidi="fa-IR"/>
        </w:rPr>
        <w:t xml:space="preserve">می یافتم که شایستگی آن را داشتند تا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ایشان بسپارم، هر آینه آن چیزی را می گفتم که با وجود آن نیازی نبود که به بررسی حلال و حرام و آن چه تا روز قیامت رخ خواهد داد،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ـبه ابو بصیرـ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در میان شما سه مؤمن بیابم که حدیث مرا پوشیده بدارند، هرگز بر خود روا نمی شمردم که حدیثی را از آنان پوشیده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بیم آن نبود که به دست غیر شما بیفتد ، چنان که پیشتر کتابهای دیگر به دست نااهلان افتاد ، هر آینه به شما کتابی می دادم که تا قیام قائم ـ عجل الله تعالی فرجه ـ نیاز به احدی پیدا نمی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نمی یابم که برایش حدیث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یکی از شما حدیثی بگویم هنوز آن شخص از مدینه خارج نشده است که همان حدیث را نزد من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گویند شما این حدیث را گفته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نگفته ام </w:t>
      </w:r>
      <w:r>
        <w:rPr>
          <w:rFonts w:eastAsia="IRNazanin" w:cs="IRNazanin"/>
          <w:color w:val="111111"/>
          <w:sz w:val="28"/>
          <w:szCs w:val="28"/>
          <w:rtl w:val="true"/>
          <w:lang w:bidi="fa-IR"/>
        </w:rPr>
        <w:t>.</w:t>
      </w:r>
    </w:p>
    <w:p>
      <w:pPr>
        <w:pStyle w:val="Heading5"/>
        <w:numPr>
          <w:ilvl w:val="4"/>
          <w:numId w:val="1"/>
        </w:numPr>
        <w:rPr/>
      </w:pPr>
      <w:bookmarkStart w:id="2135" w:name="__RefHeading___Toc14173711_73709187"/>
      <w:bookmarkStart w:id="2136" w:name="_Toc891"/>
      <w:bookmarkEnd w:id="2135"/>
      <w:r>
        <w:rPr/>
        <w:t>740</w:t>
      </w:r>
      <w:r>
        <w:rPr>
          <w:rtl w:val="true"/>
        </w:rPr>
        <w:t xml:space="preserve"> - </w:t>
      </w:r>
      <w:r>
        <w:rPr>
          <w:rtl w:val="true"/>
        </w:rPr>
        <w:t>عِلَلُ اختِلافِ الأحادیثِ</w:t>
      </w:r>
      <w:bookmarkEnd w:id="2136"/>
    </w:p>
    <w:p>
      <w:pPr>
        <w:pStyle w:val="Heading6"/>
        <w:numPr>
          <w:ilvl w:val="5"/>
          <w:numId w:val="1"/>
        </w:numPr>
        <w:rPr/>
      </w:pPr>
      <w:bookmarkStart w:id="2137" w:name="__RefHeading___Toc14173713_73709187"/>
      <w:bookmarkStart w:id="2138" w:name="_Toc892"/>
      <w:bookmarkEnd w:id="2137"/>
      <w:r>
        <w:rPr/>
        <w:t>740</w:t>
      </w:r>
      <w:r>
        <w:rPr>
          <w:rtl w:val="true"/>
        </w:rPr>
        <w:t xml:space="preserve"> - </w:t>
      </w:r>
      <w:r>
        <w:rPr>
          <w:rtl w:val="true"/>
        </w:rPr>
        <w:t>علل اختلاف احادیث</w:t>
      </w:r>
      <w:bookmarkEnd w:id="2138"/>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مِن أمرِنا أنْ لا نَقولَ إلاّ حَقّـا فلْیَکْتَفِ بِما یَعْلَـمُ مِنّا ، فإنْ سَمِعَ مِنّا خِلافَ ما یَعْلَمُ فلْیَعلَمْ أنَّ ذلکَ مِنّا دِفاعٌ و اخْتیارٌ لَهُ </w:t>
      </w:r>
      <w:r>
        <w:rPr>
          <w:rFonts w:eastAsia="Amiri" w:cs="Amiri" w:ascii="Amiri" w:hAnsi="Amiri"/>
          <w:color w:val="111111"/>
          <w:sz w:val="28"/>
          <w:szCs w:val="28"/>
          <w:rtl w:val="true"/>
          <w:lang w:bidi="ar-SA"/>
        </w:rPr>
        <w:t xml:space="preserve">. </w:t>
      </w:r>
      <w:r>
        <w:rPr>
          <w:rStyle w:val="FootnoteAnchor"/>
          <w:rtl w:val="true"/>
        </w:rPr>
        <w:footnoteReference w:id="2266"/>
      </w:r>
    </w:p>
    <w:p>
      <w:pPr>
        <w:pStyle w:val="BookText"/>
        <w:rPr/>
      </w:pPr>
      <w:r>
        <w:rPr>
          <w:rFonts w:eastAsia="Times New Roman" w:cs="Times New Roman" w:ascii="Times New Roman" w:hAnsi="Times New Roman"/>
          <w:color w:val="111111"/>
          <w:sz w:val="28"/>
          <w:szCs w:val="28"/>
          <w:lang w:val="en-US" w:bidi="en-US"/>
        </w:rPr>
        <w:t>740</w:t>
      </w:r>
    </w:p>
    <w:p>
      <w:pPr>
        <w:pStyle w:val="BookText"/>
        <w:rPr/>
      </w:pPr>
      <w:r>
        <w:rPr>
          <w:rFonts w:ascii="IRNazanin" w:hAnsi="IRNazanin" w:eastAsia="IRNazanin"/>
          <w:color w:val="111111"/>
          <w:sz w:val="28"/>
          <w:sz w:val="28"/>
          <w:szCs w:val="28"/>
          <w:rtl w:val="true"/>
          <w:lang w:bidi="fa-IR"/>
        </w:rPr>
        <w:t>علل اختلاف احادیث</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 داند ما جز حقّ نمی گوییم، پس باید به آنچه از ما می داند بسنده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حدیث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حدیثی از ما شنید که با آنچه از ما می داند سازگار نبود، باید بداند که آن سخن را برای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ایم و خیر او را خواسته ایم</w:t>
      </w:r>
      <w:r>
        <w:rPr>
          <w:rFonts w:eastAsia="IRNazanin" w:cs="IRNazanin"/>
          <w:color w:val="111111"/>
          <w:sz w:val="28"/>
          <w:szCs w:val="28"/>
          <w:rtl w:val="true"/>
          <w:lang w:bidi="fa-IR"/>
        </w:rPr>
        <w:t>.</w:t>
      </w:r>
      <w:bookmarkStart w:id="2139" w:name="pg11923_118817"/>
    </w:p>
    <w:p>
      <w:pPr>
        <w:pStyle w:val="BookText"/>
        <w:rPr/>
      </w:pPr>
      <w:bookmarkEnd w:id="2139"/>
      <w:r>
        <w:rPr>
          <w:rFonts w:ascii="Amiri" w:hAnsi="Amiri" w:eastAsia="Amiri" w:cs="Amiri"/>
          <w:color w:val="111111"/>
          <w:sz w:val="28"/>
          <w:sz w:val="28"/>
          <w:szCs w:val="28"/>
          <w:rtl w:val="true"/>
          <w:lang w:bidi="ar-SA"/>
        </w:rPr>
        <w:t>الکافی عن أبی عمرو الکنانی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الإمام الصادق علیه السلام یا أبا عَمرٍو ، أ رأیتکَ لَو حَدّثْتُکَ بحَدیثٍ أو أفْتَیْتُکَ بفُتْیا ثُمَّ جِئْتَنی بعدَ ذلکَ فسَألْتَنی عَنهُ فأخْبَرتُکَ بخِلافِ ما کُنتُ أخْبَرتُکَ ، أو أفْتَیتُکَ بخِلافِ ذلکَ ، بأیِّهِما کُنتَ تَأخُذُ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بأحْدَثِهِما و أدَعُ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یا أبا عمرٍو ، أبی اللّهُ إلاّ أنْ یُعْبَدَ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فَعَلْتُم ذلکَ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لی و لَکُم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اللّهُ عزّ و جلّ لَنا و لَکُم فی دِینِهِ إلاّ التَّقِیَّةَ </w:t>
      </w:r>
      <w:r>
        <w:rPr>
          <w:rFonts w:eastAsia="Amiri" w:cs="Amiri" w:ascii="Amiri" w:hAnsi="Amiri"/>
          <w:color w:val="111111"/>
          <w:sz w:val="28"/>
          <w:szCs w:val="28"/>
          <w:rtl w:val="true"/>
          <w:lang w:bidi="ar-SA"/>
        </w:rPr>
        <w:t xml:space="preserve">. </w:t>
      </w:r>
      <w:r>
        <w:rPr>
          <w:rStyle w:val="FootnoteAnchor"/>
          <w:rtl w:val="true"/>
        </w:rPr>
        <w:footnoteReference w:id="2267"/>
      </w:r>
    </w:p>
    <w:p>
      <w:pPr>
        <w:pStyle w:val="BookText"/>
        <w:rPr/>
      </w:pP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الکافیـ به نقل از ابو عمرو کنانی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برایت حدیثی گفتم یا فتوایی دادم و بعد دوباره آمدی و در همان موضوع از من سؤال کردی و من برخلاف سخن و فتوای قبلی خود به تو پاسخ و فتوا دادم به کدام گفته ام عمل می کنی؟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جدیدتر را می گیرم و آن دیگری را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که نهانی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اگر این کار را بکنید برای من و خود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 جلّ برای ما و شما نسبت به دینش جز تقیه نخواسته است </w:t>
      </w:r>
      <w:r>
        <w:rPr>
          <w:rFonts w:eastAsia="IRNazanin" w:cs="IRNazanin"/>
          <w:color w:val="111111"/>
          <w:sz w:val="28"/>
          <w:szCs w:val="28"/>
          <w:rtl w:val="true"/>
          <w:lang w:bidi="fa-IR"/>
        </w:rPr>
        <w:t>.</w:t>
      </w:r>
    </w:p>
    <w:p>
      <w:pPr>
        <w:pStyle w:val="Heading5"/>
        <w:numPr>
          <w:ilvl w:val="4"/>
          <w:numId w:val="1"/>
        </w:numPr>
        <w:rPr/>
      </w:pPr>
      <w:bookmarkStart w:id="2140" w:name="__RefHeading___Toc14173715_73709187"/>
      <w:bookmarkStart w:id="2141" w:name="_Toc893"/>
      <w:bookmarkEnd w:id="2140"/>
      <w:r>
        <w:rPr/>
        <w:t>741</w:t>
      </w:r>
      <w:r>
        <w:rPr>
          <w:rtl w:val="true"/>
        </w:rPr>
        <w:t xml:space="preserve"> - </w:t>
      </w:r>
      <w:r>
        <w:rPr>
          <w:rtl w:val="true"/>
        </w:rPr>
        <w:t>مُتَشابِهاتُ الأحادیثِ</w:t>
      </w:r>
      <w:bookmarkEnd w:id="2141"/>
    </w:p>
    <w:p>
      <w:pPr>
        <w:pStyle w:val="Heading6"/>
        <w:numPr>
          <w:ilvl w:val="5"/>
          <w:numId w:val="1"/>
        </w:numPr>
        <w:rPr/>
      </w:pPr>
      <w:bookmarkStart w:id="2142" w:name="__RefHeading___Toc14173717_73709187"/>
      <w:bookmarkStart w:id="2143" w:name="_Toc894"/>
      <w:bookmarkEnd w:id="2142"/>
      <w:r>
        <w:rPr/>
        <w:t>741</w:t>
      </w:r>
      <w:r>
        <w:rPr>
          <w:rtl w:val="true"/>
        </w:rPr>
        <w:t xml:space="preserve"> - </w:t>
      </w:r>
      <w:r>
        <w:rPr>
          <w:rtl w:val="true"/>
        </w:rPr>
        <w:t>احادیث متشابه</w:t>
      </w:r>
      <w:bookmarkEnd w:id="2143"/>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أخْبارِنا مُتَشابِها کمُتَشابِهِ القُرآنِ ، و مُحْکَما کمُحْکَمِ القُرآنِ ، فَرُدّوا مُتَشابِهَها إلی مُحْکَمِها ، و لا تَتَّبِعوا مُتَشابِهها دُونَ مُحْکَمِها فتَضِلّوا </w:t>
      </w:r>
      <w:r>
        <w:rPr>
          <w:rFonts w:eastAsia="Amiri" w:cs="Amiri" w:ascii="Amiri" w:hAnsi="Amiri"/>
          <w:color w:val="111111"/>
          <w:sz w:val="28"/>
          <w:szCs w:val="28"/>
          <w:rtl w:val="true"/>
          <w:lang w:bidi="ar-SA"/>
        </w:rPr>
        <w:t xml:space="preserve">. </w:t>
      </w:r>
      <w:r>
        <w:rPr>
          <w:rStyle w:val="FootnoteAnchor"/>
          <w:rtl w:val="true"/>
        </w:rPr>
        <w:footnoteReference w:id="2269"/>
      </w:r>
      <w:r>
        <w:rPr>
          <w:rStyle w:val="FootnoteAnchor"/>
          <w:rtl w:val="true"/>
        </w:rPr>
        <w:footnoteReference w:id="2270"/>
      </w:r>
    </w:p>
    <w:p>
      <w:pPr>
        <w:pStyle w:val="BookText"/>
        <w:rPr/>
      </w:pPr>
      <w:r>
        <w:rPr>
          <w:rFonts w:eastAsia="Times New Roman" w:cs="Times New Roman" w:ascii="Times New Roman" w:hAnsi="Times New Roman"/>
          <w:color w:val="111111"/>
          <w:sz w:val="28"/>
          <w:szCs w:val="28"/>
          <w:lang w:val="en-US" w:bidi="en-US"/>
        </w:rPr>
        <w:t>741</w:t>
      </w:r>
    </w:p>
    <w:p>
      <w:pPr>
        <w:pStyle w:val="BookText"/>
        <w:rPr/>
      </w:pPr>
      <w:r>
        <w:rPr>
          <w:rFonts w:ascii="IRNazanin" w:hAnsi="IRNazanin" w:eastAsia="IRNazanin"/>
          <w:color w:val="111111"/>
          <w:sz w:val="28"/>
          <w:sz w:val="28"/>
          <w:szCs w:val="28"/>
          <w:rtl w:val="true"/>
          <w:lang w:bidi="fa-IR"/>
        </w:rPr>
        <w:t>احادیث متشابه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ما نیز، همچون قرآن، محکم و متشابه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متشابه ما را به محکمات آن ارجاع دهید و بدون توجه به محکمات آن از متشابهاتش پیروی مکنید که گمراه می شوید</w:t>
      </w:r>
      <w:r>
        <w:rPr>
          <w:rFonts w:eastAsia="IRNazanin" w:cs="IRNazanin"/>
          <w:color w:val="111111"/>
          <w:sz w:val="28"/>
          <w:szCs w:val="28"/>
          <w:rtl w:val="true"/>
          <w:lang w:bidi="fa-IR"/>
        </w:rPr>
        <w:t>.</w:t>
      </w:r>
      <w:bookmarkStart w:id="2144" w:name="pg11923_118819"/>
    </w:p>
    <w:p>
      <w:pPr>
        <w:pStyle w:val="Heading3"/>
        <w:numPr>
          <w:ilvl w:val="2"/>
          <w:numId w:val="1"/>
        </w:numPr>
        <w:rPr/>
      </w:pPr>
      <w:bookmarkStart w:id="2145" w:name="__RefHeading___Toc14173719_73709187"/>
      <w:bookmarkStart w:id="2146" w:name="_Toc895"/>
      <w:bookmarkEnd w:id="2144"/>
      <w:bookmarkEnd w:id="2145"/>
      <w:r>
        <w:rPr/>
        <w:t>101</w:t>
      </w:r>
      <w:r>
        <w:rPr>
          <w:rtl w:val="true"/>
        </w:rPr>
        <w:t xml:space="preserve"> - </w:t>
      </w:r>
      <w:r>
        <w:rPr>
          <w:rtl w:val="true"/>
        </w:rPr>
        <w:t>الحدود</w:t>
      </w:r>
      <w:bookmarkEnd w:id="2146"/>
    </w:p>
    <w:p>
      <w:pPr>
        <w:pStyle w:val="Heading4"/>
        <w:numPr>
          <w:ilvl w:val="3"/>
          <w:numId w:val="1"/>
        </w:numPr>
        <w:rPr/>
      </w:pPr>
      <w:bookmarkStart w:id="2147" w:name="__RefHeading___Toc14173721_73709187"/>
      <w:bookmarkStart w:id="2148" w:name="_Toc896"/>
      <w:bookmarkEnd w:id="2147"/>
      <w:r>
        <w:rPr>
          <w:rtl w:val="true"/>
        </w:rPr>
        <w:t>اشاره</w:t>
      </w:r>
      <w:bookmarkEnd w:id="2148"/>
    </w:p>
    <w:p>
      <w:pPr>
        <w:pStyle w:val="BookText"/>
        <w:rPr/>
      </w:pPr>
      <w:r>
        <w:rPr>
          <w:rStyle w:val="FootnoteAnchor"/>
          <w:rtl w:val="true"/>
        </w:rPr>
        <w:footnoteReference w:id="227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w:t>
      </w:r>
    </w:p>
    <w:p>
      <w:pPr>
        <w:pStyle w:val="BookText"/>
        <w:rPr/>
      </w:pPr>
      <w:r>
        <w:rPr>
          <w:rStyle w:val="FootnoteAnchor"/>
          <w:rtl w:val="true"/>
        </w:rPr>
        <w:footnoteReference w:id="227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bookmarkStart w:id="2149" w:name="pg11923_118820"/>
    </w:p>
    <w:p>
      <w:pPr>
        <w:pStyle w:val="Heading4"/>
        <w:numPr>
          <w:ilvl w:val="3"/>
          <w:numId w:val="1"/>
        </w:numPr>
        <w:rPr/>
      </w:pPr>
      <w:bookmarkStart w:id="2150" w:name="__RefHeading___Toc14173723_73709187"/>
      <w:bookmarkStart w:id="2151" w:name="_Toc897"/>
      <w:bookmarkEnd w:id="2149"/>
      <w:bookmarkEnd w:id="2150"/>
      <w:r>
        <w:rPr/>
        <w:t>101</w:t>
      </w:r>
      <w:r>
        <w:rPr>
          <w:rtl w:val="true"/>
        </w:rPr>
        <w:t xml:space="preserve"> - </w:t>
      </w:r>
      <w:r>
        <w:rPr>
          <w:rtl w:val="true"/>
        </w:rPr>
        <w:t>حدود</w:t>
      </w:r>
      <w:bookmarkEnd w:id="2151"/>
    </w:p>
    <w:p>
      <w:pPr>
        <w:pStyle w:val="Heading5"/>
        <w:numPr>
          <w:ilvl w:val="4"/>
          <w:numId w:val="1"/>
        </w:numPr>
        <w:rPr/>
      </w:pPr>
      <w:bookmarkStart w:id="2152" w:name="__RefHeading___Toc14173725_73709187"/>
      <w:bookmarkStart w:id="2153" w:name="_Toc898"/>
      <w:bookmarkEnd w:id="2152"/>
      <w:r>
        <w:rPr/>
        <w:t>742</w:t>
      </w:r>
      <w:r>
        <w:rPr>
          <w:rtl w:val="true"/>
        </w:rPr>
        <w:t xml:space="preserve"> - </w:t>
      </w:r>
      <w:r>
        <w:rPr>
          <w:rtl w:val="true"/>
        </w:rPr>
        <w:t>لِکُلِّ شَی ءٍ حَدٌّ</w:t>
      </w:r>
      <w:bookmarkEnd w:id="2153"/>
    </w:p>
    <w:p>
      <w:pPr>
        <w:pStyle w:val="Heading6"/>
        <w:numPr>
          <w:ilvl w:val="5"/>
          <w:numId w:val="1"/>
        </w:numPr>
        <w:rPr/>
      </w:pPr>
      <w:bookmarkStart w:id="2154" w:name="__RefHeading___Toc14173727_73709187"/>
      <w:bookmarkStart w:id="2155" w:name="_Toc899"/>
      <w:bookmarkEnd w:id="2154"/>
      <w:r>
        <w:rPr/>
        <w:t>742</w:t>
      </w:r>
      <w:r>
        <w:rPr>
          <w:rtl w:val="true"/>
        </w:rPr>
        <w:t xml:space="preserve"> - </w:t>
      </w:r>
      <w:r>
        <w:rPr>
          <w:rtl w:val="true"/>
        </w:rPr>
        <w:t>هر چیزی حدّ و مرزی دارد</w:t>
      </w:r>
      <w:bookmarkEnd w:id="215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xml:space="preserve">) . </w:t>
      </w:r>
      <w:r>
        <w:rPr>
          <w:rStyle w:val="FootnoteAnchor"/>
          <w:rtl w:val="true"/>
        </w:rPr>
        <w:footnoteReference w:id="227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یُقَرّبُکُم مِن الجَنّةِ و یُباعِدُکـُم مِن النّارِ إلاّ و قَـد نَهَیْتُکُم عَنـهُ و أمَرْتُکُم بـهِ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لکُلِّ شیءٍ حَدّا ، و جَعلَ علَیهِ دَلیلاً یَدُلُّ علَیهِ ، و جَعلَ علی مَن تَعدّی ذلک الحَدَّ حَدّا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المحاسن عن أبی لبید البحرانی عن 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أتاهُ رجُلٌ بمَکّةَ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علیٍّ ، أنتَ الّذی تَزعُمُ أنَّهُ لَیس شَیءٌ إلاّ و لَهُ حَدٌّ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شَیءٌ مِمّا خَلقَ اللّهُ صَغیرا و کَبیرا إلاّ و قَد جَعلَ اللّهُ لَه حَدّا ، إذا جُوِّزَ بهِ ذلکَ الحَدُّ فقد تُعُدِّیَ حَدُّ اللّهِ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مائدَتِکَ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اسمَ اللّهِ حینَ تُوضَعُ ، و تَحْمَدُ اللّهَ حینَ تُرْفَعُ ، و تَقُمُّ ما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کُوزِکَ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مِن مَوضِعِ اُذُنِهِ ، و لا مِن مَوضِعِ کَسْرِهِ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eastAsia="Times New Roman" w:cs="Times New Roman" w:ascii="Times New Roman" w:hAnsi="Times New Roman"/>
          <w:color w:val="111111"/>
          <w:sz w:val="28"/>
          <w:szCs w:val="28"/>
          <w:lang w:val="en-US" w:bidi="en-US"/>
        </w:rPr>
        <w:t>742</w:t>
      </w:r>
    </w:p>
    <w:p>
      <w:pPr>
        <w:pStyle w:val="BookText"/>
        <w:rPr/>
      </w:pPr>
      <w:r>
        <w:rPr>
          <w:rFonts w:ascii="IRNazanin" w:hAnsi="IRNazanin" w:eastAsia="IRNazanin"/>
          <w:color w:val="111111"/>
          <w:sz w:val="28"/>
          <w:sz w:val="28"/>
          <w:szCs w:val="28"/>
          <w:rtl w:val="true"/>
          <w:lang w:bidi="fa-IR"/>
        </w:rPr>
        <w:t>هر چیزی حدّ و مرزی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جنبنده ای در روی زمین نیست و هیچ پرنده ای با بالهای خود در هوا نمی پرد، مگر آن که امتهایی چون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هیچ چیز را فروگذار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 نزد پروردگارشان گرد آورده می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نیست که شما را به بهشت نزدیک گرداند و از آتش دور کند، مگر این که من درباره آن امر و نهی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حدّ و مرزی قرار داده و برای نشان دادن آن مرز ، نشانه ای گذاشته است و برای کسی که از آن مرز فراتر رود،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ابو لبید بحرانی از امام باقر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مکه خدمت امام باقر علیه السلام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 هیچ چیز نیست مگر آن که حدّی دارد ؟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آفریده است، از کوچک و بزرگ ، برایش حدّی قرار داده است، که اگر از آن حدّ تجاوز شود از حدّی و مرزی که خدا برایش نهاده تجاوز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 همین سفره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این است که وقتی آن را می گسترانی، نام خدا را بری و چون آن را جمع می کنی، خدا را سپاس گویی و زیرش را بروبی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ابریق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این است که از گوشه آن و یا از جای شکستگی اش آب نخوری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إلاّ و لَه حَدٌّ کحدُودِ داری هذهِ ، فما کانَ فی الطّریقِ فهُو مِن الطّریقِ ، و ما کانَ فی الدّارِ فهُو مِن الدّارِ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حَلالاً و لا حَراما إلاّ و لَهُ حَدٌّ کحُدودِ داری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أرْشُ الخَدْشِ فما سِواهُ ، و الجَلْدَةُ و نِصْفُ الجَلْدَةِ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یُعَلِّمُ الخَیرَ ، الحَلالَ و الحَرامَ ، و یُعلِّمُ القُرآنَ ، و لکلِّ شیءٍ مِنهما حَدٌّ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Style w:val="FootnoteAnchor"/>
          <w:rtl w:val="true"/>
        </w:rPr>
        <w:footnoteReference w:id="228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مگر آن که همانند این خانه من حدّ و مرزی دارد؛ هرچه در کوچه است، جزو کوچه و هر چه داخل خانه است متعلّق به خانه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حلال و حرامی را نیافریده است، مگر آن که مثل همین خانه من حدّ و مرزی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خراشیدن و جز آن و یک تازیانه و نصف تازیانه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خیر می آموخت، حلال و حرام را و قرآن را آموزش می داد هر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مرزی دارد</w:t>
      </w:r>
      <w:r>
        <w:rPr>
          <w:rFonts w:eastAsia="IRNazanin" w:cs="IRNazanin"/>
          <w:color w:val="111111"/>
          <w:sz w:val="28"/>
          <w:szCs w:val="28"/>
          <w:rtl w:val="true"/>
          <w:lang w:bidi="fa-IR"/>
        </w:rPr>
        <w:t>.</w:t>
      </w:r>
      <w:bookmarkStart w:id="2156" w:name="pg11923_118822"/>
    </w:p>
    <w:p>
      <w:pPr>
        <w:pStyle w:val="Heading5"/>
        <w:numPr>
          <w:ilvl w:val="4"/>
          <w:numId w:val="1"/>
        </w:numPr>
        <w:rPr/>
      </w:pPr>
      <w:bookmarkStart w:id="2157" w:name="__RefHeading___Toc14173729_73709187"/>
      <w:bookmarkStart w:id="2158" w:name="_Toc900"/>
      <w:bookmarkEnd w:id="2156"/>
      <w:bookmarkEnd w:id="2157"/>
      <w:r>
        <w:rPr/>
        <w:t>743</w:t>
      </w:r>
      <w:r>
        <w:rPr>
          <w:rtl w:val="true"/>
        </w:rPr>
        <w:t xml:space="preserve"> - </w:t>
      </w:r>
      <w:r>
        <w:rPr>
          <w:rtl w:val="true"/>
        </w:rPr>
        <w:t>دَرءُ الحُدودِ</w:t>
      </w:r>
      <w:bookmarkEnd w:id="2158"/>
    </w:p>
    <w:p>
      <w:pPr>
        <w:pStyle w:val="Heading6"/>
        <w:numPr>
          <w:ilvl w:val="5"/>
          <w:numId w:val="1"/>
        </w:numPr>
        <w:rPr/>
      </w:pPr>
      <w:bookmarkStart w:id="2159" w:name="__RefHeading___Toc14173731_73709187"/>
      <w:bookmarkStart w:id="2160" w:name="_Toc901"/>
      <w:bookmarkEnd w:id="2159"/>
      <w:r>
        <w:rPr/>
        <w:t>743</w:t>
      </w:r>
      <w:r>
        <w:rPr>
          <w:rtl w:val="true"/>
        </w:rPr>
        <w:t xml:space="preserve"> - </w:t>
      </w:r>
      <w:r>
        <w:rPr>
          <w:rtl w:val="true"/>
        </w:rPr>
        <w:t>دور کردن حدود و مجازاتها</w:t>
      </w:r>
      <w:bookmarkEnd w:id="216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ادْرَؤوا الحُدودَ عنِ المسلِمینَ ما اسْتَطَعْتُم ، فإنْ وَجَدتُم للمسلِمِ مَخْرَجا فَخَلّوا سبیلَهُ ؛ فإنَّ الإمامَ لَأنْ یُخْطِئَ فی العَفوِ خَیرٌ مِن أنْ یُخْطئَ فی العُقوبَةِ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ادْفَعوا الحُدودَ عَن عِبادِ اللّهِ ما وَجَدْتُم لَهُ مَدْفَعا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ادْرَؤوا الحُدودَ بالشُّبُهاتِ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Fonts w:eastAsia="Times New Roman" w:cs="Times New Roman" w:ascii="Times New Roman" w:hAnsi="Times New Roman"/>
          <w:color w:val="111111"/>
          <w:sz w:val="28"/>
          <w:szCs w:val="28"/>
          <w:lang w:val="en-US" w:bidi="en-US"/>
        </w:rPr>
        <w:t>743</w:t>
      </w:r>
    </w:p>
    <w:p>
      <w:pPr>
        <w:pStyle w:val="BookText"/>
        <w:rPr/>
      </w:pPr>
      <w:r>
        <w:rPr>
          <w:rFonts w:ascii="IRNazanin" w:hAnsi="IRNazanin" w:eastAsia="IRNazanin"/>
          <w:color w:val="111111"/>
          <w:sz w:val="28"/>
          <w:sz w:val="28"/>
          <w:szCs w:val="28"/>
          <w:rtl w:val="true"/>
          <w:lang w:bidi="fa-IR"/>
        </w:rPr>
        <w:t>دور کردن حدود و مجازاتها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 توانید حدود و مجازاتها را از مسلمانان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و مفرّی یافتید او را آزاد کنید ؛ زیرا اگر امام در بخشودن خطا کند بهتر است که در کیفر دادن گرفتار خطا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می توانید گریزگاهی پیدا کنید ، از جاری ساختن حدود بر بندگان خدا خودداری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کیفرها را با شبهات دور کنید </w:t>
      </w:r>
      <w:r>
        <w:rPr>
          <w:rFonts w:eastAsia="IRNazanin" w:cs="IRNazanin"/>
          <w:color w:val="111111"/>
          <w:sz w:val="28"/>
          <w:szCs w:val="28"/>
          <w:rtl w:val="true"/>
          <w:lang w:bidi="fa-IR"/>
        </w:rPr>
        <w:t xml:space="preserve">. </w:t>
      </w:r>
      <w:r>
        <w:rPr>
          <w:rStyle w:val="FootnoteAnchor"/>
          <w:rtl w:val="true"/>
        </w:rPr>
        <w:footnoteReference w:id="2284"/>
      </w:r>
    </w:p>
    <w:p>
      <w:pPr>
        <w:pStyle w:val="Heading5"/>
        <w:numPr>
          <w:ilvl w:val="4"/>
          <w:numId w:val="1"/>
        </w:numPr>
        <w:rPr/>
      </w:pPr>
      <w:bookmarkStart w:id="2161" w:name="__RefHeading___Toc14173733_73709187"/>
      <w:bookmarkStart w:id="2162" w:name="_Toc902"/>
      <w:bookmarkEnd w:id="2161"/>
      <w:r>
        <w:rPr/>
        <w:t>744</w:t>
      </w:r>
      <w:r>
        <w:rPr>
          <w:rtl w:val="true"/>
        </w:rPr>
        <w:t xml:space="preserve"> - </w:t>
      </w:r>
      <w:r>
        <w:rPr>
          <w:rtl w:val="true"/>
        </w:rPr>
        <w:t>إقامَةُ الحُدودِ</w:t>
      </w:r>
      <w:bookmarkEnd w:id="2162"/>
    </w:p>
    <w:p>
      <w:pPr>
        <w:pStyle w:val="Heading6"/>
        <w:numPr>
          <w:ilvl w:val="5"/>
          <w:numId w:val="1"/>
        </w:numPr>
        <w:rPr/>
      </w:pPr>
      <w:bookmarkStart w:id="2163" w:name="__RefHeading___Toc14173735_73709187"/>
      <w:bookmarkStart w:id="2164" w:name="_Toc903"/>
      <w:bookmarkEnd w:id="2163"/>
      <w:r>
        <w:rPr/>
        <w:t>744</w:t>
      </w:r>
      <w:r>
        <w:rPr>
          <w:rtl w:val="true"/>
        </w:rPr>
        <w:t xml:space="preserve"> - </w:t>
      </w:r>
      <w:r>
        <w:rPr>
          <w:rtl w:val="true"/>
        </w:rPr>
        <w:t>جاری کردن حدود</w:t>
      </w:r>
      <w:bookmarkEnd w:id="21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إقامَةُ حَدٍّ مِن حُدودِ اللّهِ خَیرٌ مِن مَطَرِ أربَعینَ لَیلةً فی بِلادِ اللّهِ </w:t>
      </w:r>
      <w:r>
        <w:rPr>
          <w:rFonts w:eastAsia="Amiri" w:cs="Amiri" w:ascii="Amiri" w:hAnsi="Amiri"/>
          <w:color w:val="111111"/>
          <w:sz w:val="28"/>
          <w:szCs w:val="28"/>
          <w:rtl w:val="true"/>
          <w:lang w:bidi="ar-SA"/>
        </w:rPr>
        <w:t xml:space="preserve">. </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یُقامُ فی الأرضِ أزْکی مِن عِبادَةِ سِتّینَ سَنةً </w:t>
      </w:r>
      <w:r>
        <w:rPr>
          <w:rFonts w:eastAsia="Amiri" w:cs="Amiri" w:ascii="Amiri" w:hAnsi="Amiri"/>
          <w:color w:val="111111"/>
          <w:sz w:val="28"/>
          <w:szCs w:val="28"/>
          <w:rtl w:val="true"/>
          <w:lang w:bidi="ar-SA"/>
        </w:rPr>
        <w:t xml:space="preserve">. </w:t>
      </w:r>
      <w:r>
        <w:rPr>
          <w:rStyle w:val="FootnoteAnchor"/>
          <w:rtl w:val="true"/>
        </w:rPr>
        <w:footnoteReference w:id="2286"/>
      </w:r>
    </w:p>
    <w:p>
      <w:pPr>
        <w:pStyle w:val="BookText"/>
        <w:rPr/>
      </w:pPr>
      <w:r>
        <w:rPr>
          <w:rFonts w:eastAsia="Times New Roman" w:cs="Times New Roman" w:ascii="Times New Roman" w:hAnsi="Times New Roman"/>
          <w:color w:val="111111"/>
          <w:sz w:val="28"/>
          <w:szCs w:val="28"/>
          <w:lang w:val="en-US" w:bidi="en-US"/>
        </w:rPr>
        <w:t>744</w:t>
      </w:r>
    </w:p>
    <w:p>
      <w:pPr>
        <w:pStyle w:val="BookText"/>
        <w:rPr/>
      </w:pPr>
      <w:r>
        <w:rPr>
          <w:rFonts w:ascii="IRNazanin" w:hAnsi="IRNazanin" w:eastAsia="IRNazanin"/>
          <w:color w:val="111111"/>
          <w:sz w:val="28"/>
          <w:sz w:val="28"/>
          <w:szCs w:val="28"/>
          <w:rtl w:val="true"/>
          <w:lang w:bidi="fa-IR"/>
        </w:rPr>
        <w:t>جاری کردن حدود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کردن یک حدّ از حدود الهی، بهتر است از چهل شب بارش باران در سرزمینهای خدا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 شدن یک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پاکیزه تر از عبادت شصت سال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أقِیلوا الکِرامَ عَثَراتِهِم ، إلاّ فی حَدٍّ من حُدودِ اللّهِ </w:t>
      </w:r>
      <w:r>
        <w:rPr>
          <w:rFonts w:eastAsia="Amiri" w:cs="Amiri" w:ascii="Amiri" w:hAnsi="Amiri"/>
          <w:color w:val="111111"/>
          <w:sz w:val="28"/>
          <w:szCs w:val="28"/>
          <w:rtl w:val="true"/>
          <w:lang w:bidi="ar-SA"/>
        </w:rPr>
        <w:t xml:space="preserve">.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حَفِظْتُم حُدودَ اللّهِ سبحانَهُ لَعجَّلَ لَکُم مِن فَضْلِهِ المَوعُودَ </w:t>
      </w:r>
      <w:r>
        <w:rPr>
          <w:rFonts w:eastAsia="Amiri" w:cs="Amiri" w:ascii="Amiri" w:hAnsi="Amiri"/>
          <w:color w:val="111111"/>
          <w:sz w:val="28"/>
          <w:szCs w:val="28"/>
          <w:rtl w:val="true"/>
          <w:lang w:bidi="ar-SA"/>
        </w:rPr>
        <w:t xml:space="preserve">.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إعْظاما للمَحارِمِ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لا مَحالَةَ مُتَسابِقینَ فتَسابَقوا إلی إقامَةِ حُدودِ اللّهِ، و الأمْرِ بالمَعْروفِ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تَأْخُذْکُم بِهِما رَأفَةٌ فی دِینِ اللّهِ</w:t>
      </w:r>
      <w:r>
        <w:rPr>
          <w:rFonts w:eastAsia="Amiri" w:cs="Amiri" w:ascii="Amiri" w:hAnsi="Amiri"/>
          <w:color w:val="111111"/>
          <w:sz w:val="28"/>
          <w:szCs w:val="28"/>
          <w:rtl w:val="true"/>
          <w:lang w:bidi="ar-SA"/>
        </w:rPr>
        <w:t xml:space="preserve">» </w:t>
      </w:r>
      <w:r>
        <w:rPr>
          <w:rStyle w:val="FootnoteAnchor"/>
          <w:rtl w:val="true"/>
        </w:rPr>
        <w:footnoteReference w:id="229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w:t>
      </w:r>
      <w:r>
        <w:rPr>
          <w:rFonts w:eastAsia="Amiri" w:cs="Amiri" w:ascii="Amiri" w:hAnsi="Amiri"/>
          <w:color w:val="111111"/>
          <w:sz w:val="28"/>
          <w:szCs w:val="28"/>
          <w:rtl w:val="true"/>
          <w:lang w:bidi="ar-SA"/>
        </w:rPr>
        <w:t xml:space="preserve">.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عنه علیه السلامـ لِبعضِ مَن أوْصاهُ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بإقامَةِ الحُدودِ علی القَریبِ و البَعیدِ ، و الحُکْمِ بکِتابِ اللّهِ فی الرِّضاءِ و السُّخْطِ ، و القَسْمِ بالعَدلِ بینَ الأحْمَرِ و الأسْوَدِ </w:t>
      </w:r>
      <w:r>
        <w:rPr>
          <w:rFonts w:eastAsia="Amiri" w:cs="Amiri" w:ascii="Amiri" w:hAnsi="Amiri"/>
          <w:color w:val="111111"/>
          <w:sz w:val="28"/>
          <w:szCs w:val="28"/>
          <w:rtl w:val="true"/>
          <w:lang w:bidi="ar-SA"/>
        </w:rPr>
        <w:t xml:space="preserve">. </w:t>
      </w:r>
      <w:r>
        <w:rPr>
          <w:rStyle w:val="FootnoteAnchor"/>
          <w:rtl w:val="true"/>
        </w:rPr>
        <w:footnoteReference w:id="2293"/>
      </w:r>
    </w:p>
    <w:p>
      <w:pPr>
        <w:pStyle w:val="BookText"/>
        <w:rPr/>
      </w:pPr>
      <w:r>
        <w:rPr>
          <w:rStyle w:val="FootnoteAnchor"/>
          <w:rtl w:val="true"/>
        </w:rPr>
        <w:footnoteReference w:id="2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لغزشهای کریمان در گذرید، مگر آن جا که پای حدّی از حدود خدا در میان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حدود خداوند سبحان را پاس دارید، فضل و برکت خود را که وعده داده شده است، سریعا به شما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اجرای حدود را برای اهمیّت دادن به حرامها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ناچارید از یکدیگر پیشی گیرید ، پس در راه بر پاداشتن حدود خداوند و امر به معروف از هم سبقت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خدا شما را نسبت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دلسوزی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جاری کردن حدود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سفارشهای خود به کسی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اجرای حدود بر خویش و بیگانه، و داوری بر اساس کتاب خدا در حال خشنودی و خشم ؛ و تقسیم 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سفید و سیاه </w:t>
      </w:r>
      <w:r>
        <w:rPr>
          <w:rFonts w:eastAsia="IRNazanin" w:cs="IRNazanin"/>
          <w:color w:val="111111"/>
          <w:sz w:val="28"/>
          <w:szCs w:val="28"/>
          <w:rtl w:val="true"/>
          <w:lang w:bidi="fa-IR"/>
        </w:rPr>
        <w:t>.</w:t>
      </w:r>
      <w:bookmarkStart w:id="2165" w:name="pg11923_118824"/>
    </w:p>
    <w:p>
      <w:pPr>
        <w:pStyle w:val="Heading5"/>
        <w:numPr>
          <w:ilvl w:val="4"/>
          <w:numId w:val="1"/>
        </w:numPr>
        <w:rPr/>
      </w:pPr>
      <w:bookmarkStart w:id="2166" w:name="__RefHeading___Toc14173737_73709187"/>
      <w:bookmarkStart w:id="2167" w:name="_Toc904"/>
      <w:bookmarkEnd w:id="2165"/>
      <w:bookmarkEnd w:id="2166"/>
      <w:r>
        <w:rPr/>
        <w:t>745</w:t>
      </w:r>
      <w:r>
        <w:rPr>
          <w:rtl w:val="true"/>
        </w:rPr>
        <w:t xml:space="preserve"> - </w:t>
      </w:r>
      <w:r>
        <w:rPr>
          <w:rtl w:val="true"/>
        </w:rPr>
        <w:t>تَعطیلُ الحُدودِ</w:t>
      </w:r>
      <w:bookmarkEnd w:id="2167"/>
    </w:p>
    <w:p>
      <w:pPr>
        <w:pStyle w:val="Heading6"/>
        <w:numPr>
          <w:ilvl w:val="5"/>
          <w:numId w:val="1"/>
        </w:numPr>
        <w:rPr/>
      </w:pPr>
      <w:bookmarkStart w:id="2168" w:name="__RefHeading___Toc14173739_73709187"/>
      <w:bookmarkStart w:id="2169" w:name="_Toc905"/>
      <w:bookmarkEnd w:id="2168"/>
      <w:r>
        <w:rPr/>
        <w:t>745</w:t>
      </w:r>
      <w:r>
        <w:rPr>
          <w:rtl w:val="true"/>
        </w:rPr>
        <w:t xml:space="preserve"> - </w:t>
      </w:r>
      <w:r>
        <w:rPr>
          <w:rtl w:val="true"/>
        </w:rPr>
        <w:t>اجرا نکردن حدود</w:t>
      </w:r>
      <w:bookmarkEnd w:id="2169"/>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رسولُ اللّهِ صلی الله علیه و آله برجُلٍ کبیرِ البَطْنِ عَلیلٍ قد زَنی ، فأتی رسولُ اللّهِ صلی الله علیه و آله فیِه مِائةُ شِمْراخٍ فضَرَبَهُ ضَربَةً واحِدَةً ، فکانَ الحَدَّ ، و کَرِهَ أنْ یُبْطِلَ حَدّا مِن حُدودِ اللّهِ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یَسْعَدُ أحدٌ إلاّ بإقامَةِ حُدودِ اللّهِ، و لا یَشْقی أحَدٌ إلاّ بإضاعَتِها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الإمامُ الصّادقُعن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اُتیَ بامْرأةٍ لَها شَرَفٌ فی قَومِها قَد سَرَقَتْ ، فأمَرَ بقَطْعِها ، فاجْتَمعَ إلی رسولِ اللّهِ صلی الله علیه و آله ناسٌ مِن قُرَیشٍ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تُقْطَعُ امْرأةٌ شَریفةٌ مثلُ فُلانَةَ فی خَطَرٍ یَسیرٍ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هَلکَ مَن کانَ قَبْلَکُم بمِثْلِ هذا ، کانوا یُقیمونَ الحُدودَ علی ضُعَفائهِم و یَتْرُکونَ أقْوِیاءهُم و أشْرافَهُم فهَلَکوا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امْرَأةٌ مَخْزومِیَّةٌ تَستَعیرُ المَتاعَ و تَجْحَدُهُ ، فأمرَ النَّبیُّ صلی الله علیه و آله بقَطْعِ یَدِها ، فأتی أهلُها اُسامةَ فکَلّموهُ ، فکَلّمَ اُسامةُ النَّبیَّ صلی الله علیه و آله فیها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اُسامةُ ، لا أراکَ تَکَلَّمُ فی حَدٍّ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النّبیُّ صلی الله علیه و آله خَطیبا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الّذین مِمَّن کانَ قَبلَکُم أنَّهُ إذا سَرَقَ فِیهمُ الشَّریفُ تَرَکوهُ ، و إذا سَرَقَ فیهِمُ الضَّعیفُ قَطَعوهُ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نَفْسی بِیَدِهِ لَو کانتْ فاطمةَ بنتَ محمّدٍ لَقَطعتُ یَدَها ، فَقَطعَ یدَ المَخْزومِیَّةِ </w:t>
      </w:r>
      <w:r>
        <w:rPr>
          <w:rFonts w:eastAsia="Amiri" w:cs="Amiri" w:ascii="Amiri" w:hAnsi="Amiri"/>
          <w:color w:val="111111"/>
          <w:sz w:val="28"/>
          <w:szCs w:val="28"/>
          <w:rtl w:val="true"/>
          <w:lang w:bidi="ar-SA"/>
        </w:rPr>
        <w:t xml:space="preserve">. </w:t>
      </w:r>
      <w:r>
        <w:rPr>
          <w:rStyle w:val="FootnoteAnchor"/>
          <w:rtl w:val="true"/>
        </w:rPr>
        <w:footnoteReference w:id="2298"/>
      </w:r>
      <w:r>
        <w:rPr>
          <w:rStyle w:val="FootnoteAnchor"/>
          <w:rtl w:val="true"/>
        </w:rPr>
        <w:footnoteReference w:id="2299"/>
      </w:r>
    </w:p>
    <w:p>
      <w:pPr>
        <w:pStyle w:val="BookText"/>
        <w:rPr/>
      </w:pPr>
      <w:r>
        <w:rPr>
          <w:rFonts w:eastAsia="Times New Roman" w:cs="Times New Roman" w:ascii="Times New Roman" w:hAnsi="Times New Roman"/>
          <w:color w:val="111111"/>
          <w:sz w:val="28"/>
          <w:szCs w:val="28"/>
          <w:lang w:val="en-US" w:bidi="en-US"/>
        </w:rPr>
        <w:t>745</w:t>
      </w:r>
    </w:p>
    <w:p>
      <w:pPr>
        <w:pStyle w:val="BookText"/>
        <w:rPr/>
      </w:pPr>
      <w:r>
        <w:rPr>
          <w:rFonts w:ascii="IRNazanin" w:hAnsi="IRNazanin" w:eastAsia="IRNazanin"/>
          <w:color w:val="111111"/>
          <w:sz w:val="28"/>
          <w:sz w:val="28"/>
          <w:szCs w:val="28"/>
          <w:rtl w:val="true"/>
          <w:lang w:bidi="fa-IR"/>
        </w:rPr>
        <w:t>اجرا نکردن حدود</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شکم گنده بیماری را که زنا کرده بود، نزد رسول خدا صلی الله علیه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چوب خوشه خرما که صد سر شاخه داشت آورد و به عنوان حدّ، یک ضربه بر او نواخت ؛ زیرا خوش نداشت که حدّی از حدود خدا را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خوشبخت نشود مگر با اقامه حدود خداوند، و هیچ کس به بدبختی نیفتد مگر به سبب فرو گذاشتن آن 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نقل از پدرانش علیهم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که در میان قوم و قبیله خود شرافت و حرمتی داشت به جرم دزدی نزد رسول خدا صلی الله علیه و آله آوردند، پیامبر صلی الله علیه و آله فرمان داد دست او را قطع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قریش نزد پیامبر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شریفی مثل او را به خاطر خطای کوچکی قطع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پیشینیان شما به سبب چنین کاری به نابودی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ضعیفانشان اعمال می کردند و با قدرتمندان و اشراف خود، کاری نداشتند ؛ از این رو هلاک گشتند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از بنی مخزوم، کالا به عاریه می گرفت و سپس حاشا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کالایی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 آله دستور داد دست او را قطع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آن زن، نزد اسامه رفتند و از او خواستند نزد پیامبر صلی الله علیه و آله وساطت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نیز درباره آن زن با پیامبر صلی الله علیه و آله صحبت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از حدود خدا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 سپس به ایراد خطبه پرداخت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از آن رو هلاک شدند، که اگر در میان آنها اشراف زاده ای دزدی می کرد، کاری به او نداشتند و اگر ضعیف و بیچاره ای دست به سرقت می زد، دستش را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جانم در دست اوست، اگر فاطمه دختر محمّد هم این کار را می کرد، دستش را قطع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آن زن مخزومی را قطع کرد </w:t>
      </w:r>
      <w:r>
        <w:rPr>
          <w:rFonts w:eastAsia="IRNazanin" w:cs="IRNazanin"/>
          <w:color w:val="111111"/>
          <w:sz w:val="28"/>
          <w:szCs w:val="28"/>
          <w:rtl w:val="true"/>
          <w:lang w:bidi="fa-IR"/>
        </w:rPr>
        <w:t>.</w:t>
      </w:r>
      <w:bookmarkStart w:id="2170" w:name="pg11923_118825"/>
    </w:p>
    <w:p>
      <w:pPr>
        <w:pStyle w:val="Heading5"/>
        <w:numPr>
          <w:ilvl w:val="4"/>
          <w:numId w:val="1"/>
        </w:numPr>
        <w:rPr/>
      </w:pPr>
      <w:bookmarkStart w:id="2171" w:name="__RefHeading___Toc14173741_73709187"/>
      <w:bookmarkStart w:id="2172" w:name="_Toc906"/>
      <w:bookmarkEnd w:id="2170"/>
      <w:bookmarkEnd w:id="2171"/>
      <w:r>
        <w:rPr/>
        <w:t>746</w:t>
      </w:r>
      <w:r>
        <w:rPr>
          <w:rtl w:val="true"/>
        </w:rPr>
        <w:t xml:space="preserve"> - </w:t>
      </w:r>
      <w:r>
        <w:rPr>
          <w:rtl w:val="true"/>
        </w:rPr>
        <w:t>لا یَنبَغِی الشَّفاعَةُ فِی الحُدودِ</w:t>
      </w:r>
      <w:bookmarkEnd w:id="2172"/>
    </w:p>
    <w:p>
      <w:pPr>
        <w:pStyle w:val="Heading6"/>
        <w:numPr>
          <w:ilvl w:val="5"/>
          <w:numId w:val="1"/>
        </w:numPr>
        <w:rPr/>
      </w:pPr>
      <w:bookmarkStart w:id="2173" w:name="__RefHeading___Toc14173743_73709187"/>
      <w:bookmarkStart w:id="2174" w:name="_Toc907"/>
      <w:bookmarkEnd w:id="2173"/>
      <w:r>
        <w:rPr/>
        <w:t>746</w:t>
      </w:r>
      <w:r>
        <w:rPr>
          <w:rtl w:val="true"/>
        </w:rPr>
        <w:t xml:space="preserve"> - </w:t>
      </w:r>
      <w:r>
        <w:rPr>
          <w:rtl w:val="true"/>
        </w:rPr>
        <w:t>شفاعت و وساطت کردن در حدود روا نیست</w:t>
      </w:r>
      <w:bookmarkEnd w:id="2174"/>
    </w:p>
    <w:p>
      <w:pPr>
        <w:pStyle w:val="BookText"/>
        <w:rPr/>
      </w:pPr>
      <w:r>
        <w:rPr>
          <w:rFonts w:ascii="Amiri" w:hAnsi="Amiri" w:eastAsia="Amiri" w:cs="Amiri"/>
          <w:color w:val="111111"/>
          <w:sz w:val="28"/>
          <w:sz w:val="28"/>
          <w:szCs w:val="28"/>
          <w:rtl w:val="true"/>
          <w:lang w:bidi="ar-SA"/>
        </w:rPr>
        <w:t>رسولُ اللّهِ صلی الله علیه و آلهـ لاُسامةَ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اُسامةُ ، لا تَشْفَعْ فی حَدٍّ </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حالَتْ شَفاعَتُهُ دُونَ حَدٍّ مِن حُدودِ اللّهِ ، لَم یَزَلْ فی سَخَطِ اللّهِ حتّی یَنْزِعَ </w:t>
      </w:r>
      <w:r>
        <w:rPr>
          <w:rFonts w:eastAsia="Amiri" w:cs="Amiri" w:ascii="Amiri" w:hAnsi="Amiri"/>
          <w:color w:val="111111"/>
          <w:sz w:val="28"/>
          <w:szCs w:val="28"/>
          <w:rtl w:val="true"/>
          <w:lang w:bidi="ar-SA"/>
        </w:rPr>
        <w:t xml:space="preserve">.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بالشَّفاعَةِ فی الحُدودِ إذا کانتْ مِن حُقوقِ النّاسِ یَسألونَ فیها قبلَ أنْ یَرْفَعوها ، و إذا رُفِعَ الخَبَرُ إلی الإمامِ فلا شَفاعَةَ لَهُ </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eastAsia="Times New Roman" w:cs="Times New Roman" w:ascii="Times New Roman" w:hAnsi="Times New Roman"/>
          <w:color w:val="111111"/>
          <w:sz w:val="28"/>
          <w:szCs w:val="28"/>
          <w:lang w:val="en-US" w:bidi="en-US"/>
        </w:rPr>
        <w:t>746</w:t>
      </w:r>
    </w:p>
    <w:p>
      <w:pPr>
        <w:pStyle w:val="BookText"/>
        <w:rPr/>
      </w:pPr>
      <w:r>
        <w:rPr>
          <w:rFonts w:ascii="IRNazanin" w:hAnsi="IRNazanin" w:eastAsia="IRNazanin"/>
          <w:color w:val="111111"/>
          <w:sz w:val="28"/>
          <w:sz w:val="28"/>
          <w:szCs w:val="28"/>
          <w:rtl w:val="true"/>
          <w:lang w:bidi="fa-IR"/>
        </w:rPr>
        <w:t>شفاعت و وساطت کردن در حدود روا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اسامه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حدّ وساطت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وساطت خود مانع جاری شدن حدّی از حدود الهی شود پیوسته در خشم الهی به سر برد تا آن که وساطتش را پس بگیرد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ضمانت مالی و بخشش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حدودی که از حقوق مردم است اشکالی ندارد، به شرط آن که به امام ارجاع نداده باشند، اما بعد از آن که حدّ، به امام ارجاع داده شد، هیچ شفاعتی پذیرفته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دعائم الإسلام عن عَلیٍّ علیه السلام أنَّهُ أخَذَ رجُلاً مِن بَنی أسَدٍ فی حَدٍّ وجَبَ علَیهِ لِیُقیمَهُ علَیهِ ، فذَهبَ بنو أسَدٍ إلی الحسینِ ابنِ علیٍّ علیهما السلام ییَسْتَشفِعونَ بِه ، فأبی علَیهِم، فانْطَلقوا إلی عَلیٍّ علیه السلام فسَألوهُ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تَسألونی شَیئا أمْلِکُهُ إلاّ أعْطَیتُکُموهُ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مَسْرورینَ، فَمرّوا بالحسینِ علیه السلام فأخْبَروهُ بما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لَکُم بصاحِبِکُم حاجَةٌ فانْصَرِفوا فلَعلَّ أمْرَهُ قَد قُضِیَ ، فانْصَرفوا إلَیهِ فوَجَدوهُ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أقامَ علَیهِ الحَدَّ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تَعِدْنا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وَعَدتُکُم بما أمْلِکُه، و هذا شَیءٌ للّهِ لستُ أمْلِکُهُ </w:t>
      </w:r>
      <w:r>
        <w:rPr>
          <w:rFonts w:eastAsia="Amiri" w:cs="Amiri" w:ascii="Amiri" w:hAnsi="Amiri"/>
          <w:color w:val="111111"/>
          <w:sz w:val="28"/>
          <w:szCs w:val="28"/>
          <w:rtl w:val="true"/>
          <w:lang w:bidi="ar-SA"/>
        </w:rPr>
        <w:t xml:space="preserve">.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الإمامُ الصّادقُ علیه السلام عن أبیهِ عن آبائهِ علیهم السلامعن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عنِ الشَّفاعَةِ فی الحُدودِ،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شَفَعَ فی حَدٍّ مِن حُدودِ اللّهِ لِیُبْطِلَهُ و سَعی فی إبْطالِ حُدودهِ عَذّبَهُ اللّهُ تَعالی یَومَ القِیامَةِ </w:t>
      </w:r>
      <w:r>
        <w:rPr>
          <w:rFonts w:eastAsia="Amiri" w:cs="Amiri" w:ascii="Amiri" w:hAnsi="Amiri"/>
          <w:color w:val="111111"/>
          <w:sz w:val="28"/>
          <w:szCs w:val="28"/>
          <w:rtl w:val="true"/>
          <w:lang w:bidi="ar-SA"/>
        </w:rPr>
        <w:t xml:space="preserve">. </w:t>
      </w:r>
      <w:r>
        <w:rPr>
          <w:rStyle w:val="FootnoteAnchor"/>
          <w:rtl w:val="true"/>
        </w:rPr>
        <w:footnoteReference w:id="2304"/>
      </w:r>
      <w:r>
        <w:rPr>
          <w:rStyle w:val="FootnoteAnchor"/>
          <w:rtl w:val="true"/>
        </w:rPr>
        <w:footnoteReference w:id="2305"/>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امیر المؤمنین علیه السلام مردی از بنی اسد را به منظور جاری کردن حدّی بر او بازداشت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نزد حسین بن علی علیه السلام رفتند و از او خواهش کردند پادرمیانی کند، آن حضرت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نزد امیر المؤمنین رفتند و از ایشان خواهش کردند حدّ را جاری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بخواهید که مال من باشد، البته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با خوشحالی از نزد امیر المؤمنین رفتند و به حسین علیه السلام برخوردند و سخن امیر المؤمنین علیه السلام را برای آن حضرت بازگو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رفیق خود کاری دارید، برگردید شاید کارش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برگشتند و دیدند امیر المؤمنین علیه السلام حدّ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ما قول ندادی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قول دادم که آنچه مال من باشد به شما بدهم و این حدّ، از آن خداست و من مالک و اختیاردار آن نیستم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پدرش از پدرانش از رسول خدا صلی الله علیه و آله نقل کرد که آن حضرت از شفاعت کردن در حدود نهی نمود، آنگاه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اجرا نشدن حدی از حدود الهی پادرمیانی کند و در راه از کار انداختن حدود او بکوشد، خداوند متعال در روز قیامت عذابش کند </w:t>
      </w:r>
      <w:r>
        <w:rPr>
          <w:rFonts w:eastAsia="IRNazanin" w:cs="IRNazanin"/>
          <w:color w:val="111111"/>
          <w:sz w:val="28"/>
          <w:szCs w:val="28"/>
          <w:rtl w:val="true"/>
          <w:lang w:bidi="fa-IR"/>
        </w:rPr>
        <w:t>.</w:t>
      </w:r>
      <w:bookmarkStart w:id="2175" w:name="pg11923_118827"/>
    </w:p>
    <w:p>
      <w:pPr>
        <w:pStyle w:val="Heading5"/>
        <w:numPr>
          <w:ilvl w:val="4"/>
          <w:numId w:val="1"/>
        </w:numPr>
        <w:rPr/>
      </w:pPr>
      <w:bookmarkStart w:id="2176" w:name="__RefHeading___Toc14173745_73709187"/>
      <w:bookmarkStart w:id="2177" w:name="_Toc908"/>
      <w:bookmarkEnd w:id="2175"/>
      <w:bookmarkEnd w:id="2176"/>
      <w:r>
        <w:rPr/>
        <w:t>747</w:t>
      </w:r>
      <w:r>
        <w:rPr>
          <w:rtl w:val="true"/>
        </w:rPr>
        <w:t xml:space="preserve"> - </w:t>
      </w:r>
      <w:r>
        <w:rPr>
          <w:rtl w:val="true"/>
        </w:rPr>
        <w:t>لا کَفالَةَ فی حَدٍّ</w:t>
      </w:r>
      <w:bookmarkEnd w:id="2177"/>
    </w:p>
    <w:p>
      <w:pPr>
        <w:pStyle w:val="Heading6"/>
        <w:numPr>
          <w:ilvl w:val="5"/>
          <w:numId w:val="1"/>
        </w:numPr>
        <w:rPr/>
      </w:pPr>
      <w:bookmarkStart w:id="2178" w:name="__RefHeading___Toc14173747_73709187"/>
      <w:bookmarkStart w:id="2179" w:name="_Toc909"/>
      <w:bookmarkEnd w:id="2178"/>
      <w:r>
        <w:rPr/>
        <w:t>747</w:t>
      </w:r>
      <w:r>
        <w:rPr>
          <w:rtl w:val="true"/>
        </w:rPr>
        <w:t xml:space="preserve"> - </w:t>
      </w:r>
      <w:r>
        <w:rPr>
          <w:rtl w:val="true"/>
        </w:rPr>
        <w:t xml:space="preserve">در حدّ، کفالت </w:t>
      </w:r>
      <w:r>
        <w:rPr>
          <w:rtl w:val="true"/>
        </w:rPr>
        <w:t>(</w:t>
      </w:r>
      <w:r>
        <w:rPr>
          <w:rtl w:val="true"/>
        </w:rPr>
        <w:t>ضمانت تن</w:t>
      </w:r>
      <w:r>
        <w:rPr>
          <w:rtl w:val="true"/>
        </w:rPr>
        <w:t xml:space="preserve">) </w:t>
      </w:r>
      <w:r>
        <w:rPr>
          <w:rtl w:val="true"/>
        </w:rPr>
        <w:t>پذیرفته نمی شود</w:t>
      </w:r>
      <w:bookmarkEnd w:id="21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کَفالَةَ فی حَدٍّ مِن الحُدودِ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کَفالَةَ فی حَدٍّ </w:t>
      </w:r>
      <w:r>
        <w:rPr>
          <w:rFonts w:eastAsia="Amiri" w:cs="Amiri" w:ascii="Amiri" w:hAnsi="Amiri"/>
          <w:color w:val="111111"/>
          <w:sz w:val="28"/>
          <w:szCs w:val="28"/>
          <w:rtl w:val="true"/>
          <w:lang w:bidi="ar-SA"/>
        </w:rPr>
        <w:t xml:space="preserve">.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أمیرُ المؤمنینَ علیه السلام أنَّهُ لا کَفالَةَ فی حَدٍّ </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eastAsia="Times New Roman" w:cs="Times New Roman" w:ascii="Times New Roman" w:hAnsi="Times New Roman"/>
          <w:color w:val="111111"/>
          <w:sz w:val="28"/>
          <w:szCs w:val="28"/>
          <w:lang w:val="en-US" w:bidi="en-US"/>
        </w:rPr>
        <w:t>747</w:t>
      </w:r>
    </w:p>
    <w:p>
      <w:pPr>
        <w:pStyle w:val="BookText"/>
        <w:rPr/>
      </w:pPr>
      <w:r>
        <w:rPr>
          <w:rFonts w:ascii="IRNazanin" w:hAnsi="IRNazanin" w:eastAsia="IRNazanin"/>
          <w:color w:val="111111"/>
          <w:sz w:val="28"/>
          <w:sz w:val="28"/>
          <w:szCs w:val="28"/>
          <w:rtl w:val="true"/>
          <w:lang w:bidi="fa-IR"/>
        </w:rPr>
        <w:t xml:space="preserve">در حدّ، کفالت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هیچ حدّی از حدود، کفالت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حدّی، کفالت پذیرفته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چنین قضاوت فرمود که در حدّ، کفالت پذیرفته نمی شود </w:t>
      </w:r>
      <w:r>
        <w:rPr>
          <w:rFonts w:eastAsia="IRNazanin" w:cs="IRNazanin"/>
          <w:color w:val="111111"/>
          <w:sz w:val="28"/>
          <w:szCs w:val="28"/>
          <w:rtl w:val="true"/>
          <w:lang w:bidi="fa-IR"/>
        </w:rPr>
        <w:t>.</w:t>
      </w:r>
    </w:p>
    <w:p>
      <w:pPr>
        <w:pStyle w:val="Heading5"/>
        <w:numPr>
          <w:ilvl w:val="4"/>
          <w:numId w:val="1"/>
        </w:numPr>
        <w:rPr/>
      </w:pPr>
      <w:bookmarkStart w:id="2180" w:name="__RefHeading___Toc14173749_73709187"/>
      <w:bookmarkStart w:id="2181" w:name="_Toc910"/>
      <w:bookmarkEnd w:id="2180"/>
      <w:r>
        <w:rPr/>
        <w:t>748</w:t>
      </w:r>
      <w:r>
        <w:rPr>
          <w:rtl w:val="true"/>
        </w:rPr>
        <w:t xml:space="preserve"> - </w:t>
      </w:r>
      <w:r>
        <w:rPr>
          <w:rtl w:val="true"/>
        </w:rPr>
        <w:t>لا یَمینَ فی حَدٍّ</w:t>
      </w:r>
      <w:bookmarkEnd w:id="2181"/>
    </w:p>
    <w:p>
      <w:pPr>
        <w:pStyle w:val="Heading6"/>
        <w:numPr>
          <w:ilvl w:val="5"/>
          <w:numId w:val="1"/>
        </w:numPr>
        <w:rPr/>
      </w:pPr>
      <w:bookmarkStart w:id="2182" w:name="__RefHeading___Toc14173751_73709187"/>
      <w:bookmarkStart w:id="2183" w:name="_Toc911"/>
      <w:bookmarkEnd w:id="2182"/>
      <w:r>
        <w:rPr/>
        <w:t>748</w:t>
      </w:r>
      <w:r>
        <w:rPr>
          <w:rtl w:val="true"/>
        </w:rPr>
        <w:t xml:space="preserve"> - </w:t>
      </w:r>
      <w:r>
        <w:rPr>
          <w:rtl w:val="true"/>
        </w:rPr>
        <w:t>در حدّ جای سوگند نیست</w:t>
      </w:r>
      <w:bookmarkEnd w:id="218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شَفاعَةَ و لا کفالَةَ و لا یَمینَ فی حَدٍّ </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یُسْتَحْلَفُ صاحِبُ الحَدِّ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رجُلٌ أمیرَ المؤمنینَ علیه السلام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قَذَفنی ، و لَم تَکُن لَه بَیّنَةٌ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اسْتَحْلِفْهُ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یَمینَ فی حَدٍّ ، و لا قِصاصَ فی عَظْمٍ </w:t>
      </w:r>
      <w:r>
        <w:rPr>
          <w:rFonts w:eastAsia="Amiri" w:cs="Amiri" w:ascii="Amiri" w:hAnsi="Amiri"/>
          <w:color w:val="111111"/>
          <w:sz w:val="28"/>
          <w:szCs w:val="28"/>
          <w:rtl w:val="true"/>
          <w:lang w:bidi="ar-SA"/>
        </w:rPr>
        <w:t xml:space="preserve">. </w:t>
      </w:r>
      <w:r>
        <w:rPr>
          <w:rStyle w:val="FootnoteAnchor"/>
          <w:rtl w:val="true"/>
        </w:rPr>
        <w:footnoteReference w:id="2311"/>
      </w:r>
    </w:p>
    <w:p>
      <w:pPr>
        <w:pStyle w:val="BookText"/>
        <w:rPr/>
      </w:pPr>
      <w:r>
        <w:rPr>
          <w:rFonts w:eastAsia="Times New Roman" w:cs="Times New Roman" w:ascii="Times New Roman" w:hAnsi="Times New Roman"/>
          <w:color w:val="111111"/>
          <w:sz w:val="28"/>
          <w:szCs w:val="28"/>
          <w:lang w:val="en-US" w:bidi="en-US"/>
        </w:rPr>
        <w:t>748</w:t>
      </w:r>
    </w:p>
    <w:p>
      <w:pPr>
        <w:pStyle w:val="BookText"/>
        <w:rPr/>
      </w:pPr>
      <w:r>
        <w:rPr>
          <w:rFonts w:ascii="IRNazanin" w:hAnsi="IRNazanin" w:eastAsia="IRNazanin"/>
          <w:color w:val="111111"/>
          <w:sz w:val="28"/>
          <w:sz w:val="28"/>
          <w:szCs w:val="28"/>
          <w:rtl w:val="true"/>
          <w:lang w:bidi="fa-IR"/>
        </w:rPr>
        <w:t>در حدّ جای سوگند نیست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 نه وساطت پذیرفته است، نه کفالت و نه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 به او متوجه شده است، سوگند داده نمی شود</w:t>
      </w:r>
      <w:r>
        <w:rPr>
          <w:rFonts w:eastAsia="IRNazanin" w:cs="IRNazanin"/>
          <w:color w:val="111111"/>
          <w:sz w:val="28"/>
          <w:szCs w:val="28"/>
          <w:rtl w:val="true"/>
          <w:lang w:bidi="fa-IR"/>
        </w:rPr>
        <w:t xml:space="preserve">. </w:t>
      </w:r>
      <w:r>
        <w:rPr>
          <w:rStyle w:val="FootnoteAnchor"/>
          <w:rtl w:val="true"/>
        </w:rPr>
        <w:footnoteReference w:id="231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کسی را نزد امیر المؤمنین علیه السلام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من تهمت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ادعای خود دلیلی نداشت از امیر المؤمنین خواست او را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با سوگند اثبات نمی شود، همان گونه که شکستن استخوان قصاص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دیه پرداخت می شود</w:t>
      </w:r>
      <w:r>
        <w:rPr>
          <w:rFonts w:eastAsia="IRNazanin" w:cs="IRNazanin"/>
          <w:color w:val="111111"/>
          <w:sz w:val="28"/>
          <w:szCs w:val="28"/>
          <w:rtl w:val="true"/>
          <w:lang w:bidi="fa-IR"/>
        </w:rPr>
        <w:t>].</w:t>
      </w:r>
      <w:bookmarkStart w:id="2184" w:name="pg11923_118828"/>
    </w:p>
    <w:p>
      <w:pPr>
        <w:pStyle w:val="Heading5"/>
        <w:numPr>
          <w:ilvl w:val="4"/>
          <w:numId w:val="1"/>
        </w:numPr>
        <w:rPr/>
      </w:pPr>
      <w:bookmarkStart w:id="2185" w:name="__RefHeading___Toc14173753_73709187"/>
      <w:bookmarkStart w:id="2186" w:name="_Toc912"/>
      <w:bookmarkEnd w:id="2184"/>
      <w:bookmarkEnd w:id="2185"/>
      <w:r>
        <w:rPr/>
        <w:t>749</w:t>
      </w:r>
      <w:r>
        <w:rPr>
          <w:rtl w:val="true"/>
        </w:rPr>
        <w:t xml:space="preserve"> - </w:t>
      </w:r>
      <w:r>
        <w:rPr>
          <w:rtl w:val="true"/>
        </w:rPr>
        <w:t>النَّهیُ عَنِ النَّظِرَةِ فِی الحُدودِ</w:t>
      </w:r>
      <w:bookmarkEnd w:id="2186"/>
    </w:p>
    <w:p>
      <w:pPr>
        <w:pStyle w:val="Heading6"/>
        <w:numPr>
          <w:ilvl w:val="5"/>
          <w:numId w:val="1"/>
        </w:numPr>
        <w:rPr/>
      </w:pPr>
      <w:bookmarkStart w:id="2187" w:name="__RefHeading___Toc14173755_73709187"/>
      <w:bookmarkStart w:id="2188" w:name="_Toc913"/>
      <w:bookmarkEnd w:id="2187"/>
      <w:r>
        <w:rPr/>
        <w:t>749</w:t>
      </w:r>
      <w:r>
        <w:rPr>
          <w:rtl w:val="true"/>
        </w:rPr>
        <w:t xml:space="preserve"> - </w:t>
      </w:r>
      <w:r>
        <w:rPr>
          <w:rtl w:val="true"/>
        </w:rPr>
        <w:t>نهی از تأخیر در اجرای حدود</w:t>
      </w:r>
      <w:bookmarkEnd w:id="21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وجَبَ عَلَیه الحدُّ اُقیمَ ، لَیس فی الحُدودِ نَظِرةٌ </w:t>
      </w:r>
      <w:r>
        <w:rPr>
          <w:rFonts w:eastAsia="Amiri" w:cs="Amiri" w:ascii="Amiri" w:hAnsi="Amiri"/>
          <w:color w:val="111111"/>
          <w:sz w:val="28"/>
          <w:szCs w:val="28"/>
          <w:rtl w:val="true"/>
          <w:lang w:bidi="ar-SA"/>
        </w:rPr>
        <w:t xml:space="preserve">.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ثلاثةٍ شَهِدوا علی رجُلٍ بالزِّنی،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الرّابِعُ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یَجیءُ ، 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حُدُّوهُم ، فلیسَ فی الحُدودِ نَظِرَةُ ساعَةٍ </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Fonts w:eastAsia="Times New Roman" w:cs="Times New Roman" w:ascii="Times New Roman" w:hAnsi="Times New Roman"/>
          <w:color w:val="111111"/>
          <w:sz w:val="28"/>
          <w:szCs w:val="28"/>
          <w:lang w:val="en-US" w:bidi="en-US"/>
        </w:rPr>
        <w:t>749</w:t>
      </w:r>
    </w:p>
    <w:p>
      <w:pPr>
        <w:pStyle w:val="BookText"/>
        <w:rPr/>
      </w:pPr>
      <w:r>
        <w:rPr>
          <w:rFonts w:ascii="IRNazanin" w:hAnsi="IRNazanin" w:eastAsia="IRNazanin"/>
          <w:color w:val="111111"/>
          <w:sz w:val="28"/>
          <w:sz w:val="28"/>
          <w:szCs w:val="28"/>
          <w:rtl w:val="true"/>
          <w:lang w:bidi="fa-IR"/>
        </w:rPr>
        <w:t>نهی از تأخیر در اجرای حدود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حدّ بر کسی ثابت شد، اجرا می شود؛ در اجرای حدود تأخیر روا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شهادت دادند که مردی زنا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چهارم کجاست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را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 زیرا در حدود حتی یک لحظه مهلت روا نیست</w:t>
      </w:r>
      <w:r>
        <w:rPr>
          <w:rFonts w:eastAsia="IRNazanin" w:cs="IRNazanin"/>
          <w:color w:val="111111"/>
          <w:sz w:val="28"/>
          <w:szCs w:val="28"/>
          <w:rtl w:val="true"/>
          <w:lang w:bidi="fa-IR"/>
        </w:rPr>
        <w:t>.</w:t>
      </w:r>
    </w:p>
    <w:p>
      <w:pPr>
        <w:pStyle w:val="Heading5"/>
        <w:numPr>
          <w:ilvl w:val="4"/>
          <w:numId w:val="1"/>
        </w:numPr>
        <w:rPr/>
      </w:pPr>
      <w:bookmarkStart w:id="2189" w:name="__RefHeading___Toc14173757_73709187"/>
      <w:bookmarkStart w:id="2190" w:name="_Toc914"/>
      <w:bookmarkEnd w:id="2189"/>
      <w:r>
        <w:rPr/>
        <w:t>750</w:t>
      </w:r>
      <w:r>
        <w:rPr>
          <w:rtl w:val="true"/>
        </w:rPr>
        <w:t xml:space="preserve"> - </w:t>
      </w:r>
      <w:r>
        <w:rPr>
          <w:rtl w:val="true"/>
        </w:rPr>
        <w:t>النَّهیُ عَن تَعَدِّی الحُدودِ</w:t>
      </w:r>
      <w:bookmarkEnd w:id="2190"/>
    </w:p>
    <w:p>
      <w:pPr>
        <w:pStyle w:val="Heading6"/>
        <w:numPr>
          <w:ilvl w:val="5"/>
          <w:numId w:val="1"/>
        </w:numPr>
        <w:rPr/>
      </w:pPr>
      <w:bookmarkStart w:id="2191" w:name="__RefHeading___Toc14173759_73709187"/>
      <w:bookmarkStart w:id="2192" w:name="_Toc915"/>
      <w:bookmarkEnd w:id="2191"/>
      <w:r>
        <w:rPr/>
        <w:t>750</w:t>
      </w:r>
      <w:r>
        <w:rPr>
          <w:rtl w:val="true"/>
        </w:rPr>
        <w:t xml:space="preserve"> - </w:t>
      </w:r>
      <w:r>
        <w:rPr>
          <w:rtl w:val="true"/>
        </w:rPr>
        <w:t>نهی از تجاوز کردن از حدود</w:t>
      </w:r>
      <w:bookmarkEnd w:id="219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تِلْـکَ حُـدُودُ اللّهِ فَـلا تَعْتَدُوهَـا وَ مَـنْ یَتَعَدَّ حُدُودَ اللّهِ فَأُولئِکَ هُمُ الظّالِمُونَ</w:t>
      </w:r>
      <w:r>
        <w:rPr>
          <w:rFonts w:eastAsia="Amiri" w:cs="Amiri" w:ascii="Amiri" w:hAnsi="Amiri"/>
          <w:color w:val="111111"/>
          <w:sz w:val="28"/>
          <w:szCs w:val="28"/>
          <w:rtl w:val="true"/>
          <w:lang w:bidi="ar-SA"/>
        </w:rPr>
        <w:t xml:space="preserve">) . </w:t>
      </w:r>
      <w:r>
        <w:rPr>
          <w:rStyle w:val="FootnoteAnchor"/>
          <w:rtl w:val="true"/>
        </w:rPr>
        <w:footnoteReference w:id="23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 xml:space="preserve">) . </w:t>
      </w:r>
      <w:r>
        <w:rPr>
          <w:rStyle w:val="FootnoteAnchor"/>
          <w:rtl w:val="true"/>
        </w:rPr>
        <w:footnoteReference w:id="2316"/>
      </w:r>
    </w:p>
    <w:p>
      <w:pPr>
        <w:pStyle w:val="BookText"/>
        <w:rPr/>
      </w:pPr>
      <w:r>
        <w:rPr>
          <w:rFonts w:eastAsia="Times New Roman" w:cs="Times New Roman" w:ascii="Times New Roman" w:hAnsi="Times New Roman"/>
          <w:color w:val="111111"/>
          <w:sz w:val="28"/>
          <w:szCs w:val="28"/>
          <w:lang w:val="en-US" w:bidi="en-US"/>
        </w:rPr>
        <w:t>750</w:t>
      </w:r>
    </w:p>
    <w:p>
      <w:pPr>
        <w:pStyle w:val="BookText"/>
        <w:rPr/>
      </w:pPr>
      <w:r>
        <w:rPr>
          <w:rFonts w:ascii="IRNazanin" w:hAnsi="IRNazanin" w:eastAsia="IRNazanin"/>
          <w:color w:val="111111"/>
          <w:sz w:val="28"/>
          <w:sz w:val="28"/>
          <w:szCs w:val="28"/>
          <w:rtl w:val="true"/>
          <w:lang w:bidi="fa-IR"/>
        </w:rPr>
        <w:t>نهی از تجاوز کردن از حدود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خداست ، از آنها تجاوز مکنید و هر کس از حدود خدا فراتر رود، آنان همان ستمکارانند</w:t>
      </w:r>
      <w:r>
        <w:rPr>
          <w:rFonts w:eastAsia="IRNazanin" w:cs="IRNazanin"/>
          <w:color w:val="111111"/>
          <w:sz w:val="28"/>
          <w:szCs w:val="28"/>
          <w:rtl w:val="true"/>
          <w:lang w:bidi="fa-IR"/>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حدود الهی تجاوز کند، هر آینه به خود ستم کرده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 xml:space="preserve">) . </w:t>
      </w:r>
      <w:r>
        <w:rPr>
          <w:rStyle w:val="FootnoteAnchor"/>
          <w:rtl w:val="true"/>
        </w:rPr>
        <w:footnoteReference w:id="231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حَدَّ لَکُم حُدودا فلا تَعْتَدُوها </w:t>
      </w:r>
      <w:r>
        <w:rPr>
          <w:rFonts w:eastAsia="Amiri" w:cs="Amiri" w:ascii="Amiri" w:hAnsi="Amiri"/>
          <w:color w:val="111111"/>
          <w:sz w:val="28"/>
          <w:szCs w:val="28"/>
          <w:rtl w:val="true"/>
          <w:lang w:bidi="ar-SA"/>
        </w:rPr>
        <w:t xml:space="preserve">.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یُؤتی بوالٍ نَقَصَ مِن الحَدِّ سَوطا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رَحمَةً لعِبادِکَ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أرحَمُ بهِم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فیُؤمَرُ بهِ إلی النّارِ ، و یُؤتی بمَن زادَ سَوطا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لیَنْتَهوا عَن مَعاصیکَ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فیُؤمَرُ بهِ إلی النّارِ </w:t>
      </w:r>
      <w:r>
        <w:rPr>
          <w:rFonts w:eastAsia="Amiri" w:cs="Amiri" w:ascii="Amiri" w:hAnsi="Amiri"/>
          <w:color w:val="111111"/>
          <w:sz w:val="28"/>
          <w:szCs w:val="28"/>
          <w:rtl w:val="true"/>
          <w:lang w:bidi="ar-SA"/>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فلا تَعْتَدوها و مَن یَتَعدَّ حُدودَ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غَضِبَ علی الزّانی فجَعلَ لَهُ جَلْـدَ مِائـةٍ ، فمَن غَضِـبَ علَیهِ فـزادَ فأنـا إلی اللّهِ مِنهُ بَریءٌ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أمرَ قَنْبرا أنْ یَضرِبَ رجُلاً حَدّا ، فغَلُظَ قَنبرٌ فَزادَهُ ثلاثةَ أسْواطِ ، فأقادَهُ علیٌّ علیه السلام مِن قَنبرٍ ثلاثةَ أسْواطٍ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و پیامبر او نافرمانی کند و از حدود او فراتر رود، خداوند او را به آتش ابدی برد و برایش عذابی خوار کننده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شما حدودی معیّن کرده است ، از آنها تجاوز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را که یک تازیانه از حدّ کاسته است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دلسوزی به بندگانت این کار را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آنان از من دلسوزتری؟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داده می شود او را در آتش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را که یک تازیانه بیشتر زده است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تازیانه ای بیشتر زدم تا از گناهانت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می رسد که او را نیز در آتش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حدود خداست ، از آنها تجاوز نکنید و هر کس از حدود خدا فراتر رود، پس همانند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زناکار خشم آورده و صد تازیانه برای او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روی خشم بیش از این بزند من نزد خداوند از او بیزاری می جویم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به قنبر دستور داد مردی را حدّ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از روی عصبانیت سه تازیانه بیشتر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قنبر را با سه تازیانه قصاص کرد </w:t>
      </w:r>
      <w:r>
        <w:rPr>
          <w:rFonts w:eastAsia="IRNazanin" w:cs="IRNazanin"/>
          <w:color w:val="111111"/>
          <w:sz w:val="28"/>
          <w:szCs w:val="28"/>
          <w:rtl w:val="true"/>
          <w:lang w:bidi="fa-IR"/>
        </w:rPr>
        <w:t>.</w:t>
      </w:r>
      <w:bookmarkStart w:id="2193" w:name="pg11923_118830"/>
    </w:p>
    <w:p>
      <w:pPr>
        <w:pStyle w:val="BookText"/>
        <w:rPr/>
      </w:pPr>
      <w:bookmarkEnd w:id="2193"/>
      <w:r>
        <w:rPr>
          <w:rFonts w:ascii="Amiri" w:hAnsi="Amiri" w:eastAsia="Amiri" w:cs="Amiri"/>
          <w:color w:val="111111"/>
          <w:sz w:val="28"/>
          <w:sz w:val="28"/>
          <w:szCs w:val="28"/>
          <w:rtl w:val="true"/>
          <w:lang w:bidi="ar-SA"/>
        </w:rPr>
        <w:t xml:space="preserve">کنز العمّال عن عبدُ اللّهِ بنُ مَعْقِلٍ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ضَربَ رجُلاً فزادَهُ الجَلاّدُ سَوطَینِ ، فأقادَهُ عَنهُ علیٌّ </w:t>
      </w:r>
      <w:r>
        <w:rPr>
          <w:rFonts w:eastAsia="Amiri" w:cs="Amiri" w:ascii="Amiri" w:hAnsi="Amiri"/>
          <w:color w:val="111111"/>
          <w:sz w:val="28"/>
          <w:szCs w:val="28"/>
          <w:rtl w:val="true"/>
          <w:lang w:bidi="ar-SA"/>
        </w:rPr>
        <w:t xml:space="preserve">. </w:t>
      </w:r>
      <w:r>
        <w:rPr>
          <w:rStyle w:val="FootnoteAnchor"/>
          <w:rtl w:val="true"/>
        </w:rPr>
        <w:footnoteReference w:id="2322"/>
      </w:r>
    </w:p>
    <w:p>
      <w:pPr>
        <w:pStyle w:val="BookText"/>
        <w:rPr/>
      </w:pPr>
      <w:r>
        <w:rPr>
          <w:rFonts w:ascii="IRNazanin" w:hAnsi="IRNazanin" w:eastAsia="IRNazanin"/>
          <w:color w:val="111111"/>
          <w:sz w:val="28"/>
          <w:sz w:val="28"/>
          <w:szCs w:val="28"/>
          <w:rtl w:val="true"/>
          <w:lang w:bidi="fa-IR"/>
        </w:rPr>
        <w:t>کنز العمّالـ به نقل از عبد اللّه بن معقل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دستور داد مردی را تازیانه بزنند ، ولی جلاّد دو تازیانه بیشتر زد ، و علی علیه السلام او را با دو تازیانه قصاص کرد </w:t>
      </w:r>
      <w:r>
        <w:rPr>
          <w:rFonts w:eastAsia="IRNazanin" w:cs="IRNazanin"/>
          <w:color w:val="111111"/>
          <w:sz w:val="28"/>
          <w:szCs w:val="28"/>
          <w:rtl w:val="true"/>
          <w:lang w:bidi="fa-IR"/>
        </w:rPr>
        <w:t>.</w:t>
      </w:r>
    </w:p>
    <w:p>
      <w:pPr>
        <w:pStyle w:val="Heading5"/>
        <w:numPr>
          <w:ilvl w:val="4"/>
          <w:numId w:val="1"/>
        </w:numPr>
        <w:rPr/>
      </w:pPr>
      <w:bookmarkStart w:id="2194" w:name="__RefHeading___Toc14173761_73709187"/>
      <w:bookmarkStart w:id="2195" w:name="_Toc916"/>
      <w:bookmarkEnd w:id="2194"/>
      <w:r>
        <w:rPr/>
        <w:t>751</w:t>
      </w:r>
      <w:r>
        <w:rPr>
          <w:rtl w:val="true"/>
        </w:rPr>
        <w:t xml:space="preserve"> - </w:t>
      </w:r>
      <w:r>
        <w:rPr>
          <w:rtl w:val="true"/>
        </w:rPr>
        <w:t>دَورُ إقامَةِ الحَدِّ فی تَکفیرِ الذَّنبِ</w:t>
      </w:r>
      <w:bookmarkEnd w:id="2195"/>
    </w:p>
    <w:p>
      <w:pPr>
        <w:pStyle w:val="Heading6"/>
        <w:numPr>
          <w:ilvl w:val="5"/>
          <w:numId w:val="1"/>
        </w:numPr>
        <w:rPr/>
      </w:pPr>
      <w:bookmarkStart w:id="2196" w:name="__RefHeading___Toc14173763_73709187"/>
      <w:bookmarkStart w:id="2197" w:name="_Toc917"/>
      <w:bookmarkEnd w:id="2196"/>
      <w:r>
        <w:rPr/>
        <w:t>751</w:t>
      </w:r>
      <w:r>
        <w:rPr>
          <w:rtl w:val="true"/>
        </w:rPr>
        <w:t xml:space="preserve"> - </w:t>
      </w:r>
      <w:r>
        <w:rPr>
          <w:rtl w:val="true"/>
        </w:rPr>
        <w:t>نقش جاری کردن حدود در پاک کردن گناه</w:t>
      </w:r>
      <w:bookmarkEnd w:id="219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أذْنَبَ ذَنبا فاُقیمَ علَیهِ حَدُّ ذلکَ الذَّنبِ فهُو کَفّارَتُهُ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یَمُرُّ السَّیفُ بذَنبٍ إلاّ مَحاهُ </w:t>
      </w:r>
      <w:r>
        <w:rPr>
          <w:rFonts w:eastAsia="Amiri" w:cs="Amiri" w:ascii="Amiri" w:hAnsi="Amiri"/>
          <w:color w:val="111111"/>
          <w:sz w:val="28"/>
          <w:szCs w:val="28"/>
          <w:rtl w:val="true"/>
          <w:lang w:bidi="ar-SA"/>
        </w:rPr>
        <w:t xml:space="preserve">.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الرَّجْمُ کَفّارَةُ ما صَنَعْتَ </w:t>
      </w:r>
      <w:r>
        <w:rPr>
          <w:rFonts w:eastAsia="Amiri" w:cs="Amiri" w:ascii="Amiri" w:hAnsi="Amiri"/>
          <w:color w:val="111111"/>
          <w:sz w:val="28"/>
          <w:szCs w:val="28"/>
          <w:rtl w:val="true"/>
          <w:lang w:bidi="ar-SA"/>
        </w:rPr>
        <w:t xml:space="preserve">.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أذنَبَ ذَنبا فی الدُّنیا فعُوقِبَ بهِ ، فاللّهُ أعْدَلُ أنْ یُثنّی عُقوبَتَهُ علی عَبدِهِ </w:t>
      </w:r>
      <w:r>
        <w:rPr>
          <w:rFonts w:eastAsia="Amiri" w:cs="Amiri" w:ascii="Amiri" w:hAnsi="Amiri"/>
          <w:color w:val="111111"/>
          <w:sz w:val="28"/>
          <w:szCs w:val="28"/>
          <w:rtl w:val="true"/>
          <w:lang w:bidi="ar-SA"/>
        </w:rPr>
        <w:t xml:space="preserve">. </w:t>
      </w:r>
      <w:r>
        <w:rPr>
          <w:rStyle w:val="FootnoteAnchor"/>
          <w:rtl w:val="true"/>
        </w:rPr>
        <w:footnoteReference w:id="23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عاقَبَ اللّهُ عَبدا مؤمنا فی هذه الدُّنیا إلاّ کانَ أجْوَدَ و أمْجَدَ مِن أنْ یَعودَ فی عِقابِهِ یَومَ القِیامَةِ </w:t>
      </w:r>
      <w:r>
        <w:rPr>
          <w:rFonts w:eastAsia="Amiri" w:cs="Amiri" w:ascii="Amiri" w:hAnsi="Amiri"/>
          <w:color w:val="111111"/>
          <w:sz w:val="28"/>
          <w:szCs w:val="28"/>
          <w:rtl w:val="true"/>
          <w:lang w:bidi="ar-SA"/>
        </w:rPr>
        <w:t xml:space="preserve">. </w:t>
      </w:r>
      <w:r>
        <w:rPr>
          <w:rStyle w:val="FootnoteAnchor"/>
          <w:rtl w:val="true"/>
        </w:rPr>
        <w:footnoteReference w:id="2327"/>
      </w:r>
    </w:p>
    <w:p>
      <w:pPr>
        <w:pStyle w:val="BookText"/>
        <w:rPr/>
      </w:pPr>
      <w:r>
        <w:rPr>
          <w:rStyle w:val="FootnoteAnchor"/>
          <w:rtl w:val="true"/>
        </w:rPr>
        <w:footnoteReference w:id="2328"/>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751</w:t>
      </w:r>
    </w:p>
    <w:p>
      <w:pPr>
        <w:pStyle w:val="BookText"/>
        <w:rPr/>
      </w:pPr>
      <w:r>
        <w:rPr>
          <w:rFonts w:ascii="IRNazanin" w:hAnsi="IRNazanin" w:eastAsia="IRNazanin"/>
          <w:color w:val="111111"/>
          <w:sz w:val="28"/>
          <w:sz w:val="28"/>
          <w:szCs w:val="28"/>
          <w:rtl w:val="true"/>
          <w:lang w:bidi="fa-IR"/>
        </w:rPr>
        <w:t>نقش جاری کردن حدود در پاک کردن گناه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گناهی کند و حدّ آن گناه بر او جاری شود، همان کفارّه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 هیچ جرم و گناهی نگذرد مگر این که آن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شدن، کفّاره گناهی است که تو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دنیا گناهی مرتکب شود و به سبب آن مجازات گردد، خداوند دادگرتر از آن است که بنده خود را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دهد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بنده مؤمنی را در این دنیا کیفر دهد بخشنده تر و بزرگوارتر از آن است که روز قیامت نیز او را دوباره کیفر دهد </w:t>
      </w:r>
      <w:r>
        <w:rPr>
          <w:rFonts w:eastAsia="IRNazanin" w:cs="IRNazanin"/>
          <w:color w:val="111111"/>
          <w:sz w:val="28"/>
          <w:szCs w:val="28"/>
          <w:rtl w:val="true"/>
          <w:lang w:bidi="fa-IR"/>
        </w:rPr>
        <w:t>.</w:t>
      </w:r>
      <w:bookmarkStart w:id="2198" w:name="pg11923_118831"/>
    </w:p>
    <w:p>
      <w:pPr>
        <w:pStyle w:val="Heading5"/>
        <w:numPr>
          <w:ilvl w:val="4"/>
          <w:numId w:val="1"/>
        </w:numPr>
        <w:rPr/>
      </w:pPr>
      <w:bookmarkStart w:id="2199" w:name="__RefHeading___Toc14173765_73709187"/>
      <w:bookmarkStart w:id="2200" w:name="_Toc918"/>
      <w:bookmarkEnd w:id="2198"/>
      <w:bookmarkEnd w:id="2199"/>
      <w:r>
        <w:rPr/>
        <w:t>752</w:t>
      </w:r>
      <w:r>
        <w:rPr>
          <w:rtl w:val="true"/>
        </w:rPr>
        <w:t xml:space="preserve"> - </w:t>
      </w:r>
      <w:r>
        <w:rPr>
          <w:rtl w:val="true"/>
        </w:rPr>
        <w:t>النَّهیُ عَن إهانَةِ المَحدودِ</w:t>
      </w:r>
      <w:bookmarkEnd w:id="2200"/>
    </w:p>
    <w:p>
      <w:pPr>
        <w:pStyle w:val="Heading6"/>
        <w:numPr>
          <w:ilvl w:val="5"/>
          <w:numId w:val="1"/>
        </w:numPr>
        <w:rPr/>
      </w:pPr>
      <w:bookmarkStart w:id="2201" w:name="__RefHeading___Toc14173767_73709187"/>
      <w:bookmarkStart w:id="2202" w:name="_Toc919"/>
      <w:bookmarkEnd w:id="2201"/>
      <w:r>
        <w:rPr/>
        <w:t>752</w:t>
      </w:r>
      <w:r>
        <w:rPr>
          <w:rtl w:val="true"/>
        </w:rPr>
        <w:t xml:space="preserve"> - </w:t>
      </w:r>
      <w:r>
        <w:rPr>
          <w:rtl w:val="true"/>
        </w:rPr>
        <w:t>نهی از اهانت کردن به شخص حدّ خورده</w:t>
      </w:r>
      <w:bookmarkEnd w:id="2202"/>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صلی الله علیه و آله برَجْمِ رجُلٍ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الخَبیثُ،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 ، فو اللّهِ لَهُو أطْیَبُ عِندَ اللّهِ مِن رِیحِ المِسْکِ </w:t>
      </w:r>
      <w:r>
        <w:rPr>
          <w:rFonts w:eastAsia="Amiri" w:cs="Amiri" w:ascii="Amiri" w:hAnsi="Amiri"/>
          <w:color w:val="111111"/>
          <w:sz w:val="28"/>
          <w:szCs w:val="28"/>
          <w:rtl w:val="true"/>
          <w:lang w:bidi="ar-SA"/>
        </w:rPr>
        <w:t xml:space="preserve">.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رَجمَ رسولُ اللّهِ صلی الله علیه و آله الرّجُلَ فی الزِّنا قالَ 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قَعَصَ کَما یَقْعصُ الکَلبُ ، فمَرَّ النّبیُّ صلی الله علیه و آله بجِیفَةٍ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انْهَشا مِنها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علیکَ نَنْهَشُ جِیفَةً؟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أصَبْتُما مِن أخیکُما أنْتَنُ مِن هذهِ </w:t>
      </w:r>
      <w:r>
        <w:rPr>
          <w:rFonts w:eastAsia="Amiri" w:cs="Amiri" w:ascii="Amiri" w:hAnsi="Amiri"/>
          <w:color w:val="111111"/>
          <w:sz w:val="28"/>
          <w:szCs w:val="28"/>
          <w:rtl w:val="true"/>
          <w:lang w:bidi="ar-SA"/>
        </w:rPr>
        <w:t xml:space="preserve">.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صحیح مسلم عن عمران بن حصین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مِن جُهَیْنَةَ أتَتْ نبیَّ اللّهِ صلی الله علیه و آله و حُبْلی مِن الزِّنا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 أصَبْتُ حَدّا فأقِمْهُ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نَبیُّ اللّهِ صلی الله علیه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إلَیها ، فإذا وَضَعتْ فأتِنی بها ، ففَعلَ ، فأمَرَ بها نَبیُّ اللّهِ صلی الله علیه و آله فشُکّتْ علَیها ثِیابُها ، ثُمَّ أمَرَ بها فرُجِمَتْ ، ثُمَّ صلّی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علَیها یا نَبیَّ اللّهِ و قد زَنَتْ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تَابَتْ تَوبَةً لو قُسِمَتْ بینَ سَبعینَ مِن أهلِ المَدینَةِ لَوَسِعَتْهُم ، و هَل وَجَدْتَ تَوبَةً أفْضَلَ مِن أنْ جادَتْ بنَفْسِها للّهِ تعالی ؟</w:t>
      </w:r>
      <w:r>
        <w:rPr>
          <w:rFonts w:eastAsia="Amiri" w:cs="Amiri" w:ascii="Amiri" w:hAnsi="Amiri"/>
          <w:color w:val="111111"/>
          <w:sz w:val="28"/>
          <w:szCs w:val="28"/>
          <w:rtl w:val="true"/>
          <w:lang w:bidi="ar-SA"/>
        </w:rPr>
        <w:t xml:space="preserve">! </w:t>
      </w:r>
      <w:r>
        <w:rPr>
          <w:rStyle w:val="FootnoteAnchor"/>
          <w:rtl w:val="true"/>
        </w:rPr>
        <w:footnoteReference w:id="2331"/>
      </w:r>
    </w:p>
    <w:p>
      <w:pPr>
        <w:pStyle w:val="BookText"/>
        <w:rPr/>
      </w:pPr>
      <w:r>
        <w:rPr>
          <w:rFonts w:eastAsia="Times New Roman" w:cs="Times New Roman" w:ascii="Times New Roman" w:hAnsi="Times New Roman"/>
          <w:color w:val="111111"/>
          <w:sz w:val="28"/>
          <w:szCs w:val="28"/>
          <w:lang w:val="en-US" w:bidi="en-US"/>
        </w:rPr>
        <w:t>752</w:t>
      </w:r>
    </w:p>
    <w:p>
      <w:pPr>
        <w:pStyle w:val="BookText"/>
        <w:rPr/>
      </w:pPr>
      <w:r>
        <w:rPr>
          <w:rFonts w:ascii="IRNazanin" w:hAnsi="IRNazanin" w:eastAsia="IRNazanin"/>
          <w:color w:val="111111"/>
          <w:sz w:val="28"/>
          <w:sz w:val="28"/>
          <w:szCs w:val="28"/>
          <w:rtl w:val="true"/>
          <w:lang w:bidi="fa-IR"/>
        </w:rPr>
        <w:t>نهی از اهانت کردن به شخص حدّ خورده</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دستور داد مردی را سنگسار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اجرای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پلیدی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پلید است ؛ زیرا به خدا سوگند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رایحه مشک، خوش 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مرد زناکاری را سنگسار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رفیق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سگ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 دو بر لاشه مرداری گذشتند ،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دندان خود تکّه ای از این لاشه را برکنید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 مرداری را گاز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برادرتان برگرفتید گندیده تر از این لاشه 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مسلمـ به نقل از عمران بن حصین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 زنا آبستن شده بود خدمت پیامبر خدا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حدّ شده ام، آن را بر من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سرپرست آن زن را احضار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کن تا وضع حمل کند آن گاه نزد من بیاورش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دستور داد جامه آن زن را رویش کشیدند و او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سنگسارش کردند و آن گاه بر وی نماز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 زناکار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او چنان توبه ای کرد که اگر توبه اش میان هفتاد نفر از مردم مدینه تقسیم شود همه را در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ای برتر از این دیده ای که به خاطر خداوند متعال خودش را فدا کرد ؟</w:t>
      </w:r>
      <w:r>
        <w:rPr>
          <w:rFonts w:eastAsia="IRNazanin" w:cs="IRNazanin"/>
          <w:color w:val="111111"/>
          <w:sz w:val="28"/>
          <w:szCs w:val="28"/>
          <w:rtl w:val="true"/>
          <w:lang w:bidi="fa-IR"/>
        </w:rPr>
        <w:t>!</w:t>
      </w:r>
      <w:bookmarkStart w:id="2203" w:name="pg11923_118832"/>
    </w:p>
    <w:p>
      <w:pPr>
        <w:pStyle w:val="BookText"/>
        <w:rPr/>
      </w:pPr>
      <w:bookmarkEnd w:id="2203"/>
      <w:r>
        <w:rPr>
          <w:rFonts w:ascii="Amiri" w:hAnsi="Amiri" w:eastAsia="Amiri" w:cs="Amiri"/>
          <w:color w:val="111111"/>
          <w:sz w:val="28"/>
          <w:sz w:val="28"/>
          <w:szCs w:val="28"/>
          <w:rtl w:val="true"/>
          <w:lang w:bidi="ar-SA"/>
        </w:rPr>
        <w:t xml:space="preserve">کنز العمّال عن عبد الرحمن بن أبی 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أقامَ علی رجُلٍ حَدّا فجَعلَ النّاسُ یَسُبّونَهُ و یَلْعَنونَهُ ،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ذَنبِهِ هذا فلا یُسْألُ </w:t>
      </w:r>
      <w:r>
        <w:rPr>
          <w:rFonts w:eastAsia="Amiri" w:cs="Amiri" w:ascii="Amiri" w:hAnsi="Amiri"/>
          <w:color w:val="111111"/>
          <w:sz w:val="28"/>
          <w:szCs w:val="28"/>
          <w:rtl w:val="true"/>
          <w:lang w:bidi="ar-SA"/>
        </w:rPr>
        <w:t xml:space="preserve">. </w:t>
      </w:r>
      <w:r>
        <w:rPr>
          <w:rStyle w:val="FootnoteAnchor"/>
          <w:rtl w:val="true"/>
        </w:rPr>
        <w:footnoteReference w:id="2332"/>
      </w:r>
    </w:p>
    <w:p>
      <w:pPr>
        <w:pStyle w:val="BookText"/>
        <w:rPr/>
      </w:pPr>
      <w:r>
        <w:rPr>
          <w:rStyle w:val="FootnoteAnchor"/>
          <w:rtl w:val="true"/>
        </w:rPr>
        <w:footnoteReference w:id="2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العمّالـ به نقل از عبد الرحمن بن ابو لیلی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مردی حدّ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به سبّ و لعن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گناه خود دیگر بازخواست نخواهد شد </w:t>
      </w:r>
      <w:r>
        <w:rPr>
          <w:rFonts w:eastAsia="IRNazanin" w:cs="IRNazanin"/>
          <w:color w:val="111111"/>
          <w:sz w:val="28"/>
          <w:szCs w:val="28"/>
          <w:rtl w:val="true"/>
          <w:lang w:bidi="fa-IR"/>
        </w:rPr>
        <w:t>.</w:t>
      </w:r>
    </w:p>
    <w:p>
      <w:pPr>
        <w:pStyle w:val="Heading5"/>
        <w:numPr>
          <w:ilvl w:val="4"/>
          <w:numId w:val="1"/>
        </w:numPr>
        <w:rPr/>
      </w:pPr>
      <w:bookmarkStart w:id="2204" w:name="__RefHeading___Toc14173769_73709187"/>
      <w:bookmarkStart w:id="2205" w:name="_Toc920"/>
      <w:bookmarkEnd w:id="2204"/>
      <w:r>
        <w:rPr/>
        <w:t>753</w:t>
      </w:r>
      <w:r>
        <w:rPr>
          <w:rtl w:val="true"/>
        </w:rPr>
        <w:t xml:space="preserve"> - </w:t>
      </w:r>
      <w:r>
        <w:rPr>
          <w:rtl w:val="true"/>
        </w:rPr>
        <w:t>جَوازُ العَفوِ لِلإمامِ مَعَ الإقرارِ</w:t>
      </w:r>
      <w:bookmarkEnd w:id="2205"/>
    </w:p>
    <w:p>
      <w:pPr>
        <w:pStyle w:val="Heading6"/>
        <w:numPr>
          <w:ilvl w:val="5"/>
          <w:numId w:val="1"/>
        </w:numPr>
        <w:rPr/>
      </w:pPr>
      <w:bookmarkStart w:id="2206" w:name="__RefHeading___Toc14173771_73709187"/>
      <w:bookmarkStart w:id="2207" w:name="_Toc921"/>
      <w:bookmarkEnd w:id="2206"/>
      <w:r>
        <w:rPr/>
        <w:t>753</w:t>
      </w:r>
      <w:r>
        <w:rPr>
          <w:rtl w:val="true"/>
        </w:rPr>
        <w:t xml:space="preserve"> - </w:t>
      </w:r>
      <w:r>
        <w:rPr>
          <w:rtl w:val="true"/>
        </w:rPr>
        <w:t>با اعتراف به گناه، امام می تواند مجرم را ببخشد</w:t>
      </w:r>
      <w:bookmarkEnd w:id="2207"/>
    </w:p>
    <w:p>
      <w:pPr>
        <w:pStyle w:val="BookText"/>
        <w:rPr/>
      </w:pPr>
      <w:r>
        <w:rPr>
          <w:rFonts w:ascii="Amiri" w:hAnsi="Amiri" w:eastAsia="Amiri" w:cs="Amiri"/>
          <w:color w:val="111111"/>
          <w:sz w:val="28"/>
          <w:sz w:val="28"/>
          <w:szCs w:val="28"/>
          <w:rtl w:val="true"/>
          <w:lang w:bidi="ar-SA"/>
        </w:rPr>
        <w:t xml:space="preserve">عوالی اللآلی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اُتیَ بسارِقٍ فأقَرَّ بسَرِقَتِهِ ، 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شَیئا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سُورَةَ البَقَرةِ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یَدکَ لسُورَةِ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تُعَطِّلُ حَدّا مِن 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البَیِّنَةُ فلیسَ للإمامِ أنْ یَعْفوَ ، و إذا أقَرَّ الرّجُلُ بسَرِقَتِهِ علی نَفْسِهِ فذلکَ إلی الإمامِ إنْ شاءَ عَفا، و إنْ شاءَ عاقَبَ </w:t>
      </w:r>
      <w:r>
        <w:rPr>
          <w:rFonts w:eastAsia="Amiri" w:cs="Amiri" w:ascii="Amiri" w:hAnsi="Amiri"/>
          <w:color w:val="111111"/>
          <w:sz w:val="28"/>
          <w:szCs w:val="28"/>
          <w:rtl w:val="true"/>
          <w:lang w:bidi="ar-SA"/>
        </w:rPr>
        <w:t xml:space="preserve">. </w:t>
      </w:r>
      <w:r>
        <w:rPr>
          <w:rStyle w:val="FootnoteAnchor"/>
          <w:rtl w:val="true"/>
        </w:rPr>
        <w:footnoteReference w:id="2334"/>
      </w:r>
    </w:p>
    <w:p>
      <w:pPr>
        <w:pStyle w:val="BookText"/>
        <w:rPr/>
      </w:pPr>
      <w:r>
        <w:rPr>
          <w:rFonts w:eastAsia="Times New Roman" w:cs="Times New Roman" w:ascii="Times New Roman" w:hAnsi="Times New Roman"/>
          <w:color w:val="111111"/>
          <w:sz w:val="28"/>
          <w:szCs w:val="28"/>
          <w:lang w:val="en-US" w:bidi="en-US"/>
        </w:rPr>
        <w:t>753</w:t>
      </w:r>
    </w:p>
    <w:p>
      <w:pPr>
        <w:pStyle w:val="BookText"/>
        <w:rPr/>
      </w:pPr>
      <w:r>
        <w:rPr>
          <w:rFonts w:ascii="IRNazanin" w:hAnsi="IRNazanin" w:eastAsia="IRNazanin"/>
          <w:color w:val="111111"/>
          <w:sz w:val="28"/>
          <w:sz w:val="28"/>
          <w:szCs w:val="28"/>
          <w:rtl w:val="true"/>
          <w:lang w:bidi="fa-IR"/>
        </w:rPr>
        <w:t>با اعتراف به گناه، امام می تواند مجرم را ببخشد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دزدی را نزد علی علیه السلام آوردند و او به سرقت خود اعتراف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قرآن چیزی حفظ داری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سوره بقره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سوره بقره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از حدود خدا را تعطیل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اقامه شود، امام، حقّ عفوِ مجرم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مردی به دزدی خود اعتراف کند، اختیار با امام است که او را ببخشد یا کیفر دهد</w:t>
      </w:r>
      <w:r>
        <w:rPr>
          <w:rFonts w:eastAsia="IRNazanin" w:cs="IRNazanin"/>
          <w:color w:val="111111"/>
          <w:sz w:val="28"/>
          <w:szCs w:val="28"/>
          <w:rtl w:val="true"/>
          <w:lang w:bidi="fa-IR"/>
        </w:rPr>
        <w:t xml:space="preserve">. </w:t>
      </w:r>
      <w:r>
        <w:rPr>
          <w:rStyle w:val="FootnoteAnchor"/>
          <w:rtl w:val="true"/>
        </w:rPr>
        <w:footnoteReference w:id="2335"/>
      </w:r>
      <w:bookmarkStart w:id="2208" w:name="pg11923_118833"/>
    </w:p>
    <w:p>
      <w:pPr>
        <w:pStyle w:val="Heading5"/>
        <w:numPr>
          <w:ilvl w:val="4"/>
          <w:numId w:val="1"/>
        </w:numPr>
        <w:rPr/>
      </w:pPr>
      <w:bookmarkStart w:id="2209" w:name="__RefHeading___Toc14173773_73709187"/>
      <w:bookmarkStart w:id="2210" w:name="_Toc922"/>
      <w:bookmarkEnd w:id="2208"/>
      <w:bookmarkEnd w:id="2209"/>
      <w:r>
        <w:rPr/>
        <w:t>754</w:t>
      </w:r>
      <w:r>
        <w:rPr>
          <w:rtl w:val="true"/>
        </w:rPr>
        <w:t xml:space="preserve"> - </w:t>
      </w:r>
      <w:r>
        <w:rPr>
          <w:rtl w:val="true"/>
        </w:rPr>
        <w:t>إهدارُ الدَّمِ</w:t>
      </w:r>
      <w:bookmarkEnd w:id="2210"/>
    </w:p>
    <w:p>
      <w:pPr>
        <w:pStyle w:val="Heading6"/>
        <w:numPr>
          <w:ilvl w:val="5"/>
          <w:numId w:val="1"/>
        </w:numPr>
        <w:rPr/>
      </w:pPr>
      <w:bookmarkStart w:id="2211" w:name="__RefHeading___Toc14173775_73709187"/>
      <w:bookmarkStart w:id="2212" w:name="_Toc923"/>
      <w:bookmarkEnd w:id="2211"/>
      <w:r>
        <w:rPr/>
        <w:t>754</w:t>
      </w:r>
      <w:r>
        <w:rPr>
          <w:rtl w:val="true"/>
        </w:rPr>
        <w:t xml:space="preserve"> - </w:t>
      </w:r>
      <w:r>
        <w:rPr>
          <w:rtl w:val="true"/>
        </w:rPr>
        <w:t>مهدور الدّم</w:t>
      </w:r>
      <w:bookmarkEnd w:id="2212"/>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سَیْفَهُ فدَمُهُ هَدْرٌ </w:t>
      </w:r>
      <w:r>
        <w:rPr>
          <w:rFonts w:eastAsia="Amiri" w:cs="Amiri" w:ascii="Amiri" w:hAnsi="Amiri"/>
          <w:color w:val="111111"/>
          <w:sz w:val="28"/>
          <w:szCs w:val="28"/>
          <w:rtl w:val="true"/>
          <w:lang w:bidi="ar-SA"/>
        </w:rPr>
        <w:t xml:space="preserve">.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عنه صلی الله علیه و آلهـ قالَ للمسلِمینَ و هُم مُجْتَمِعونَ حَولَهُ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إنّه لا نَبیَّ بَعدی ، و لا سُنّةَ بعدَ سُنّتی ، فمَنِ ادّعی ذلکَ فدَعْواهُ و بِدْعَتُهُ فی النّارِ ، و مَنِ ادّعی ذلکَ فاقْتُلوهُ </w:t>
      </w:r>
      <w:r>
        <w:rPr>
          <w:rFonts w:eastAsia="Amiri" w:cs="Amiri" w:ascii="Amiri" w:hAnsi="Amiri"/>
          <w:color w:val="111111"/>
          <w:sz w:val="28"/>
          <w:szCs w:val="28"/>
          <w:rtl w:val="true"/>
          <w:lang w:bidi="ar-SA"/>
        </w:rPr>
        <w:t xml:space="preserve">. </w:t>
      </w:r>
      <w:r>
        <w:rPr>
          <w:rStyle w:val="FootnoteAnchor"/>
          <w:rtl w:val="true"/>
        </w:rPr>
        <w:footnoteReference w:id="2337"/>
      </w:r>
    </w:p>
    <w:p>
      <w:pPr>
        <w:pStyle w:val="BookText"/>
        <w:rPr/>
      </w:pPr>
      <w:r>
        <w:rPr>
          <w:rFonts w:ascii="Amiri" w:hAnsi="Amiri" w:eastAsia="Amiri" w:cs="Amiri"/>
          <w:color w:val="111111"/>
          <w:sz w:val="28"/>
          <w:sz w:val="28"/>
          <w:szCs w:val="28"/>
          <w:rtl w:val="true"/>
          <w:lang w:bidi="ar-SA"/>
        </w:rPr>
        <w:t xml:space="preserve">صحیح مسلم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جابرا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لِکَعْبِ بنِ الأشْرَفِ؟ فإنَّهُ قد آذی اللّهَ و رسولَهُ ؟ فقالَ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 تُحِبُّ أنْ أقتُلَهُ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لی فَلأقُلْ </w:t>
      </w:r>
      <w:r>
        <w:rPr>
          <w:rStyle w:val="FootnoteAnchor"/>
          <w:rtl w:val="true"/>
        </w:rPr>
        <w:footnoteReference w:id="23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فقالَ لَهُ ، و ذَکَر ما بَیْنَهُما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أرادَ صَدَقةً و قد عَنّانا ، فلَمّا سَمِعَهُ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أیضا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واعَدَهُ أنْ یأتِیَهُ بالحارِثِ و أبی عَبسِ بنِ جبرٍ و عبّادِ بن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 فدَعَوهُ لَیلاً فنَزَلَ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جاءَ فسَوفَ أمُدُّ یَدی إلی رأسِهِ ، فإذا اسْتَمْکَنْتُ مِنهُ فدونَکُم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 نَزلَ و هُو مُتَوشِّحٌ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مِنکَ رِیحَ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تَحْتی فُلانَةُ ، هِی أعَطرُ نِساءِ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فتَأذَنُ لی أنْ أشُمَّ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فشُمَّ ، فَتناوَلَ فَشَمَّ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فاسْتَمْکَنَ مِن رأسِهِ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فقَتَلوهُ </w:t>
      </w:r>
      <w:r>
        <w:rPr>
          <w:rFonts w:eastAsia="Amiri" w:cs="Amiri" w:ascii="Amiri" w:hAnsi="Amiri"/>
          <w:color w:val="111111"/>
          <w:sz w:val="28"/>
          <w:szCs w:val="28"/>
          <w:rtl w:val="true"/>
          <w:lang w:bidi="ar-SA"/>
        </w:rPr>
        <w:t xml:space="preserve">. </w:t>
      </w:r>
      <w:r>
        <w:rPr>
          <w:rStyle w:val="FootnoteAnchor"/>
          <w:rtl w:val="true"/>
        </w:rPr>
        <w:footnoteReference w:id="2339"/>
      </w:r>
    </w:p>
    <w:p>
      <w:pPr>
        <w:pStyle w:val="BookText"/>
        <w:rPr/>
      </w:pPr>
      <w:r>
        <w:rPr>
          <w:rFonts w:eastAsia="Times New Roman" w:cs="Times New Roman" w:ascii="Times New Roman" w:hAnsi="Times New Roman"/>
          <w:color w:val="111111"/>
          <w:sz w:val="28"/>
          <w:szCs w:val="28"/>
          <w:lang w:val="en-US" w:bidi="en-US"/>
        </w:rPr>
        <w:t>754</w:t>
      </w:r>
    </w:p>
    <w:p>
      <w:pPr>
        <w:pStyle w:val="BookText"/>
        <w:rPr/>
      </w:pPr>
      <w:r>
        <w:rPr>
          <w:rFonts w:ascii="Amiri" w:hAnsi="Amiri" w:eastAsia="Amiri" w:cs="Amiri"/>
          <w:color w:val="111111"/>
          <w:sz w:val="28"/>
          <w:sz w:val="28"/>
          <w:szCs w:val="28"/>
          <w:rtl w:val="true"/>
          <w:lang w:bidi="ar-SA"/>
        </w:rPr>
        <w:t>مهدور الدّم</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کِشد، مهدور الدّم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مسلمانانی که گِردش را گرفته بودند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دیگر پیامبری نخواهد آمد و بعد از سنّت من نیز سنّتی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چنین ادعایی کند، ادعا و بدعت او هر دو در دوزخند، و هر کس ادعای پیامبری کرد، بکشیدش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 ـ به نقل از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جابر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کار کعب بن اشرف را می سازد؟ زیرا که او خدا و پیامبرش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او را بکشم؟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فرما چیزهایی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مسلمه نزد کعب رفت و با او سخنانی گفت و از گذشته خود با وی سخن گفت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خوبی کند اما ما را به رنج و زحمت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کعب سخنان محمّد بن مسلمه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تو نیز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مسلمه با کعب وعده گذاشت که با حارث و ابی عبس بن جبر و عبّاد بن بشر نزد وی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نزد کعب آمدند و شب او را دعوت کردند و کعب نزد آنان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به آن سه نفر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 من دستم را به طرف سر او دراز می کنم ، وقتی سرش را محکم گرفتم شما حمله کنید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حمایلْ بسته،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از تو به مشاممان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فلانی را به همسری دارم که معطرترین زن عرب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از این عطر ببویم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بله،بو کن، محمّد بدن او را 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باز هم ببویم؟ در این هنگام محمّد، سر کعب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الحسنِ العسکریَّ علیه السلام أمرَ بقَتْلِ فارِسِ بنِ حاتِم القَزوینیِّ ، و ضَمِنَ لِمَن قَتَلَهُ الجَنّةَ ، فقَتلَهُ جُنَیدٌ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فارسٌ فَتّانا یَفْتِنُ النّاسَ و یَدعو إلی البِدْعَةِ ، فخَرجَ مِن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فارِسٌ لَعَنهُ اللّهُ یَعمَلُ مِن قِبَلی فَتّانا داعِیا إلی البِدْعَةِ ، و دَمُهُ هَدْرٌ لکَلِّ مَن قَتلَهُ ، فَمَن هذا الّذی یُریحُنی مِنهُ و یَقْتُلُهُ و أنا ضامِنٌ لَهُ علی اللّهِ الجَنّةَ ؟ </w:t>
      </w:r>
      <w:r>
        <w:rPr>
          <w:rStyle w:val="FootnoteAnchor"/>
          <w:rtl w:val="true"/>
        </w:rPr>
        <w:footnoteReference w:id="2340"/>
      </w:r>
    </w:p>
    <w:p>
      <w:pPr>
        <w:pStyle w:val="BookText"/>
        <w:rPr/>
      </w:pPr>
      <w:r>
        <w:rPr>
          <w:rStyle w:val="FootnoteAnchor"/>
          <w:rtl w:val="true"/>
        </w:rPr>
        <w:footnoteReference w:id="2341"/>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دستور قتل فارس بن حاتم قزوینی را صادر فرمود و برای کشنده او بهشت را ضمانت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او را به قتل رساند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شیطان صفتی بود که مردم را به گمراهی می کشاند و به کارهای بدعت آمیز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امام هادی علیه السلام دستور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فارسِ ملعون، مردم را به نام من، گمراه می کند و به بدعت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برای هر که او را بکشد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او را بکشد و مرا از شرّش آسوده گرداند، تا در عوض، من نزد خداوند برایش بهشت را ضمانت کنم؟</w:t>
      </w:r>
      <w:bookmarkStart w:id="2213" w:name="pg11923_118835"/>
    </w:p>
    <w:p>
      <w:pPr>
        <w:pStyle w:val="Heading5"/>
        <w:numPr>
          <w:ilvl w:val="4"/>
          <w:numId w:val="1"/>
        </w:numPr>
        <w:rPr/>
      </w:pPr>
      <w:bookmarkStart w:id="2214" w:name="__RefHeading___Toc14173777_73709187"/>
      <w:bookmarkStart w:id="2215" w:name="_Toc924"/>
      <w:bookmarkEnd w:id="2213"/>
      <w:bookmarkEnd w:id="2214"/>
      <w:r>
        <w:rPr/>
        <w:t>755</w:t>
      </w:r>
      <w:r>
        <w:rPr>
          <w:rtl w:val="true"/>
        </w:rPr>
        <w:t xml:space="preserve"> - </w:t>
      </w:r>
      <w:r>
        <w:rPr>
          <w:rtl w:val="true"/>
        </w:rPr>
        <w:t>مَن اُجرِیَ عَلَیهِ الحَدُّ یُقتَلُ فِی الثّالِثَةِ</w:t>
      </w:r>
      <w:bookmarkEnd w:id="2215"/>
    </w:p>
    <w:p>
      <w:pPr>
        <w:pStyle w:val="Heading6"/>
        <w:numPr>
          <w:ilvl w:val="5"/>
          <w:numId w:val="1"/>
        </w:numPr>
        <w:rPr/>
      </w:pPr>
      <w:bookmarkStart w:id="2216" w:name="__RefHeading___Toc14173779_73709187"/>
      <w:bookmarkStart w:id="2217" w:name="_Toc925"/>
      <w:bookmarkEnd w:id="2216"/>
      <w:r>
        <w:rPr/>
        <w:t>755</w:t>
      </w:r>
      <w:r>
        <w:rPr>
          <w:rtl w:val="true"/>
        </w:rPr>
        <w:t xml:space="preserve"> - </w:t>
      </w:r>
      <w:r>
        <w:rPr>
          <w:rtl w:val="true"/>
        </w:rPr>
        <w:t>حدّ خورده، بار سوم، کشته می شود</w:t>
      </w:r>
      <w:bookmarkEnd w:id="22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اُقیمُ علی أحَدٍ حَدّا بأرضِ العَدُوِّ حتّی یَخرُجَ مِنها ، لِئلاّ تَلْحَقَهُ الحَمیَّةُ فیَلْحَقَ بالعَدُوِّ </w:t>
      </w:r>
      <w:r>
        <w:rPr>
          <w:rFonts w:eastAsia="Amiri" w:cs="Amiri" w:ascii="Amiri" w:hAnsi="Amiri"/>
          <w:color w:val="111111"/>
          <w:sz w:val="28"/>
          <w:szCs w:val="28"/>
          <w:rtl w:val="true"/>
          <w:lang w:bidi="ar-SA"/>
        </w:rPr>
        <w:t xml:space="preserve">. </w:t>
      </w:r>
      <w:r>
        <w:rPr>
          <w:rStyle w:val="FootnoteAnchor"/>
          <w:rtl w:val="true"/>
        </w:rPr>
        <w:footnoteReference w:id="2342"/>
      </w:r>
    </w:p>
    <w:p>
      <w:pPr>
        <w:pStyle w:val="BookText"/>
        <w:rPr/>
      </w:pPr>
      <w:r>
        <w:rPr>
          <w:rStyle w:val="FootnoteAnchor"/>
          <w:rtl w:val="true"/>
        </w:rPr>
        <w:footnoteReference w:id="2343"/>
      </w:r>
    </w:p>
    <w:p>
      <w:pPr>
        <w:pStyle w:val="BookText"/>
        <w:rPr/>
      </w:pPr>
      <w:r>
        <w:rPr>
          <w:rFonts w:eastAsia="Times New Roman" w:cs="Times New Roman" w:ascii="Times New Roman" w:hAnsi="Times New Roman"/>
          <w:color w:val="111111"/>
          <w:sz w:val="28"/>
          <w:szCs w:val="28"/>
          <w:lang w:val="en-US" w:bidi="en-US"/>
        </w:rPr>
        <w:t>755</w:t>
      </w:r>
    </w:p>
    <w:p>
      <w:pPr>
        <w:pStyle w:val="BookText"/>
        <w:rPr/>
      </w:pPr>
      <w:r>
        <w:rPr>
          <w:rFonts w:ascii="IRNazanin" w:hAnsi="IRNazanin" w:eastAsia="IRNazanin"/>
          <w:color w:val="111111"/>
          <w:sz w:val="28"/>
          <w:sz w:val="28"/>
          <w:szCs w:val="28"/>
          <w:rtl w:val="true"/>
          <w:lang w:bidi="fa-IR"/>
        </w:rPr>
        <w:t>حدّ خورده، بار سوم، کشته می شود</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سبب ارتکاب گناهی کبیره دو بار حدّ بخورند، بار سوّم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که در بار سوم، حدّ قتل جاری می شود این است که تازیانه خوردن را به چیزی نمی گیرند و به آن اهمیتی نمی دهند چندان که گویی آزادند و سرخود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دیگرش این است که کسی که خدا و حدّ را سبک بشمارد کافر است و به سبب کافر شدن مستوجب قتل می باشد </w:t>
      </w:r>
      <w:r>
        <w:rPr>
          <w:rFonts w:eastAsia="IRNazanin" w:cs="IRNazanin"/>
          <w:color w:val="111111"/>
          <w:sz w:val="28"/>
          <w:szCs w:val="28"/>
          <w:rtl w:val="true"/>
          <w:lang w:bidi="fa-IR"/>
        </w:rPr>
        <w:t>.</w:t>
      </w:r>
    </w:p>
    <w:p>
      <w:pPr>
        <w:pStyle w:val="Heading5"/>
        <w:numPr>
          <w:ilvl w:val="4"/>
          <w:numId w:val="1"/>
        </w:numPr>
        <w:rPr/>
      </w:pPr>
      <w:bookmarkStart w:id="2218" w:name="__RefHeading___Toc14173781_73709187"/>
      <w:bookmarkStart w:id="2219" w:name="_Toc926"/>
      <w:bookmarkEnd w:id="2218"/>
      <w:r>
        <w:rPr/>
        <w:t>756</w:t>
      </w:r>
      <w:r>
        <w:rPr>
          <w:rtl w:val="true"/>
        </w:rPr>
        <w:t xml:space="preserve"> - </w:t>
      </w:r>
      <w:r>
        <w:rPr>
          <w:rtl w:val="true"/>
        </w:rPr>
        <w:t>إقامَةُ الحَدِّ بِأرضِ العَدُوِّ</w:t>
      </w:r>
      <w:bookmarkEnd w:id="2219"/>
    </w:p>
    <w:p>
      <w:pPr>
        <w:pStyle w:val="Heading6"/>
        <w:numPr>
          <w:ilvl w:val="5"/>
          <w:numId w:val="1"/>
        </w:numPr>
        <w:rPr/>
      </w:pPr>
      <w:bookmarkStart w:id="2220" w:name="__RefHeading___Toc14173783_73709187"/>
      <w:bookmarkStart w:id="2221" w:name="_Toc927"/>
      <w:bookmarkEnd w:id="2220"/>
      <w:r>
        <w:rPr/>
        <w:t>756</w:t>
      </w:r>
      <w:r>
        <w:rPr>
          <w:rtl w:val="true"/>
        </w:rPr>
        <w:t xml:space="preserve"> - </w:t>
      </w:r>
      <w:r>
        <w:rPr>
          <w:rtl w:val="true"/>
        </w:rPr>
        <w:t>جاری کردن حدّ در سرزمین دشمن</w:t>
      </w:r>
      <w:bookmarkEnd w:id="2221"/>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 الکَبائرِ کلِّها إذا اُقیمَ علَیهِمُ الحَدُّ مَرّتَینِ قُتِلوا فی الثّالِثَةِ </w:t>
      </w:r>
      <w:r>
        <w:rPr>
          <w:rFonts w:eastAsia="Amiri" w:cs="Amiri" w:ascii="Amiri" w:hAnsi="Amiri"/>
          <w:color w:val="111111"/>
          <w:sz w:val="28"/>
          <w:szCs w:val="28"/>
          <w:rtl w:val="true"/>
          <w:lang w:bidi="ar-SA"/>
        </w:rPr>
        <w:t xml:space="preserve">. </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القَتْلِ فی إقامةِ الحَدِّ فی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لاسْتِخْفافِهِما و قِلَّةِ مُبالاتِهِما بِالضَّربِ حتّی کأنـَّهُما مُطْلَقٌ لَهُما الشَّیْءُ ، و عِلَّةٌ اُخْری أنَّ المُسْتَخِفَّ باللّهِ و بالحَدِّ کافِرٌ ، فوَجَبَ علَیهِ القَتلُ لدُخولِهِ فی الکُفرِ </w:t>
      </w:r>
      <w:r>
        <w:rPr>
          <w:rFonts w:eastAsia="Amiri" w:cs="Amiri" w:ascii="Amiri" w:hAnsi="Amiri"/>
          <w:color w:val="111111"/>
          <w:sz w:val="28"/>
          <w:szCs w:val="28"/>
          <w:rtl w:val="true"/>
          <w:lang w:bidi="ar-SA"/>
        </w:rPr>
        <w:t xml:space="preserve">. </w:t>
      </w:r>
      <w:r>
        <w:rPr>
          <w:rStyle w:val="FootnoteAnchor"/>
          <w:rtl w:val="true"/>
        </w:rPr>
        <w:footnoteReference w:id="2345"/>
      </w:r>
    </w:p>
    <w:p>
      <w:pPr>
        <w:pStyle w:val="BookText"/>
        <w:rPr/>
      </w:pPr>
      <w:r>
        <w:rPr>
          <w:rStyle w:val="FootnoteAnchor"/>
          <w:rtl w:val="true"/>
        </w:rPr>
        <w:footnoteReference w:id="2346"/>
      </w:r>
    </w:p>
    <w:p>
      <w:pPr>
        <w:pStyle w:val="BookText"/>
        <w:rPr/>
      </w:pPr>
      <w:r>
        <w:rPr>
          <w:rFonts w:eastAsia="Times New Roman" w:cs="Times New Roman" w:ascii="Times New Roman" w:hAnsi="Times New Roman"/>
          <w:color w:val="111111"/>
          <w:sz w:val="28"/>
          <w:szCs w:val="28"/>
          <w:lang w:val="en-US" w:bidi="en-US"/>
        </w:rPr>
        <w:t>756</w:t>
      </w:r>
    </w:p>
    <w:p>
      <w:pPr>
        <w:pStyle w:val="BookText"/>
        <w:rPr/>
      </w:pPr>
      <w:r>
        <w:rPr>
          <w:rFonts w:ascii="IRNazanin" w:hAnsi="IRNazanin" w:eastAsia="IRNazanin"/>
          <w:color w:val="111111"/>
          <w:sz w:val="28"/>
          <w:sz w:val="28"/>
          <w:szCs w:val="28"/>
          <w:rtl w:val="true"/>
          <w:lang w:bidi="fa-IR"/>
        </w:rPr>
        <w:t>جاری کردن حدّ در سرزمین دشمن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سرزمین دشمن بر هیچ کس حدّی جاری نمی کنم تا زمانی که از آن جا خارج شود ؛ زیرا ممکن است غیرتی شود و به دشمن بپیوندد </w:t>
      </w:r>
      <w:r>
        <w:rPr>
          <w:rFonts w:eastAsia="IRNazanin" w:cs="IRNazanin"/>
          <w:color w:val="111111"/>
          <w:sz w:val="28"/>
          <w:szCs w:val="28"/>
          <w:rtl w:val="true"/>
          <w:lang w:bidi="fa-IR"/>
        </w:rPr>
        <w:t>.</w:t>
      </w:r>
    </w:p>
    <w:p>
      <w:pPr>
        <w:pStyle w:val="Heading5"/>
        <w:numPr>
          <w:ilvl w:val="4"/>
          <w:numId w:val="1"/>
        </w:numPr>
        <w:rPr/>
      </w:pPr>
      <w:bookmarkStart w:id="2222" w:name="__RefHeading___Toc14173785_73709187"/>
      <w:bookmarkStart w:id="2223" w:name="_Toc928"/>
      <w:bookmarkEnd w:id="2222"/>
      <w:r>
        <w:rPr/>
        <w:t>757</w:t>
      </w:r>
      <w:r>
        <w:rPr>
          <w:rtl w:val="true"/>
        </w:rPr>
        <w:t xml:space="preserve"> - </w:t>
      </w:r>
      <w:r>
        <w:rPr>
          <w:rtl w:val="true"/>
        </w:rPr>
        <w:t>التَّعزِیرُ</w:t>
      </w:r>
      <w:bookmarkEnd w:id="2223"/>
    </w:p>
    <w:p>
      <w:pPr>
        <w:pStyle w:val="Heading6"/>
        <w:numPr>
          <w:ilvl w:val="5"/>
          <w:numId w:val="1"/>
        </w:numPr>
        <w:rPr/>
      </w:pPr>
      <w:bookmarkStart w:id="2224" w:name="__RefHeading___Toc14173787_73709187"/>
      <w:bookmarkStart w:id="2225" w:name="_Toc929"/>
      <w:bookmarkEnd w:id="2224"/>
      <w:r>
        <w:rPr/>
        <w:t>757</w:t>
      </w:r>
      <w:r>
        <w:rPr>
          <w:rtl w:val="true"/>
        </w:rPr>
        <w:t xml:space="preserve"> - </w:t>
      </w:r>
      <w:r>
        <w:rPr>
          <w:rtl w:val="true"/>
        </w:rPr>
        <w:t>تعزیر</w:t>
      </w:r>
      <w:bookmarkEnd w:id="22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ضَرْبَ فَوقَ عَشرِ ضَرباتٍ إلاّ فی حَدٍّ مِن حُدودِ اللّهِ </w:t>
      </w:r>
      <w:r>
        <w:rPr>
          <w:rFonts w:eastAsia="Amiri" w:cs="Amiri" w:ascii="Amiri" w:hAnsi="Amiri"/>
          <w:color w:val="111111"/>
          <w:sz w:val="28"/>
          <w:szCs w:val="28"/>
          <w:rtl w:val="true"/>
          <w:lang w:bidi="ar-SA"/>
        </w:rPr>
        <w:t xml:space="preserve">. </w:t>
      </w:r>
      <w:r>
        <w:rPr>
          <w:rStyle w:val="FootnoteAnchor"/>
          <w:rtl w:val="true"/>
        </w:rPr>
        <w:footnoteReference w:id="2347"/>
      </w:r>
    </w:p>
    <w:p>
      <w:pPr>
        <w:pStyle w:val="BookText"/>
        <w:rPr/>
      </w:pPr>
      <w:r>
        <w:rPr>
          <w:rFonts w:eastAsia="Times New Roman" w:cs="Times New Roman" w:ascii="Times New Roman" w:hAnsi="Times New Roman"/>
          <w:color w:val="111111"/>
          <w:sz w:val="28"/>
          <w:szCs w:val="28"/>
          <w:lang w:val="en-US" w:bidi="en-US"/>
        </w:rPr>
        <w:t>757</w:t>
      </w:r>
    </w:p>
    <w:p>
      <w:pPr>
        <w:pStyle w:val="BookText"/>
        <w:rPr/>
      </w:pPr>
      <w:r>
        <w:rPr>
          <w:rFonts w:ascii="IRNazanin" w:hAnsi="IRNazanin" w:eastAsia="IRNazanin"/>
          <w:color w:val="111111"/>
          <w:sz w:val="28"/>
          <w:sz w:val="28"/>
          <w:szCs w:val="28"/>
          <w:rtl w:val="true"/>
          <w:lang w:bidi="fa-IR"/>
        </w:rPr>
        <w:t>تعزیر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ده ضربه نباید زد، مگر آن جا که پای حدّی از حدود خدا در میان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تَضْرِبَنّ أدَبا فَوقَ ثلاثٍ ، فإنَّکَ إنْ فَعَلتَ فهُو قِصاصٌ یَومَ القِیامَةِ </w:t>
      </w:r>
      <w:r>
        <w:rPr>
          <w:rFonts w:eastAsia="Amiri" w:cs="Amiri" w:ascii="Amiri" w:hAnsi="Amiri"/>
          <w:color w:val="111111"/>
          <w:sz w:val="28"/>
          <w:szCs w:val="28"/>
          <w:rtl w:val="true"/>
          <w:lang w:bidi="ar-SA"/>
        </w:rPr>
        <w:t xml:space="preserve">.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لأحَدٍ یُؤمِنُ باللّهِ و الیَومِ الآخِرِ یَزیدُ علی عَشرَةِ أسْواطٍ إلاّ فی حَدٍّ </w:t>
      </w:r>
      <w:r>
        <w:rPr>
          <w:rFonts w:eastAsia="Amiri" w:cs="Amiri" w:ascii="Amiri" w:hAnsi="Amiri"/>
          <w:color w:val="111111"/>
          <w:sz w:val="28"/>
          <w:szCs w:val="28"/>
          <w:rtl w:val="true"/>
          <w:lang w:bidi="ar-SA"/>
        </w:rPr>
        <w:t xml:space="preserve">.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لِوالٍ یُؤمِنُ باللّهِ و الیَومِ الآخِرِ أنْ یَجْلِدَ أکْثَرَ مِن عَشرَةِ أسْواطٍ إلاّ فی حَدٍّ </w:t>
      </w:r>
      <w:r>
        <w:rPr>
          <w:rFonts w:eastAsia="Amiri" w:cs="Amiri" w:ascii="Amiri" w:hAnsi="Amiri"/>
          <w:color w:val="111111"/>
          <w:sz w:val="28"/>
          <w:szCs w:val="28"/>
          <w:rtl w:val="true"/>
          <w:lang w:bidi="ar-SA"/>
        </w:rPr>
        <w:t xml:space="preserve">.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الإمامُ الصّادقُ علیه السلامـ و قد سُئلَ عنِ التَّعْزیرِ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هُو؟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عَشرَ سَوْطا ما بینَ العَشرَةِ إلی العِشْرینَ </w:t>
      </w:r>
      <w:r>
        <w:rPr>
          <w:rFonts w:eastAsia="Amiri" w:cs="Amiri" w:ascii="Amiri" w:hAnsi="Amiri"/>
          <w:color w:val="111111"/>
          <w:sz w:val="28"/>
          <w:szCs w:val="28"/>
          <w:rtl w:val="true"/>
          <w:lang w:bidi="ar-SA"/>
        </w:rPr>
        <w:t xml:space="preserve">.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علل الشرائع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ثَمانینَ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لکنَّهُ دُونَ الأربَعینَ ، فإنَّها حَدُّ المَملوکِ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یَراهُ الوالی مِن ذَنبِ الرّجُلِ و قُوَّةِ بَدَنِهِ </w:t>
      </w:r>
      <w:r>
        <w:rPr>
          <w:rFonts w:eastAsia="Amiri" w:cs="Amiri" w:ascii="Amiri" w:hAnsi="Amiri"/>
          <w:color w:val="111111"/>
          <w:sz w:val="28"/>
          <w:szCs w:val="28"/>
          <w:rtl w:val="true"/>
          <w:lang w:bidi="ar-SA"/>
        </w:rPr>
        <w:t xml:space="preserve">. </w:t>
      </w:r>
      <w:r>
        <w:rPr>
          <w:rStyle w:val="FootnoteAnchor"/>
          <w:rtl w:val="true"/>
        </w:rPr>
        <w:footnoteReference w:id="2352"/>
      </w:r>
    </w:p>
    <w:p>
      <w:pPr>
        <w:pStyle w:val="BookText"/>
        <w:rPr/>
      </w:pPr>
      <w:r>
        <w:rPr>
          <w:rStyle w:val="FootnoteAnchor"/>
          <w:rtl w:val="true"/>
        </w:rPr>
        <w:footnoteReference w:id="2353"/>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گوشمالی دادن بیشتر از سه ضربه نباید بزنی و اگر بیشتر بزنی، در روز قیامت قصاص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هیچ کس که به خدا و روز واپسین ایمان دارد روا نباشد که بیش از ده تازیانه بزند، مگر آن که پای حدّی در میان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هیچ حاکمی که به خدا و روز واپسین ایمان دارد روا نیست که بیش از ده تازیانه بزند، مگر آن جا که حدّ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اندازه تعزیر چقدر است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ده تا بیست تازیانه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الشرائعـ به نقل از حماد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تعزیر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از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هشتاد تازیانه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کمتر از چهل تازیانه که حدِّ بَرْده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نظر حاکم دارد که ببیند جرم فرد و توان بدنی او چه اندازه است </w:t>
      </w:r>
      <w:r>
        <w:rPr>
          <w:rFonts w:eastAsia="IRNazanin" w:cs="IRNazanin"/>
          <w:color w:val="111111"/>
          <w:sz w:val="28"/>
          <w:szCs w:val="28"/>
          <w:rtl w:val="true"/>
          <w:lang w:bidi="fa-IR"/>
        </w:rPr>
        <w:t>.</w:t>
      </w:r>
      <w:bookmarkStart w:id="2226" w:name="pg11923_118837"/>
    </w:p>
    <w:p>
      <w:pPr>
        <w:pStyle w:val="Heading3"/>
        <w:numPr>
          <w:ilvl w:val="2"/>
          <w:numId w:val="1"/>
        </w:numPr>
        <w:rPr/>
      </w:pPr>
      <w:bookmarkStart w:id="2227" w:name="__RefHeading___Toc14173789_73709187"/>
      <w:bookmarkStart w:id="2228" w:name="_Toc930"/>
      <w:bookmarkEnd w:id="2226"/>
      <w:bookmarkEnd w:id="2227"/>
      <w:r>
        <w:rPr/>
        <w:t>102</w:t>
      </w:r>
      <w:r>
        <w:rPr>
          <w:rtl w:val="true"/>
        </w:rPr>
        <w:t xml:space="preserve"> - </w:t>
      </w:r>
      <w:r>
        <w:rPr>
          <w:rtl w:val="true"/>
        </w:rPr>
        <w:t>الحرب</w:t>
      </w:r>
      <w:bookmarkEnd w:id="2228"/>
    </w:p>
    <w:p>
      <w:pPr>
        <w:pStyle w:val="Heading4"/>
        <w:numPr>
          <w:ilvl w:val="3"/>
          <w:numId w:val="1"/>
        </w:numPr>
        <w:rPr/>
      </w:pPr>
      <w:bookmarkStart w:id="2229" w:name="__RefHeading___Toc14173791_73709187"/>
      <w:bookmarkStart w:id="2230" w:name="_Toc931"/>
      <w:bookmarkEnd w:id="2229"/>
      <w:r>
        <w:rPr>
          <w:rtl w:val="true"/>
        </w:rPr>
        <w:t>اشاره</w:t>
      </w:r>
      <w:bookmarkEnd w:id="2230"/>
    </w:p>
    <w:p>
      <w:pPr>
        <w:pStyle w:val="BookText"/>
        <w:rPr/>
      </w:pP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bookmarkStart w:id="2231" w:name="pg11923_118838"/>
    </w:p>
    <w:p>
      <w:pPr>
        <w:pStyle w:val="Heading4"/>
        <w:numPr>
          <w:ilvl w:val="3"/>
          <w:numId w:val="1"/>
        </w:numPr>
        <w:rPr/>
      </w:pPr>
      <w:bookmarkStart w:id="2232" w:name="__RefHeading___Toc14173793_73709187"/>
      <w:bookmarkStart w:id="2233" w:name="_Toc932"/>
      <w:bookmarkEnd w:id="2231"/>
      <w:bookmarkEnd w:id="2232"/>
      <w:r>
        <w:rPr/>
        <w:t>102</w:t>
      </w:r>
      <w:r>
        <w:rPr>
          <w:rtl w:val="true"/>
        </w:rPr>
        <w:t xml:space="preserve"> - </w:t>
      </w:r>
      <w:r>
        <w:rPr>
          <w:rtl w:val="true"/>
        </w:rPr>
        <w:t>جنگ</w:t>
      </w:r>
      <w:bookmarkEnd w:id="2233"/>
    </w:p>
    <w:p>
      <w:pPr>
        <w:pStyle w:val="Heading5"/>
        <w:numPr>
          <w:ilvl w:val="4"/>
          <w:numId w:val="1"/>
        </w:numPr>
        <w:rPr/>
      </w:pPr>
      <w:bookmarkStart w:id="2234" w:name="__RefHeading___Toc14173795_73709187"/>
      <w:bookmarkStart w:id="2235" w:name="_Toc933"/>
      <w:bookmarkEnd w:id="2234"/>
      <w:r>
        <w:rPr/>
        <w:t>758</w:t>
      </w:r>
      <w:r>
        <w:rPr>
          <w:rtl w:val="true"/>
        </w:rPr>
        <w:t xml:space="preserve"> - </w:t>
      </w:r>
      <w:r>
        <w:rPr>
          <w:rtl w:val="true"/>
        </w:rPr>
        <w:t>الحَربُ</w:t>
      </w:r>
      <w:bookmarkEnd w:id="2235"/>
    </w:p>
    <w:p>
      <w:pPr>
        <w:pStyle w:val="Heading6"/>
        <w:numPr>
          <w:ilvl w:val="5"/>
          <w:numId w:val="1"/>
        </w:numPr>
        <w:rPr/>
      </w:pPr>
      <w:bookmarkStart w:id="2236" w:name="__RefHeading___Toc14173797_73709187"/>
      <w:bookmarkStart w:id="2237" w:name="_Toc934"/>
      <w:bookmarkEnd w:id="2236"/>
      <w:r>
        <w:rPr/>
        <w:t>758</w:t>
      </w:r>
      <w:r>
        <w:rPr>
          <w:rtl w:val="true"/>
        </w:rPr>
        <w:t xml:space="preserve"> - </w:t>
      </w:r>
      <w:r>
        <w:rPr>
          <w:rtl w:val="true"/>
        </w:rPr>
        <w:t>جنگ</w:t>
      </w:r>
      <w:bookmarkEnd w:id="223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حَربٍ أعْوَدُ مِن سِلْمٍ </w:t>
      </w:r>
      <w:r>
        <w:rPr>
          <w:rFonts w:eastAsia="Amiri" w:cs="Amiri" w:ascii="Amiri" w:hAnsi="Amiri"/>
          <w:color w:val="111111"/>
          <w:sz w:val="28"/>
          <w:szCs w:val="28"/>
          <w:rtl w:val="true"/>
          <w:lang w:bidi="ar-SA"/>
        </w:rPr>
        <w:t xml:space="preserve">.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الحَربَ شَرُّها ذَریعٌ ، و طَعْمُها فَظیعٌ ، فمَن أخَذَ لَها اُهْبَتَها ، و اسْتَعدَّ لَها عُدَّتَها ، و لَم یألَمْ کُلومَها قَبلَ حُلولِها ، فذاکَ صاحِبُها ، و مَن عاجَلَها قَبلَ أوانِ فُرْصَتِها ، و اسْتِبْصارِ سَعیهِ فیها ، فذاکَ قَمِنٌ ألاّ یَنْفَعَ قَومَهُ ، و أنْ یُهْلِکَ نَفْسَهُ </w:t>
      </w:r>
      <w:r>
        <w:rPr>
          <w:rFonts w:eastAsia="Amiri" w:cs="Amiri" w:ascii="Amiri" w:hAnsi="Amiri"/>
          <w:color w:val="111111"/>
          <w:sz w:val="28"/>
          <w:szCs w:val="28"/>
          <w:rtl w:val="true"/>
          <w:lang w:bidi="ar-SA"/>
        </w:rPr>
        <w:t xml:space="preserve">. </w:t>
      </w:r>
      <w:r>
        <w:rPr>
          <w:rStyle w:val="FootnoteAnchor"/>
          <w:rtl w:val="true"/>
        </w:rPr>
        <w:footnoteReference w:id="2356"/>
      </w:r>
    </w:p>
    <w:p>
      <w:pPr>
        <w:pStyle w:val="BookText"/>
        <w:rPr/>
      </w:pPr>
      <w:r>
        <w:rPr>
          <w:rFonts w:eastAsia="Times New Roman" w:cs="Times New Roman" w:ascii="Times New Roman" w:hAnsi="Times New Roman"/>
          <w:color w:val="111111"/>
          <w:sz w:val="28"/>
          <w:szCs w:val="28"/>
          <w:lang w:val="en-US" w:bidi="en-US"/>
        </w:rPr>
        <w:t>758</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جنگی که سودمندتر از صلح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جنگ، شرّش شتابنده است و طعمش زشت و نفرت انگیز؛ پس، هر کس که خود را برای آن آماده کند و ساز و برگش را فراهم آورد و پیش از فرا رسیدن هنگامه جنگ، پیکر خود را از زخمهای آن دردمند نکند جنگ را برده است ؛ اما آن که پیش از رسیدن فرصت و زمان جنگ و آگاه شدن از توانایی جنگی خود به آن مبادرت ورزد مستحق آن است که سپاهیان خود را سودی نرساند و خویشتن را نیز به نابودی اندازد </w:t>
      </w:r>
      <w:r>
        <w:rPr>
          <w:rFonts w:eastAsia="IRNazanin" w:cs="IRNazanin"/>
          <w:color w:val="111111"/>
          <w:sz w:val="28"/>
          <w:szCs w:val="28"/>
          <w:rtl w:val="true"/>
          <w:lang w:bidi="fa-IR"/>
        </w:rPr>
        <w:t>.</w:t>
      </w:r>
    </w:p>
    <w:p>
      <w:pPr>
        <w:pStyle w:val="Heading5"/>
        <w:numPr>
          <w:ilvl w:val="4"/>
          <w:numId w:val="1"/>
        </w:numPr>
        <w:rPr/>
      </w:pPr>
      <w:bookmarkStart w:id="2238" w:name="__RefHeading___Toc14173799_73709187"/>
      <w:bookmarkStart w:id="2239" w:name="_Toc935"/>
      <w:bookmarkEnd w:id="2238"/>
      <w:r>
        <w:rPr/>
        <w:t>759</w:t>
      </w:r>
      <w:r>
        <w:rPr>
          <w:rtl w:val="true"/>
        </w:rPr>
        <w:t xml:space="preserve"> - </w:t>
      </w:r>
      <w:r>
        <w:rPr>
          <w:rtl w:val="true"/>
        </w:rPr>
        <w:t>مَثارُ الحُروبِ</w:t>
      </w:r>
      <w:bookmarkEnd w:id="2239"/>
    </w:p>
    <w:p>
      <w:pPr>
        <w:pStyle w:val="Heading6"/>
        <w:numPr>
          <w:ilvl w:val="5"/>
          <w:numId w:val="1"/>
        </w:numPr>
        <w:rPr/>
      </w:pPr>
      <w:bookmarkStart w:id="2240" w:name="__RefHeading___Toc14173801_73709187"/>
      <w:bookmarkStart w:id="2241" w:name="_Toc936"/>
      <w:bookmarkEnd w:id="2240"/>
      <w:r>
        <w:rPr/>
        <w:t>759</w:t>
      </w:r>
      <w:r>
        <w:rPr>
          <w:rtl w:val="true"/>
        </w:rPr>
        <w:t xml:space="preserve"> - </w:t>
      </w:r>
      <w:r>
        <w:rPr>
          <w:rtl w:val="true"/>
        </w:rPr>
        <w:t>عوامل جنگ افروز</w:t>
      </w:r>
      <w:bookmarkEnd w:id="224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 مَثارُ الحُروبِ </w:t>
      </w:r>
      <w:r>
        <w:rPr>
          <w:rFonts w:eastAsia="Amiri" w:cs="Amiri" w:ascii="Amiri" w:hAnsi="Amiri"/>
          <w:color w:val="111111"/>
          <w:sz w:val="28"/>
          <w:szCs w:val="28"/>
          <w:rtl w:val="true"/>
          <w:lang w:bidi="ar-SA"/>
        </w:rPr>
        <w:t xml:space="preserve">.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مَثارُ الحُروبِ </w:t>
      </w:r>
      <w:r>
        <w:rPr>
          <w:rFonts w:eastAsia="Amiri" w:cs="Amiri" w:ascii="Amiri" w:hAnsi="Amiri"/>
          <w:color w:val="111111"/>
          <w:sz w:val="28"/>
          <w:szCs w:val="28"/>
          <w:rtl w:val="true"/>
          <w:lang w:bidi="ar-SA"/>
        </w:rPr>
        <w:t xml:space="preserve">. </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مَذْمومَ اللَّجاجِ ، فإنَّهُ یُثیرُ الحُروبَ </w:t>
      </w:r>
      <w:r>
        <w:rPr>
          <w:rFonts w:eastAsia="Amiri" w:cs="Amiri" w:ascii="Amiri" w:hAnsi="Amiri"/>
          <w:color w:val="111111"/>
          <w:sz w:val="28"/>
          <w:szCs w:val="28"/>
          <w:rtl w:val="true"/>
          <w:lang w:bidi="ar-SA"/>
        </w:rPr>
        <w:t xml:space="preserve">. </w:t>
      </w:r>
      <w:r>
        <w:rPr>
          <w:rStyle w:val="FootnoteAnchor"/>
          <w:rtl w:val="true"/>
        </w:rPr>
        <w:footnoteReference w:id="2359"/>
      </w:r>
    </w:p>
    <w:p>
      <w:pPr>
        <w:pStyle w:val="BookText"/>
        <w:rPr/>
      </w:pPr>
      <w:r>
        <w:rPr>
          <w:rFonts w:eastAsia="Times New Roman" w:cs="Times New Roman" w:ascii="Times New Roman" w:hAnsi="Times New Roman"/>
          <w:color w:val="111111"/>
          <w:sz w:val="28"/>
          <w:szCs w:val="28"/>
          <w:lang w:val="en-US" w:bidi="en-US"/>
        </w:rPr>
        <w:t>759</w:t>
      </w:r>
    </w:p>
    <w:p>
      <w:pPr>
        <w:pStyle w:val="BookText"/>
        <w:rPr/>
      </w:pPr>
      <w:r>
        <w:rPr>
          <w:rFonts w:ascii="IRNazanin" w:hAnsi="IRNazanin" w:eastAsia="IRNazanin"/>
          <w:color w:val="111111"/>
          <w:sz w:val="28"/>
          <w:sz w:val="28"/>
          <w:szCs w:val="28"/>
          <w:rtl w:val="true"/>
          <w:lang w:bidi="fa-IR"/>
        </w:rPr>
        <w:t>عوامل جنگ افروز</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و ناسازگاری، جنگ خیز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لجاجت، خیزشگاه جنگهاست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لجاجت بیجا و نکوهیده بپرهیز که آن جنگها بر می افروزد </w:t>
      </w:r>
      <w:r>
        <w:rPr>
          <w:rFonts w:eastAsia="IRNazanin" w:cs="IRNazanin"/>
          <w:color w:val="111111"/>
          <w:sz w:val="28"/>
          <w:szCs w:val="28"/>
          <w:rtl w:val="true"/>
          <w:lang w:bidi="fa-IR"/>
        </w:rPr>
        <w:t>.</w:t>
      </w:r>
      <w:bookmarkStart w:id="2242" w:name="pg11923_118839"/>
    </w:p>
    <w:p>
      <w:pPr>
        <w:pStyle w:val="Heading5"/>
        <w:numPr>
          <w:ilvl w:val="4"/>
          <w:numId w:val="1"/>
        </w:numPr>
        <w:rPr/>
      </w:pPr>
      <w:bookmarkStart w:id="2243" w:name="__RefHeading___Toc14173803_73709187"/>
      <w:bookmarkStart w:id="2244" w:name="_Toc937"/>
      <w:bookmarkEnd w:id="2242"/>
      <w:bookmarkEnd w:id="2243"/>
      <w:r>
        <w:rPr/>
        <w:t>760</w:t>
      </w:r>
      <w:r>
        <w:rPr>
          <w:rtl w:val="true"/>
        </w:rPr>
        <w:t xml:space="preserve"> - </w:t>
      </w:r>
      <w:r>
        <w:rPr>
          <w:rtl w:val="true"/>
        </w:rPr>
        <w:t>قِتالُ مَن خالَفَ الحَقَّ</w:t>
      </w:r>
      <w:bookmarkEnd w:id="2244"/>
    </w:p>
    <w:p>
      <w:pPr>
        <w:pStyle w:val="Heading6"/>
        <w:numPr>
          <w:ilvl w:val="5"/>
          <w:numId w:val="1"/>
        </w:numPr>
        <w:rPr/>
      </w:pPr>
      <w:bookmarkStart w:id="2245" w:name="__RefHeading___Toc14173805_73709187"/>
      <w:bookmarkStart w:id="2246" w:name="_Toc938"/>
      <w:bookmarkEnd w:id="2245"/>
      <w:r>
        <w:rPr/>
        <w:t>760</w:t>
      </w:r>
      <w:r>
        <w:rPr>
          <w:rtl w:val="true"/>
        </w:rPr>
        <w:t xml:space="preserve"> - </w:t>
      </w:r>
      <w:r>
        <w:rPr>
          <w:rtl w:val="true"/>
        </w:rPr>
        <w:t>جنگ با حقّ ستیزان</w:t>
      </w:r>
      <w:bookmarkEnd w:id="224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لَعَمری ، ما علَیَّ مِن قِتالِ مَن خالَفَ الحقَّ و خابَطَ الغَیَّ من إدْهانٍ و لا إیْهانٍ ، فاتَّقوا اللّهَ عِبادَ اللّهِ ، و فِرّوا إلی اللّهِ مِن اللّهِ ، و امْضوا فی الّذی نَهَجَهُ لَکُم ، و قوموا بما عَصَبهُ بِکُم ، فعلیٌّ ضامِنٌ لِفَلْجِکُم آجِلاً إنْ لم تُمْنَحُوهُ عاجِلاً </w:t>
      </w:r>
      <w:r>
        <w:rPr>
          <w:rFonts w:eastAsia="Amiri" w:cs="Amiri" w:ascii="Amiri" w:hAnsi="Amiri"/>
          <w:color w:val="111111"/>
          <w:sz w:val="28"/>
          <w:szCs w:val="28"/>
          <w:rtl w:val="true"/>
          <w:lang w:bidi="ar-SA"/>
        </w:rPr>
        <w:t xml:space="preserve">. </w:t>
      </w:r>
      <w:r>
        <w:rPr>
          <w:rStyle w:val="FootnoteAnchor"/>
          <w:rtl w:val="true"/>
        </w:rPr>
        <w:footnoteReference w:id="2360"/>
      </w:r>
    </w:p>
    <w:p>
      <w:pPr>
        <w:pStyle w:val="BookText"/>
        <w:rPr/>
      </w:pPr>
      <w:r>
        <w:rPr>
          <w:rFonts w:eastAsia="Times New Roman" w:cs="Times New Roman" w:ascii="Times New Roman" w:hAnsi="Times New Roman"/>
          <w:color w:val="111111"/>
          <w:sz w:val="28"/>
          <w:szCs w:val="28"/>
          <w:lang w:val="en-US" w:bidi="en-US"/>
        </w:rPr>
        <w:t>760</w:t>
      </w:r>
    </w:p>
    <w:p>
      <w:pPr>
        <w:pStyle w:val="BookText"/>
        <w:rPr/>
      </w:pPr>
      <w:r>
        <w:rPr>
          <w:rFonts w:ascii="IRNazanin" w:hAnsi="IRNazanin" w:eastAsia="IRNazanin"/>
          <w:color w:val="111111"/>
          <w:sz w:val="28"/>
          <w:sz w:val="28"/>
          <w:szCs w:val="28"/>
          <w:rtl w:val="true"/>
          <w:lang w:bidi="fa-IR"/>
        </w:rPr>
        <w:t>جنگ با حقّ ستیزان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 خودم سوگند که در جنگ با حقّ ستیزان و فرو رفتگان در ورطه گمراهی، هرگز سازشکاری و سستی روا نمی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پروا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خدا بگریزید و در راه روشنی که فراپیش شما نهاده است، پیش روید و به آنچه شما را بدان مکلّف فرموده، قیام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دنیا پیروزی نصیب شما نشد ، علی پیروزی در آن دنیا را برای شما ضمانت می کند </w:t>
      </w:r>
      <w:r>
        <w:rPr>
          <w:rFonts w:eastAsia="IRNazanin" w:cs="IRNazanin"/>
          <w:color w:val="111111"/>
          <w:sz w:val="28"/>
          <w:szCs w:val="28"/>
          <w:rtl w:val="true"/>
          <w:lang w:bidi="fa-IR"/>
        </w:rPr>
        <w:t>.</w:t>
      </w:r>
    </w:p>
    <w:p>
      <w:pPr>
        <w:pStyle w:val="Heading5"/>
        <w:numPr>
          <w:ilvl w:val="4"/>
          <w:numId w:val="1"/>
        </w:numPr>
        <w:rPr/>
      </w:pPr>
      <w:bookmarkStart w:id="2247" w:name="__RefHeading___Toc14173807_73709187"/>
      <w:bookmarkStart w:id="2248" w:name="_Toc939"/>
      <w:bookmarkEnd w:id="2247"/>
      <w:r>
        <w:rPr/>
        <w:t>761</w:t>
      </w:r>
      <w:r>
        <w:rPr>
          <w:rtl w:val="true"/>
        </w:rPr>
        <w:t xml:space="preserve"> - </w:t>
      </w:r>
      <w:r>
        <w:rPr>
          <w:rtl w:val="true"/>
        </w:rPr>
        <w:t>قِتالُ المُسلِمِ</w:t>
      </w:r>
      <w:bookmarkEnd w:id="2248"/>
    </w:p>
    <w:p>
      <w:pPr>
        <w:pStyle w:val="Heading6"/>
        <w:numPr>
          <w:ilvl w:val="5"/>
          <w:numId w:val="1"/>
        </w:numPr>
        <w:rPr/>
      </w:pPr>
      <w:bookmarkStart w:id="2249" w:name="__RefHeading___Toc14173809_73709187"/>
      <w:bookmarkStart w:id="2250" w:name="_Toc940"/>
      <w:bookmarkEnd w:id="2249"/>
      <w:r>
        <w:rPr/>
        <w:t>761</w:t>
      </w:r>
      <w:r>
        <w:rPr>
          <w:rtl w:val="true"/>
        </w:rPr>
        <w:t xml:space="preserve"> - </w:t>
      </w:r>
      <w:r>
        <w:rPr>
          <w:rtl w:val="true"/>
        </w:rPr>
        <w:t>جنگیدن با مسلمان</w:t>
      </w:r>
      <w:bookmarkEnd w:id="225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قِتالُ المسلمِ أخاهُ کُفرٌ ، و سِبابُهُ فُسوقٌ </w:t>
      </w:r>
      <w:r>
        <w:rPr>
          <w:rFonts w:eastAsia="Amiri" w:cs="Amiri" w:ascii="Amiri" w:hAnsi="Amiri"/>
          <w:color w:val="111111"/>
          <w:sz w:val="28"/>
          <w:szCs w:val="28"/>
          <w:rtl w:val="true"/>
          <w:lang w:bidi="ar-SA"/>
        </w:rPr>
        <w:t xml:space="preserve">. </w:t>
      </w:r>
      <w:r>
        <w:rPr>
          <w:rStyle w:val="FootnoteAnchor"/>
          <w:rtl w:val="true"/>
        </w:rPr>
        <w:footnoteReference w:id="2361"/>
      </w:r>
    </w:p>
    <w:p>
      <w:pPr>
        <w:pStyle w:val="BookText"/>
        <w:rPr/>
      </w:pPr>
      <w:r>
        <w:rPr>
          <w:rStyle w:val="FootnoteAnchor"/>
          <w:rtl w:val="true"/>
        </w:rPr>
        <w:footnoteReference w:id="23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761</w:t>
      </w:r>
    </w:p>
    <w:p>
      <w:pPr>
        <w:pStyle w:val="BookText"/>
        <w:rPr/>
      </w:pPr>
      <w:r>
        <w:rPr>
          <w:rFonts w:ascii="IRNazanin" w:hAnsi="IRNazanin" w:eastAsia="IRNazanin"/>
          <w:color w:val="111111"/>
          <w:sz w:val="28"/>
          <w:sz w:val="28"/>
          <w:szCs w:val="28"/>
          <w:rtl w:val="true"/>
          <w:lang w:bidi="fa-IR"/>
        </w:rPr>
        <w:t>جنگیدن با مسلمان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مسلمان با برادر خود کفر است، و دشنام دادن به او فسق</w:t>
      </w:r>
      <w:r>
        <w:rPr>
          <w:rFonts w:eastAsia="IRNazanin" w:cs="IRNazanin"/>
          <w:color w:val="111111"/>
          <w:sz w:val="28"/>
          <w:szCs w:val="28"/>
          <w:rtl w:val="true"/>
          <w:lang w:bidi="fa-IR"/>
        </w:rPr>
        <w:t>.</w:t>
      </w:r>
    </w:p>
    <w:p>
      <w:pPr>
        <w:pStyle w:val="Heading5"/>
        <w:numPr>
          <w:ilvl w:val="4"/>
          <w:numId w:val="1"/>
        </w:numPr>
        <w:rPr/>
      </w:pPr>
      <w:bookmarkStart w:id="2251" w:name="__RefHeading___Toc14173811_73709187"/>
      <w:bookmarkStart w:id="2252" w:name="_Toc941"/>
      <w:bookmarkEnd w:id="2251"/>
      <w:r>
        <w:rPr/>
        <w:t>762</w:t>
      </w:r>
      <w:r>
        <w:rPr>
          <w:rtl w:val="true"/>
        </w:rPr>
        <w:t xml:space="preserve"> - </w:t>
      </w:r>
      <w:r>
        <w:rPr>
          <w:rtl w:val="true"/>
        </w:rPr>
        <w:t>مُباغَتَةُ العَدُوِّ</w:t>
      </w:r>
      <w:bookmarkEnd w:id="2252"/>
    </w:p>
    <w:p>
      <w:pPr>
        <w:pStyle w:val="Heading6"/>
        <w:numPr>
          <w:ilvl w:val="5"/>
          <w:numId w:val="1"/>
        </w:numPr>
        <w:rPr/>
      </w:pPr>
      <w:bookmarkStart w:id="2253" w:name="__RefHeading___Toc14173813_73709187"/>
      <w:bookmarkStart w:id="2254" w:name="_Toc942"/>
      <w:bookmarkEnd w:id="2253"/>
      <w:r>
        <w:rPr/>
        <w:t>762</w:t>
      </w:r>
      <w:r>
        <w:rPr>
          <w:rtl w:val="true"/>
        </w:rPr>
        <w:t xml:space="preserve"> - </w:t>
      </w:r>
      <w:r>
        <w:rPr>
          <w:rtl w:val="true"/>
        </w:rPr>
        <w:t>غافلگیر کردن دشمن</w:t>
      </w:r>
      <w:bookmarkEnd w:id="225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اُغْزو هُم مِن قَبلِ أنْ یَغزوکُم ، فَوَ الّذی نَفْسی بِیَدِه ، ما غُزِیَ قَومٌ قَطُّ فی عُقْرِ دِیارِهِم إلاّ ذَلُّوا </w:t>
      </w:r>
      <w:r>
        <w:rPr>
          <w:rFonts w:eastAsia="Amiri" w:cs="Amiri" w:ascii="Amiri" w:hAnsi="Amiri"/>
          <w:color w:val="111111"/>
          <w:sz w:val="28"/>
          <w:szCs w:val="28"/>
          <w:rtl w:val="true"/>
          <w:lang w:bidi="ar-SA"/>
        </w:rPr>
        <w:t xml:space="preserve">. </w:t>
      </w:r>
      <w:r>
        <w:rPr>
          <w:rStyle w:val="FootnoteAnchor"/>
          <w:rtl w:val="true"/>
        </w:rPr>
        <w:footnoteReference w:id="2363"/>
      </w:r>
    </w:p>
    <w:p>
      <w:pPr>
        <w:pStyle w:val="BookText"/>
        <w:rPr/>
      </w:pPr>
      <w:r>
        <w:rPr>
          <w:rFonts w:eastAsia="Times New Roman" w:cs="Times New Roman" w:ascii="Times New Roman" w:hAnsi="Times New Roman"/>
          <w:color w:val="111111"/>
          <w:sz w:val="28"/>
          <w:szCs w:val="28"/>
          <w:lang w:val="en-US" w:bidi="en-US"/>
        </w:rPr>
        <w:t>762</w:t>
      </w:r>
    </w:p>
    <w:p>
      <w:pPr>
        <w:pStyle w:val="BookText"/>
        <w:rPr/>
      </w:pPr>
      <w:r>
        <w:rPr>
          <w:rFonts w:ascii="IRNazanin" w:hAnsi="IRNazanin" w:eastAsia="IRNazanin"/>
          <w:color w:val="111111"/>
          <w:sz w:val="28"/>
          <w:sz w:val="28"/>
          <w:szCs w:val="28"/>
          <w:rtl w:val="true"/>
          <w:lang w:bidi="fa-IR"/>
        </w:rPr>
        <w:t>غافلگیر کردن دشمن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 که دشمن بر شما بتازد، بر او یورش برید ؛ زیرا به خدا سوگند که هیچ ملتی در دل سرزمین شان مورد حمله قرار نگرفت، جز آن که به خاک مذلّت افتاد </w:t>
      </w:r>
      <w:r>
        <w:rPr>
          <w:rFonts w:eastAsia="IRNazanin" w:cs="IRNazanin"/>
          <w:color w:val="111111"/>
          <w:sz w:val="28"/>
          <w:szCs w:val="28"/>
          <w:rtl w:val="true"/>
          <w:lang w:bidi="fa-IR"/>
        </w:rPr>
        <w:t>.</w:t>
      </w:r>
      <w:bookmarkStart w:id="2255" w:name="pg11923_118840"/>
    </w:p>
    <w:p>
      <w:pPr>
        <w:pStyle w:val="BookText"/>
        <w:rPr/>
      </w:pPr>
      <w:bookmarkEnd w:id="225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إنّی قد دَعَوتُکُم إلی قِتالِ هؤلاءِ القَومِ لَیلاً و نَهارا ، و سِرّا و إعْلانا ، و 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قَبلَ أنْ یَغْزوکُم ، فو اللّهِ ما غُزِیَ قَومٌ قَطُّ فی عُقْرِ دارِهِم إلاّ ذَلّوا </w:t>
      </w:r>
      <w:r>
        <w:rPr>
          <w:rFonts w:eastAsia="Amiri" w:cs="Amiri" w:ascii="Amiri" w:hAnsi="Amiri"/>
          <w:color w:val="111111"/>
          <w:sz w:val="28"/>
          <w:szCs w:val="28"/>
          <w:rtl w:val="true"/>
          <w:lang w:bidi="ar-SA"/>
        </w:rPr>
        <w:t xml:space="preserve">. </w:t>
      </w:r>
      <w:r>
        <w:rPr>
          <w:rStyle w:val="FootnoteAnchor"/>
          <w:rtl w:val="true"/>
        </w:rPr>
        <w:footnoteReference w:id="236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شب و روز و در آشکار و نهان به نبرد با این قوم فرا خواندم و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آنان به شما یورش آورند، شما بر آنان بتازید؛ زیرا به خدا سوگند با هیچ مردمی در دل سرزمین شان جنگ نشد مگر آن که به خواری و شکست افتادند</w:t>
      </w:r>
      <w:r>
        <w:rPr>
          <w:rFonts w:eastAsia="IRNazanin" w:cs="IRNazanin"/>
          <w:color w:val="111111"/>
          <w:sz w:val="28"/>
          <w:szCs w:val="28"/>
          <w:rtl w:val="true"/>
          <w:lang w:bidi="fa-IR"/>
        </w:rPr>
        <w:t>.</w:t>
      </w:r>
    </w:p>
    <w:p>
      <w:pPr>
        <w:pStyle w:val="Heading5"/>
        <w:numPr>
          <w:ilvl w:val="4"/>
          <w:numId w:val="1"/>
        </w:numPr>
        <w:rPr/>
      </w:pPr>
      <w:bookmarkStart w:id="2256" w:name="__RefHeading___Toc14173815_73709187"/>
      <w:bookmarkStart w:id="2257" w:name="_Toc943"/>
      <w:bookmarkEnd w:id="2256"/>
      <w:r>
        <w:rPr/>
        <w:t>763</w:t>
      </w:r>
      <w:r>
        <w:rPr>
          <w:rtl w:val="true"/>
        </w:rPr>
        <w:t xml:space="preserve"> - </w:t>
      </w:r>
      <w:r>
        <w:rPr>
          <w:rtl w:val="true"/>
        </w:rPr>
        <w:t>الحَثُّ عَلَی القِتالِ فی سَبیلِ اللَّهِ</w:t>
      </w:r>
      <w:bookmarkEnd w:id="2257"/>
    </w:p>
    <w:p>
      <w:pPr>
        <w:pStyle w:val="Heading6"/>
        <w:numPr>
          <w:ilvl w:val="5"/>
          <w:numId w:val="1"/>
        </w:numPr>
        <w:rPr/>
      </w:pPr>
      <w:bookmarkStart w:id="2258" w:name="__RefHeading___Toc14173817_73709187"/>
      <w:bookmarkStart w:id="2259" w:name="_Toc944"/>
      <w:bookmarkEnd w:id="2258"/>
      <w:r>
        <w:rPr/>
        <w:t>763</w:t>
      </w:r>
      <w:r>
        <w:rPr>
          <w:rtl w:val="true"/>
        </w:rPr>
        <w:t xml:space="preserve"> - </w:t>
      </w:r>
      <w:r>
        <w:rPr>
          <w:rtl w:val="true"/>
        </w:rPr>
        <w:t>تشویق به جنگ در راه خدا</w:t>
      </w:r>
      <w:bookmarkEnd w:id="225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الاْخِرَةِ فَما مَتاعُ الْحَیاةِ الدُّنْیا فِی الاْخِرَةِ إِلاّ قَلِیلٌ</w:t>
      </w:r>
      <w:r>
        <w:rPr>
          <w:rFonts w:eastAsia="Amiri" w:cs="Amiri" w:ascii="Amiri" w:hAnsi="Amiri"/>
          <w:color w:val="111111"/>
          <w:sz w:val="28"/>
          <w:szCs w:val="28"/>
          <w:rtl w:val="true"/>
          <w:lang w:bidi="ar-SA"/>
        </w:rPr>
        <w:t xml:space="preserve">) . </w:t>
      </w:r>
      <w:r>
        <w:rPr>
          <w:rStyle w:val="FootnoteAnchor"/>
          <w:rtl w:val="true"/>
        </w:rPr>
        <w:footnoteReference w:id="2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Fonts w:eastAsia="Amiri" w:cs="Amiri" w:ascii="Amiri" w:hAnsi="Amiri"/>
          <w:color w:val="111111"/>
          <w:sz w:val="28"/>
          <w:szCs w:val="28"/>
          <w:rtl w:val="true"/>
          <w:lang w:bidi="ar-SA"/>
        </w:rPr>
        <w:t xml:space="preserve">) . </w:t>
      </w:r>
      <w:r>
        <w:rPr>
          <w:rStyle w:val="FootnoteAnchor"/>
          <w:rtl w:val="true"/>
        </w:rPr>
        <w:footnoteReference w:id="236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رَحِمَکُم اللّهُ إلی قِتالِ عَدُوِّکُم ، و لا تَثّاقَلوا إلی الأرضِ فتُقِرّوا بالخَسْفِ و تَبوؤوا بالذُّلِّ و یَکونَ نَصیبُکُم الأخَسَّ، و إنَّ أخا الحَربِ الأرِقُ ، و مَن نامَ لَم یُنَمْ عَنهُ </w:t>
      </w:r>
      <w:r>
        <w:rPr>
          <w:rFonts w:eastAsia="Amiri" w:cs="Amiri" w:ascii="Amiri" w:hAnsi="Amiri"/>
          <w:color w:val="111111"/>
          <w:sz w:val="28"/>
          <w:szCs w:val="28"/>
          <w:rtl w:val="true"/>
          <w:lang w:bidi="ar-SA"/>
        </w:rPr>
        <w:t xml:space="preserve">. </w:t>
      </w:r>
      <w:r>
        <w:rPr>
          <w:rStyle w:val="FootnoteAnchor"/>
          <w:rtl w:val="true"/>
        </w:rPr>
        <w:footnoteReference w:id="2367"/>
      </w:r>
    </w:p>
    <w:p>
      <w:pPr>
        <w:pStyle w:val="BookText"/>
        <w:rPr/>
      </w:pPr>
      <w:r>
        <w:rPr>
          <w:rFonts w:eastAsia="Times New Roman" w:cs="Times New Roman" w:ascii="Times New Roman" w:hAnsi="Times New Roman"/>
          <w:color w:val="111111"/>
          <w:sz w:val="28"/>
          <w:szCs w:val="28"/>
          <w:lang w:val="en-US" w:bidi="en-US"/>
        </w:rPr>
        <w:t>763</w:t>
      </w:r>
    </w:p>
    <w:p>
      <w:pPr>
        <w:pStyle w:val="BookText"/>
        <w:rPr/>
      </w:pPr>
      <w:r>
        <w:rPr>
          <w:rFonts w:ascii="IRNazanin" w:hAnsi="IRNazanin" w:eastAsia="IRNazanin"/>
          <w:color w:val="111111"/>
          <w:sz w:val="28"/>
          <w:sz w:val="28"/>
          <w:szCs w:val="28"/>
          <w:rtl w:val="true"/>
          <w:lang w:bidi="fa-IR"/>
        </w:rPr>
        <w:t>تشویق به جنگ در راه خدا</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چون به شما گویند برای جنگ در راه خدا بیرون شوید کندی به خرج می دهید؟ آیا به جای آخرت به زندگی دنیا راضی شده اید؟ متاع این دنیا در برابر متاع آن سرا اندکی بیش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و گرانبار ، بسیج شوید و با مال و جان خویش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پیکار با دشمن خود بیرون روید و کندی نکنید که با خواری و خفت بر جای خواهید ماند و پست ترین چیز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سرباز رزمنده بیدار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خواب غفلت به سر برد بداند که دشمنش از او غافل نیست</w:t>
      </w:r>
      <w:r>
        <w:rPr>
          <w:rFonts w:eastAsia="IRNazanin" w:cs="IRNazanin"/>
          <w:color w:val="111111"/>
          <w:sz w:val="28"/>
          <w:szCs w:val="28"/>
          <w:rtl w:val="true"/>
          <w:lang w:bidi="fa-IR"/>
        </w:rPr>
        <w:t>.</w:t>
      </w:r>
      <w:bookmarkStart w:id="2260" w:name="pg11923_118841"/>
    </w:p>
    <w:p>
      <w:pPr>
        <w:pStyle w:val="Heading5"/>
        <w:numPr>
          <w:ilvl w:val="4"/>
          <w:numId w:val="1"/>
        </w:numPr>
        <w:rPr/>
      </w:pPr>
      <w:bookmarkStart w:id="2261" w:name="__RefHeading___Toc14173819_73709187"/>
      <w:bookmarkStart w:id="2262" w:name="_Toc945"/>
      <w:bookmarkEnd w:id="2260"/>
      <w:bookmarkEnd w:id="2261"/>
      <w:r>
        <w:rPr/>
        <w:t>764</w:t>
      </w:r>
      <w:r>
        <w:rPr>
          <w:rtl w:val="true"/>
        </w:rPr>
        <w:t xml:space="preserve"> - </w:t>
      </w:r>
      <w:r>
        <w:rPr>
          <w:rtl w:val="true"/>
        </w:rPr>
        <w:t>حُبُّ اللَّهِ للمُقاتِلینَ فی سَبیلِهِ</w:t>
      </w:r>
      <w:bookmarkEnd w:id="2262"/>
    </w:p>
    <w:p>
      <w:pPr>
        <w:pStyle w:val="Heading6"/>
        <w:numPr>
          <w:ilvl w:val="5"/>
          <w:numId w:val="1"/>
        </w:numPr>
        <w:rPr/>
      </w:pPr>
      <w:bookmarkStart w:id="2263" w:name="__RefHeading___Toc14173821_73709187"/>
      <w:bookmarkStart w:id="2264" w:name="_Toc946"/>
      <w:bookmarkEnd w:id="2263"/>
      <w:r>
        <w:rPr/>
        <w:t>764</w:t>
      </w:r>
      <w:r>
        <w:rPr>
          <w:rtl w:val="true"/>
        </w:rPr>
        <w:t xml:space="preserve"> - </w:t>
      </w:r>
      <w:r>
        <w:rPr>
          <w:rtl w:val="true"/>
        </w:rPr>
        <w:t>خداوند رزمندگان در راه خود را دوست دارد</w:t>
      </w:r>
      <w:bookmarkEnd w:id="226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 xml:space="preserve">) . </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خُطبةٍ لَه فی حَربِ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اللّهَ تعالی ذِکرُهُ ، قَد دَلَّکُم علی تِجارَةٍ تُنْجیکُم مِن العَذابِ و تُشْفی بِکُم علی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 باللّهِ و رسولِهِ و جِهادٍ فی سبیلِهِ ، و جَعلَ ثَوابـهُ مَغفِـرَةَ الذُّنوبِ ، و مَساکِنَ طَیِّبةً فی جَنّاتِ عَدْنٍ و رِضْوانٌ مِن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أخْبَرَکُم بالّذی یُحِبُّ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فسَوُّوا صُفوفَکُم کالبُنْیانِ المَرْصوصِ ، و قَدِّموا الدّارِعَ و أخِّروا الحاسِرَ </w:t>
      </w:r>
      <w:r>
        <w:rPr>
          <w:rFonts w:eastAsia="Amiri" w:cs="Amiri" w:ascii="Amiri" w:hAnsi="Amiri"/>
          <w:color w:val="111111"/>
          <w:sz w:val="28"/>
          <w:szCs w:val="28"/>
          <w:rtl w:val="true"/>
          <w:lang w:bidi="ar-SA"/>
        </w:rPr>
        <w:t xml:space="preserve">. </w:t>
      </w:r>
      <w:r>
        <w:rPr>
          <w:rStyle w:val="FootnoteAnchor"/>
          <w:rtl w:val="true"/>
        </w:rPr>
        <w:footnoteReference w:id="2369"/>
      </w:r>
    </w:p>
    <w:p>
      <w:pPr>
        <w:pStyle w:val="BookText"/>
        <w:rPr/>
      </w:pPr>
      <w:r>
        <w:rPr>
          <w:rFonts w:eastAsia="Times New Roman" w:cs="Times New Roman" w:ascii="Times New Roman" w:hAnsi="Times New Roman"/>
          <w:color w:val="111111"/>
          <w:sz w:val="28"/>
          <w:szCs w:val="28"/>
          <w:lang w:val="en-US" w:bidi="en-US"/>
        </w:rPr>
        <w:t>764</w:t>
      </w:r>
    </w:p>
    <w:p>
      <w:pPr>
        <w:pStyle w:val="BookText"/>
        <w:rPr/>
      </w:pPr>
      <w:r>
        <w:rPr>
          <w:rFonts w:ascii="IRNazanin" w:hAnsi="IRNazanin" w:eastAsia="IRNazanin"/>
          <w:color w:val="111111"/>
          <w:sz w:val="28"/>
          <w:sz w:val="28"/>
          <w:szCs w:val="28"/>
          <w:rtl w:val="true"/>
          <w:lang w:bidi="fa-IR"/>
        </w:rPr>
        <w:t>خداوند رزمندگان در راه خود را دوست دارد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را که در راه او در 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بنایی سُربین می جنگند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در جنگ صفین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شما را به تجارتی رهنمون شده که از عذابتان می رهاند و به خیر و سعادت نزدیک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ایمان به خدا و رسولش و جهاد کردن در راه اوست، ثواب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آمرزش گناهان و خانه هایی پاکیزه در بهشتهای جاویدان قرار داده و البته خشنودی 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را که دوست دارد به شما معرفی کرده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کسانی را که در راه او صف در صف، چنانکه گویی بنایی ریخته شده از سُرب اند،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صفوف خود را همچون ساختمانی بر افراشته از سرب استوار کنید، زره داران را جلو اندازید و بی زرهان را در صفوف عقب قرار دهید</w:t>
      </w:r>
      <w:r>
        <w:rPr>
          <w:rFonts w:eastAsia="IRNazanin" w:cs="IRNazanin"/>
          <w:color w:val="111111"/>
          <w:sz w:val="28"/>
          <w:szCs w:val="28"/>
          <w:rtl w:val="true"/>
          <w:lang w:bidi="fa-IR"/>
        </w:rPr>
        <w:t>.</w:t>
      </w:r>
    </w:p>
    <w:p>
      <w:pPr>
        <w:pStyle w:val="Heading5"/>
        <w:numPr>
          <w:ilvl w:val="4"/>
          <w:numId w:val="1"/>
        </w:numPr>
        <w:rPr/>
      </w:pPr>
      <w:bookmarkStart w:id="2265" w:name="__RefHeading___Toc14173823_73709187"/>
      <w:bookmarkStart w:id="2266" w:name="_Toc947"/>
      <w:bookmarkEnd w:id="2265"/>
      <w:r>
        <w:rPr/>
        <w:t>765</w:t>
      </w:r>
      <w:r>
        <w:rPr>
          <w:rtl w:val="true"/>
        </w:rPr>
        <w:t xml:space="preserve"> - </w:t>
      </w:r>
      <w:r>
        <w:rPr>
          <w:rtl w:val="true"/>
        </w:rPr>
        <w:t>النَّهیُ عَن مُحارَبَةِ هؤلاءِ</w:t>
      </w:r>
      <w:bookmarkEnd w:id="2266"/>
    </w:p>
    <w:p>
      <w:pPr>
        <w:pStyle w:val="Heading6"/>
        <w:numPr>
          <w:ilvl w:val="5"/>
          <w:numId w:val="1"/>
        </w:numPr>
        <w:rPr/>
      </w:pPr>
      <w:bookmarkStart w:id="2267" w:name="__RefHeading___Toc14173825_73709187"/>
      <w:bookmarkStart w:id="2268" w:name="_Toc948"/>
      <w:bookmarkEnd w:id="2267"/>
      <w:r>
        <w:rPr/>
        <w:t>765</w:t>
      </w:r>
      <w:r>
        <w:rPr>
          <w:rtl w:val="true"/>
        </w:rPr>
        <w:t xml:space="preserve"> - </w:t>
      </w:r>
      <w:r>
        <w:rPr>
          <w:rtl w:val="true"/>
        </w:rPr>
        <w:t>نهی از جنگیدن با این گروهها</w:t>
      </w:r>
      <w:bookmarkEnd w:id="226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تُحارِبْ مَن یَعْتَصِمُ بالدِّینِ ؛ فإنَّ مُغالِبَ الدِّینِ مَحْروبٌ</w:t>
      </w:r>
      <w:r>
        <w:rPr>
          <w:rFonts w:eastAsia="Amiri" w:cs="Amiri" w:ascii="Amiri" w:hAnsi="Amiri"/>
          <w:color w:val="111111"/>
          <w:sz w:val="28"/>
          <w:szCs w:val="28"/>
          <w:rtl w:val="true"/>
          <w:lang w:bidi="ar-SA"/>
        </w:rPr>
        <w:t xml:space="preserve">. </w:t>
      </w:r>
      <w:r>
        <w:rPr>
          <w:rStyle w:val="FootnoteAnchor"/>
          <w:rtl w:val="true"/>
        </w:rPr>
        <w:footnoteReference w:id="2370"/>
      </w:r>
    </w:p>
    <w:p>
      <w:pPr>
        <w:pStyle w:val="BookText"/>
        <w:rPr/>
      </w:pPr>
      <w:r>
        <w:rPr>
          <w:rFonts w:eastAsia="Times New Roman" w:cs="Times New Roman" w:ascii="Times New Roman" w:hAnsi="Times New Roman"/>
          <w:color w:val="111111"/>
          <w:sz w:val="28"/>
          <w:szCs w:val="28"/>
          <w:lang w:val="en-US" w:bidi="en-US"/>
        </w:rPr>
        <w:t>765</w:t>
      </w:r>
    </w:p>
    <w:p>
      <w:pPr>
        <w:pStyle w:val="BookText"/>
        <w:rPr/>
      </w:pPr>
      <w:r>
        <w:rPr>
          <w:rFonts w:ascii="IRNazanin" w:hAnsi="IRNazanin" w:eastAsia="IRNazanin"/>
          <w:color w:val="111111"/>
          <w:sz w:val="28"/>
          <w:sz w:val="28"/>
          <w:szCs w:val="28"/>
          <w:rtl w:val="true"/>
          <w:lang w:bidi="fa-IR"/>
        </w:rPr>
        <w:t>نهی از جنگیدن با این گروهها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کسی که به دین چنگ زده است مجنگ ، زیرا کسی که با دین پنجه افکند، در هم شکسته شود </w:t>
      </w:r>
      <w:r>
        <w:rPr>
          <w:rFonts w:eastAsia="IRNazanin" w:cs="IRNazanin"/>
          <w:color w:val="111111"/>
          <w:sz w:val="28"/>
          <w:szCs w:val="28"/>
          <w:rtl w:val="true"/>
          <w:lang w:bidi="fa-IR"/>
        </w:rPr>
        <w:t>.</w:t>
      </w:r>
      <w:bookmarkStart w:id="2269" w:name="pg11923_118842"/>
    </w:p>
    <w:p>
      <w:pPr>
        <w:pStyle w:val="BookText"/>
        <w:rPr/>
      </w:pPr>
      <w:bookmarkEnd w:id="226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تُغالِبْ مَن یَسْتَظهِرُ بالحقِّ ؛ فإنَّ مُغالِبَ الحقِّ مَغلوبٌ</w:t>
      </w:r>
      <w:r>
        <w:rPr>
          <w:rFonts w:eastAsia="Amiri" w:cs="Amiri" w:ascii="Amiri" w:hAnsi="Amiri"/>
          <w:color w:val="111111"/>
          <w:sz w:val="28"/>
          <w:szCs w:val="28"/>
          <w:rtl w:val="true"/>
          <w:lang w:bidi="ar-SA"/>
        </w:rPr>
        <w:t xml:space="preserve">. </w:t>
      </w:r>
      <w:r>
        <w:rPr>
          <w:rStyle w:val="FootnoteAnchor"/>
          <w:rtl w:val="true"/>
        </w:rPr>
        <w:footnoteReference w:id="23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پشتوانه اش حقّ است ، مستیز ؛ که ستیزنده با حق شکست خورَد</w:t>
      </w:r>
      <w:r>
        <w:rPr>
          <w:rFonts w:eastAsia="IRNazanin" w:cs="IRNazanin"/>
          <w:color w:val="111111"/>
          <w:sz w:val="28"/>
          <w:szCs w:val="28"/>
          <w:rtl w:val="true"/>
          <w:lang w:bidi="fa-IR"/>
        </w:rPr>
        <w:t>.</w:t>
      </w:r>
    </w:p>
    <w:p>
      <w:pPr>
        <w:pStyle w:val="Heading5"/>
        <w:numPr>
          <w:ilvl w:val="4"/>
          <w:numId w:val="1"/>
        </w:numPr>
        <w:rPr/>
      </w:pPr>
      <w:bookmarkStart w:id="2270" w:name="__RefHeading___Toc14173827_73709187"/>
      <w:bookmarkStart w:id="2271" w:name="_Toc949"/>
      <w:bookmarkEnd w:id="2270"/>
      <w:r>
        <w:rPr/>
        <w:t>766</w:t>
      </w:r>
      <w:r>
        <w:rPr>
          <w:rtl w:val="true"/>
        </w:rPr>
        <w:t xml:space="preserve"> - </w:t>
      </w:r>
      <w:r>
        <w:rPr>
          <w:rtl w:val="true"/>
        </w:rPr>
        <w:t>ما یَلزمُ رِعایَتُهُ قَبلَ الحَربِ</w:t>
      </w:r>
      <w:bookmarkEnd w:id="2271"/>
    </w:p>
    <w:p>
      <w:pPr>
        <w:pStyle w:val="Heading6"/>
        <w:numPr>
          <w:ilvl w:val="5"/>
          <w:numId w:val="1"/>
        </w:numPr>
        <w:rPr/>
      </w:pPr>
      <w:bookmarkStart w:id="2272" w:name="__RefHeading___Toc14173829_73709187"/>
      <w:bookmarkStart w:id="2273" w:name="_Toc950"/>
      <w:bookmarkEnd w:id="2272"/>
      <w:r>
        <w:rPr/>
        <w:t>766</w:t>
      </w:r>
      <w:r>
        <w:rPr>
          <w:rtl w:val="true"/>
        </w:rPr>
        <w:t xml:space="preserve"> - </w:t>
      </w:r>
      <w:r>
        <w:rPr>
          <w:rtl w:val="true"/>
        </w:rPr>
        <w:t>نکاتی که پیش از شروع جنگ باید رعایت کرد</w:t>
      </w:r>
      <w:bookmarkEnd w:id="22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تَألَّفوا النّاسَ ، و تَأنَّوهُم ، و لا تُغیروا علَیهِم حتّی تَدْعُوهُم ، فمَا علی الأرضِ مِن أهلِ بَیتِ مَدَرٍ و لا وَبَرٍ إلاّ تَأتونی بِهم مسلِمینَ أحَبُّ إلَیَّ مِن أنْ تَأتونی بنِسائِهم و أوْلادِهِم و تَقْتُلوا رِجالَهُم </w:t>
      </w:r>
      <w:r>
        <w:rPr>
          <w:rFonts w:eastAsia="Amiri" w:cs="Amiri" w:ascii="Amiri" w:hAnsi="Amiri"/>
          <w:color w:val="111111"/>
          <w:sz w:val="28"/>
          <w:szCs w:val="28"/>
          <w:rtl w:val="true"/>
          <w:lang w:bidi="ar-SA"/>
        </w:rPr>
        <w:t xml:space="preserve">.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الإمامُ علیٌّ علیه السلامـ فی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دَفَعْتُ الحَربَ یَوما إلاّ و أنا أطْمَعُ أنْ تَلْحَقَ بی طائفَةٌ فتَهْتَدی بِی، و تَعْشُو إلی ضَوْئی ، و ذلکَ أحَبُّ إلَیَّ مِن أنْ أقْتُلَها عَلی ضَلالِها </w:t>
      </w:r>
      <w:r>
        <w:rPr>
          <w:rFonts w:eastAsia="Amiri" w:cs="Amiri" w:ascii="Amiri" w:hAnsi="Amiri"/>
          <w:color w:val="111111"/>
          <w:sz w:val="28"/>
          <w:szCs w:val="28"/>
          <w:rtl w:val="true"/>
          <w:lang w:bidi="ar-SA"/>
        </w:rPr>
        <w:t xml:space="preserve">. </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عنه علیه السلامـ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تَدْعُوَنَّ إلی مُبارَزَةٍ ، و إنْ دُعِیتَ إلَیها فأجِبْ ؛ فإنَّ الدّاعی إلَیها باغٍ ، و الباغی مَصروعٌ </w:t>
      </w:r>
      <w:r>
        <w:rPr>
          <w:rFonts w:eastAsia="Amiri" w:cs="Amiri" w:ascii="Amiri" w:hAnsi="Amiri"/>
          <w:color w:val="111111"/>
          <w:sz w:val="28"/>
          <w:szCs w:val="28"/>
          <w:rtl w:val="true"/>
          <w:lang w:bidi="ar-SA"/>
        </w:rPr>
        <w:t xml:space="preserve">. </w:t>
      </w:r>
      <w:r>
        <w:rPr>
          <w:rStyle w:val="FootnoteAnchor"/>
          <w:rtl w:val="true"/>
        </w:rPr>
        <w:footnoteReference w:id="2374"/>
      </w:r>
    </w:p>
    <w:p>
      <w:pPr>
        <w:pStyle w:val="BookText"/>
        <w:rPr/>
      </w:pPr>
      <w:r>
        <w:rPr>
          <w:rFonts w:eastAsia="Times New Roman" w:cs="Times New Roman" w:ascii="Times New Roman" w:hAnsi="Times New Roman"/>
          <w:color w:val="111111"/>
          <w:sz w:val="28"/>
          <w:szCs w:val="28"/>
          <w:lang w:val="en-US" w:bidi="en-US"/>
        </w:rPr>
        <w:t>766</w:t>
      </w:r>
    </w:p>
    <w:p>
      <w:pPr>
        <w:pStyle w:val="BookText"/>
        <w:rPr/>
      </w:pPr>
      <w:r>
        <w:rPr>
          <w:rFonts w:ascii="IRNazanin" w:hAnsi="IRNazanin" w:eastAsia="IRNazanin"/>
          <w:color w:val="111111"/>
          <w:sz w:val="28"/>
          <w:sz w:val="28"/>
          <w:szCs w:val="28"/>
          <w:rtl w:val="true"/>
          <w:lang w:bidi="fa-IR"/>
        </w:rPr>
        <w:t>نکاتی که پیش از شروع جنگ باید رعایت کرد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مدارا کنید و به آنها فرصت دهید و پیش از آن که به حقّ دعوتشان کنید بر ایشان متازید ؛ زیرا که اگر مردمان روی زمین را ، از شهرنشین و چادر نشین ، مسلمان نزد من آورید خوشتر دارم تا زنان و 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آورید و مردانشان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صفین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یک روز جنگ را به تأخیر نینداختم مگر از این رو که امید داشتم گروهی به من بپیوندند و به سبب من هدایت شوند و در پرتو من بیارامند ؛ این را خوشتر دارم تا آنان را در حالی که گمراهند بکشم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به فرزند خود امام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مبارز طلبی مکن، اما اگر به مبارزه فرا خوانده شدی بپذیر ؛ زیرا آن که به مبارزه فرا خوانَد متجاوز است و متجاوز به خاک افتد </w:t>
      </w:r>
      <w:r>
        <w:rPr>
          <w:rFonts w:eastAsia="IRNazanin" w:cs="IRNazanin"/>
          <w:color w:val="111111"/>
          <w:sz w:val="28"/>
          <w:szCs w:val="28"/>
          <w:rtl w:val="true"/>
          <w:lang w:bidi="fa-IR"/>
        </w:rPr>
        <w:t>.</w:t>
      </w:r>
      <w:bookmarkStart w:id="2274" w:name="pg11923_118843"/>
    </w:p>
    <w:p>
      <w:pPr>
        <w:pStyle w:val="Heading5"/>
        <w:numPr>
          <w:ilvl w:val="4"/>
          <w:numId w:val="1"/>
        </w:numPr>
        <w:rPr/>
      </w:pPr>
      <w:bookmarkStart w:id="2275" w:name="__RefHeading___Toc14173831_73709187"/>
      <w:bookmarkStart w:id="2276" w:name="_Toc951"/>
      <w:bookmarkEnd w:id="2274"/>
      <w:bookmarkEnd w:id="2275"/>
      <w:r>
        <w:rPr/>
        <w:t>767</w:t>
      </w:r>
      <w:r>
        <w:rPr>
          <w:rtl w:val="true"/>
        </w:rPr>
        <w:t xml:space="preserve"> - </w:t>
      </w:r>
      <w:r>
        <w:rPr>
          <w:rtl w:val="true"/>
        </w:rPr>
        <w:t>الدُّعاءُ عِندَ لِقاءِ العَدُوِّ</w:t>
      </w:r>
      <w:bookmarkEnd w:id="2276"/>
    </w:p>
    <w:p>
      <w:pPr>
        <w:pStyle w:val="Heading6"/>
        <w:numPr>
          <w:ilvl w:val="5"/>
          <w:numId w:val="1"/>
        </w:numPr>
        <w:rPr/>
      </w:pPr>
      <w:bookmarkStart w:id="2277" w:name="__RefHeading___Toc14173833_73709187"/>
      <w:bookmarkStart w:id="2278" w:name="_Toc952"/>
      <w:bookmarkEnd w:id="2277"/>
      <w:r>
        <w:rPr/>
        <w:t>767</w:t>
      </w:r>
      <w:r>
        <w:rPr>
          <w:rtl w:val="true"/>
        </w:rPr>
        <w:t xml:space="preserve"> - </w:t>
      </w:r>
      <w:r>
        <w:rPr>
          <w:rtl w:val="true"/>
        </w:rPr>
        <w:t>دعا در هنگام رویارویی با دشمن</w:t>
      </w:r>
      <w:bookmarkEnd w:id="2278"/>
    </w:p>
    <w:p>
      <w:pPr>
        <w:pStyle w:val="BookText"/>
        <w:rPr/>
      </w:pPr>
      <w:r>
        <w:rPr>
          <w:rFonts w:ascii="Amiri" w:hAnsi="Amiri" w:eastAsia="Amiri" w:cs="Amiri"/>
          <w:color w:val="111111"/>
          <w:sz w:val="28"/>
          <w:sz w:val="28"/>
          <w:szCs w:val="28"/>
          <w:rtl w:val="true"/>
          <w:lang w:bidi="ar-SA"/>
        </w:rPr>
        <w:t>رسولُ اللّهِ صلی الله علیه و آلهـ إنُّهُ کانَ إذا غَزا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عَضُدی و نَصیری ، بکَ أحُولُ ، و بکَ أصُولُ ، و بکَ اُقاتِلُ </w:t>
      </w:r>
      <w:r>
        <w:rPr>
          <w:rFonts w:eastAsia="Amiri" w:cs="Amiri" w:ascii="Amiri" w:hAnsi="Amiri"/>
          <w:color w:val="111111"/>
          <w:sz w:val="28"/>
          <w:szCs w:val="28"/>
          <w:rtl w:val="true"/>
          <w:lang w:bidi="ar-SA"/>
        </w:rPr>
        <w:t xml:space="preserve">.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الإمامُ علیٌّ علیه السلامـ مِن دُعائهِ لَمّا عَزمَ علی لِقاءِ القَومِ بصِفِّینَ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أظْهَرْتَنا علی عَدُوِّنا فجَنِّبْنا البَغْیَ و سَدِّدْنا للحقِّ ، و إنْ أظْهَرْتَهُم علَینا فارْزُقْنا الشَّهادةَ و اعْصِمْنا من الفِتْنَةِ </w:t>
      </w:r>
      <w:r>
        <w:rPr>
          <w:rFonts w:eastAsia="Amiri" w:cs="Amiri" w:ascii="Amiri" w:hAnsi="Amiri"/>
          <w:color w:val="111111"/>
          <w:sz w:val="28"/>
          <w:szCs w:val="28"/>
          <w:rtl w:val="true"/>
          <w:lang w:bidi="ar-SA"/>
        </w:rPr>
        <w:t xml:space="preserve">.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عنه علیه السلامـ عِند لقاءِ العَدُوِّ مُحارِبا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أفْضَتِ القُلوبُ ، و مُدَّتِ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نَشْکو إلَیکَ غَیْبَةَ نَبِیّنا ، و کَثْرَةَ عَدُوِّنا ، و تَشَتُّتَ أهْوائنا </w:t>
      </w:r>
      <w:r>
        <w:rPr>
          <w:rFonts w:eastAsia="Amiri" w:cs="Amiri" w:ascii="Amiri" w:hAnsi="Amiri"/>
          <w:color w:val="111111"/>
          <w:sz w:val="28"/>
          <w:szCs w:val="28"/>
          <w:rtl w:val="true"/>
          <w:lang w:bidi="ar-SA"/>
        </w:rPr>
        <w:t xml:space="preserve">.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عنه علیه السلامـ یَومَ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نَشْکو إلیکَ غَیْبَةَ نَبِیّنا ، و قِلّةَ عَدَدِنا ، و کَثْرَةَ عَدُوِّنا ، و تَشَتُّتَ أهوائِنا، و شِدَّةَ الزَّمانِ ، و ظُهورَ الفِتَنِ ، أعِنّا علَیهِم بفَتْحٍ تُعَجِّلُهُ ، و نَصْرٍ تُعِزُّ بهِ سُلطانَ الحقِّ و تُظْهِرُهُ </w:t>
      </w:r>
      <w:r>
        <w:rPr>
          <w:rFonts w:eastAsia="Amiri" w:cs="Amiri" w:ascii="Amiri" w:hAnsi="Amiri"/>
          <w:color w:val="111111"/>
          <w:sz w:val="28"/>
          <w:szCs w:val="28"/>
          <w:rtl w:val="true"/>
          <w:lang w:bidi="ar-SA"/>
        </w:rPr>
        <w:t xml:space="preserve">. </w:t>
      </w:r>
      <w:r>
        <w:rPr>
          <w:rStyle w:val="FootnoteAnchor"/>
          <w:rtl w:val="true"/>
        </w:rPr>
        <w:footnoteReference w:id="2378"/>
      </w:r>
    </w:p>
    <w:p>
      <w:pPr>
        <w:pStyle w:val="BookText"/>
        <w:rPr/>
      </w:pPr>
      <w:r>
        <w:rPr>
          <w:rFonts w:eastAsia="Times New Roman" w:cs="Times New Roman" w:ascii="Times New Roman" w:hAnsi="Times New Roman"/>
          <w:color w:val="111111"/>
          <w:sz w:val="28"/>
          <w:szCs w:val="28"/>
          <w:lang w:val="en-US" w:bidi="en-US"/>
        </w:rPr>
        <w:t>767</w:t>
      </w:r>
    </w:p>
    <w:p>
      <w:pPr>
        <w:pStyle w:val="BookText"/>
        <w:rPr/>
      </w:pPr>
      <w:r>
        <w:rPr>
          <w:rFonts w:ascii="IRNazanin" w:hAnsi="IRNazanin" w:eastAsia="IRNazanin"/>
          <w:color w:val="111111"/>
          <w:sz w:val="28"/>
          <w:sz w:val="28"/>
          <w:szCs w:val="28"/>
          <w:rtl w:val="true"/>
          <w:lang w:bidi="fa-IR"/>
        </w:rPr>
        <w:t>دعا در هنگام رویارویی با دشمن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هرگاه به جنگ می رفت ـمی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پشتیبان و یاور منی ، از تو نیرو می گیرم و با یاری تو حمله می برم و با کمک تو می 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دعا آنگاه که آهنگ رویارویی با سپاه معاویه در صفین کرد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 برافراشته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بر دشمنمان پیروز گردانیدی، از ستم و تجاوزگری بدورمان دار و در راه حقّ استوارمان گردان و اگر آنان را بر ما چیره ساختی، شهادت را روزیمان کن و از فتنه و گمراهی محفوظمان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هنگام رو یا رو شدن با دشمن در جنگ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به سوی تو پر کشیده و گردنها سوی تو کشیده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نبودن پیامبرمان و زیادی دشمنانمان و پراکندگی خواسته هایمان، به درگاه تو شکایت می آوریم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جنگ صفین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نبودن پیامبرمان و فراوانی دشمنانمان و اندک بودن شمارمان و سختگیری زمانه بر ما و سر برداشتن فتنه ها بر ضد ما، به تو شکایت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هرچه زودتر و با آن نصرتی که بدان، قدرت حقّ را می افزایی و چیره اش می گردانی، ما را در برابر دشمنانمان یاری کن </w:t>
      </w:r>
      <w:r>
        <w:rPr>
          <w:rFonts w:eastAsia="IRNazanin" w:cs="IRNazanin"/>
          <w:color w:val="111111"/>
          <w:sz w:val="28"/>
          <w:szCs w:val="28"/>
          <w:rtl w:val="true"/>
          <w:lang w:bidi="fa-IR"/>
        </w:rPr>
        <w:t>.</w:t>
      </w:r>
      <w:bookmarkStart w:id="2279" w:name="pg11923_118844"/>
    </w:p>
    <w:p>
      <w:pPr>
        <w:pStyle w:val="BookText"/>
        <w:rPr/>
      </w:pPr>
      <w:bookmarkEnd w:id="2279"/>
      <w:r>
        <w:rPr>
          <w:rFonts w:ascii="Amiri" w:hAnsi="Amiri" w:eastAsia="Amiri" w:cs="Amiri"/>
          <w:color w:val="111111"/>
          <w:sz w:val="28"/>
          <w:sz w:val="28"/>
          <w:szCs w:val="28"/>
          <w:rtl w:val="true"/>
          <w:lang w:bidi="ar-SA"/>
        </w:rPr>
        <w:t>عنه علیه السلامـ کانَ إذا لَقِیَ العَدُوَّ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أنتَ عِصْمَتی و ناصِری و مُعِینی ، اللّهُمَّ بکَ أصولُ و بکَ اُقاتِلُ </w:t>
      </w:r>
      <w:r>
        <w:rPr>
          <w:rFonts w:eastAsia="Amiri" w:cs="Amiri" w:ascii="Amiri" w:hAnsi="Amiri"/>
          <w:color w:val="111111"/>
          <w:sz w:val="28"/>
          <w:szCs w:val="28"/>
          <w:rtl w:val="true"/>
          <w:lang w:bidi="ar-SA"/>
        </w:rPr>
        <w:t xml:space="preserve">. </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علیه السلام إذا سارَ إلی قِتالٍ ذَکَرَ اسمَ اللّهِ قَبلَ أنْ یَرکَـبَ ،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نِعَمِهِ علَینا و فَضْلِهِ ، 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یَستَقْبِلُ القِبْلَةَ و یَرفَعُ یدَیهِ إلی السّماءِ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نُقِلَتِ الأقْدامُ، و اُتْعِبَتِ الأبْدانُ، و أفْضَتِ القُلوبُ، و رُفِعَتِ الأیْدی ، و شَخَصَتِ الأبْصارُ </w:t>
      </w:r>
      <w:r>
        <w:rPr>
          <w:rFonts w:eastAsia="Amiri" w:cs="Amiri" w:ascii="Amiri" w:hAnsi="Amiri"/>
          <w:color w:val="111111"/>
          <w:sz w:val="28"/>
          <w:szCs w:val="28"/>
          <w:rtl w:val="true"/>
          <w:lang w:bidi="ar-SA"/>
        </w:rPr>
        <w:t xml:space="preserve">......... .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کانَ إذا أرادَ القِتالَ قالَ هذهِ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أعْلَمْتَ سبیلاً مِن سُبُلِکَ ، جَعَلتَ فیهِ رِضاکَ ، و نَدَبْتَ إلَیهِ أوْلیاءکَ ، و جَعَلتَهُ أشْرَفَ سُبُلِکَ عِندَکَ </w:t>
      </w:r>
      <w:r>
        <w:rPr>
          <w:rFonts w:eastAsia="Amiri" w:cs="Amiri" w:ascii="Amiri" w:hAnsi="Amiri"/>
          <w:color w:val="111111"/>
          <w:sz w:val="28"/>
          <w:szCs w:val="28"/>
          <w:rtl w:val="true"/>
          <w:lang w:bidi="ar-SA"/>
        </w:rPr>
        <w:t xml:space="preserve">......... . </w:t>
      </w:r>
      <w:r>
        <w:rPr>
          <w:rStyle w:val="FootnoteAnchor"/>
          <w:rtl w:val="true"/>
        </w:rPr>
        <w:footnoteReference w:id="2381"/>
      </w:r>
    </w:p>
    <w:p>
      <w:pPr>
        <w:pStyle w:val="BookText"/>
        <w:rPr/>
      </w:pPr>
      <w:r>
        <w:rPr>
          <w:rStyle w:val="FootnoteAnchor"/>
          <w:rtl w:val="true"/>
        </w:rPr>
        <w:footnoteReference w:id="2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هنگام رویارویی با دشمن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نگهدارنده و یار و یاور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تو یورش می برم و با یاری تو می جنگم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علی علیه السلام رهسپار جنگی می شد، پیش از آن که بر مرکب بنشیند، نام خدا را می برد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نعمتها و فضلی که به ما بخشیده است سپاس می گوییم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و منزّه است خدایی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رام ما ساخت و گر نه ما را توان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قبله می کرد و دستان خود را به آسمان بر می داشت و عرض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 به سوی تو روان است و پیکرها خود را برای تو به رنج می افکنند و دلها به سوی تو پر می کشد و دستها به سوی تو برداشته شده است و دیدگان خیره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هرگاه می خواست به جنگ رود این دعاها 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راه را به ما نشان دادی و خشنودیت را در آن نهادی و دوستانت را به سوی آن خواندی و آن را ارزشمندترین راه خود دانستی </w:t>
      </w:r>
      <w:r>
        <w:rPr>
          <w:rFonts w:eastAsia="IRNazanin" w:cs="IRNazanin"/>
          <w:color w:val="111111"/>
          <w:sz w:val="28"/>
          <w:szCs w:val="28"/>
          <w:rtl w:val="true"/>
          <w:lang w:bidi="fa-IR"/>
        </w:rPr>
        <w:t>......... .</w:t>
      </w:r>
    </w:p>
    <w:p>
      <w:pPr>
        <w:pStyle w:val="Heading5"/>
        <w:numPr>
          <w:ilvl w:val="4"/>
          <w:numId w:val="1"/>
        </w:numPr>
        <w:rPr/>
      </w:pPr>
      <w:bookmarkStart w:id="2280" w:name="__RefHeading___Toc14173835_73709187"/>
      <w:bookmarkStart w:id="2281" w:name="_Toc953"/>
      <w:bookmarkEnd w:id="2280"/>
      <w:r>
        <w:rPr/>
        <w:t>768</w:t>
      </w:r>
      <w:r>
        <w:rPr>
          <w:rtl w:val="true"/>
        </w:rPr>
        <w:t xml:space="preserve"> - </w:t>
      </w:r>
      <w:r>
        <w:rPr>
          <w:rtl w:val="true"/>
        </w:rPr>
        <w:t>مُقَدَّمَةُ الجَیشِ</w:t>
      </w:r>
      <w:bookmarkEnd w:id="2281"/>
    </w:p>
    <w:p>
      <w:pPr>
        <w:pStyle w:val="Heading6"/>
        <w:numPr>
          <w:ilvl w:val="5"/>
          <w:numId w:val="1"/>
        </w:numPr>
        <w:rPr/>
      </w:pPr>
      <w:bookmarkStart w:id="2282" w:name="__RefHeading___Toc14173837_73709187"/>
      <w:bookmarkStart w:id="2283" w:name="_Toc954"/>
      <w:bookmarkEnd w:id="2282"/>
      <w:r>
        <w:rPr/>
        <w:t>768</w:t>
      </w:r>
      <w:r>
        <w:rPr>
          <w:rtl w:val="true"/>
        </w:rPr>
        <w:t xml:space="preserve"> - </w:t>
      </w:r>
      <w:r>
        <w:rPr>
          <w:rtl w:val="true"/>
        </w:rPr>
        <w:t>پیشقراولان سپاه</w:t>
      </w:r>
      <w:bookmarkEnd w:id="2283"/>
    </w:p>
    <w:p>
      <w:pPr>
        <w:pStyle w:val="BookText"/>
        <w:rPr/>
      </w:pPr>
      <w:r>
        <w:rPr>
          <w:rFonts w:ascii="Amiri" w:hAnsi="Amiri" w:eastAsia="Amiri" w:cs="Amiri"/>
          <w:color w:val="111111"/>
          <w:sz w:val="28"/>
          <w:sz w:val="28"/>
          <w:szCs w:val="28"/>
          <w:rtl w:val="true"/>
          <w:lang w:bidi="ar-SA"/>
        </w:rPr>
        <w:t>الإمامُ علیٌّ علیه السلامـ فی و صِیَّتِهِ لزیادِ بنِ النَّضْرِ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مُقَدِّمَةَ القَومِ عُیونُهُم ، و عُیونَ المُقَدِّمَةِ طَلائعُهُم ، فإذا أنتَ خَرَجْتَ مِن بِلادِکَ و دَنَوْتَ مِن عَدُوِّکَ فلا تَسْأمْ مِن تَوجیهِ الطَّلائعِ فی کُلِّ ناحیةٍ و فی بَعضِ الشِّعابِ و الشَّجَرِ و الخَمَرِ و فی کُلِّ جانبٍ ؛ حتّی لا یُغِیرَکُم عَدُوُّکُم ، و یکونَ لَکُم کَمینٌ </w:t>
      </w:r>
      <w:r>
        <w:rPr>
          <w:rFonts w:eastAsia="Amiri" w:cs="Amiri" w:ascii="Amiri" w:hAnsi="Amiri"/>
          <w:color w:val="111111"/>
          <w:sz w:val="28"/>
          <w:szCs w:val="28"/>
          <w:rtl w:val="true"/>
          <w:lang w:bidi="ar-SA"/>
        </w:rPr>
        <w:t xml:space="preserve">. </w:t>
      </w:r>
      <w:r>
        <w:rPr>
          <w:rStyle w:val="FootnoteAnchor"/>
          <w:rtl w:val="true"/>
        </w:rPr>
        <w:footnoteReference w:id="2383"/>
      </w:r>
    </w:p>
    <w:p>
      <w:pPr>
        <w:pStyle w:val="BookText"/>
        <w:rPr/>
      </w:pPr>
      <w:r>
        <w:rPr>
          <w:rFonts w:eastAsia="Times New Roman" w:cs="Times New Roman" w:ascii="Times New Roman" w:hAnsi="Times New Roman"/>
          <w:color w:val="111111"/>
          <w:sz w:val="28"/>
          <w:szCs w:val="28"/>
          <w:lang w:val="en-US" w:bidi="en-US"/>
        </w:rPr>
        <w:t>768</w:t>
      </w:r>
    </w:p>
    <w:p>
      <w:pPr>
        <w:pStyle w:val="BookText"/>
        <w:rPr/>
      </w:pPr>
      <w:r>
        <w:rPr>
          <w:rFonts w:ascii="IRNazanin" w:hAnsi="IRNazanin" w:eastAsia="IRNazanin"/>
          <w:color w:val="111111"/>
          <w:sz w:val="28"/>
          <w:sz w:val="28"/>
          <w:szCs w:val="28"/>
          <w:rtl w:val="true"/>
          <w:lang w:bidi="fa-IR"/>
        </w:rPr>
        <w:t>پیشقراولان سپاه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سفارش به زیاد بن نضر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پیشقراولان سپاه چشمهای آن هستند و چشمان پیشقراولان، طلایه داران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هرگاه از مرزهای سرزمین خود بیرون رفتی و به دشمنت نزدیک شدی، بیدرنگ طلایه داران را به هر سو و به پاره ای از درّه ها و درخت زارها و کمینگاهها و به هر گوشه ای روانه ساز تا مبادا دشمن تان در کمین شما باشد و ناگهان بر شما بتازد</w:t>
      </w:r>
      <w:r>
        <w:rPr>
          <w:rFonts w:eastAsia="IRNazanin" w:cs="IRNazanin"/>
          <w:color w:val="111111"/>
          <w:sz w:val="28"/>
          <w:szCs w:val="28"/>
          <w:rtl w:val="true"/>
          <w:lang w:bidi="fa-IR"/>
        </w:rPr>
        <w:t>.</w:t>
      </w:r>
      <w:bookmarkStart w:id="2284" w:name="pg11923_118845"/>
    </w:p>
    <w:p>
      <w:pPr>
        <w:pStyle w:val="Heading5"/>
        <w:numPr>
          <w:ilvl w:val="4"/>
          <w:numId w:val="1"/>
        </w:numPr>
        <w:rPr/>
      </w:pPr>
      <w:bookmarkStart w:id="2285" w:name="__RefHeading___Toc14173839_73709187"/>
      <w:bookmarkStart w:id="2286" w:name="_Toc955"/>
      <w:bookmarkEnd w:id="2284"/>
      <w:bookmarkEnd w:id="2285"/>
      <w:r>
        <w:rPr/>
        <w:t>769</w:t>
      </w:r>
      <w:r>
        <w:rPr>
          <w:rtl w:val="true"/>
        </w:rPr>
        <w:t xml:space="preserve"> - </w:t>
      </w:r>
      <w:r>
        <w:rPr>
          <w:rtl w:val="true"/>
        </w:rPr>
        <w:t>تَعلیماتٌ عَسکَرِیَّةٌ</w:t>
      </w:r>
      <w:bookmarkEnd w:id="2286"/>
    </w:p>
    <w:p>
      <w:pPr>
        <w:pStyle w:val="Heading6"/>
        <w:numPr>
          <w:ilvl w:val="5"/>
          <w:numId w:val="1"/>
        </w:numPr>
        <w:rPr/>
      </w:pPr>
      <w:bookmarkStart w:id="2287" w:name="__RefHeading___Toc14173841_73709187"/>
      <w:bookmarkStart w:id="2288" w:name="_Toc956"/>
      <w:bookmarkEnd w:id="2287"/>
      <w:r>
        <w:rPr/>
        <w:t>769</w:t>
      </w:r>
      <w:r>
        <w:rPr>
          <w:rtl w:val="true"/>
        </w:rPr>
        <w:t xml:space="preserve"> - </w:t>
      </w:r>
      <w:r>
        <w:rPr>
          <w:rtl w:val="true"/>
        </w:rPr>
        <w:t>آموزشهای نظامی</w:t>
      </w:r>
      <w:bookmarkEnd w:id="2288"/>
    </w:p>
    <w:p>
      <w:pPr>
        <w:pStyle w:val="BookText"/>
        <w:rPr/>
      </w:pPr>
      <w:r>
        <w:rPr>
          <w:rFonts w:ascii="Amiri" w:hAnsi="Amiri" w:eastAsia="Amiri" w:cs="Amiri"/>
          <w:color w:val="111111"/>
          <w:sz w:val="28"/>
          <w:sz w:val="28"/>
          <w:szCs w:val="28"/>
          <w:rtl w:val="true"/>
          <w:lang w:bidi="ar-SA"/>
        </w:rPr>
        <w:t>الإمامُ علیٌّ علیه السلامـ فی تَعلیمِ الحَربِ و المُقاتَلَةِ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المسلِمینَ ، اسْتَشِعروا الخَشْیَةَ ، و تَجَلْبَبوا السَّکِینَةَ، و عَضُّوا علی النَّواجِذِ ؛ فإنَّهُ أنْبی للسُّیوفِ عنِ الهامِ ، و أکْمِلوا اللّأْمَةَ ، و قَلْقِلوا السُّیوفَ فی أغْمادِها قَبلَ سَلِّها ، و الْحَظوا الخَزْرَ ، و اطْعُنوا الشَّزْرَ ، و نافِحُوا بِالظُّبا ، و صِلُوا السُّیوفَ بِالخُطا ، و اعْلَموا أنَّکُم بعَینِ اللّهِ </w:t>
      </w:r>
      <w:r>
        <w:rPr>
          <w:rFonts w:eastAsia="Amiri" w:cs="Amiri" w:ascii="Amiri" w:hAnsi="Amiri"/>
          <w:color w:val="111111"/>
          <w:sz w:val="28"/>
          <w:szCs w:val="28"/>
          <w:rtl w:val="true"/>
          <w:lang w:bidi="ar-SA"/>
        </w:rPr>
        <w:t xml:space="preserve">.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 و أخِّروا الحاسِرَ ، و عَضُّوا علی الأضْراسِ؛ فإنَّهُ أنْبی للسُّیوفِ عنِ الهامِ ، و الْتَوُوا فی أطْرافِ الرِّماحِ؛ فإنَّهُ أمْوَرُ للأسِنَّةِ ، و غُضُّوا الأبْصارَ ؛ فإنَّهُ أرْبَطُ للجَأشِ و أسْکَنُ للقُلوبِ ، و أمِیتوا الأصْواتَ ؛ فإنَّهُ أطْرَدُ للفَشَلِ </w:t>
      </w:r>
      <w:r>
        <w:rPr>
          <w:rFonts w:eastAsia="Amiri" w:cs="Amiri" w:ascii="Amiri" w:hAnsi="Amiri"/>
          <w:color w:val="111111"/>
          <w:sz w:val="28"/>
          <w:szCs w:val="28"/>
          <w:rtl w:val="true"/>
          <w:lang w:bidi="ar-SA"/>
        </w:rPr>
        <w:t xml:space="preserve">. </w:t>
      </w:r>
      <w:r>
        <w:rPr>
          <w:rStyle w:val="FootnoteAnchor"/>
          <w:rtl w:val="true"/>
        </w:rPr>
        <w:footnoteReference w:id="2385"/>
      </w:r>
    </w:p>
    <w:p>
      <w:pPr>
        <w:pStyle w:val="BookText"/>
        <w:rPr/>
      </w:pPr>
      <w:r>
        <w:rPr>
          <w:rFonts w:eastAsia="Times New Roman" w:cs="Times New Roman" w:ascii="Times New Roman" w:hAnsi="Times New Roman"/>
          <w:color w:val="111111"/>
          <w:sz w:val="28"/>
          <w:szCs w:val="28"/>
          <w:lang w:val="en-US" w:bidi="en-US"/>
        </w:rPr>
        <w:t>769</w:t>
      </w:r>
    </w:p>
    <w:p>
      <w:pPr>
        <w:pStyle w:val="BookText"/>
        <w:rPr/>
      </w:pPr>
      <w:r>
        <w:rPr>
          <w:rFonts w:ascii="IRNazanin" w:hAnsi="IRNazanin" w:eastAsia="IRNazanin"/>
          <w:color w:val="111111"/>
          <w:sz w:val="28"/>
          <w:sz w:val="28"/>
          <w:szCs w:val="28"/>
          <w:rtl w:val="true"/>
          <w:lang w:bidi="fa-IR"/>
        </w:rPr>
        <w:t>آموزشهای نظامی</w:t>
      </w:r>
    </w:p>
    <w:p>
      <w:pPr>
        <w:pStyle w:val="BookText"/>
        <w:rPr/>
      </w:pPr>
      <w:r>
        <w:rPr>
          <w:rFonts w:ascii="IRNazanin" w:hAnsi="IRNazanin" w:eastAsia="IRNazanin"/>
          <w:color w:val="111111"/>
          <w:sz w:val="28"/>
          <w:sz w:val="28"/>
          <w:szCs w:val="28"/>
          <w:rtl w:val="true"/>
          <w:lang w:bidi="fa-IR"/>
        </w:rPr>
        <w:t xml:space="preserve">امام علی علیه السلامـ در آموزش فنون جنگ و جنگجویی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ترسی را جامه زیرین خود کنید و ردای آرامش بپوشید و دندانهایتان را بر هم بفشرید ، زیرا که این کار تأثیر شمشیرها را بر سر کمتر می کند ، زره کامل بپوشید و پیش از بر کشیدن شمشیرها، آنها را در نیامشان بجنبانید و خشمگنانه با گوشه چشم بنگرید و از چپ و راست نیزه بزنید و با تیزی شمشیرها ضربه زنید و با پیش نهادن گامهایتان شمشیرها را به دشمن برسانید و بدانید که زیر نظر خدا هستید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داران را در صف جلو و بی زرهان را در صفوف عقب قرار دهید و دندانها را بر هم بفشارید ؛ که این کار تأثیر شمشیر را بر سر کمتر می کند ، در اطراف نیزه ها پیچ و تاب خورید ، که با این کار در برابر نیزه ها بهتر می توان جا خالی کرد ، دیدگانتان را فرو اندازید که این کار بیشتر قوت قلب و آرامش دل می بخشد، صداهای خود را خاموش کنید که این کار در زدودن ترس و سستی مؤثرتر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کِتابهِ إلی اُمَرائهِ علی الجَیشِ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علیِّ بنِ أبی طالبٍ أمیرِ المؤمنینَ إلی أصْحابِ 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حقّا علی الوالی ألاّ یُغَیِّرَهُ علی رَعِیَّتِهِ فَضلٌ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ذلکَ وَجَبتْ للّهِ علَیکُمُ النِّعمَةُ ، و لی علَیکُم الطّاعَةُ، و ألاّ تَنْکُصوا عَن دَعْوَةٍ ، و لا تُفَرِّطوا فی صَلاحٍ، و أنْ تَخوضوا الغَمَراتِ إلی الحقِّ ، فإنْ أنتُم لَم تَسْتَقیموا لی علی ذلکَ لَم یَکُنْ أحَدٌ أهْوَنَ علَیَّ مِمَّن اعْوَجَّ مِنکُم ، ثُمَّ اُعْظِمُ لَهُ العُقوبَةَ ، و لا یَجِدُ عِندی فیها رُخْصَةً ، فخُذوا هذا مِن اُمَرائکُم </w:t>
      </w:r>
      <w:r>
        <w:rPr>
          <w:rFonts w:eastAsia="Amiri" w:cs="Amiri" w:ascii="Amiri" w:hAnsi="Amiri"/>
          <w:color w:val="111111"/>
          <w:sz w:val="28"/>
          <w:szCs w:val="28"/>
          <w:rtl w:val="true"/>
          <w:lang w:bidi="ar-SA"/>
        </w:rPr>
        <w:t xml:space="preserve">.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عنه علیه السلامـ مِن کلامِهِ لأصحابهِ فی ساحةِ الحَربِ بصِفّینَ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امْرئٍ مِنکُم أحَسَّ مِن نَفْسِهِ رَباطَةَ جأشٍ عِند اللِّقاءِ ، و رَأی مِن أحَدٍ مِن إخْوانِهِ فَشَلاً ، فلْیَذُبَّ عَن أخیهِ بفَضلِ نَجْدَتِهِ الّتی فُضِّلَ بها علَیهِ کَما یَذُبُّ عن نَفْسِهِ، فلو شاءَ اللّهُ لَجَعلَهُ مِثْلَهُ </w:t>
      </w:r>
      <w:r>
        <w:rPr>
          <w:rFonts w:eastAsia="Amiri" w:cs="Amiri" w:ascii="Amiri" w:hAnsi="Amiri"/>
          <w:color w:val="111111"/>
          <w:sz w:val="28"/>
          <w:szCs w:val="28"/>
          <w:rtl w:val="true"/>
          <w:lang w:bidi="ar-SA"/>
        </w:rPr>
        <w:t xml:space="preserve">. </w:t>
      </w:r>
      <w:r>
        <w:rPr>
          <w:rStyle w:val="FootnoteAnchor"/>
          <w:rtl w:val="true"/>
        </w:rPr>
        <w:footnoteReference w:id="2387"/>
      </w:r>
      <w:r>
        <w:rPr>
          <w:rStyle w:val="FootnoteAnchor"/>
          <w:rtl w:val="true"/>
        </w:rPr>
        <w:footnoteReference w:id="2388"/>
      </w:r>
    </w:p>
    <w:p>
      <w:pPr>
        <w:pStyle w:val="BookText"/>
        <w:rPr/>
      </w:pPr>
      <w:r>
        <w:rPr>
          <w:rFonts w:ascii="Amiri" w:hAnsi="Amiri" w:eastAsia="Amiri" w:cs="Amiri"/>
          <w:color w:val="111111"/>
          <w:sz w:val="28"/>
          <w:sz w:val="28"/>
          <w:szCs w:val="28"/>
          <w:rtl w:val="true"/>
          <w:lang w:bidi="ar-SA"/>
        </w:rPr>
        <w:t xml:space="preserve">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فرماندهان سپاهش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علی بن ابی طالب، امیر مؤمنان به فرماندهان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والی است که به سبب نعمتهای فراوانی که بدو رسیده، رفتارش نسبت به مردم تغییر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کردم بر خداست که شما را نعمت ارزانی دارد و بر شماست که از من فرمان برید و هرگاه شما را فرا خواندم درنگ نکنید و در انجام کارهای درست کوتاهی نورزید و در راه حقّ در گرداب سختیها فرو روید ، و اگر در این کارها با من استقامت نورزید هیچ کس در نظر من خوارتر از آن نباشد که کج 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او را کیفری سهمگین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کیفر من رهایی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فرماندهان خود همین پیمان را بگیرید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قسمتی از سخنان خویش در میدان جنگ صفین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شما که در هنگام رویارویی با دشمن، در دل خویش احساس دلیری داشت و در برادر خود ترس و خوفی دید، باید به شکرانه نعمت برتری و دلیری که به او تفضّل شده از برادر خویش دفاع کند، همان گونه که از خویشتن دفاع می کند ؛ زیرا که اگر خدا می خواست او را نیز همچون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ساخت</w:t>
      </w:r>
      <w:r>
        <w:rPr>
          <w:rFonts w:eastAsia="IRNazanin" w:cs="IRNazanin"/>
          <w:color w:val="111111"/>
          <w:sz w:val="28"/>
          <w:szCs w:val="28"/>
          <w:rtl w:val="true"/>
          <w:lang w:bidi="fa-IR"/>
        </w:rPr>
        <w:t>.</w:t>
      </w:r>
      <w:bookmarkStart w:id="2289" w:name="pg11923_118847"/>
    </w:p>
    <w:p>
      <w:pPr>
        <w:pStyle w:val="Heading5"/>
        <w:numPr>
          <w:ilvl w:val="4"/>
          <w:numId w:val="1"/>
        </w:numPr>
        <w:rPr/>
      </w:pPr>
      <w:bookmarkStart w:id="2290" w:name="__RefHeading___Toc14173843_73709187"/>
      <w:bookmarkStart w:id="2291" w:name="_Toc957"/>
      <w:bookmarkEnd w:id="2289"/>
      <w:bookmarkEnd w:id="2290"/>
      <w:r>
        <w:rPr/>
        <w:t>770</w:t>
      </w:r>
      <w:r>
        <w:rPr>
          <w:rtl w:val="true"/>
        </w:rPr>
        <w:t xml:space="preserve"> - </w:t>
      </w:r>
      <w:r>
        <w:rPr>
          <w:rtl w:val="true"/>
        </w:rPr>
        <w:t>أدَبُ الحَربِ</w:t>
      </w:r>
      <w:bookmarkEnd w:id="2291"/>
    </w:p>
    <w:p>
      <w:pPr>
        <w:pStyle w:val="Heading6"/>
        <w:numPr>
          <w:ilvl w:val="5"/>
          <w:numId w:val="1"/>
        </w:numPr>
        <w:rPr/>
      </w:pPr>
      <w:bookmarkStart w:id="2292" w:name="__RefHeading___Toc14173845_73709187"/>
      <w:bookmarkStart w:id="2293" w:name="_Toc958"/>
      <w:bookmarkEnd w:id="2292"/>
      <w:r>
        <w:rPr/>
        <w:t>770</w:t>
      </w:r>
      <w:r>
        <w:rPr>
          <w:rtl w:val="true"/>
        </w:rPr>
        <w:t xml:space="preserve"> - </w:t>
      </w:r>
      <w:r>
        <w:rPr>
          <w:rtl w:val="true"/>
        </w:rPr>
        <w:t>آداب جنگ</w:t>
      </w:r>
      <w:bookmarkEnd w:id="229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شَیْخا فانِیا ، و لا طِفلاً صَغیرا ، و لا امْرَأةً ، و لا تَغُلّوا ، و ضُمّوا غَنائمَکُم ، و أصْلِحوا و أحْسِنوا إنَّ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حَمَلَکُم علی قَتْلِ الذُّرِّیَّةِ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خِیارُکُم إلاّ أوْلادُ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نَفْسُ محمّدٍ بِیَدِهِ ، ما مِن نَفْسٍ تُولَدُ إلاّ علی الفِطْرَةِ حتّی یُعْرِبَ عَنها لِسانُها </w:t>
      </w:r>
      <w:r>
        <w:rPr>
          <w:rFonts w:eastAsia="Amiri" w:cs="Amiri" w:ascii="Amiri" w:hAnsi="Amiri"/>
          <w:color w:val="111111"/>
          <w:sz w:val="28"/>
          <w:szCs w:val="28"/>
          <w:rtl w:val="true"/>
          <w:lang w:bidi="ar-SA"/>
        </w:rPr>
        <w:t xml:space="preserve">.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یُقتَلُ الرُّسُلُ و لا الرُّهُنُ </w:t>
      </w:r>
      <w:r>
        <w:rPr>
          <w:rFonts w:eastAsia="Amiri" w:cs="Amiri" w:ascii="Amiri" w:hAnsi="Amiri"/>
          <w:color w:val="111111"/>
          <w:sz w:val="28"/>
          <w:szCs w:val="28"/>
          <w:rtl w:val="true"/>
          <w:lang w:bidi="ar-SA"/>
        </w:rPr>
        <w:t xml:space="preserve">.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تُمَثِّلوا بآدَمِیٍّ و لا بَهیمَةٍ </w:t>
      </w:r>
      <w:r>
        <w:rPr>
          <w:rFonts w:eastAsia="Amiri" w:cs="Amiri" w:ascii="Amiri" w:hAnsi="Amiri"/>
          <w:color w:val="111111"/>
          <w:sz w:val="28"/>
          <w:szCs w:val="28"/>
          <w:rtl w:val="true"/>
          <w:lang w:bidi="ar-SA"/>
        </w:rPr>
        <w:t xml:space="preserve">.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تُقاتِلوهُم حتّی یَبْدَؤوکُم، فإنَّکُم بحَمدِ اللّهِ علی حُجَّةٍ ، و تَرْکُکُم إیّاهُم حتّی یَبْدَؤوکُم حُجَّةٌ اُخْری لَکُم علَیهِم ، فإذا کانَتِ الهَزیمَةُ بإذْنِ اللّهِ فلا تَقْتُلوا مُدْبِرا ، و لا تُصیبوا مُعْوِرا، و لا تُجْهِزوا علی جَریحٍ ، و لا تَهیجوا النِّساءَ بأذیً </w:t>
      </w:r>
      <w:r>
        <w:rPr>
          <w:rFonts w:eastAsia="Amiri" w:cs="Amiri" w:ascii="Amiri" w:hAnsi="Amiri"/>
          <w:color w:val="111111"/>
          <w:sz w:val="28"/>
          <w:szCs w:val="28"/>
          <w:rtl w:val="true"/>
          <w:lang w:bidi="ar-SA"/>
        </w:rPr>
        <w:t xml:space="preserve">. </w:t>
      </w:r>
      <w:r>
        <w:rPr>
          <w:rStyle w:val="FootnoteAnchor"/>
          <w:rtl w:val="true"/>
        </w:rPr>
        <w:footnoteReference w:id="2393"/>
      </w: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تَکْشِفوا عَوْرَةً ، و لا تُمَثِّلوا بقَتیل </w:t>
      </w:r>
      <w:r>
        <w:rPr>
          <w:rFonts w:eastAsia="Amiri" w:cs="Amiri" w:ascii="Amiri" w:hAnsi="Amiri"/>
          <w:color w:val="111111"/>
          <w:sz w:val="28"/>
          <w:szCs w:val="28"/>
          <w:rtl w:val="true"/>
          <w:lang w:bidi="ar-SA"/>
        </w:rPr>
        <w:t xml:space="preserve">......... » . </w:t>
      </w:r>
      <w:r>
        <w:rPr>
          <w:rStyle w:val="FootnoteAnchor"/>
          <w:rtl w:val="true"/>
        </w:rPr>
        <w:footnoteReference w:id="2394"/>
      </w:r>
    </w:p>
    <w:p>
      <w:pPr>
        <w:pStyle w:val="BookText"/>
        <w:rPr/>
      </w:pPr>
      <w:r>
        <w:rPr>
          <w:rFonts w:eastAsia="Times New Roman" w:cs="Times New Roman" w:ascii="Times New Roman" w:hAnsi="Times New Roman"/>
          <w:color w:val="111111"/>
          <w:sz w:val="28"/>
          <w:szCs w:val="28"/>
          <w:lang w:val="en-US" w:bidi="en-US"/>
        </w:rPr>
        <w:t>770</w:t>
      </w:r>
    </w:p>
    <w:p>
      <w:pPr>
        <w:pStyle w:val="BookText"/>
        <w:rPr/>
      </w:pPr>
      <w:r>
        <w:rPr>
          <w:rFonts w:ascii="IRNazanin" w:hAnsi="IRNazanin" w:eastAsia="IRNazanin"/>
          <w:color w:val="111111"/>
          <w:sz w:val="28"/>
          <w:sz w:val="28"/>
          <w:szCs w:val="28"/>
          <w:rtl w:val="true"/>
          <w:lang w:bidi="fa-IR"/>
        </w:rPr>
        <w:t>آداب جنگ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خوردگان فرتوت و کودکان خرد سال و زنان را نکشید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نکنید و غنایم خود را سر جمع کنید و رفتاری شایسته و نیکو داشته باشید که خداوند نیکوکاران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که نسل کشی می کنید ؟ مگر نه این است که بهترینهای شما، فرزندان همین مشرکان هستند ؟ سوگند به آن که جان محمّد در دست اوست، هیچ انسانی زاده نمی شود، مگر بر سرشت توحید، تا آن که زبانش آن را آشکار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و گروگانها را نباید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انسان و حیوانی را مُثْله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 نجنگید تا او جنگ را آغاز کند؛ زیرا شما بحمد اللّه حجّت دارید و این که شما آنان را بگذارید تا آغازگر جنگ باشند، خود، حجّت دیگری برای شما در برابر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اذن خداوند، دشمن شکست خورد و فراری شد، پشت کرده را نکشید و به آن که در چنگتان گرفتار آمده است صدمه نزنید و کار زخمی را نسازید و زنان را با آزار و اذیت نینگیزید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دیگری از این خبر آمده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عورتی را مکشوف نکنید و کشته ای را مُثْله ننمایید </w:t>
      </w:r>
      <w:r>
        <w:rPr>
          <w:rFonts w:eastAsia="IRNazanin" w:cs="IRNazanin"/>
          <w:color w:val="111111"/>
          <w:sz w:val="28"/>
          <w:szCs w:val="28"/>
          <w:rtl w:val="true"/>
          <w:lang w:bidi="fa-IR"/>
        </w:rPr>
        <w:t>......... » .</w:t>
      </w:r>
      <w:bookmarkStart w:id="2294" w:name="pg11923_118848"/>
    </w:p>
    <w:p>
      <w:pPr>
        <w:pStyle w:val="BookText"/>
        <w:rPr/>
      </w:pPr>
      <w:bookmarkEnd w:id="229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رسولُ اللّهِ صلی الله علیه و آله أنْ یُلْقی السّمُّ فی بِلادِ المُشرِکینَ </w:t>
      </w:r>
      <w:r>
        <w:rPr>
          <w:rFonts w:eastAsia="Amiri" w:cs="Amiri" w:ascii="Amiri" w:hAnsi="Amiri"/>
          <w:color w:val="111111"/>
          <w:sz w:val="28"/>
          <w:szCs w:val="28"/>
          <w:rtl w:val="true"/>
          <w:lang w:bidi="ar-SA"/>
        </w:rPr>
        <w:t xml:space="preserve">. </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أخَذْتَ الأسیرَ فعَجَزَ عنِ المَشْیِ و لَم یَکُنْ مَعکَ مَحْمِلٌ فأرْسِلْهُ و لا تَقْتُلْهُ ؛ فإنّکَ لا تَدری ما حُکْمُ الإمامِ فیهِ </w:t>
      </w:r>
      <w:r>
        <w:rPr>
          <w:rFonts w:eastAsia="Amiri" w:cs="Amiri" w:ascii="Amiri" w:hAnsi="Amiri"/>
          <w:color w:val="111111"/>
          <w:sz w:val="28"/>
          <w:szCs w:val="28"/>
          <w:rtl w:val="true"/>
          <w:lang w:bidi="ar-SA"/>
        </w:rPr>
        <w:t xml:space="preserve">.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أرادَ أنْ یَبعَثَ سَرِیَّةً دعاهُم فأجْلَسَهُم بینَ یَدَیهِ ، 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سِیروا بسمِ اللّهِ و باللّهِ ، و فی سبیلِ اللّهِ ، و علی مِلّةِ رسولِ اللّهِ ، و لا تَغُلُّوا، و لا تُمَثِّلوا ، و لا تَغْدِروا ، و لا تَقْتُلوا شَیْخا فانِیا و لا صَبِیّا و لا امْرأةً، و لا تَقْطعوا شَجَرا إلاّ أنْ تُضْطَرّوا إلَیها </w:t>
      </w:r>
      <w:r>
        <w:rPr>
          <w:rFonts w:eastAsia="Amiri" w:cs="Amiri" w:ascii="Amiri" w:hAnsi="Amiri"/>
          <w:color w:val="111111"/>
          <w:sz w:val="28"/>
          <w:szCs w:val="28"/>
          <w:rtl w:val="true"/>
          <w:lang w:bidi="ar-SA"/>
        </w:rPr>
        <w:t xml:space="preserve">. </w:t>
      </w:r>
      <w:r>
        <w:rPr>
          <w:rStyle w:val="FootnoteAnchor"/>
          <w:rtl w:val="true"/>
        </w:rPr>
        <w:footnoteReference w:id="23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از مسموم کردن شهرهای مشرکان نهی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اسیری گرفتی که قدرت راه رفتن نداشت و تو وسیله ای برای حمل او نداشتی او را نکش و آزادش کن ؛ زیرا نمی دانی که حکم امام درباره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هرگاه می خواست سپاهی را گسیل دارد، آنها را فرا می خواند و در برابر خود می نشاند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با یاری خدا و در راه خدا و بر آیین پیامبر خدا رهسپار شوید ، در غنایم دست نبرید، دست به مُثْله کردن نزنید ، خیانت نکنید، پیر مرد رفتنی و کودک خرد سال و زن را نکشید، و درختی را قطع نکنید، مگر آن که ناچار بدین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Heading5"/>
        <w:numPr>
          <w:ilvl w:val="4"/>
          <w:numId w:val="1"/>
        </w:numPr>
        <w:rPr/>
      </w:pPr>
      <w:bookmarkStart w:id="2295" w:name="__RefHeading___Toc14173847_73709187"/>
      <w:bookmarkStart w:id="2296" w:name="_Toc959"/>
      <w:bookmarkEnd w:id="2295"/>
      <w:r>
        <w:rPr/>
        <w:t>771</w:t>
      </w:r>
      <w:r>
        <w:rPr>
          <w:rtl w:val="true"/>
        </w:rPr>
        <w:t xml:space="preserve"> - </w:t>
      </w:r>
      <w:r>
        <w:rPr>
          <w:rtl w:val="true"/>
        </w:rPr>
        <w:t>الحَربُ خُدعَةٌ</w:t>
      </w:r>
      <w:bookmarkEnd w:id="2296"/>
    </w:p>
    <w:p>
      <w:pPr>
        <w:pStyle w:val="Heading6"/>
        <w:numPr>
          <w:ilvl w:val="5"/>
          <w:numId w:val="1"/>
        </w:numPr>
        <w:rPr/>
      </w:pPr>
      <w:bookmarkStart w:id="2297" w:name="__RefHeading___Toc14173849_73709187"/>
      <w:bookmarkStart w:id="2298" w:name="_Toc960"/>
      <w:bookmarkEnd w:id="2297"/>
      <w:r>
        <w:rPr/>
        <w:t>771</w:t>
      </w:r>
      <w:r>
        <w:rPr>
          <w:rtl w:val="true"/>
        </w:rPr>
        <w:t xml:space="preserve"> - </w:t>
      </w:r>
      <w:r>
        <w:rPr>
          <w:rtl w:val="true"/>
        </w:rPr>
        <w:t>جنگ، نیرنگ است</w:t>
      </w:r>
      <w:bookmarkEnd w:id="22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 xml:space="preserve">. </w:t>
      </w:r>
      <w:r>
        <w:rPr>
          <w:rStyle w:val="FootnoteAnchor"/>
          <w:rtl w:val="true"/>
        </w:rPr>
        <w:footnoteReference w:id="2398"/>
      </w:r>
    </w:p>
    <w:p>
      <w:pPr>
        <w:pStyle w:val="BookText"/>
        <w:rPr/>
      </w:pPr>
      <w:r>
        <w:rPr>
          <w:rFonts w:eastAsia="Times New Roman" w:cs="Times New Roman" w:ascii="Times New Roman" w:hAnsi="Times New Roman"/>
          <w:color w:val="111111"/>
          <w:sz w:val="28"/>
          <w:szCs w:val="28"/>
          <w:lang w:val="en-US" w:bidi="en-US"/>
        </w:rPr>
        <w:t>771</w:t>
      </w:r>
    </w:p>
    <w:p>
      <w:pPr>
        <w:pStyle w:val="BookText"/>
        <w:rPr/>
      </w:pPr>
      <w:r>
        <w:rPr>
          <w:rFonts w:ascii="IRNazanin" w:hAnsi="IRNazanin" w:eastAsia="IRNazanin"/>
          <w:color w:val="111111"/>
          <w:sz w:val="28"/>
          <w:sz w:val="28"/>
          <w:szCs w:val="28"/>
          <w:rtl w:val="true"/>
          <w:lang w:bidi="fa-IR"/>
        </w:rPr>
        <w:t>جنگ، نیرنگ است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نیرنگ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بَدا لکَ ؛ فإنَّ الحَربَ خُدْعَةٌ </w:t>
      </w:r>
      <w:r>
        <w:rPr>
          <w:rFonts w:eastAsia="Amiri" w:cs="Amiri" w:ascii="Amiri" w:hAnsi="Amiri"/>
          <w:color w:val="111111"/>
          <w:sz w:val="28"/>
          <w:szCs w:val="28"/>
          <w:rtl w:val="true"/>
          <w:lang w:bidi="ar-SA"/>
        </w:rPr>
        <w:t xml:space="preserve">.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 عَنّا ؛ فإنَّ الحَرْبَ خُدْعَةٌ </w:t>
      </w:r>
      <w:r>
        <w:rPr>
          <w:rFonts w:eastAsia="Amiri" w:cs="Amiri" w:ascii="Amiri" w:hAnsi="Amiri"/>
          <w:color w:val="111111"/>
          <w:sz w:val="28"/>
          <w:szCs w:val="28"/>
          <w:rtl w:val="true"/>
          <w:lang w:bidi="ar-SA"/>
        </w:rPr>
        <w:t xml:space="preserve">. </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 xml:space="preserve">کنز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صلی الله علیه و آله رجُلاً من أصْحابِهِ إلی رجُلٍ مِن الیَهودِ فأمرَهُ بقَتْلِه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رسـولَ اللّهِ ، إنّی لا أسْتَطیـعُ ذلکَ إلاّ أنْ تَأذَنَ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الحَربُ خُدْعَةٌ ، فاصْنَعْ مـا تُریدُ </w:t>
      </w:r>
      <w:r>
        <w:rPr>
          <w:rFonts w:eastAsia="Amiri" w:cs="Amiri" w:ascii="Amiri" w:hAnsi="Amiri"/>
          <w:color w:val="111111"/>
          <w:sz w:val="28"/>
          <w:szCs w:val="28"/>
          <w:rtl w:val="true"/>
          <w:lang w:bidi="ar-SA"/>
        </w:rPr>
        <w:t xml:space="preserve">. </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 xml:space="preserve">الکافی عن عدیّ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علیه السلام قال فی یوم التقی هُو و مُعاویةُ بصِفّینَ و رَفَعَ بها صَوْتَهُ لیُسْمِعَ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لأقْتُلَنَّ مُعاویةَ و أصْحابَهُ ثُمَّ یقولُ فی آخِرِ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 ـ یَخْفِضُ بها صَوْتَهُ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قَریبا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إنّکَ حَلَفْتَ علی ما فعلتَ ثُمَّ اسْتَثْنَیتَ ، فما أرَدتَ بذلکَ؟</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خُدْعَةٌ ، و أنا عِند المؤمنینِ غَیرُ کَذُوبٍ ، فأرَدتُ أنْ اُحَرِّضَ أصْحابی علَیهِم کَیْلا یَفْشَلوا و لکن یَطْمَعوا فیهِم فأَفْقَهُهُمْ یَنْتَفِعُوا بها بَعدَ الیَومِ إنْ شاءَ اللّهُ </w:t>
      </w:r>
      <w:r>
        <w:rPr>
          <w:rFonts w:eastAsia="Amiri" w:cs="Amiri" w:ascii="Amiri" w:hAnsi="Amiri"/>
          <w:color w:val="111111"/>
          <w:sz w:val="28"/>
          <w:szCs w:val="28"/>
          <w:rtl w:val="true"/>
          <w:lang w:bidi="ar-SA"/>
        </w:rPr>
        <w:t xml:space="preserve">. </w:t>
      </w:r>
      <w:r>
        <w:rPr>
          <w:rStyle w:val="FootnoteAnchor"/>
          <w:rtl w:val="true"/>
        </w:rPr>
        <w:footnoteReference w:id="240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به نظرت می رسد بگو ؛ زیرا جنگ نیرنگ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را از جنگ با ما منصرف کن ، که جنگ نیرنگ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یکی از اصحاب خود را مأمور کشتن یک نفر یهودی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از عهده این کار برمی آیم که دستم را باز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جنگ، نیرنگ است ، پس هرکار می خواهی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عدی بن حاتم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امیر المؤمنین علیه السلام در صفین با معاویه رو به رو شد، با صدای بلند که یارانش بشنوند،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معاویه و یاران او را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پایان این جمله، آهسته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نزدیک آن حضرت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گفته خود سوگند خوردید و سپس ان شاء اللّه گفتید ، منظورتان چه بود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جنگ، مکر و نیرنگ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مؤمنان هرگز دروغگو نبوده و نیستم ، خواستم یاران خود را علیه سپاه معاویه برانگیزم، تا دچار سستی نشوند، و به پیروزی امید بندند این مطلب را آویزه گوش کن که ان شاء اللّه ، بعدا به کارت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غَزوةِ الأحزابِ ، فی کلامٍ جَری بینَ علیٍّ علیه السلام و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عَمرُو ، أ مَا کفـاکَ أنّی بارَزْتُـکَ و أنتَ فارِسُ العَرَبِ حتّی اسْتَعَنْتَ علَیَّ بظَهیرٍ ؟ فالْتَفتَ عَمرٌو إلی خَلْفِه فضَربَهُ أمیرُ المؤمنینَ علیه السلام مُسْرِعا علی ساقَیهِ قطعهما جَمیعا، و ارْتَفَعَت بَینَهُما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إلی رسولِ اللّهِ صلی الله علیه و آله تَسیلُ علی رأسِهِ مِن ضَرْبةِ عَمرٍو، و سَیفُهُ یَقْطُرُ مِنهُ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 ماکَرْتَهُ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رسولَ اللّهِ ، الحَربُ خَدیعَةٌ </w:t>
      </w:r>
      <w:r>
        <w:rPr>
          <w:rFonts w:eastAsia="Amiri" w:cs="Amiri" w:ascii="Amiri" w:hAnsi="Amiri"/>
          <w:color w:val="111111"/>
          <w:sz w:val="28"/>
          <w:szCs w:val="28"/>
          <w:rtl w:val="true"/>
          <w:lang w:bidi="ar-SA"/>
        </w:rPr>
        <w:t xml:space="preserve">.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علیه السلام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یَخْطَفَنی الطَّیرُ أحَبُّ إلَیَّ مِن أنْ أقولَ علی رسولِ اللّهِ صلی الله علیه و آله لَم یَقُلْ ، سَمِعْتُ رسولَ اللّهِ صلی الله علیه و آله یقولُ یَومَ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تَکَلَّموا بما أرَدْتُم </w:t>
      </w:r>
      <w:r>
        <w:rPr>
          <w:rFonts w:eastAsia="Amiri" w:cs="Amiri" w:ascii="Amiri" w:hAnsi="Amiri"/>
          <w:color w:val="111111"/>
          <w:sz w:val="28"/>
          <w:szCs w:val="28"/>
          <w:rtl w:val="true"/>
          <w:lang w:bidi="ar-SA"/>
        </w:rPr>
        <w:t xml:space="preserve">. </w:t>
      </w:r>
      <w:r>
        <w:rPr>
          <w:rStyle w:val="FootnoteAnchor"/>
          <w:rtl w:val="true"/>
        </w:rPr>
        <w:footnoteReference w:id="2404"/>
      </w:r>
    </w:p>
    <w:p>
      <w:pPr>
        <w:pStyle w:val="BookText"/>
        <w:rPr/>
      </w:pPr>
      <w:r>
        <w:rPr>
          <w:rStyle w:val="FootnoteAnchor"/>
          <w:rtl w:val="true"/>
        </w:rPr>
        <w:footnoteReference w:id="2405"/>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احزاب میان علی علیه السلام و عمرو بن عبدود سخنانی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بزدلی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نیست که من به جنگ تن به تن با تو آمده ام و تو که شهسوار عربی با خودت کمک آورده ای ؟ عمرو برگشت که پشت سرش را نگاه کند امیر المؤمنین علیه السلام بیدرنگ چنان ضربتی بر دو ساق پای او فرود آورد که از پیکرش جدا شدند و گرد و غباری به هوا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حالی که بر اثر ضربت عمرو خون از فرقش می ریخت و از شمشیرش نیز خون می چکید، نزد رسول خدا صلی الله علیه و آله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فریبش دادی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نیرنگ است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برباید خوشتر دارم تا سخنی را به پیامبر نسبت دهم که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 الله علیه و آله در جنگ خندق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یعنی خدعه و نیرنگ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خواهید بگویید </w:t>
      </w:r>
      <w:r>
        <w:rPr>
          <w:rFonts w:eastAsia="IRNazanin" w:cs="IRNazanin"/>
          <w:color w:val="111111"/>
          <w:sz w:val="28"/>
          <w:szCs w:val="28"/>
          <w:rtl w:val="true"/>
          <w:lang w:bidi="fa-IR"/>
        </w:rPr>
        <w:t>.</w:t>
      </w:r>
      <w:bookmarkStart w:id="2299" w:name="pg11923_118851"/>
    </w:p>
    <w:p>
      <w:pPr>
        <w:pStyle w:val="Heading5"/>
        <w:numPr>
          <w:ilvl w:val="4"/>
          <w:numId w:val="1"/>
        </w:numPr>
        <w:rPr/>
      </w:pPr>
      <w:bookmarkStart w:id="2300" w:name="__RefHeading___Toc14173851_73709187"/>
      <w:bookmarkStart w:id="2301" w:name="_Toc961"/>
      <w:bookmarkEnd w:id="2299"/>
      <w:bookmarkEnd w:id="2300"/>
      <w:r>
        <w:rPr/>
        <w:t>772</w:t>
      </w:r>
      <w:r>
        <w:rPr>
          <w:rtl w:val="true"/>
        </w:rPr>
        <w:t xml:space="preserve"> - </w:t>
      </w:r>
      <w:r>
        <w:rPr>
          <w:rtl w:val="true"/>
        </w:rPr>
        <w:t>النَّهیُ عَنِ الفِرارِ مِنَ الحَربِ</w:t>
      </w:r>
      <w:bookmarkEnd w:id="2301"/>
    </w:p>
    <w:p>
      <w:pPr>
        <w:pStyle w:val="Heading6"/>
        <w:numPr>
          <w:ilvl w:val="5"/>
          <w:numId w:val="1"/>
        </w:numPr>
        <w:rPr/>
      </w:pPr>
      <w:bookmarkStart w:id="2302" w:name="__RefHeading___Toc14173853_73709187"/>
      <w:bookmarkStart w:id="2303" w:name="_Toc962"/>
      <w:bookmarkEnd w:id="2302"/>
      <w:r>
        <w:rPr/>
        <w:t>772</w:t>
      </w:r>
      <w:r>
        <w:rPr>
          <w:rtl w:val="true"/>
        </w:rPr>
        <w:t xml:space="preserve"> - </w:t>
      </w:r>
      <w:r>
        <w:rPr>
          <w:rtl w:val="true"/>
        </w:rPr>
        <w:t>نهی از فرار از جنگ</w:t>
      </w:r>
      <w:bookmarkEnd w:id="23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xml:space="preserve">) . </w:t>
      </w: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إنَّ ربَّکَ عزّ و جلّ یُباهی الملائکَةَ بثَلاثةِ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یُصْبِحُ فی الأرضِ فَرْدا فیُؤَذِّنُ ثمَّ یُصَلّی ، فیقولُ ربُّکَ للملائکَةِ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یُصلّی و لا یَراهُ أحَدٌ غَیری ، فیَنْزِلُ سَبعونَ ألفَ مَلَکٍ یُصَلّون وَراءَهُ و یَسْتَغْفِرونَ لَهُ إلی الغَدِ مِن ذلکَ الیَومِ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قامَ مِن اللَّیلِ فصَلّی وَحْدَهُ فسَجَدَ و نامَ و هُو ساجِدٌ، فیقولُ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عَبدی رُوحُه عِندی و جَسَدُهُ فی طاعَتی 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فی زَحْفٍ فَرَّ أصْحابُهُ و ثَبَتَ و هُو یُقاتِلُ حتّی یُقْتَلَ </w:t>
      </w:r>
      <w:r>
        <w:rPr>
          <w:rFonts w:eastAsia="Amiri" w:cs="Amiri" w:ascii="Amiri" w:hAnsi="Amiri"/>
          <w:color w:val="111111"/>
          <w:sz w:val="28"/>
          <w:szCs w:val="28"/>
          <w:rtl w:val="true"/>
          <w:lang w:bidi="ar-SA"/>
        </w:rPr>
        <w:t xml:space="preserve">. </w:t>
      </w:r>
      <w:r>
        <w:rPr>
          <w:rStyle w:val="FootnoteAnchor"/>
          <w:rtl w:val="true"/>
        </w:rPr>
        <w:footnoteReference w:id="2407"/>
      </w:r>
    </w:p>
    <w:p>
      <w:pPr>
        <w:pStyle w:val="BookText"/>
        <w:rPr/>
      </w:pPr>
      <w:r>
        <w:rPr>
          <w:rFonts w:eastAsia="Times New Roman" w:cs="Times New Roman" w:ascii="Times New Roman" w:hAnsi="Times New Roman"/>
          <w:color w:val="111111"/>
          <w:sz w:val="28"/>
          <w:szCs w:val="28"/>
          <w:lang w:val="en-US" w:bidi="en-US"/>
        </w:rPr>
        <w:t>772</w:t>
      </w:r>
    </w:p>
    <w:p>
      <w:pPr>
        <w:pStyle w:val="BookText"/>
        <w:rPr/>
      </w:pPr>
      <w:r>
        <w:rPr>
          <w:rFonts w:ascii="IRNazanin" w:hAnsi="IRNazanin" w:eastAsia="IRNazanin"/>
          <w:color w:val="111111"/>
          <w:sz w:val="28"/>
          <w:sz w:val="28"/>
          <w:szCs w:val="28"/>
          <w:rtl w:val="true"/>
          <w:lang w:bidi="fa-IR"/>
        </w:rPr>
        <w:t>نهی از فرار از جنگ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در آن هنگام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 و جایگاهش دوزخ 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عزّ و جلّ، به وجود سه نفر، بر فرشتگانش می بالد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جایی تنها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فرشتگان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بنده من نماز می خواند و هیچ کس جز من او را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هزار فرشته به زمین فرود آیند و پشت سر او به نماز ایستند و تا فردای آن روز برایش آمرزش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که شب هنگام در تنهایی برخیزد و نماز گزارد و سجده کند و در حال سجده خوابش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خداوند متعال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بنگرید که روحش نزد من است و بدنش در طاعت من سجده کنان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که در میدان جهاد باشد و همرزمانش بگریزند و او همچنان پایداری ورزد و بجنگد تا کشته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لأصْحابِهِ فی حَربِ 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عاوِدُوا الکَرَّ ، و اسْتَحْیوا مِن الفَرِّ ؛ فإنَّهُ عارٌ فی الأعْقابِ </w:t>
      </w:r>
      <w:r>
        <w:rPr>
          <w:rStyle w:val="FootnoteAnchor"/>
          <w:rtl w:val="true"/>
        </w:rPr>
        <w:footnoteReference w:id="2408"/>
      </w:r>
      <w:r>
        <w:rPr>
          <w:rFonts w:ascii="Amiri" w:hAnsi="Amiri" w:eastAsia="Amiri" w:cs="Amiri"/>
          <w:color w:val="111111"/>
          <w:sz w:val="28"/>
          <w:sz w:val="28"/>
          <w:szCs w:val="28"/>
          <w:rtl w:val="true"/>
          <w:lang w:bidi="ar-SA"/>
        </w:rPr>
        <w:t xml:space="preserve">، و نارٌ یَومَ الحِسابِ ، و طِیبوا عَن أنفُسِکُم نَفْسا ، و امْشُوا إلی المَوتِ مَشْیا سُجُحا </w:t>
      </w:r>
      <w:r>
        <w:rPr>
          <w:rFonts w:eastAsia="Amiri" w:cs="Amiri" w:ascii="Amiri" w:hAnsi="Amiri"/>
          <w:color w:val="111111"/>
          <w:sz w:val="28"/>
          <w:szCs w:val="28"/>
          <w:rtl w:val="true"/>
          <w:lang w:bidi="ar-SA"/>
        </w:rPr>
        <w:t xml:space="preserve">.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أیْمُ اللّهِ ، لَئنْ فَرَرْتُم مِن سَیفِ العاجِلَةِ لا تَسْلَموا مِن سُیوفِ الآخِرَةِ ، و أنتُم لَهامِیمُ العَرَبِ و السَّنـامُ الأعْظَـمُ ، فاسْتَحیـوا مِن الفِرارِ ؛ فإنَّ فیهِ ادِّراعَ العارِ و وُلوجَ النّارِ </w:t>
      </w:r>
      <w:r>
        <w:rPr>
          <w:rFonts w:eastAsia="Amiri" w:cs="Amiri" w:ascii="Amiri" w:hAnsi="Amiri"/>
          <w:color w:val="111111"/>
          <w:sz w:val="28"/>
          <w:szCs w:val="28"/>
          <w:rtl w:val="true"/>
          <w:lang w:bidi="ar-SA"/>
        </w:rPr>
        <w:t xml:space="preserve">. </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تَشْتَدَّنَّ علَیکُم فَرّةٌ بعدَها کَرّةٌ ، و لا جَوْلَةٌ بَعدَها حَملَةٌ ، و أعْطوا السُّیوفَ حُقوقَها </w:t>
      </w:r>
      <w:r>
        <w:rPr>
          <w:rFonts w:eastAsia="Amiri" w:cs="Amiri" w:ascii="Amiri" w:hAnsi="Amiri"/>
          <w:color w:val="111111"/>
          <w:sz w:val="28"/>
          <w:szCs w:val="28"/>
          <w:rtl w:val="true"/>
          <w:lang w:bidi="ar-SA"/>
        </w:rPr>
        <w:t xml:space="preserve">. </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أیْمُ اللّهِ ، لَئنْ فَرَرْتُم مِن سَیفِ العاجِلَةِ ، لا تَسْلموا مِن سَیفِ الآخِرَةِ ، و أنتُم لَهامِیمُ العَرَبِ و السَّنامُ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الفِرارِ مَوجِدةَ اللّهِ ، و الذُّلَّ اللاّزِمَ ، و العارَ الباقیَ، و إنّ الفارَّ لَغیرُ مَزِیدٍ فی عُمُرهِ ، و لا مَحْجوزٍ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و بینَ یَومِهِ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الرّائحُ إلی اللّهِ کالظَّمْآنِ یَرِدُ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العَوالی ، الیَومَ تُبْلی الأخْبارُ، و اللّهِ لَأنا أشْوَقُ إلی لِقائهِم مِنهُم إلی دِیارِهِم </w:t>
      </w:r>
      <w:r>
        <w:rPr>
          <w:rFonts w:eastAsia="Amiri" w:cs="Amiri" w:ascii="Amiri" w:hAnsi="Amiri"/>
          <w:color w:val="111111"/>
          <w:sz w:val="28"/>
          <w:szCs w:val="28"/>
          <w:rtl w:val="true"/>
          <w:lang w:bidi="ar-SA"/>
        </w:rPr>
        <w:t xml:space="preserve">. </w:t>
      </w:r>
      <w:r>
        <w:rPr>
          <w:rStyle w:val="FootnoteAnchor"/>
          <w:rtl w:val="true"/>
        </w:rPr>
        <w:footnoteReference w:id="2412"/>
      </w:r>
    </w:p>
    <w:p>
      <w:pPr>
        <w:pStyle w:val="BookText"/>
        <w:rPr/>
      </w:pPr>
      <w:r>
        <w:rPr>
          <w:rFonts w:ascii="IRNazanin" w:hAnsi="IRNazanin" w:eastAsia="IRNazanin"/>
          <w:color w:val="111111"/>
          <w:sz w:val="28"/>
          <w:sz w:val="28"/>
          <w:szCs w:val="28"/>
          <w:rtl w:val="true"/>
          <w:lang w:bidi="fa-IR"/>
        </w:rPr>
        <w:t xml:space="preserve">امام علی علیه السلامـ به یارانش در جنگ صفین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یورش برید و از گریختن شرم کنید ، که گریز از میدان جنگ ننگی است جاویدان در میان اعقاب و روزگاران آینده و موجب آتش در روز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خاطر بجنگید و شادمان و سبک جان به سوی مرگ گام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که اگر از شمشیر این جهان بگریزید، از شمشیرهای آخرت، جان سالم به در نخواهید برد؛ شما بزرگان و مهتران عرب هستید ، پس، از گریختن شرم کنید که فرار از میدان نبرد، جامه ننگ پوشیدن است و به آتش رفتن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گریزی که در پی آن بازگشت باشد و جابجایی که در پی اش حمله ، بر شما سخت و ناگوار نیاید ، حقّ شمشیرها را ادا کنید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از شمشیر این دنیا بگریزید، از شمشیر آن جهان نخواهید رهید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اشراف و بزرگان عرب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فرار از جنگ موجب خشم خداوند و خواری همیشگی و ننگ جاویدان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فرار کننده از میدان جنگ هرگز چیزی افزوده نگردد و نیز چیزی مانع مرگش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همچون تشنه ای که به آب می رسد، به سوی حقّ رود؟ بهشت زیر لبه های نیزه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نهانها آزموده و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رویارویی آنان بیش از آن اشتیاق دارم که آنها برای رسیدن به خانه های خود مشتاقند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مِن وَصایاهُ لأصْحابِهِ عِند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الرُّعْبَ و الخَوفَ ، مِن جِهادِ المُسْتَحِقِّ للجِهادِ و المُتَوازِرینَ علی الضَّلالِ ، ضَلالٌ فی الدِّینِ ، و سَلْبٌ للدُّنیا مَع الذُّلِّ و الصَّغارِ ، و فیه اسْتیجابُ النّارِ بالفِرارِ مِن الزَّحْفِ عِندَ حَضْرَةِ القِتالِ ، یقولُ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أفِرَّ مِن الزَّحْفِ قَطُّ ، و لَم یُبارِزْنی أحَدٌ إلاّ سَقَیْتُ الأرضَ مِن دَمِهِ </w:t>
      </w:r>
      <w:r>
        <w:rPr>
          <w:rFonts w:eastAsia="Amiri" w:cs="Amiri" w:ascii="Amiri" w:hAnsi="Amiri"/>
          <w:color w:val="111111"/>
          <w:sz w:val="28"/>
          <w:szCs w:val="28"/>
          <w:rtl w:val="true"/>
          <w:lang w:bidi="ar-SA"/>
        </w:rPr>
        <w:t xml:space="preserve">. </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الفِرارَ مِن الزَّحْفِ ؛ لِما فیهِ مِن الوَهْنِ فی الدِّینِ ، و الاسْتِخْفافِ بالرُّسُلِ و الأئمّةِ العادِلةِ علیهم السلام </w:t>
      </w:r>
      <w:r>
        <w:rPr>
          <w:rFonts w:eastAsia="Amiri" w:cs="Amiri" w:ascii="Amiri" w:hAnsi="Amiri"/>
          <w:color w:val="111111"/>
          <w:sz w:val="28"/>
          <w:szCs w:val="28"/>
          <w:rtl w:val="true"/>
          <w:lang w:bidi="ar-SA"/>
        </w:rPr>
        <w:t xml:space="preserve">. </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 xml:space="preserve">امام علی علیه السلامـ در سفارشهای جنگی به یارانش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از جنگیدن با کسانی که سزاوار جنگند و در راه گمراهی همداستان شده اند ، مایه گمراهی در دین و از دست دادن دنیا با خواری و خفّت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فرا رسیدن پیکار ، گریختن از میدان جنگ موجب دوزخی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کافران رویاروی گشتید، پشت نکنید و نگریزید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از میدان جنگ نگریخته ام و احدی به رزم من نیامده، مگر این که زمین را از خون او سیراب کرده ام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فرار از میدان جهاد را حرام کرده است ؛ چون باعث ضعف دین و خفیف شدن پیامبران و پیشوایان عادل علیهم السلام است </w:t>
      </w:r>
      <w:r>
        <w:rPr>
          <w:rFonts w:eastAsia="IRNazanin" w:cs="IRNazanin"/>
          <w:color w:val="111111"/>
          <w:sz w:val="28"/>
          <w:szCs w:val="28"/>
          <w:rtl w:val="true"/>
          <w:lang w:bidi="fa-IR"/>
        </w:rPr>
        <w:t>.</w:t>
      </w:r>
      <w:bookmarkStart w:id="2304" w:name="pg11923_118854"/>
    </w:p>
    <w:p>
      <w:pPr>
        <w:pStyle w:val="Heading5"/>
        <w:numPr>
          <w:ilvl w:val="4"/>
          <w:numId w:val="1"/>
        </w:numPr>
        <w:rPr/>
      </w:pPr>
      <w:bookmarkStart w:id="2305" w:name="__RefHeading___Toc14173855_73709187"/>
      <w:bookmarkStart w:id="2306" w:name="_Toc963"/>
      <w:bookmarkEnd w:id="2304"/>
      <w:bookmarkEnd w:id="2305"/>
      <w:r>
        <w:rPr/>
        <w:t>773</w:t>
      </w:r>
      <w:r>
        <w:rPr>
          <w:rtl w:val="true"/>
        </w:rPr>
        <w:t xml:space="preserve"> - </w:t>
      </w:r>
      <w:r>
        <w:rPr>
          <w:rtl w:val="true"/>
        </w:rPr>
        <w:t>مَتی یَجوزُ الفِرارُ ؟</w:t>
      </w:r>
      <w:bookmarkEnd w:id="2306"/>
    </w:p>
    <w:p>
      <w:pPr>
        <w:pStyle w:val="Heading6"/>
        <w:numPr>
          <w:ilvl w:val="5"/>
          <w:numId w:val="1"/>
        </w:numPr>
        <w:rPr/>
      </w:pPr>
      <w:bookmarkStart w:id="2307" w:name="__RefHeading___Toc14173857_73709187"/>
      <w:bookmarkStart w:id="2308" w:name="_Toc964"/>
      <w:bookmarkEnd w:id="2307"/>
      <w:r>
        <w:rPr/>
        <w:t>773</w:t>
      </w:r>
      <w:r>
        <w:rPr>
          <w:rtl w:val="true"/>
        </w:rPr>
        <w:t xml:space="preserve"> - </w:t>
      </w:r>
      <w:r>
        <w:rPr>
          <w:rtl w:val="true"/>
        </w:rPr>
        <w:t>چه وقت فرار از جنگ رواست ؟</w:t>
      </w:r>
      <w:bookmarkEnd w:id="230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 بِأَنَّهُمْ قَوْمٌ لا یَفْقَهُونَ</w:t>
      </w:r>
      <w:r>
        <w:rPr>
          <w:rFonts w:eastAsia="Amiri" w:cs="Amiri" w:ascii="Amiri" w:hAnsi="Amiri"/>
          <w:color w:val="111111"/>
          <w:sz w:val="28"/>
          <w:szCs w:val="28"/>
          <w:rtl w:val="true"/>
          <w:lang w:bidi="ar-SA"/>
        </w:rPr>
        <w:t xml:space="preserve">) . </w:t>
      </w:r>
      <w:r>
        <w:rPr>
          <w:rStyle w:val="FootnoteAnchor"/>
          <w:rtl w:val="true"/>
        </w:rPr>
        <w:footnoteReference w:id="2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 و عَلِمَ أنَّ فیکُم ضَعفا</w:t>
      </w:r>
      <w:r>
        <w:rPr>
          <w:rFonts w:eastAsia="Amiri" w:cs="Amiri" w:ascii="Amiri" w:hAnsi="Amiri"/>
          <w:color w:val="111111"/>
          <w:sz w:val="28"/>
          <w:szCs w:val="28"/>
          <w:rtl w:val="true"/>
          <w:lang w:bidi="ar-SA"/>
        </w:rPr>
        <w:t xml:space="preserve">) . </w:t>
      </w:r>
      <w:r>
        <w:rPr>
          <w:rStyle w:val="FootnoteAnchor"/>
          <w:rtl w:val="true"/>
        </w:rPr>
        <w:footnoteReference w:id="241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 فی وَقْتِهِ ظَفَرٌ </w:t>
      </w:r>
      <w:r>
        <w:rPr>
          <w:rFonts w:eastAsia="Amiri" w:cs="Amiri" w:ascii="Amiri" w:hAnsi="Amiri"/>
          <w:color w:val="111111"/>
          <w:sz w:val="28"/>
          <w:szCs w:val="28"/>
          <w:rtl w:val="true"/>
          <w:lang w:bidi="ar-SA"/>
        </w:rPr>
        <w:t xml:space="preserve">. </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 فی أوانِهِ یَعْدِلُ الظَّفَرَ فی زَمانِهِ </w:t>
      </w:r>
      <w:r>
        <w:rPr>
          <w:rFonts w:eastAsia="Amiri" w:cs="Amiri" w:ascii="Amiri" w:hAnsi="Amiri"/>
          <w:color w:val="111111"/>
          <w:sz w:val="28"/>
          <w:szCs w:val="28"/>
          <w:rtl w:val="true"/>
          <w:lang w:bidi="ar-SA"/>
        </w:rPr>
        <w:t xml:space="preserve">.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فَرَضَ القِتالَ علی الاُمّةِ ، فجَعلَ علی الرّجُل الواحِدِ أنْ یُقاتِلَ عَشرَةً مِن المُشرِکینَ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یَکُنْ مِنْکُم عِشْرونَ صَابِرونُ یَغْلِبوا مِائَتینِ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نَسَخَها سُبحانَهُ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خَفَّفَ اللّهُ عَنْکُم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فصارَ فَرضُ المؤمنینَ فی الحَرْبِ إذا کانَ عِدّةُ المُشرِکینَ أکْثَرَ مِن رَجُلَینِ لِرَجُلٍ لَم یَکُنْ فارّا مِن الزَّحْفِ </w:t>
      </w:r>
      <w:r>
        <w:rPr>
          <w:rFonts w:eastAsia="Amiri" w:cs="Amiri" w:ascii="Amiri" w:hAnsi="Amiri"/>
          <w:color w:val="111111"/>
          <w:sz w:val="28"/>
          <w:szCs w:val="28"/>
          <w:rtl w:val="true"/>
          <w:lang w:bidi="ar-SA"/>
        </w:rPr>
        <w:t xml:space="preserve">. </w:t>
      </w:r>
      <w:r>
        <w:rPr>
          <w:rStyle w:val="FootnoteAnchor"/>
          <w:rtl w:val="true"/>
        </w:rPr>
        <w:footnoteReference w:id="2421"/>
      </w:r>
    </w:p>
    <w:p>
      <w:pPr>
        <w:pStyle w:val="BookText"/>
        <w:rPr/>
      </w:pPr>
      <w:r>
        <w:rPr>
          <w:rFonts w:eastAsia="Times New Roman" w:cs="Times New Roman" w:ascii="Times New Roman" w:hAnsi="Times New Roman"/>
          <w:color w:val="111111"/>
          <w:sz w:val="28"/>
          <w:szCs w:val="28"/>
          <w:lang w:val="en-US" w:bidi="en-US"/>
        </w:rPr>
        <w:t>773</w:t>
      </w:r>
    </w:p>
    <w:p>
      <w:pPr>
        <w:pStyle w:val="BookText"/>
        <w:rPr/>
      </w:pPr>
      <w:r>
        <w:rPr>
          <w:rFonts w:ascii="IRNazanin" w:hAnsi="IRNazanin" w:eastAsia="IRNazanin"/>
          <w:color w:val="111111"/>
          <w:sz w:val="28"/>
          <w:sz w:val="28"/>
          <w:szCs w:val="28"/>
          <w:rtl w:val="true"/>
          <w:lang w:bidi="fa-IR"/>
        </w:rPr>
        <w:t>چه وقت فرار از جنگ رواست؟</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جنگ برانگیز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بیست تن باشند و در جنگ پایداری کنند بر دویست تن غلبه خواهند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 تن باشند بر هزار تن از کافران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مردمی عاری از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گریختنِ به موقع، پیروزی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گریختنِ به جا، برابر با پیروزیِ به موقع 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جنگیدن را بر این امت واجب فرمود و مقرّر داشت که هر یک مرد، با ده مشرک بجنگد ،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شما بیست تن باشند که پایداری ورزند بر دویست نفر پیروز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سپس این آیه را نسخ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خداوند بار شما را سبک گردانید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 پس وظیفه مؤمنان در جنگ این شد که اگر تعداد مشرکان بیشتر از دو مرد در برابر یک مرد باشد، فرار کننده از جنگ، فراری محسوب نمی شود </w:t>
      </w:r>
      <w:r>
        <w:rPr>
          <w:rFonts w:eastAsia="IRNazanin" w:cs="IRNazanin"/>
          <w:color w:val="111111"/>
          <w:sz w:val="28"/>
          <w:szCs w:val="28"/>
          <w:rtl w:val="true"/>
          <w:lang w:bidi="fa-IR"/>
        </w:rPr>
        <w:t>.</w:t>
      </w:r>
      <w:bookmarkStart w:id="2309" w:name="pg11923_118855"/>
    </w:p>
    <w:p>
      <w:pPr>
        <w:pStyle w:val="BookText"/>
        <w:rPr/>
      </w:pPr>
      <w:bookmarkEnd w:id="2309"/>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 مِن رجُلَینِ فی القِتالِ مِن الزَّحفِ فَقَد فَرَّ ، و مَن فَرَّ مِن ثَلاثَةٍ فی القِتالِ مِن الزَّحفِ فلَم یَفِرَّ </w:t>
      </w:r>
      <w:r>
        <w:rPr>
          <w:rFonts w:eastAsia="Amiri" w:cs="Amiri" w:ascii="Amiri" w:hAnsi="Amiri"/>
          <w:color w:val="111111"/>
          <w:sz w:val="28"/>
          <w:szCs w:val="28"/>
          <w:rtl w:val="true"/>
          <w:lang w:bidi="ar-SA"/>
        </w:rPr>
        <w:t xml:space="preserve">. </w:t>
      </w:r>
      <w:r>
        <w:rPr>
          <w:rStyle w:val="FootnoteAnchor"/>
          <w:rtl w:val="true"/>
        </w:rPr>
        <w:footnoteReference w:id="242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جنگ از برابر دو مرد بگریزد ، کارش گریختن به شمار می آید، و اگر در جنگ از برابر سه نفر بگریزد، کارش گریختن به شمار نمی آید </w:t>
      </w:r>
      <w:r>
        <w:rPr>
          <w:rFonts w:eastAsia="IRNazanin" w:cs="IRNazanin"/>
          <w:color w:val="111111"/>
          <w:sz w:val="28"/>
          <w:szCs w:val="28"/>
          <w:rtl w:val="true"/>
          <w:lang w:bidi="fa-IR"/>
        </w:rPr>
        <w:t>.</w:t>
      </w:r>
    </w:p>
    <w:p>
      <w:pPr>
        <w:pStyle w:val="Heading5"/>
        <w:numPr>
          <w:ilvl w:val="4"/>
          <w:numId w:val="1"/>
        </w:numPr>
        <w:rPr/>
      </w:pPr>
      <w:bookmarkStart w:id="2310" w:name="__RefHeading___Toc14173859_73709187"/>
      <w:bookmarkStart w:id="2311" w:name="_Toc965"/>
      <w:bookmarkEnd w:id="2310"/>
      <w:r>
        <w:rPr/>
        <w:t>774</w:t>
      </w:r>
      <w:r>
        <w:rPr>
          <w:rtl w:val="true"/>
        </w:rPr>
        <w:t xml:space="preserve"> - </w:t>
      </w:r>
      <w:r>
        <w:rPr>
          <w:rtl w:val="true"/>
        </w:rPr>
        <w:t>استِخدامُ مُختَلَفِ الأسلِحَةِ فِی الحَربِ</w:t>
      </w:r>
      <w:bookmarkEnd w:id="2311"/>
    </w:p>
    <w:p>
      <w:pPr>
        <w:pStyle w:val="Heading6"/>
        <w:numPr>
          <w:ilvl w:val="5"/>
          <w:numId w:val="1"/>
        </w:numPr>
        <w:rPr/>
      </w:pPr>
      <w:bookmarkStart w:id="2312" w:name="__RefHeading___Toc14173861_73709187"/>
      <w:bookmarkStart w:id="2313" w:name="_Toc966"/>
      <w:bookmarkEnd w:id="2312"/>
      <w:r>
        <w:rPr/>
        <w:t>774</w:t>
      </w:r>
      <w:r>
        <w:rPr>
          <w:rtl w:val="true"/>
        </w:rPr>
        <w:t xml:space="preserve"> - </w:t>
      </w:r>
      <w:r>
        <w:rPr>
          <w:rtl w:val="true"/>
        </w:rPr>
        <w:t>به کارگیری انواع جنگ افزارها در جنگ</w:t>
      </w:r>
      <w:bookmarkEnd w:id="231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 </w:t>
      </w:r>
      <w:r>
        <w:rPr>
          <w:rStyle w:val="FootnoteAnchor"/>
          <w:rtl w:val="true"/>
        </w:rPr>
        <w:footnoteReference w:id="242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دعائم الإسلام عن عَلیٍّ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یُقْتَلُ المُشرِکونَ بکُلِّ ما أمْکَنَ قَتْلُهُم بِهِ ؛ مِن حَدیدٍ أو حِجارَةٍ أو نارٍ أو ماءٍ أو غیرِ ذلکَ ، و ذَکَرَ أنَّ رسولَ اللّهِ صلی الله علیه و آله نَصَبَ المَنْجَنیقَ علی أهلِ الطّائفِ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مَعهُم فی حِصنِهِمْ قَومٌ مِن المسلِمینَ فأوْقِفوهُم مَعَهُم، فَلا تَتَعمَّدُوا إلَیهِم بالرَّمْی ، و ارْموا المُشرِکینَ ، و أنْذِرُوا المسلِمینَ لِیَتّقُوا إنْ کانوا اُقیموا کُرها ، و نَکِّبوا عنهُم ما قَدَرْتُم ، فإنْ أصَبْتُم أحَدا فَفیهِ الدِّیَةُ </w:t>
      </w:r>
      <w:r>
        <w:rPr>
          <w:rFonts w:eastAsia="Amiri" w:cs="Amiri" w:ascii="Amiri" w:hAnsi="Amiri"/>
          <w:color w:val="111111"/>
          <w:sz w:val="28"/>
          <w:szCs w:val="28"/>
          <w:rtl w:val="true"/>
          <w:lang w:bidi="ar-SA"/>
        </w:rPr>
        <w:t xml:space="preserve">.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الکافی عن حفصِ بنِ غِیاثٍ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مَدینةٍ مِن مَدائنِ أهلِ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یَجوز أنْ یُرْسَلَ علَیهمُ الماءُ ، و تُحْرَقَ بالنّارِ ، أو تُرمی بالمَجانیقِ حتّی یُقْتَلوا ، و فیهِمُ النِّساءُ و الصِّبْیانُ و الشَّیخُ الکبیرُ و الاُساری مِن المسلِمینَ و التُّجّارُ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ذلکَ بهِم ، و لا یُمْسَکُ عنهُم لهؤلاءِ ، و لا دِیَةَ علَیهِم للمسلِمینَ و لا کَفّارَةَ </w:t>
      </w:r>
      <w:r>
        <w:rPr>
          <w:rFonts w:eastAsia="Amiri" w:cs="Amiri" w:ascii="Amiri" w:hAnsi="Amiri"/>
          <w:color w:val="111111"/>
          <w:sz w:val="28"/>
          <w:szCs w:val="28"/>
          <w:rtl w:val="true"/>
          <w:lang w:bidi="ar-SA"/>
        </w:rPr>
        <w:t xml:space="preserve">. </w:t>
      </w:r>
      <w:r>
        <w:rPr>
          <w:rStyle w:val="FootnoteAnchor"/>
          <w:rtl w:val="true"/>
        </w:rPr>
        <w:footnoteReference w:id="2425"/>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ascii="IRNazanin" w:hAnsi="IRNazanin" w:eastAsia="IRNazanin"/>
          <w:color w:val="111111"/>
          <w:sz w:val="28"/>
          <w:sz w:val="28"/>
          <w:szCs w:val="28"/>
          <w:rtl w:val="true"/>
          <w:lang w:bidi="fa-IR"/>
        </w:rPr>
        <w:t>به کارگیری انواع جنگ افزارها در جنگ</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 توانید در برابر آنان نیرو فراهم آورید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به نقل از امام علی علیه السلام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با هر وسیله ممکن ، از آهن و سنگ و آب و آتش و جز اینها ،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 رسول خدا صلی الله علیه و آله اهل طائف را به منجنیق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قلعه ای به همراه مشرکان، گروهی از مسلمانان نیز وجود داشتند و مشرکان از خروج آنان جلوگیری کردند و آنان را در برابر خود سپر تیر نکردند، به سوی مشرکان تیر اندازی کنید و به مسلمانان اگر به زور در داخل قلعه نگهداری شده اند هشدار دهید و تا می توانید به آنها آسیبی نرسانید و چنانچه به یکی از آنها تیر زدید، دیه دارد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حفص بن غیاث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آیا جایز است در شهری که مردم آن در جنگ با مسلمانان هستند و داخل آن زن و کودک و پیر مرد و اسرای مسلمان و تجّار به سر می برند ، آب انداخت و آن را به آتش کشید یا آن را به منجنیق بست تا کشته شوند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آنان می شود و به خاطر وجود چنین افرادی نباید از آنان دست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در قبال آنها نه دیه ای به گردن دارند نه کفّاره ای </w:t>
      </w:r>
      <w:r>
        <w:rPr>
          <w:rFonts w:eastAsia="IRNazanin" w:cs="IRNazanin"/>
          <w:color w:val="111111"/>
          <w:sz w:val="28"/>
          <w:szCs w:val="28"/>
          <w:rtl w:val="true"/>
          <w:lang w:bidi="fa-IR"/>
        </w:rPr>
        <w:t>.</w:t>
      </w:r>
      <w:bookmarkStart w:id="2314" w:name="pg11923_118856"/>
    </w:p>
    <w:p>
      <w:pPr>
        <w:pStyle w:val="Heading5"/>
        <w:numPr>
          <w:ilvl w:val="4"/>
          <w:numId w:val="1"/>
        </w:numPr>
        <w:rPr/>
      </w:pPr>
      <w:bookmarkStart w:id="2315" w:name="__RefHeading___Toc14173863_73709187"/>
      <w:bookmarkStart w:id="2316" w:name="_Toc967"/>
      <w:bookmarkEnd w:id="2314"/>
      <w:bookmarkEnd w:id="2315"/>
      <w:r>
        <w:rPr/>
        <w:t>775</w:t>
      </w:r>
      <w:r>
        <w:rPr>
          <w:rtl w:val="true"/>
        </w:rPr>
        <w:t xml:space="preserve"> - </w:t>
      </w:r>
      <w:r>
        <w:rPr>
          <w:rtl w:val="true"/>
        </w:rPr>
        <w:t>طولُ الحَربِ</w:t>
      </w:r>
      <w:bookmarkEnd w:id="2316"/>
    </w:p>
    <w:p>
      <w:pPr>
        <w:pStyle w:val="Heading6"/>
        <w:numPr>
          <w:ilvl w:val="5"/>
          <w:numId w:val="1"/>
        </w:numPr>
        <w:rPr/>
      </w:pPr>
      <w:bookmarkStart w:id="2317" w:name="__RefHeading___Toc14173865_73709187"/>
      <w:bookmarkStart w:id="2318" w:name="_Toc968"/>
      <w:bookmarkEnd w:id="2317"/>
      <w:r>
        <w:rPr/>
        <w:t>775</w:t>
      </w:r>
      <w:r>
        <w:rPr>
          <w:rtl w:val="true"/>
        </w:rPr>
        <w:t xml:space="preserve"> - </w:t>
      </w:r>
      <w:r>
        <w:rPr>
          <w:rtl w:val="true"/>
        </w:rPr>
        <w:t>طولانی شدن جنگ</w:t>
      </w:r>
      <w:bookmarkEnd w:id="2318"/>
    </w:p>
    <w:p>
      <w:pPr>
        <w:pStyle w:val="BookText"/>
        <w:rPr/>
      </w:pPr>
      <w:r>
        <w:rPr>
          <w:rFonts w:ascii="Amiri" w:hAnsi="Amiri" w:eastAsia="Amiri" w:cs="Amiri"/>
          <w:color w:val="111111"/>
          <w:sz w:val="28"/>
          <w:sz w:val="28"/>
          <w:szCs w:val="28"/>
          <w:rtl w:val="true"/>
          <w:lang w:bidi="ar-SA"/>
        </w:rPr>
        <w:t>الإمامُ علیٌّ علیه السلامـ مِن کتابٍ لَهُ إلی مُعاویةَ جوابا عَن کتابٍ مِنهُ إلَیهِ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الحَربَ قد أکَلَتِ العَرَبَ إلاّ حُشاشاتِ أنْفُسٍ بَقِیَتْ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من أکَلَهُ الحقُّ فإلی الجَنّةِ ، و مَن أکَلَهُ الباطِلُ فإلی النّارِ </w:t>
      </w:r>
      <w:r>
        <w:rPr>
          <w:rFonts w:eastAsia="Amiri" w:cs="Amiri" w:ascii="Amiri" w:hAnsi="Amiri"/>
          <w:color w:val="111111"/>
          <w:sz w:val="28"/>
          <w:szCs w:val="28"/>
          <w:rtl w:val="true"/>
          <w:lang w:bidi="ar-SA"/>
        </w:rPr>
        <w:t xml:space="preserve">. </w:t>
      </w:r>
      <w:r>
        <w:rPr>
          <w:rStyle w:val="FootnoteAnchor"/>
          <w:rtl w:val="true"/>
        </w:rPr>
        <w:footnoteReference w:id="2426"/>
      </w:r>
    </w:p>
    <w:p>
      <w:pPr>
        <w:pStyle w:val="BookText"/>
        <w:rPr/>
      </w:pPr>
      <w:r>
        <w:rPr>
          <w:rFonts w:eastAsia="Times New Roman" w:cs="Times New Roman" w:ascii="Times New Roman" w:hAnsi="Times New Roman"/>
          <w:color w:val="111111"/>
          <w:sz w:val="28"/>
          <w:szCs w:val="28"/>
          <w:lang w:val="en-US" w:bidi="en-US"/>
        </w:rPr>
        <w:t>775</w:t>
      </w:r>
    </w:p>
    <w:p>
      <w:pPr>
        <w:pStyle w:val="BookText"/>
        <w:rPr/>
      </w:pPr>
      <w:r>
        <w:rPr>
          <w:rFonts w:ascii="IRNazanin" w:hAnsi="IRNazanin" w:eastAsia="IRNazanin"/>
          <w:color w:val="111111"/>
          <w:sz w:val="28"/>
          <w:sz w:val="28"/>
          <w:szCs w:val="28"/>
          <w:rtl w:val="true"/>
          <w:lang w:bidi="fa-IR"/>
        </w:rPr>
        <w:t>طولانی شدن جنگ</w:t>
      </w:r>
    </w:p>
    <w:p>
      <w:pPr>
        <w:pStyle w:val="BookText"/>
        <w:rPr/>
      </w:pPr>
      <w:r>
        <w:rPr>
          <w:rFonts w:ascii="IRNazanin" w:hAnsi="IRNazanin" w:eastAsia="IRNazanin"/>
          <w:color w:val="111111"/>
          <w:sz w:val="28"/>
          <w:sz w:val="28"/>
          <w:szCs w:val="28"/>
          <w:rtl w:val="true"/>
          <w:lang w:bidi="fa-IR"/>
        </w:rPr>
        <w:t xml:space="preserve">امام علی علیه السلامـ در قسمتی از نامه جوابیه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را در کام خود فرو برده و جز نیمه جانی از او باقی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در راه حقّ جان بازد، رهسپار بهشت گردد و هرکه در راه باطل از بین رود، راهی دوزخ شود</w:t>
      </w:r>
      <w:r>
        <w:rPr>
          <w:rFonts w:eastAsia="IRNazanin" w:cs="IRNazanin"/>
          <w:color w:val="111111"/>
          <w:sz w:val="28"/>
          <w:szCs w:val="28"/>
          <w:rtl w:val="true"/>
          <w:lang w:bidi="fa-IR"/>
        </w:rPr>
        <w:t>.</w:t>
      </w:r>
    </w:p>
    <w:p>
      <w:pPr>
        <w:pStyle w:val="Heading5"/>
        <w:numPr>
          <w:ilvl w:val="4"/>
          <w:numId w:val="1"/>
        </w:numPr>
        <w:rPr/>
      </w:pPr>
      <w:bookmarkStart w:id="2319" w:name="__RefHeading___Toc14173867_73709187"/>
      <w:bookmarkStart w:id="2320" w:name="_Toc969"/>
      <w:bookmarkEnd w:id="2319"/>
      <w:r>
        <w:rPr/>
        <w:t>776</w:t>
      </w:r>
      <w:r>
        <w:rPr>
          <w:rtl w:val="true"/>
        </w:rPr>
        <w:t xml:space="preserve"> - </w:t>
      </w:r>
      <w:r>
        <w:rPr>
          <w:rtl w:val="true"/>
        </w:rPr>
        <w:t>القُوَّةُ البَحرِیَّةُ</w:t>
      </w:r>
      <w:bookmarkEnd w:id="2320"/>
    </w:p>
    <w:p>
      <w:pPr>
        <w:pStyle w:val="Heading6"/>
        <w:numPr>
          <w:ilvl w:val="5"/>
          <w:numId w:val="1"/>
        </w:numPr>
        <w:rPr/>
      </w:pPr>
      <w:bookmarkStart w:id="2321" w:name="__RefHeading___Toc14173869_73709187"/>
      <w:bookmarkStart w:id="2322" w:name="_Toc970"/>
      <w:bookmarkEnd w:id="2321"/>
      <w:r>
        <w:rPr/>
        <w:t>776</w:t>
      </w:r>
      <w:r>
        <w:rPr>
          <w:rtl w:val="true"/>
        </w:rPr>
        <w:t xml:space="preserve"> - </w:t>
      </w:r>
      <w:r>
        <w:rPr>
          <w:rtl w:val="true"/>
        </w:rPr>
        <w:t>نیروی دریایی</w:t>
      </w:r>
      <w:bookmarkEnd w:id="23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جَلَسَ علی البَحرِ احْتِسابا و نِیَّةً احْتِیاطا للمسلمینَ ، کتَبَ اللّهُ لَهُ بکُلِّ قَطْرَةٍ فی البَحرِ حَسَنةً </w:t>
      </w:r>
      <w:r>
        <w:rPr>
          <w:rFonts w:eastAsia="Amiri" w:cs="Amiri" w:ascii="Amiri" w:hAnsi="Amiri"/>
          <w:color w:val="111111"/>
          <w:sz w:val="28"/>
          <w:szCs w:val="28"/>
          <w:rtl w:val="true"/>
          <w:lang w:bidi="ar-SA"/>
        </w:rPr>
        <w:t xml:space="preserve">.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یُدْرِکِ الغَزْوَ مَعی فلْیَغْزُ فی البَحرِ </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Fonts w:eastAsia="Times New Roman" w:cs="Times New Roman" w:ascii="Times New Roman" w:hAnsi="Times New Roman"/>
          <w:color w:val="111111"/>
          <w:sz w:val="28"/>
          <w:szCs w:val="28"/>
          <w:lang w:val="en-US" w:bidi="en-US"/>
        </w:rPr>
        <w:t>776</w:t>
      </w:r>
    </w:p>
    <w:p>
      <w:pPr>
        <w:pStyle w:val="BookText"/>
        <w:rPr/>
      </w:pPr>
      <w:r>
        <w:rPr>
          <w:rFonts w:ascii="IRNazanin" w:hAnsi="IRNazanin" w:eastAsia="IRNazanin"/>
          <w:color w:val="111111"/>
          <w:sz w:val="28"/>
          <w:sz w:val="28"/>
          <w:szCs w:val="28"/>
          <w:rtl w:val="true"/>
          <w:lang w:bidi="fa-IR"/>
        </w:rPr>
        <w:t>نیروی دریایی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خدا و به خاطر دفاع از مسلمانان، قدم به دریا گذارد، خداوند به تعداد هر قطره ای از دریا، برایش ثواب و حسنه می نویسد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موفق نشده در رکاب من بجنگد، در دریا به جنگ رود </w:t>
      </w:r>
      <w:r>
        <w:rPr>
          <w:rFonts w:eastAsia="IRNazanin" w:cs="IRNazanin"/>
          <w:color w:val="111111"/>
          <w:sz w:val="28"/>
          <w:szCs w:val="28"/>
          <w:rtl w:val="true"/>
          <w:lang w:bidi="fa-IR"/>
        </w:rPr>
        <w:t>.</w:t>
      </w:r>
      <w:bookmarkStart w:id="2323" w:name="pg11923_118857"/>
    </w:p>
    <w:p>
      <w:pPr>
        <w:pStyle w:val="BookText"/>
        <w:rPr/>
      </w:pPr>
      <w:bookmarkEnd w:id="232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شُهَداءَ البحرِ أفْضَلُ عندَ اللّهِ مِن شُهَـداءِ البَـرِّ </w:t>
      </w:r>
      <w:r>
        <w:rPr>
          <w:rFonts w:eastAsia="Amiri" w:cs="Amiri" w:ascii="Amiri" w:hAnsi="Amiri"/>
          <w:color w:val="111111"/>
          <w:sz w:val="28"/>
          <w:szCs w:val="28"/>
          <w:rtl w:val="true"/>
          <w:lang w:bidi="ar-SA"/>
        </w:rPr>
        <w:t xml:space="preserve">. </w:t>
      </w:r>
      <w:r>
        <w:rPr>
          <w:rStyle w:val="FootnoteAnchor"/>
          <w:rtl w:val="true"/>
        </w:rPr>
        <w:footnoteReference w:id="242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شهدای جنگ دریایی نزد خداوند برترند از شهدای جنگ زمینی </w:t>
      </w:r>
      <w:r>
        <w:rPr>
          <w:rFonts w:eastAsia="IRNazanin" w:cs="IRNazanin"/>
          <w:color w:val="111111"/>
          <w:sz w:val="28"/>
          <w:szCs w:val="28"/>
          <w:rtl w:val="true"/>
          <w:lang w:bidi="fa-IR"/>
        </w:rPr>
        <w:t>.</w:t>
      </w:r>
    </w:p>
    <w:p>
      <w:pPr>
        <w:pStyle w:val="Heading5"/>
        <w:numPr>
          <w:ilvl w:val="4"/>
          <w:numId w:val="1"/>
        </w:numPr>
        <w:rPr/>
      </w:pPr>
      <w:bookmarkStart w:id="2324" w:name="__RefHeading___Toc14173871_73709187"/>
      <w:bookmarkStart w:id="2325" w:name="_Toc971"/>
      <w:bookmarkEnd w:id="2324"/>
      <w:r>
        <w:rPr/>
        <w:t>777</w:t>
      </w:r>
      <w:r>
        <w:rPr>
          <w:rtl w:val="true"/>
        </w:rPr>
        <w:t xml:space="preserve"> - </w:t>
      </w:r>
      <w:r>
        <w:rPr>
          <w:rtl w:val="true"/>
        </w:rPr>
        <w:t>حَربُ النِّساءِ</w:t>
      </w:r>
      <w:bookmarkEnd w:id="2325"/>
    </w:p>
    <w:p>
      <w:pPr>
        <w:pStyle w:val="Heading6"/>
        <w:numPr>
          <w:ilvl w:val="5"/>
          <w:numId w:val="1"/>
        </w:numPr>
        <w:rPr/>
      </w:pPr>
      <w:bookmarkStart w:id="2326" w:name="__RefHeading___Toc14173873_73709187"/>
      <w:bookmarkStart w:id="2327" w:name="_Toc972"/>
      <w:bookmarkEnd w:id="2326"/>
      <w:r>
        <w:rPr/>
        <w:t>777</w:t>
      </w:r>
      <w:r>
        <w:rPr>
          <w:rtl w:val="true"/>
        </w:rPr>
        <w:t xml:space="preserve"> - </w:t>
      </w:r>
      <w:r>
        <w:rPr>
          <w:rtl w:val="true"/>
        </w:rPr>
        <w:t>شرکت زنان در جنگ</w:t>
      </w:r>
      <w:bookmarkEnd w:id="2327"/>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خَرَج بالنِّساءِ فی الحَرْبِ حتّی یُداوِینَ الجَرْحی ، و لَم یُقَسِّمْ لَهُنّ مِن الفَیْءِ، و لکنَّهُ نَفَلَهُنَّ </w:t>
      </w:r>
      <w:r>
        <w:rPr>
          <w:rFonts w:eastAsia="Amiri" w:cs="Amiri" w:ascii="Amiri" w:hAnsi="Amiri"/>
          <w:color w:val="111111"/>
          <w:sz w:val="28"/>
          <w:szCs w:val="28"/>
          <w:rtl w:val="true"/>
          <w:lang w:bidi="ar-SA"/>
        </w:rPr>
        <w:t xml:space="preserve">. </w:t>
      </w:r>
      <w:r>
        <w:rPr>
          <w:rStyle w:val="FootnoteAnchor"/>
          <w:rtl w:val="true"/>
        </w:rPr>
        <w:footnoteReference w:id="2430"/>
      </w:r>
    </w:p>
    <w:p>
      <w:pPr>
        <w:pStyle w:val="BookText"/>
        <w:rPr/>
      </w:pPr>
      <w:r>
        <w:rPr>
          <w:rStyle w:val="FootnoteAnchor"/>
          <w:rtl w:val="true"/>
        </w:rPr>
        <w:footnoteReference w:id="2431"/>
      </w:r>
    </w:p>
    <w:p>
      <w:pPr>
        <w:pStyle w:val="BookText"/>
        <w:rPr/>
      </w:pPr>
      <w:r>
        <w:rPr>
          <w:rFonts w:eastAsia="Times New Roman" w:cs="Times New Roman" w:ascii="Times New Roman" w:hAnsi="Times New Roman"/>
          <w:color w:val="111111"/>
          <w:sz w:val="28"/>
          <w:szCs w:val="28"/>
          <w:lang w:val="en-US" w:bidi="en-US"/>
        </w:rPr>
        <w:t>777</w:t>
      </w:r>
    </w:p>
    <w:p>
      <w:pPr>
        <w:pStyle w:val="BookText"/>
        <w:rPr/>
      </w:pPr>
      <w:r>
        <w:rPr>
          <w:rFonts w:ascii="IRNazanin" w:hAnsi="IRNazanin" w:eastAsia="IRNazanin"/>
          <w:color w:val="111111"/>
          <w:sz w:val="28"/>
          <w:sz w:val="28"/>
          <w:szCs w:val="28"/>
          <w:rtl w:val="true"/>
          <w:lang w:bidi="fa-IR"/>
        </w:rPr>
        <w:t>شرکت زنان در جنگ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زنان را همراه خود به جنگ برد تا مجروحان را مداوا کنند، و از غنیمت چیزی میان آنها تقسیم نکرد، اما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فرمود</w:t>
      </w:r>
      <w:r>
        <w:rPr>
          <w:rFonts w:eastAsia="IRNazanin" w:cs="IRNazanin"/>
          <w:color w:val="111111"/>
          <w:sz w:val="28"/>
          <w:szCs w:val="28"/>
          <w:rtl w:val="true"/>
          <w:lang w:bidi="fa-IR"/>
        </w:rPr>
        <w:t>.</w:t>
      </w:r>
      <w:bookmarkStart w:id="2328" w:name="pg11923_118859"/>
    </w:p>
    <w:p>
      <w:pPr>
        <w:pStyle w:val="Heading3"/>
        <w:numPr>
          <w:ilvl w:val="2"/>
          <w:numId w:val="1"/>
        </w:numPr>
        <w:rPr/>
      </w:pPr>
      <w:bookmarkStart w:id="2329" w:name="__RefHeading___Toc14173875_73709187"/>
      <w:bookmarkStart w:id="2330" w:name="_Toc973"/>
      <w:bookmarkEnd w:id="2328"/>
      <w:bookmarkEnd w:id="2329"/>
      <w:r>
        <w:rPr/>
        <w:t>103</w:t>
      </w:r>
      <w:r>
        <w:rPr>
          <w:rtl w:val="true"/>
        </w:rPr>
        <w:t xml:space="preserve"> - </w:t>
      </w:r>
      <w:r>
        <w:rPr>
          <w:rtl w:val="true"/>
        </w:rPr>
        <w:t>المُحارب</w:t>
      </w:r>
      <w:bookmarkEnd w:id="2330"/>
    </w:p>
    <w:p>
      <w:pPr>
        <w:pStyle w:val="Heading4"/>
        <w:numPr>
          <w:ilvl w:val="3"/>
          <w:numId w:val="1"/>
        </w:numPr>
        <w:rPr/>
      </w:pPr>
      <w:bookmarkStart w:id="2331" w:name="__RefHeading___Toc14173877_73709187"/>
      <w:bookmarkStart w:id="2332" w:name="_Toc974"/>
      <w:bookmarkEnd w:id="2331"/>
      <w:r>
        <w:rPr>
          <w:rtl w:val="true"/>
        </w:rPr>
        <w:t>اشاره</w:t>
      </w:r>
      <w:bookmarkEnd w:id="2332"/>
    </w:p>
    <w:p>
      <w:pPr>
        <w:pStyle w:val="BookText"/>
        <w:rPr/>
      </w:pPr>
      <w:r>
        <w:rPr>
          <w:rStyle w:val="FootnoteAnchor"/>
          <w:rtl w:val="true"/>
        </w:rPr>
        <w:footnoteReference w:id="2432"/>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المحارب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المحاربة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سنن النّسائی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المحاربین من أهل الکفر و الردّة</w:t>
      </w:r>
      <w:r>
        <w:rPr>
          <w:rFonts w:eastAsia="IRNazanin" w:cs="IRNazanin"/>
          <w:color w:val="111111"/>
          <w:sz w:val="28"/>
          <w:szCs w:val="28"/>
          <w:rtl w:val="true"/>
          <w:lang w:bidi="fa-IR"/>
        </w:rPr>
        <w:t>».</w:t>
      </w:r>
    </w:p>
    <w:p>
      <w:pPr>
        <w:pStyle w:val="BookText"/>
        <w:rPr/>
      </w:pPr>
      <w:r>
        <w:rPr>
          <w:rStyle w:val="FootnoteAnchor"/>
          <w:rtl w:val="true"/>
        </w:rPr>
        <w:footnoteReference w:id="243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bookmarkStart w:id="2333" w:name="pg11923_118860"/>
    </w:p>
    <w:p>
      <w:pPr>
        <w:pStyle w:val="Heading4"/>
        <w:numPr>
          <w:ilvl w:val="3"/>
          <w:numId w:val="1"/>
        </w:numPr>
        <w:rPr/>
      </w:pPr>
      <w:bookmarkStart w:id="2334" w:name="__RefHeading___Toc14173879_73709187"/>
      <w:bookmarkStart w:id="2335" w:name="_Toc975"/>
      <w:bookmarkEnd w:id="2333"/>
      <w:bookmarkEnd w:id="2334"/>
      <w:r>
        <w:rPr/>
        <w:t>103</w:t>
      </w:r>
      <w:r>
        <w:rPr>
          <w:rtl w:val="true"/>
        </w:rPr>
        <w:t xml:space="preserve"> - </w:t>
      </w:r>
      <w:r>
        <w:rPr>
          <w:rtl w:val="true"/>
        </w:rPr>
        <w:t>مُحارب</w:t>
      </w:r>
      <w:bookmarkEnd w:id="2335"/>
    </w:p>
    <w:p>
      <w:pPr>
        <w:pStyle w:val="Heading5"/>
        <w:numPr>
          <w:ilvl w:val="4"/>
          <w:numId w:val="1"/>
        </w:numPr>
        <w:rPr/>
      </w:pPr>
      <w:bookmarkStart w:id="2336" w:name="__RefHeading___Toc14173881_73709187"/>
      <w:bookmarkStart w:id="2337" w:name="_Toc976"/>
      <w:bookmarkEnd w:id="2336"/>
      <w:r>
        <w:rPr/>
        <w:t>778</w:t>
      </w:r>
      <w:r>
        <w:rPr>
          <w:rtl w:val="true"/>
        </w:rPr>
        <w:t xml:space="preserve"> - </w:t>
      </w:r>
      <w:r>
        <w:rPr>
          <w:rtl w:val="true"/>
        </w:rPr>
        <w:t>المُحارِبُ</w:t>
      </w:r>
      <w:bookmarkEnd w:id="2337"/>
    </w:p>
    <w:p>
      <w:pPr>
        <w:pStyle w:val="Heading6"/>
        <w:numPr>
          <w:ilvl w:val="5"/>
          <w:numId w:val="1"/>
        </w:numPr>
        <w:rPr/>
      </w:pPr>
      <w:bookmarkStart w:id="2338" w:name="__RefHeading___Toc14173883_73709187"/>
      <w:bookmarkStart w:id="2339" w:name="_Toc977"/>
      <w:bookmarkEnd w:id="2338"/>
      <w:r>
        <w:rPr/>
        <w:t>778</w:t>
      </w:r>
      <w:r>
        <w:rPr>
          <w:rtl w:val="true"/>
        </w:rPr>
        <w:t xml:space="preserve"> - </w:t>
      </w:r>
      <w:r>
        <w:rPr>
          <w:rtl w:val="true"/>
        </w:rPr>
        <w:t>محارب</w:t>
      </w:r>
      <w:bookmarkEnd w:id="233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w:t>
      </w:r>
      <w:r>
        <w:rPr>
          <w:rFonts w:eastAsia="Amiri" w:cs="Amiri" w:ascii="Amiri" w:hAnsi="Amiri"/>
          <w:color w:val="111111"/>
          <w:sz w:val="28"/>
          <w:szCs w:val="28"/>
          <w:rtl w:val="true"/>
          <w:lang w:bidi="ar-SA"/>
        </w:rPr>
        <w:t xml:space="preserve">) . </w:t>
      </w:r>
      <w:r>
        <w:rPr>
          <w:rStyle w:val="FootnoteAnchor"/>
          <w:rtl w:val="true"/>
        </w:rPr>
        <w:footnoteReference w:id="2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 </w:t>
      </w:r>
      <w:r>
        <w:rPr>
          <w:rStyle w:val="FootnoteAnchor"/>
          <w:rtl w:val="true"/>
        </w:rPr>
        <w:footnoteReference w:id="243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سَیفَهُ فدَمُهُ هَدْرٌ </w:t>
      </w:r>
      <w:r>
        <w:rPr>
          <w:rFonts w:eastAsia="Amiri" w:cs="Amiri" w:ascii="Amiri" w:hAnsi="Amiri"/>
          <w:color w:val="111111"/>
          <w:sz w:val="28"/>
          <w:szCs w:val="28"/>
          <w:rtl w:val="true"/>
          <w:lang w:bidi="ar-SA"/>
        </w:rPr>
        <w:t xml:space="preserve">.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اللِّصُّ المُحارِبُ فاقْتُلْهُ ، فَما أصابَکَ فدَمُهُ فی عُنُقی </w:t>
      </w:r>
      <w:r>
        <w:rPr>
          <w:rFonts w:eastAsia="Amiri" w:cs="Amiri" w:ascii="Amiri" w:hAnsi="Amiri"/>
          <w:color w:val="111111"/>
          <w:sz w:val="28"/>
          <w:szCs w:val="28"/>
          <w:rtl w:val="true"/>
          <w:lang w:bidi="ar-SA"/>
        </w:rPr>
        <w:t xml:space="preserve">. </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عنه علیه السلامـ و قد قَضی فی رجُلٍ أقْبَلَ بنارٍ فأشْعَلَها فی دارِ قَومٍ ، فاحْتَرَقَتْ و احْتَرَقَ مَتاعُهُم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یُغْرَمُ قیمةَ الدارِ و ما فیها ، ثُمَّ یُقْتَلُ </w:t>
      </w:r>
      <w:r>
        <w:rPr>
          <w:rFonts w:eastAsia="Amiri" w:cs="Amiri" w:ascii="Amiri" w:hAnsi="Amiri"/>
          <w:color w:val="111111"/>
          <w:sz w:val="28"/>
          <w:szCs w:val="28"/>
          <w:rtl w:val="true"/>
          <w:lang w:bidi="ar-SA"/>
        </w:rPr>
        <w:t xml:space="preserve">. </w:t>
      </w:r>
      <w:r>
        <w:rPr>
          <w:rStyle w:val="FootnoteAnchor"/>
          <w:rtl w:val="true"/>
        </w:rPr>
        <w:footnoteReference w:id="2438"/>
      </w:r>
    </w:p>
    <w:p>
      <w:pPr>
        <w:pStyle w:val="BookText"/>
        <w:rPr/>
      </w:pPr>
      <w:r>
        <w:rPr>
          <w:rFonts w:eastAsia="Times New Roman" w:cs="Times New Roman" w:ascii="Times New Roman" w:hAnsi="Times New Roman"/>
          <w:color w:val="111111"/>
          <w:sz w:val="28"/>
          <w:szCs w:val="28"/>
          <w:lang w:val="en-US" w:bidi="en-US"/>
        </w:rPr>
        <w:t>778</w:t>
      </w:r>
    </w:p>
    <w:p>
      <w:pPr>
        <w:pStyle w:val="BookText"/>
        <w:rPr/>
      </w:pPr>
      <w:r>
        <w:rPr>
          <w:rFonts w:ascii="IRNazanin" w:hAnsi="IRNazanin" w:eastAsia="IRNazanin"/>
          <w:color w:val="111111"/>
          <w:sz w:val="28"/>
          <w:sz w:val="28"/>
          <w:szCs w:val="28"/>
          <w:rtl w:val="true"/>
          <w:lang w:bidi="fa-IR"/>
        </w:rPr>
        <w:t>محارب</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کسانی که با خدا و رسول او جنگ می کنند و در زمین به فساد می کوشند آن است که کشته یا به دار آویخته شوند یا دستها و پاهایشان یکی از چپ و یکی از راست بریده شود یا از سرزمین خود تبعید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کس دیگر را نه به قصاص قتل کسی یا ارتکاب فسادی بر روی زمین بکشد، چنان است که همه مردم را کشته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برکشد مهدور الدم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 محارب </w:t>
      </w:r>
      <w:r>
        <w:rPr>
          <w:rStyle w:val="FootnoteAnchor"/>
          <w:rtl w:val="true"/>
        </w:rPr>
        <w:footnoteReference w:id="2439"/>
      </w:r>
      <w:r>
        <w:rPr>
          <w:rFonts w:ascii="IRNazanin" w:hAnsi="IRNazanin" w:eastAsia="IRNazanin"/>
          <w:color w:val="111111"/>
          <w:sz w:val="28"/>
          <w:sz w:val="28"/>
          <w:szCs w:val="28"/>
          <w:rtl w:val="true"/>
          <w:lang w:bidi="fa-IR"/>
        </w:rPr>
        <w:t xml:space="preserve">را بکش و نگران نباش ؛ خونش به گردن من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درباره مردی که خانه قومی را به آتش کشیده و بر اثر آن ، خانه و اثاث آن سوخته بود، چنین داوری کرد که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تاوان خانه و اثاث آن را بپردازد و سپس کشته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علَیکَ رجُلٌ یُریدُ أهْلَکَ و ما تَمْلِکُ ، فابْدُرْهُ بالضَّرْبةِ إنِ اسْتَطَعْتَ ، فإنَّ اللِّصَّ مُحارِبٌ للّهِ و لرسولِهِ، فاقْتُلْهُ ؛ فما تَبِعَکَ فیهِ مِن شیءٍ فهُو علَیَّ </w:t>
      </w:r>
      <w:r>
        <w:rPr>
          <w:rFonts w:eastAsia="Amiri" w:cs="Amiri" w:ascii="Amiri" w:hAnsi="Amiri"/>
          <w:color w:val="111111"/>
          <w:sz w:val="28"/>
          <w:szCs w:val="28"/>
          <w:rtl w:val="true"/>
          <w:lang w:bidi="ar-SA"/>
        </w:rPr>
        <w:t xml:space="preserve">. </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حمَلَ السِّلاحَ باللَّیلِ فهُو مُحارِبٌ ، إلاّ أنْ یَکونَ رجُلاً لَیس مِن أهلِ الرِّیبةِ </w:t>
      </w:r>
      <w:r>
        <w:rPr>
          <w:rFonts w:eastAsia="Amiri" w:cs="Amiri" w:ascii="Amiri" w:hAnsi="Amiri"/>
          <w:color w:val="111111"/>
          <w:sz w:val="28"/>
          <w:szCs w:val="28"/>
          <w:rtl w:val="true"/>
          <w:lang w:bidi="ar-SA"/>
        </w:rPr>
        <w:t xml:space="preserve">. </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لِلحَربِ حُکْمَینِ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الحَربُ قائمَةً لَم تَضَعْ أوْزارَها و لَم یُثْخَنْ أهْلُها ، فکُلُّ أسیرٍ اُخِذَ فی تلکَ الحالِ فإنَّ الإمامَ فیه بالخِیارِ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ضَرَبَ عُنُقَهَ ، و إنْ شاءَ قَطَعَ یَدَهُ و رِجْلَهُ مِن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الحُکمُ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الحَرْبُ أوْزارَها و اُثخِنَ أهلُها، فکلُّ أسیرٍ اُخِذَ فی تلکَ الحالِ فکانَ فی أیْدیهِم فالإمامُ فیهِ بالخِیارِ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مَنَّ علَیهِم فأرْسَلَهُم ، و إنْ شاءَ فاداهُم أنفُسَهُم ، و إنْ شاءَ اسْتَعْبَدَهُم فصاروا عَبیدا </w:t>
      </w:r>
      <w:r>
        <w:rPr>
          <w:rFonts w:eastAsia="Amiri" w:cs="Amiri" w:ascii="Amiri" w:hAnsi="Amiri"/>
          <w:color w:val="111111"/>
          <w:sz w:val="28"/>
          <w:szCs w:val="28"/>
          <w:rtl w:val="true"/>
          <w:lang w:bidi="ar-SA"/>
        </w:rPr>
        <w:t xml:space="preserve">.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تفسیر العیّاشی عن مُحمّد بن مسلم عن الإمامِ الباقرِ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شَهَر السِّلاحَ فی مِصرٍ مِن الأمْصارِ فعَقَرَ اقْتُصَّ مِنهُ و نُفِیَ مِن تلکَ البَلْدةِ ، و مَن شَهرَ السِّلاحَ فی غَیرِ الأمْصارِ و ضَربَ و عَقَرَ و أخَذَ المالَ و لَم یَقتُلْ فهُو مُحارِبٌ ، جَزاؤهُ جَزاءُ المُحارِبِ، و أمرُهُ إلی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قَتلَهُ و صَلَبَهُ ، و إنْ شاءَ قَطعَ یدَهُ و 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حارَبَ و قَتلَ و أخَذَ المالَ فعلی الإمامِ أنْ یَقْطَعَ یَدَهُ الیَمینَ بالسّرقَةِ ، ثُمَّ یَدفعَهُ إلی أولیاءِ المَقتولِ فیَتّبِعونَهُ بالمالِ ثُمَّ یَقْتُلونَهُ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أ رأیْتَ إنْ عَفا عَنهُ أوْلیاءُ المَقتولِ ؟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عفَوا عَنهُ فعلی الإمامِ أنْ یَقْتُلَهُ ؛ لأنَّهُ قَد حارَبَ و قَتَلَ و سَرَقَ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أوْلیاءُ المَقتولِ أنْ یأخُذوا مِنهُ الدِّیَةَ و یَدَعُونَهُ ، أ لَهُم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علَیهِ القَتْلُ </w:t>
      </w:r>
      <w:r>
        <w:rPr>
          <w:rFonts w:eastAsia="Amiri" w:cs="Amiri" w:ascii="Amiri" w:hAnsi="Amiri"/>
          <w:color w:val="111111"/>
          <w:sz w:val="28"/>
          <w:szCs w:val="28"/>
          <w:rtl w:val="true"/>
          <w:lang w:bidi="ar-SA"/>
        </w:rPr>
        <w:t xml:space="preserve">. </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به خانه ات وارد شد و قصد تجاوز به زن و اموالت را داشت اگر توانستی ، در ضربه زدن به او پیشدستی کن ، زیرا چنین دزدی، محارب با خدا و پیامبر اوست ؛ پس او را بکش و اگر پیامدی برایت داشت، به عهده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شبانه با خود سلاح حمل کند محارب است مگر آن که کسی باشد که نتوان به او مشکوک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دو حکم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هنوز آتش جنگ شعله ور است و سلاحها بر زمین گذاشته نشده و جنگجویان سرگرم پیکارند ، هر اسیری که در این حال گرفته شود، تصمیم با امام است که او را گردن زند، یا دست و پایش را یکی از چپ و یکی از راست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جنگ تمام شده و رزمندگان از پیکار دست شسته اند ، اسیرانی که در این حال گرفته شوند، تصمیم با امام است، که اگر خواست بر آنان منّت نهاده آزادشان کند ، یا فدیه ستاند و رهایشان سازد و یا آنان را به بندگی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یکی از شهرها شمشیر بر کشد و کسی را زخمی کند باید قصاص شود و از آن شهر تبعید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جای دیگری غیر از شهر، سلاح برکشد و دست به ضرب و جرح و ربودن اموال زند، ولی کسی را به قتل نرساند، محارب است و کیفرش کیفر محارب، و اختیار با امام است که اگر خواست او را بکشد و به دار آویزد و یا دست و پایش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بجنگد و بکشد و اموال را غارت کند، امام باید به کیفر سرقتی که کرده دست راست او را قطع کند و سپس او را تحویل اولیای مقتول دهد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بگیرند و سپس وی 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به امام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مقتول او را بخشیدند چه حکمی دارد ؟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گذشت کنند، امام باید او را بکشد؛ زیرا محارب است و دست به قتل و دزدی زده است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مقتول بخواهند از او دیه بگیرند و آزادش کنند، آیا حقّ چنین کاری را دارند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کشته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العیّاشی عن أحمد بن الفضل الخاقانی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الطَّریقُ بِجَلَوْلاءَ علی السَّابِلَةِ مِن الحُجّاجِ و غَیرِهِم ، و أفْلَتَ القُطّاعُ ، فبَلغَ الخَبرُ المُعْتَصِمَ فکَتبَ إلی عاملٍ لَهُ کانَ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الطَّریقَ بذلکَ فیُقْطَعُ علی طَرَفِ اُذُنِ أمیرِ المؤمنینَ ، ثُمَّ انْفَلتَ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طَلَبتَ هؤلاءِ و ظَفِرتَ بِهم ، و إلاّ أمَرتُ بأنْ تُضْرَبَ ألفَ سَوطٍ ، ثمّ تُصْلَبَ بحَیثُ قُطِعَ الطَّریقُ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فطَلَبَهُمُ العامِلُ حتّی ظَفِرَ بهِم ، و اسْتَوْثَقَ مِنهُم ، ثُمَّ کَتبَ بذلکَ إلی المُعْتَصِمِ ، فجَمَعَ الفُقَهاءَ و ابنَ أبی داوودَ ثُمّ سألَ الآخَرینَ عنِ الحُکْمِ فیهِم ، و أبو جعفرٍ محمّدُ بنُ علیٍّ الرِّضا علیه السلام 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حُکمُ اللّهِ فیهِم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الاْخِرَةِ عَذَابٌ عَظِیمٌ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إلی أبی جعفرٍ علیه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فیما أجابوا فیهِ؟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تَکلَّمَ هؤلاءِ الفُقَهاءُ و القاضی بما سَمِعَ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أخْبِرنی بما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أضَلّوا فیما أفْتَوا بهِ ، و الّذی یَجِبُ فی ذلکَ أنْ یَنْظُرَ أمیرُ المؤمنینَ فی هؤلاء الّذینَ قَطَعوا الطّریقَ ، فإنْ کانوا أخافوا السَّبیلَ فَقَطْ ، و لَم یَقْتُلوا أحَدا و لَم یأخُذوا مالاً ، أمَرَ بإیداعِهِمُ الحَبْسَ ، فإنَّ ذلکَ معنی نَفْیِهِم مِن الأرضِ بإخافَتِهِمُ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أخافوا السَّبیلَ و قَتَلوا النَّفْسَ أمَرَ بقَتْلِهِم ، و إنْ کانوا أخافوا السَّبیلَ و قَتَلوا النَّفْسَ و أخَذوا المالَ ، أمَرَ بقَطْعِ أیْدیهِم و أرْجُلِهِم مِن خِلافٍ و صَلَبَهُم بعدَ ذلکَ </w:t>
      </w:r>
      <w:r>
        <w:rPr>
          <w:rFonts w:eastAsia="Amiri" w:cs="Amiri" w:ascii="Amiri" w:hAnsi="Amiri"/>
          <w:color w:val="111111"/>
          <w:sz w:val="28"/>
          <w:szCs w:val="28"/>
          <w:rtl w:val="true"/>
          <w:lang w:bidi="ar-SA"/>
        </w:rPr>
        <w:t xml:space="preserve">. </w:t>
      </w:r>
      <w:r>
        <w:rPr>
          <w:rStyle w:val="FootnoteAnchor"/>
          <w:rtl w:val="true"/>
        </w:rPr>
        <w:footnoteReference w:id="2444"/>
      </w:r>
    </w:p>
    <w:p>
      <w:pPr>
        <w:pStyle w:val="BookText"/>
        <w:rPr/>
      </w:pPr>
      <w:r>
        <w:rPr>
          <w:rFonts w:ascii="IRNazanin" w:hAnsi="IRNazanin" w:eastAsia="IRNazanin"/>
          <w:color w:val="111111"/>
          <w:sz w:val="28"/>
          <w:sz w:val="28"/>
          <w:szCs w:val="28"/>
          <w:rtl w:val="true"/>
          <w:lang w:bidi="fa-IR"/>
        </w:rPr>
        <w:t>تفسیر العیّاشیـ به نقل از احمد بن فضل خاقانی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جلولاء، عده ای راهزن به حاجیان و دیگر رهگذران حمله کردند و سپس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معتصم رسید ، به کارگزار خود در جلولاء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امنیت راهها را برقرار می کنی ؟ کنار گوش امیر المؤمنین راهزنی می شود و راهزنان می 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تعقیب و دستگیر کن و گرنه دستور می دهم هزار تازیانه به تو بزنند و سپس در همان جا که راهزنی شده به دارت آویزند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کارگزار در تعقیب راهزنان بر آمد و آنها را دستگیر کرد و به بند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را به اطلاع معتصم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فقیهان و ابن ابی داوود را جمع کرده درباره حکم راهزنان از آنها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نیز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جواب معتصم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قبلاً درباره آنها حکم کرده است آن 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سزای کسانی که با خدا و پیامبر او می جنگند و در زمین به فساد می کوشند، جز این نیست که کشته شوند یا بر دار آویخته گردند یا دست و پایشان در خلاف جهت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 .........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رو به امام جواد علیه السلام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پاسخی که اینها دادند چه می گویید؟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شنید که این فقیهان و قاضی 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نظرتان را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فتوایی که دادند بیراهه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باید ببیند که راهزنان مرتکب چه کاری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راه را نا امن کرده اند و کسی را نکشته و مالی را نبرده اند دستور دهد آنها را به زندان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تبعید کردن آنان به علت ایجاد نا امنی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جاده را نا امن کرده و کسی را نیز کشته اند دستور به قتل آنها باید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جاده نا امنی ایجاد کرده و کسی را کشته اند و مالی را برده اند باید دستور داد دست ها و پاهایشان را یکی از چپ و یکی از راست ببرند و سپس به دارشان آویزند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و قد سألَهُ جَمیلُ بنُ دَرّاجٍ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شیءٍ علَیهِم مِن هذا الحَدِّ الّذی سَمّی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إلی الإمامِ إنْ شاءَ قَطَعَ ، و إنْ شاءَ صَلَبَ ، و إنْ شاءَ قَتَلَ ، و إنْ شاءَ نَفَی </w:t>
      </w:r>
      <w:r>
        <w:rPr>
          <w:rFonts w:eastAsia="Amiri" w:cs="Amiri" w:ascii="Amiri" w:hAnsi="Amiri"/>
          <w:color w:val="111111"/>
          <w:sz w:val="28"/>
          <w:szCs w:val="28"/>
          <w:rtl w:val="true"/>
          <w:lang w:bidi="ar-SA"/>
        </w:rPr>
        <w:t xml:space="preserve">.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 xml:space="preserve">الکافی عن برید بن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علیه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الاْخِرَةِ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إلی الإمامِ یَفعَلُ بهِ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فمُفَوَّضٌ ذلکَ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لکنْ نَحوُ الجِنایَةِ </w:t>
      </w:r>
      <w:r>
        <w:rPr>
          <w:rFonts w:eastAsia="Amiri" w:cs="Amiri" w:ascii="Amiri" w:hAnsi="Amiri"/>
          <w:color w:val="111111"/>
          <w:sz w:val="28"/>
          <w:szCs w:val="28"/>
          <w:rtl w:val="true"/>
          <w:lang w:bidi="ar-SA"/>
        </w:rPr>
        <w:t xml:space="preserve">. </w:t>
      </w:r>
      <w:r>
        <w:rPr>
          <w:rStyle w:val="FootnoteAnchor"/>
          <w:rtl w:val="true"/>
        </w:rPr>
        <w:footnoteReference w:id="2446"/>
      </w:r>
    </w:p>
    <w:p>
      <w:pPr>
        <w:pStyle w:val="BookText"/>
        <w:rPr/>
      </w:pPr>
      <w:r>
        <w:rPr>
          <w:rFonts w:ascii="IRNazanin" w:hAnsi="IRNazanin" w:eastAsia="IRNazanin"/>
          <w:color w:val="111111"/>
          <w:sz w:val="28"/>
          <w:sz w:val="28"/>
          <w:szCs w:val="28"/>
          <w:rtl w:val="true"/>
          <w:lang w:bidi="fa-IR"/>
        </w:rPr>
        <w:t>امام صادق علیه السلامـ در پاسخ به جمیل بن درّاج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کیفرهای نامبرده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سزای کسانی که با خدا و پیامبر او می جنگند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 این محاربان باید اعمال شود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با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کیفر قطع دست و پا را به کار می گیرد ، یا دار زدن را ، یا کشتن را و یا تبعید کردن را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به نقل از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پاسخ به سؤال مردی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سزای کسانی که با خدا و پیامبر او می جنگند و در زمین به فساد می کوشند، جز این نیست که کشته شوند یا بر دار آویخته گردند یا دست و پایشان در خلاف جهت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با امام است که کدام کیفر را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در انتخاب هر یک از کیفرها اختیار کامل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بلکه به نوع جنایت بستگی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سَورةِ بن کلیب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رجُـل یَخـرُجُ مِن مَنزِلِهِ یُریدُ المَسجِدَ أو یُریدُ الحاجَةَ ، فیَلقاهُ رجُلٌ أو یَسْتَقْفِیهِ فیَضْرِبُهُ و یَأخُذُ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یقولُ فیهِ مَن قِبَلِکُم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هذهِ دَغارَةٌ مُعْلَنَةٌ ، و إنَّما المُحارِبُ فی قُرًی مُشْرِکیَّةٍ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أیُّهُما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 أو دارُ الشِّرکِ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الاْخِرَةِ عَذَابٌ عَظِیمٌ </w:t>
      </w:r>
      <w:r>
        <w:rPr>
          <w:rFonts w:eastAsia="Amiri" w:cs="Amiri" w:ascii="Amiri" w:hAnsi="Amiri"/>
          <w:color w:val="111111"/>
          <w:sz w:val="28"/>
          <w:szCs w:val="28"/>
          <w:rtl w:val="true"/>
          <w:lang w:bidi="ar-SA"/>
        </w:rPr>
        <w:t xml:space="preserve">» . </w:t>
      </w:r>
      <w:r>
        <w:rPr>
          <w:rStyle w:val="FootnoteAnchor"/>
          <w:rtl w:val="true"/>
        </w:rPr>
        <w:footnoteReference w:id="244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سورة بن کلیب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مردی از منزل خود به قصد مسجد یا کار دیگری بیرون می آید و مردی از رو به رو یا پشت سرش می آید و او را می زند و لباسهایش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ناحیه شما در این باره چه می گویند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یک ربودن و دزدی آشکار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 محارب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محارب کسی است که در سرزمینهای مشرک نشین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احترام کدام یک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اسلام یا سرزمین شرک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مصداق این آیه هستند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سزای کسانی که با خدا و پیامبر او می جنگند و در زمین به فساد می کوشند، جز این نیست که کشته شوند یا بر دار آویخته گردند یا دست و پایشان در خلاف جهت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w:t>
      </w:r>
      <w:bookmarkStart w:id="2340" w:name="pg11923_118866"/>
    </w:p>
    <w:p>
      <w:pPr>
        <w:pStyle w:val="BookText"/>
        <w:rPr/>
      </w:pPr>
      <w:bookmarkEnd w:id="2340"/>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المَرویّ عن أهلِ البیتِ علیهم السلام أنّ المُحارِبَ هُو کُلُّ مَن شَهَرَ السِّلاحَ و أخافَ الطَّریقَ ، سَواءٌ کانَ فی المِصْرِ أو خارِجَ المِصْرِ </w:t>
      </w:r>
      <w:r>
        <w:rPr>
          <w:rFonts w:eastAsia="Amiri" w:cs="Amiri" w:ascii="Amiri" w:hAnsi="Amiri"/>
          <w:color w:val="111111"/>
          <w:sz w:val="28"/>
          <w:szCs w:val="28"/>
          <w:rtl w:val="true"/>
          <w:lang w:bidi="ar-SA"/>
        </w:rPr>
        <w:t xml:space="preserve">. </w:t>
      </w:r>
      <w:r>
        <w:rPr>
          <w:rStyle w:val="FootnoteAnchor"/>
          <w:rtl w:val="true"/>
        </w:rPr>
        <w:footnoteReference w:id="2448"/>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بیت علیهم السلام روایت شده است که محارب کسی است که سلاح بر کشد و راه را نا امن کند ، خواه در شهر باشد یا بیرون از شهر </w:t>
      </w:r>
      <w:r>
        <w:rPr>
          <w:rFonts w:eastAsia="IRNazanin" w:cs="IRNazanin"/>
          <w:color w:val="111111"/>
          <w:sz w:val="28"/>
          <w:szCs w:val="28"/>
          <w:rtl w:val="true"/>
          <w:lang w:bidi="fa-IR"/>
        </w:rPr>
        <w:t>.</w:t>
      </w:r>
    </w:p>
    <w:p>
      <w:pPr>
        <w:pStyle w:val="Heading5"/>
        <w:numPr>
          <w:ilvl w:val="4"/>
          <w:numId w:val="1"/>
        </w:numPr>
        <w:rPr/>
      </w:pPr>
      <w:bookmarkStart w:id="2341" w:name="__RefHeading___Toc14173885_73709187"/>
      <w:bookmarkStart w:id="2342" w:name="_Toc978"/>
      <w:bookmarkEnd w:id="2341"/>
      <w:r>
        <w:rPr/>
        <w:t>779</w:t>
      </w:r>
      <w:r>
        <w:rPr>
          <w:rtl w:val="true"/>
        </w:rPr>
        <w:t xml:space="preserve"> - </w:t>
      </w:r>
      <w:r>
        <w:rPr>
          <w:rtl w:val="true"/>
        </w:rPr>
        <w:t>الصَّلبُ</w:t>
      </w:r>
      <w:bookmarkEnd w:id="2342"/>
    </w:p>
    <w:p>
      <w:pPr>
        <w:pStyle w:val="Heading6"/>
        <w:numPr>
          <w:ilvl w:val="5"/>
          <w:numId w:val="1"/>
        </w:numPr>
        <w:rPr/>
      </w:pPr>
      <w:bookmarkStart w:id="2343" w:name="__RefHeading___Toc14173887_73709187"/>
      <w:bookmarkStart w:id="2344" w:name="_Toc979"/>
      <w:bookmarkEnd w:id="2343"/>
      <w:r>
        <w:rPr/>
        <w:t>779</w:t>
      </w:r>
      <w:r>
        <w:rPr>
          <w:rtl w:val="true"/>
        </w:rPr>
        <w:t xml:space="preserve"> - </w:t>
      </w:r>
      <w:r>
        <w:rPr>
          <w:rtl w:val="true"/>
        </w:rPr>
        <w:t>دار زدن</w:t>
      </w:r>
      <w:bookmarkEnd w:id="23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تُقِرّوا المَصْلوبَ فَوقَ ثَلاثةِ أیّامٍ </w:t>
      </w:r>
      <w:r>
        <w:rPr>
          <w:rFonts w:eastAsia="Amiri" w:cs="Amiri" w:ascii="Amiri" w:hAnsi="Amiri"/>
          <w:color w:val="111111"/>
          <w:sz w:val="28"/>
          <w:szCs w:val="28"/>
          <w:rtl w:val="true"/>
          <w:lang w:bidi="ar-SA"/>
        </w:rPr>
        <w:t xml:space="preserve">.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دعائم الإسلامعن علیٍّ علیه السلام أنَّهُ اُتیَ بمُحارِبٍ فأمرَ بصَلْبِهِ حَیّا ، و جَعلَ خَشَبةً قائمةً مِمّا یَلی القِبْلَةَ ، و جَعلَ قَفاهُ و ظَهْرَهُ مِمّا یَلی الخَشَبةَ ، و وَجْهَهُ مِمّا یَلی النّاسَ مُسْتَقْبِلَ القِبْلَةِ ، فلَمّا ماتَ تَرَکَهُ ثَلاثةَ أیّامٍ ، ثُمَّ أمرَ بهِ فاُنْزِلَ فصلّی علَیهِ و دُفِنَ </w:t>
      </w:r>
      <w:r>
        <w:rPr>
          <w:rFonts w:eastAsia="Amiri" w:cs="Amiri" w:ascii="Amiri" w:hAnsi="Amiri"/>
          <w:color w:val="111111"/>
          <w:sz w:val="28"/>
          <w:szCs w:val="28"/>
          <w:rtl w:val="true"/>
          <w:lang w:bidi="ar-SA"/>
        </w:rPr>
        <w:t xml:space="preserve">. </w:t>
      </w:r>
      <w:r>
        <w:rPr>
          <w:rStyle w:val="FootnoteAnchor"/>
          <w:rtl w:val="true"/>
        </w:rPr>
        <w:footnoteReference w:id="2450"/>
      </w:r>
    </w:p>
    <w:p>
      <w:pPr>
        <w:pStyle w:val="BookText"/>
        <w:rPr/>
      </w:pPr>
      <w:r>
        <w:rPr>
          <w:rStyle w:val="FootnoteAnchor"/>
          <w:rtl w:val="true"/>
        </w:rPr>
        <w:footnoteReference w:id="24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779</w:t>
      </w:r>
    </w:p>
    <w:p>
      <w:pPr>
        <w:pStyle w:val="BookText"/>
        <w:rPr/>
      </w:pPr>
      <w:r>
        <w:rPr>
          <w:rFonts w:ascii="IRNazanin" w:hAnsi="IRNazanin" w:eastAsia="IRNazanin"/>
          <w:color w:val="111111"/>
          <w:sz w:val="28"/>
          <w:sz w:val="28"/>
          <w:szCs w:val="28"/>
          <w:rtl w:val="true"/>
          <w:lang w:bidi="fa-IR"/>
        </w:rPr>
        <w:t>دار زدن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دار آویخته را بیش از سه روز روی چوبه دار نگه ندارید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محاربی را نزد امیر المؤمنین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دستور داد او را زنده بر دار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چوبی را رو به قبله برافراشت و آن مرد محارب را به گونه ای که پشتش به چوبه دار و رویش به سمت مردم و قبله بود به دار آویخت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سه روز بر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امام دستور داد آن را پایین آورده بر وی نماز خواند و دفنش کرد </w:t>
      </w:r>
      <w:r>
        <w:rPr>
          <w:rFonts w:eastAsia="IRNazanin" w:cs="IRNazanin"/>
          <w:color w:val="111111"/>
          <w:sz w:val="28"/>
          <w:szCs w:val="28"/>
          <w:rtl w:val="true"/>
          <w:lang w:bidi="fa-IR"/>
        </w:rPr>
        <w:t>.</w:t>
      </w:r>
      <w:bookmarkStart w:id="2345" w:name="pg11923_118867"/>
    </w:p>
    <w:p>
      <w:pPr>
        <w:pStyle w:val="Heading5"/>
        <w:numPr>
          <w:ilvl w:val="4"/>
          <w:numId w:val="1"/>
        </w:numPr>
        <w:rPr/>
      </w:pPr>
      <w:bookmarkStart w:id="2346" w:name="__RefHeading___Toc14173889_73709187"/>
      <w:bookmarkStart w:id="2347" w:name="_Toc980"/>
      <w:bookmarkEnd w:id="2345"/>
      <w:bookmarkEnd w:id="2346"/>
      <w:r>
        <w:rPr/>
        <w:t>780</w:t>
      </w:r>
      <w:r>
        <w:rPr>
          <w:rtl w:val="true"/>
        </w:rPr>
        <w:t xml:space="preserve"> - </w:t>
      </w:r>
      <w:r>
        <w:rPr>
          <w:rtl w:val="true"/>
        </w:rPr>
        <w:t>قَطعُ الأیدی وَالأرجُلِ مِن خِلافٍ</w:t>
      </w:r>
      <w:bookmarkEnd w:id="2347"/>
    </w:p>
    <w:p>
      <w:pPr>
        <w:pStyle w:val="Heading6"/>
        <w:numPr>
          <w:ilvl w:val="5"/>
          <w:numId w:val="1"/>
        </w:numPr>
        <w:rPr/>
      </w:pPr>
      <w:bookmarkStart w:id="2348" w:name="__RefHeading___Toc14173891_73709187"/>
      <w:bookmarkStart w:id="2349" w:name="_Toc981"/>
      <w:bookmarkEnd w:id="2348"/>
      <w:r>
        <w:rPr/>
        <w:t>780</w:t>
      </w:r>
      <w:r>
        <w:rPr>
          <w:rtl w:val="true"/>
        </w:rPr>
        <w:t xml:space="preserve"> - </w:t>
      </w:r>
      <w:r>
        <w:rPr>
          <w:rtl w:val="true"/>
        </w:rPr>
        <w:t>بریدن دست و پا از چپ و راست</w:t>
      </w:r>
      <w:bookmarkEnd w:id="234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علی رسولِ اللّهِ صلی الله علیه و آله قَومٌ مِن بَنی 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عِندی ، فإذا بَرِئْتُم بَعَثْتُکُم فی سَرِیّةٍ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المَدینةِ ، فبَعثَ بهِم إلی إبِلِ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بَرِئوا و اشْتَدّوا قَتَلوا ثَلاثةَ نَفَرٍ کانوا فی الإبِلِ و ساقُوا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رسولَ اللّهِ صلی الله علیه و آله ، فَبعَثَ إلَیهِم علِیّا علیه السلام و هُم فی وادٍ قَد تَحَیّروا لَیس یَقْدِرونَ أنْ یَخْرُجوا عَنهُ ، قَریبٍ مِن أرضِ الیَمنِ، فأخَذَهُم فجاءَ بهِم إلی رسولِ اللّهِ صلی الله علیه و آله، و نَزَلَتْ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الاْخِرَةِ عَذَابٌ عَظِیمٌ </w:t>
      </w:r>
      <w:r>
        <w:rPr>
          <w:rFonts w:eastAsia="Amiri" w:cs="Amiri" w:ascii="Amiri" w:hAnsi="Amiri"/>
          <w:color w:val="111111"/>
          <w:sz w:val="28"/>
          <w:szCs w:val="28"/>
          <w:rtl w:val="true"/>
          <w:lang w:bidi="ar-SA"/>
        </w:rPr>
        <w:t xml:space="preserve">» </w:t>
      </w:r>
      <w:r>
        <w:rPr>
          <w:rStyle w:val="FootnoteAnchor"/>
          <w:rtl w:val="true"/>
        </w:rPr>
        <w:footnoteReference w:id="2452"/>
      </w:r>
      <w:r>
        <w:rPr>
          <w:rFonts w:ascii="Amiri" w:hAnsi="Amiri" w:eastAsia="Amiri" w:cs="Amiri"/>
          <w:color w:val="111111"/>
          <w:sz w:val="28"/>
          <w:sz w:val="28"/>
          <w:szCs w:val="28"/>
          <w:rtl w:val="true"/>
          <w:lang w:bidi="ar-SA"/>
        </w:rPr>
        <w:t>فاخْتارَ رسولُ اللّهِ صلی الله علیه و آله قَطْعَ أیْدیهِم و أرْجُلِهِم مِن خِلافٍ</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Style w:val="FootnoteAnchor"/>
          <w:rtl w:val="true"/>
        </w:rPr>
        <w:footnoteReference w:id="245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780</w:t>
      </w:r>
    </w:p>
    <w:p>
      <w:pPr>
        <w:pStyle w:val="BookText"/>
        <w:rPr/>
      </w:pPr>
      <w:r>
        <w:rPr>
          <w:rFonts w:ascii="IRNazanin" w:hAnsi="IRNazanin" w:eastAsia="IRNazanin"/>
          <w:color w:val="111111"/>
          <w:sz w:val="28"/>
          <w:sz w:val="28"/>
          <w:szCs w:val="28"/>
          <w:rtl w:val="true"/>
          <w:lang w:bidi="fa-IR"/>
        </w:rPr>
        <w:t>بریدن دست و پا از چپ و راست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بنی 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بیمار و رنجور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صلی الله علیه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بمانید ؛ وقتی بهبود یافتید شما را با سپاهی می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خارج مدینه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آنها را با شتری از بیت المال بیرون مدینه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حالشان خوب شد و جان گرفتند سه نفری را که همراه شتر بودند کشتند و شتر را با خود بردند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به پیامبر خدا صلی الله علیه و آله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علی علیه السلام را برای دستگیری آنها روانه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دره ای نزدیک یمن سرگردان بودند و نمی توانستند از آن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آنها را دستگیر کرد و نزد پیامبر خدا صلی الله علیه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سزای کسانی که با خدا و پیامبر او می جنگند و در زمین به فساد می کوشند، جز این نیست که کشته شوند یا بر دار آویخته گردند یا دست و پایشان در خلاف جهت یکدیگر بریده شود یا از آن سرزمین تبعید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آنان در دنیاست و در آخرت عذابی بزرگ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کیفر قطع دست و پا از چپ و راست را درباره آنها اعمال کرد </w:t>
      </w:r>
      <w:r>
        <w:rPr>
          <w:rFonts w:eastAsia="IRNazanin" w:cs="IRNazanin"/>
          <w:color w:val="111111"/>
          <w:sz w:val="28"/>
          <w:szCs w:val="28"/>
          <w:rtl w:val="true"/>
          <w:lang w:bidi="fa-IR"/>
        </w:rPr>
        <w:t>.</w:t>
      </w:r>
      <w:bookmarkStart w:id="2350" w:name="pg11923_118868"/>
    </w:p>
    <w:p>
      <w:pPr>
        <w:pStyle w:val="Heading5"/>
        <w:numPr>
          <w:ilvl w:val="4"/>
          <w:numId w:val="1"/>
        </w:numPr>
        <w:rPr/>
      </w:pPr>
      <w:bookmarkStart w:id="2351" w:name="__RefHeading___Toc14173893_73709187"/>
      <w:bookmarkStart w:id="2352" w:name="_Toc982"/>
      <w:bookmarkEnd w:id="2350"/>
      <w:bookmarkEnd w:id="2351"/>
      <w:r>
        <w:rPr/>
        <w:t>781</w:t>
      </w:r>
      <w:r>
        <w:rPr>
          <w:rtl w:val="true"/>
        </w:rPr>
        <w:t xml:space="preserve"> - </w:t>
      </w:r>
      <w:r>
        <w:rPr>
          <w:rtl w:val="true"/>
        </w:rPr>
        <w:t>النَّفیُ</w:t>
      </w:r>
      <w:bookmarkEnd w:id="2352"/>
    </w:p>
    <w:p>
      <w:pPr>
        <w:pStyle w:val="Heading6"/>
        <w:numPr>
          <w:ilvl w:val="5"/>
          <w:numId w:val="1"/>
        </w:numPr>
        <w:rPr/>
      </w:pPr>
      <w:bookmarkStart w:id="2353" w:name="__RefHeading___Toc14173895_73709187"/>
      <w:bookmarkStart w:id="2354" w:name="_Toc983"/>
      <w:bookmarkEnd w:id="2353"/>
      <w:r>
        <w:rPr/>
        <w:t>781</w:t>
      </w:r>
      <w:r>
        <w:rPr>
          <w:rtl w:val="true"/>
        </w:rPr>
        <w:t xml:space="preserve"> - </w:t>
      </w:r>
      <w:r>
        <w:rPr>
          <w:rtl w:val="true"/>
        </w:rPr>
        <w:t>تبعید</w:t>
      </w:r>
      <w:bookmarkEnd w:id="2354"/>
    </w:p>
    <w:p>
      <w:pPr>
        <w:pStyle w:val="BookText"/>
        <w:rPr/>
      </w:pPr>
      <w:r>
        <w:rPr>
          <w:rFonts w:ascii="Amiri" w:hAnsi="Amiri" w:eastAsia="Amiri" w:cs="Amiri"/>
          <w:color w:val="111111"/>
          <w:sz w:val="28"/>
          <w:sz w:val="28"/>
          <w:szCs w:val="28"/>
          <w:rtl w:val="true"/>
          <w:lang w:bidi="ar-SA"/>
        </w:rPr>
        <w:t xml:space="preserve">الإمامُ الصّادقُ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نَفْیُ المُحارَبةِ غیرُ هذا النَّفْیِ ، یَحْکُمُ علَیهِ الحاکِمُ بقَدْرِ ما عَمِلَ و یُنفَی و یُحْمَلُ فی البَحرِ ، ثُمَّ یُقذَفُ بهِ لَو کانَ النَّفْیُ مِن بَلدٍ إلی بَلدٍ ، کأنْ یَکونَ إخْراجُهُ من بَلدٍ إلی بَلدٍ آخرَ عِدْلَ القَتْلِ و الصَّلْبِ و القَطْعِ ، و لکنْ یکونُ حَدّا یُوافِقُ القَطْعَ و الصَّلْبَ </w:t>
      </w:r>
      <w:r>
        <w:rPr>
          <w:rFonts w:eastAsia="Amiri" w:cs="Amiri" w:ascii="Amiri" w:hAnsi="Amiri"/>
          <w:color w:val="111111"/>
          <w:sz w:val="28"/>
          <w:szCs w:val="28"/>
          <w:rtl w:val="true"/>
          <w:lang w:bidi="ar-SA"/>
        </w:rPr>
        <w:t xml:space="preserve">.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عنه علیه السلامـ و قد سُئلَ عن نَفْیِ المُحارِبِ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یُنْفی مِن مِصْرٍ إلی مِصْرٍ، إنّ عَلیّا علیه السلام نَفی رجُلَینِ مِن الکُوفةِ إلی غَیرِها </w:t>
      </w:r>
      <w:r>
        <w:rPr>
          <w:rFonts w:eastAsia="Amiri" w:cs="Amiri" w:ascii="Amiri" w:hAnsi="Amiri"/>
          <w:color w:val="111111"/>
          <w:sz w:val="28"/>
          <w:szCs w:val="28"/>
          <w:rtl w:val="true"/>
          <w:lang w:bidi="ar-SA"/>
        </w:rPr>
        <w:t xml:space="preserve">.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عنه علیه السلامـ و قد سُئلَ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یُنْفَوا مِنَ الأرضِ</w:t>
      </w:r>
      <w:r>
        <w:rPr>
          <w:rFonts w:eastAsia="Amiri" w:cs="Amiri" w:ascii="Amiri" w:hAnsi="Amiri"/>
          <w:color w:val="111111"/>
          <w:sz w:val="28"/>
          <w:szCs w:val="28"/>
          <w:rtl w:val="true"/>
          <w:lang w:bidi="ar-SA"/>
        </w:rPr>
        <w:t xml:space="preserve">» </w:t>
      </w:r>
      <w:r>
        <w:rPr>
          <w:rStyle w:val="FootnoteAnchor"/>
          <w:rtl w:val="true"/>
        </w:rPr>
        <w:footnoteReference w:id="2457"/>
      </w:r>
      <w:r>
        <w:rPr>
          <w:rFonts w:ascii="Amiri" w:hAnsi="Amiri" w:eastAsia="Amiri" w:cs="Amiri"/>
          <w:color w:val="111111"/>
          <w:sz w:val="28"/>
          <w:sz w:val="28"/>
          <w:szCs w:val="28"/>
          <w:rtl w:val="true"/>
          <w:lang w:bidi="ar-SA"/>
        </w:rPr>
        <w:t>کیفَ یُنْفی و ما حَدُّ نَفْیِهِ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یُبایَـعُ و لا یُؤْوی و لا یُتَصَدَّقُ علَیهِ </w:t>
      </w:r>
      <w:r>
        <w:rPr>
          <w:rFonts w:eastAsia="Amiri" w:cs="Amiri" w:ascii="Amiri" w:hAnsi="Amiri"/>
          <w:color w:val="111111"/>
          <w:sz w:val="28"/>
          <w:szCs w:val="28"/>
          <w:rtl w:val="true"/>
          <w:lang w:bidi="ar-SA"/>
        </w:rPr>
        <w:t xml:space="preserve">. </w:t>
      </w:r>
      <w:r>
        <w:rPr>
          <w:rStyle w:val="FootnoteAnchor"/>
          <w:rtl w:val="true"/>
        </w:rPr>
        <w:footnoteReference w:id="2458"/>
      </w:r>
    </w:p>
    <w:p>
      <w:pPr>
        <w:pStyle w:val="BookText"/>
        <w:rPr/>
      </w:pPr>
      <w:r>
        <w:rPr>
          <w:rFonts w:eastAsia="Times New Roman" w:cs="Times New Roman" w:ascii="Times New Roman" w:hAnsi="Times New Roman"/>
          <w:color w:val="111111"/>
          <w:sz w:val="28"/>
          <w:szCs w:val="28"/>
          <w:lang w:val="en-US" w:bidi="en-US"/>
        </w:rPr>
        <w:t>781</w:t>
      </w:r>
    </w:p>
    <w:p>
      <w:pPr>
        <w:pStyle w:val="BookText"/>
        <w:rPr/>
      </w:pPr>
      <w:r>
        <w:rPr>
          <w:rFonts w:ascii="IRNazanin" w:hAnsi="IRNazanin" w:eastAsia="IRNazanin"/>
          <w:color w:val="111111"/>
          <w:sz w:val="28"/>
          <w:sz w:val="28"/>
          <w:szCs w:val="28"/>
          <w:rtl w:val="true"/>
          <w:lang w:bidi="fa-IR"/>
        </w:rPr>
        <w:t>تبعید</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سزای کسانی که با خدا و پیامبر او می جنگند و در زمین به فساد می کوشند، جز این نیست که کشته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محاربه غیر از تبعید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به نسبت جرمی که او مرتکب شده است، درباره اش حکم صادر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تبعید می شود و او را به دریا می برند و در دریا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صرفا تبعید از شهری به شهر دیگر باشد چگونه معادل کشته شدن یا به دار آویختن است؟ بلکه باید تبعید او به گونه ای باشد که با قتل و دار زدن و قطع دست و پا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تبعید محارب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تبعید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دو مرد را از کوفه به جای دیگر تبعید کرد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زمین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کیفیّت تبعید و حدّ و مرز آن چیست ؟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او معامله شود ، یا به او پناه داد و یا صدقه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مالی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یُنْفی مِن المِصْرِ الّذی فَعَلَ فیهِ ما فَعلَ إلی مِصْرٍ غَیرِهِ ، و یُکْتَبُ إلی أهلِ ذلکَ المِصْرِ أنَّهُ مَنْفِیٌّ فلا تُجالِسوهُ ، و لا تُبایِعوهُ ، و لا تُناکِحوهُ، و لا تُؤاکِلوهُ ، و لا تُشارِبوهُ، فَیُفْعَلُ ذلکَ بهِ سَنَةً ، فإنْ خَرجَ مِن ذلکَ المِصْرِ إلی غَیرِهِ کُتِبَ إلَیهِم بمِثْلِ ذلکَ حتّی تَتِمَّ السَّنَةُ </w:t>
      </w:r>
      <w:r>
        <w:rPr>
          <w:rFonts w:eastAsia="Amiri" w:cs="Amiri" w:ascii="Amiri" w:hAnsi="Amiri"/>
          <w:color w:val="111111"/>
          <w:sz w:val="28"/>
          <w:szCs w:val="28"/>
          <w:rtl w:val="true"/>
          <w:lang w:bidi="ar-SA"/>
        </w:rPr>
        <w:t xml:space="preserve">. </w:t>
      </w:r>
      <w:r>
        <w:rPr>
          <w:rStyle w:val="FootnoteAnchor"/>
          <w:rtl w:val="true"/>
        </w:rPr>
        <w:footnoteReference w:id="2459"/>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نیز در همین باره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که در آن جنایت کرده به شهر دیگری تبعید شود و به مردم آن شهر اطلاع داده شود که آن شخص تبعیدی است و نباید با وی مراوده و معامله کنند و به او زن دهند و با او همسفره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با او چنین رفتار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مدت از آن شهر به شهری دیگر رفت، به مردم آن شهر نیز باید چنین دستورهایی داده شود، تا یک سال به سر آید </w:t>
      </w:r>
      <w:r>
        <w:rPr>
          <w:rFonts w:eastAsia="IRNazanin" w:cs="IRNazanin"/>
          <w:color w:val="111111"/>
          <w:sz w:val="28"/>
          <w:szCs w:val="28"/>
          <w:rtl w:val="true"/>
          <w:lang w:bidi="fa-IR"/>
        </w:rPr>
        <w:t>.</w:t>
      </w:r>
      <w:bookmarkStart w:id="2355" w:name="pg11923_118871"/>
    </w:p>
    <w:p>
      <w:pPr>
        <w:pStyle w:val="Heading2"/>
        <w:numPr>
          <w:ilvl w:val="1"/>
          <w:numId w:val="1"/>
        </w:numPr>
        <w:rPr/>
      </w:pPr>
      <w:bookmarkStart w:id="2356" w:name="__RefHeading___Toc14173897_73709187"/>
      <w:bookmarkStart w:id="2357" w:name="_Toc984"/>
      <w:bookmarkEnd w:id="2355"/>
      <w:bookmarkEnd w:id="2356"/>
      <w:r>
        <w:rPr>
          <w:rtl w:val="true"/>
        </w:rPr>
        <w:t>فهرست موضوعات عربی</w:t>
      </w:r>
      <w:bookmarkEnd w:id="2357"/>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البُکاء</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البُکاءُ مِن خَشیَةِ اللَّهِ</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البُکاءُ عَلَی النَّفسِ</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جُمودُ العَینِ</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بَلدَةٌ طَیِّبَةٌ</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عَلیکُم بِالأمصارِ العِظامِ</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البِلادِ</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یَستَغنی عَنهُ أهلُ کُلِّ بَلَدٍ</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الکَلامِ</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یَفضُلُ عَلَی البَلاغَةِ</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التَّشَدُّقُ فِی الکَلامِ</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التبلیغ</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التَّبلیغِ</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المُبَلِّغِ</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المُبَلِّغِ</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المُبلِّغِ</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المُبَلِّغِ الکامِلِ</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المُبَلِّغِ</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البُله</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البُلهُ</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الابتِلاءِ</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ابتِلاءِ المُؤمِنِ</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ابتِلاءُ المُؤمِنِ بِأنواعِ البَلاءِ</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الأعمالِ السَّیِّئَةِ</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یُبتَلَ فَهُوَ مَبغوضٌ عِندَ اللَّهِ</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البَلاءِ</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تَکریمُ المُؤمِنِ بِالبَلاءِ</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وَالتَّذکیرُ</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تَمحیصُ البَلاءِ لِلذُّنوبِ</w:t>
      </w:r>
      <w:r>
        <w:rPr>
          <w:rFonts w:eastAsia="Amiri" w:cs="Amiri" w:ascii="Amiri" w:hAnsi="Amiri"/>
          <w:color w:val="111111"/>
          <w:sz w:val="28"/>
          <w:szCs w:val="28"/>
          <w:lang w:bidi="ar-SA"/>
        </w:rPr>
        <w:t>56</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عَلامَةُ مَحَبَّةِ اللَّهِ سُبحانَهُ</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عَلَی قَدرِ الإیمانِ</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وَالتَّکامُلُ</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البَلاءُ یوجِبُ حُبَّ لِقاءِ اللَّهِ سُبحانَهُ</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الَّتی یَبلُغُهَا العَبدُ بِالبَلاءِ</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حُبِّ البَلاءِ</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فِی البَلاءِ</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ابتِلاءُ المُؤمِنِ خَیرٌ لَهُ</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ما ابتُلِیَ بِهِ العِبادُ</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البَلایا</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عِندَ تَناهِی البَلاءِ</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البَلاءِ</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رُؤیَةِ المُبتَلی</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یَجِبُ التَّلَطُّفُ بِهِ</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البهتان</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 البُهتانُ عَلَی البَری ءِ</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البیعة</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البَیعَةُ</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بَیعَةُ النِّساءِ</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نَکثُ البَیعَةِ</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بَیعَةُ المُسلِمینَ لِلإمامِ عَلِیٍ علیه السلام</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حرف التاء</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التِّجارَةِ</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التِّجارَةِ</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مُبایَعَةُ المُضطَرِّ</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إقالَةُ النّادِمِ</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التَّطفیفِ</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کَراهَةُ الأخذِ جُزافاً</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التّاجرِ عَلَی التَّصَدُّقِ</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التَّساهُلُ فِی البَیعِ وَالشِّراءِ</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المُماکَسَةِ وَالتَّحَفُّظِ مِنَ الغَبنِ</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تُکرَهُ المُماکَسَةُ فِیهِ</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التَّسویَةُ بَینَ المُماکِسِ وغَیرِهِ</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رِبحُ المُؤمِنِ عَلَی المُؤمِنِ</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فُجورُ التُّجّارِ</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التّاجِرِ</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کِذبُ التّاجِرِ</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المُنفِقُ سِلعَتَه بِالأیمانِ</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تِجارَةُ الآخِرَةِ</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تاجِرِ الآخِرَةِ عِندَ اللَّهِ</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إلهاءِ التِّجارَةِ لِلمُؤمِنِ</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التِّجارَةُ وَالدِّینُ</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الإتراف</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المُترَفونَ</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lang w:bidi="ar-SA"/>
        </w:rPr>
        <w:t>118</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مَواقِفِ التُّهَمَةِ</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مَنزِلةُ التّائِبِ</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حَثُّ الجَمیعِ عَلَی التَّوبَةِ</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التَّوبَةِ</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تُقبَلُ التَّوبَةُ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الاعتِرافِ</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التَّوبَةِ</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مَن فی ذِمَّتِهِ حَقُّ النّاسِ</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المُحارِبِ</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التَّوبَةِ</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النَّصوحُ</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تَأخیرُ التَّوبَةِ</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الأهوَنُ مِن التَّوبَةِ</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اللَّهِ عَلَی التّائِبِ</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تَبدیلُ السَّیِّئاتِ حَسَناتٍ</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 لِّی عَلَی اللَّهِ</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حرف الثاء</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الثواب</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علی قَدرِ المَشَقَّةِ</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أعظَمُ المَثوبَةِ</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مُضاعَفَةُ الحَسَناتِ</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بَلَغَهُ ثَوابٌ عَلی عَمَلٍ</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إثابَةُ الکافِرِ</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 الإسلامِیَّةُ فِی الشَّرقِ</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بِاللُّحوقِ بِالثّائِرینَ</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العَجَمِ فِی الثَّورَةِ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تَکونُ الثَّورَةُ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الثَّورَةُ مِن مَدینَةِ قُمّ</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حرف الجیم</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الجبر</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الجَبرِ</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جَبرَ ولا تَفویضَ</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أولی بِالحَسَناتِ</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الجَبرِیَّةُ وَالقَدَریَّةُ</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المَعاصی لَیسَت بِأمرِ اللَّهِ ولا بِمَشیئَتِهِ</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العَزیزُ الجَبّارُ</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التَّجَبُّرِ وصِفَةُ الجَبابِرَةِ</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عاقِبَةِ الجَبابِرَةِ</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الجُبنِ</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الجَبانُ وَالغَزوُ</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الجدال</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الجِدالُ المَذمومُ</w:t>
      </w:r>
      <w:r>
        <w:rPr>
          <w:rFonts w:eastAsia="Amiri" w:cs="Amiri" w:ascii="Amiri" w:hAnsi="Amiri"/>
          <w:color w:val="111111"/>
          <w:sz w:val="28"/>
          <w:szCs w:val="28"/>
          <w:lang w:bidi="ar-SA"/>
        </w:rPr>
        <w:t>180</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الجِدالُ الحَسَنُ</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التَّجرِبَةِ</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التَّجرِبَةُ وَالعَقلُ</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الجَزَعِ</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مُضاعَفَةُ المُصیبَةِ لِلجازِعِ</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الجَزَعِ فی إحباطِ الأجرِ</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الجَزَعِ</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یَنفَعُ فی تَرکِ الجَزَعِ</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الجزاء</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السَّیِّئَةِ</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المُحسِنینَ فِی الدُّنیا</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المُحسِنینَ فِی الآخِرَةِ</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المُجرِمینَ فِی الدُّنیا</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جَزاءُ المُجرِمینَ فِی الآخِرَةِ</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الجزیة</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الجِزیَةُ</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التجسّس</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تَعَقُّبِ عُیوبِ النّاسِ</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تَفتیشِ الأدیانِ</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التَّجَسُّسِ لِکَشفِ المُؤامراتِ</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التّجَسُّسِ فِی الحُروبِ</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نَعیمِ بنِ مَسعودٍ فِی التَّجَسُّسِ</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 الجاسوسِ</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یُؤخَذُ فیهِ بِالظّاهِرِ</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المَجالِسِ</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یَلزَمُ مُراعاتُهُ فِی المَجالِسِ</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 المَجالِسِ</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الَّتی نُهِیَ عَنها</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حُضورِ مَجالِسِ الذِّکرِ</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ذِکرِ اللَّهِ تَعالی عِندَ القِیامِ</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الجَلیسُ</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نُجالِسُ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الجَلیسِ</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مُجالَسَتُهُ</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 اللَّهِ مَعَ الجَماعَةِ</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اجتِماعِ الاُمَّةِ عَلَی الضَّلالِ</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الجَماعةِ</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یَومُ الجُمُعَةِ</w:t>
      </w:r>
      <w:r>
        <w:rPr>
          <w:rFonts w:eastAsia="Amiri" w:cs="Amiri" w:ascii="Amiri" w:hAnsi="Amiri"/>
          <w:color w:val="111111"/>
          <w:sz w:val="28"/>
          <w:szCs w:val="28"/>
          <w:lang w:bidi="ar-SA"/>
        </w:rPr>
        <w:t>240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ما یوجِبُ فَرَحَ الأهلِ یَومَ الجُمُعَةِ</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الجُمُعَةِ</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الجماع</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الجمال</w:t>
      </w:r>
      <w:r>
        <w:rPr>
          <w:rFonts w:eastAsia="IRNazanin" w:cs="IRNazanin"/>
          <w:color w:val="111111"/>
          <w:sz w:val="28"/>
          <w:szCs w:val="28"/>
          <w:lang w:bidi="fa-IR"/>
        </w:rPr>
        <w:t>247</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جمیلٌ یُحِبُّ الجَمالَ</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الجَمیلَةُ</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 الخَیرَ عِندَ حِسانِ الوُجوهِ</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إکرامُ الشَّعرِ</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الباطِنِ</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جُنودُ اللَّهِ</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غَلَبَةُ جُنودِ اللَّهِ</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الجُنودُ الَّتی لا تُری</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عَظَمَةُ نَعیمِ الجَنَّةِ</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لِأنفُسِکُم ثَمَنٌ إلّا الجَنَّةُ</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ثَمَنُ الجَنَّةِ</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شُروطُ الجَنَّةِ</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دُخولِ الجَنَّةِ</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مَحفوفَةٌ بِالمَکارِهِ</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تَجِبُ لَهُ الجَنَّةُ</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تُحَرَّمُ عَلَیهِ الجَنَّةُ</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الجَنَّةِ</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الجَنَّةِ</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الدَّرجاتُ الخاصَّةُ فِی الجَنَّةِ</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أطیَبُ شَی ءٍ فِی الجَنَّةِ</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مَنازلِ الجَنَّةِ</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بِناءِ الجَنَّةِ</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الجَنَّةِ</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یَدخُلُ الجَنَّةَ</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أهلِ الجَنَّةِ</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الجَنَّةِ</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کُنوزُ الجَنَّةِ</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خُلُوِّ الجَنَّةِ مِن أرواحِ المُؤمِنینَ</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الجُنونِ</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المَجنونُ الحَقیقِیُّ</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الأصغر</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قاتَلَ فی سَبیلِ اللَّهِ تَعالی</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إعانَةُ المُجاهِدینَ وذَمُّ إیذائِهِم</w:t>
      </w:r>
      <w:r>
        <w:rPr>
          <w:rFonts w:eastAsia="Amiri" w:cs="Amiri" w:ascii="Amiri" w:hAnsi="Amiri"/>
          <w:color w:val="111111"/>
          <w:sz w:val="28"/>
          <w:szCs w:val="28"/>
          <w:lang w:bidi="ar-SA"/>
        </w:rPr>
        <w:t>317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بِالجِهادِ بِالأیدی وَالألسُنِ وَالقُلوبِ</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التَّحریضُ عَلَی الجِهادِ</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حَملِ السِّلاحِ فی سَبیلِ اللَّهِ</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بِمُقاتَلَةِ أئِمَّةِ الکُفرِ</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تَرکُ الجِهادِ</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 الجِهادِ</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الحِراسَةِ</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الجَنَّةِ بِالسَّلاسِلِ</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الجهاد الأکبر</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أنواعُ الجِهادِ</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جِهادِ النَّفسِ</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الأکبَرُ</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فی مُجاهَدَةِ النَّفسِ</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المُداوَمَةُ عَلَی الجِهادِ</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المُجاهَدَةِ</w:t>
      </w:r>
      <w:r>
        <w:rPr>
          <w:rFonts w:eastAsia="Amiri" w:cs="Amiri" w:ascii="Amiri" w:hAnsi="Amiri"/>
          <w:color w:val="111111"/>
          <w:sz w:val="28"/>
          <w:szCs w:val="28"/>
          <w:lang w:bidi="ar-SA"/>
        </w:rPr>
        <w:t>334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فی طاعة اللَّه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 فی طاعَةِ اللَّهِ</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جاهِدوا فِی اللَّهِ حَقَّ جِهادِهِ</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اجتِهاداً</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المُجاهَدَةُ مِفتاحُ الوُصولِ</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التَّوفیقُ مَعَ الاجتِهادِ</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المُجاهِدُ یُجاهِدُ لِنَفسِهِ</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التَّقصیرُ فِی العَمَلِ</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 وَالکُفرُ</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وَالإیمانُ</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أخلاقُ الجاهِلِ</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أجهَلُ النّاسِ</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بِذلِکَ جَهلاً</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الجَهلِ</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صَدیقُ الجاهِلِ</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عَدُوٌّ لِما یَجهَلُ</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وَقودُ جَهَنَّمَ</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سَلاسِلُ جَهَنَّمَ وأغلالُها</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سَرابیلُ أهلِ النّارِ</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طَعامُ أهلِ النّارِ</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شَرابُ أهلِ النّارِ</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جَهَنَّمَ</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أصحابِ النّارِ</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یَنجو مِن النّارِ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یَدخُلُ النّارَ</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 النّاسِ عَذاباً</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 النّاسِ عَذاباً</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وادِی المُتَکَبِّرینَ</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الرَّحَی الطّاحِنَةُ</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یُهَوِّنُ عَذابَ النّارِ</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یَدخُلُ جَهَنَّمَ</w:t>
      </w:r>
      <w:r>
        <w:rPr>
          <w:rFonts w:eastAsia="Amiri" w:cs="Amiri" w:ascii="Amiri" w:hAnsi="Amiri"/>
          <w:color w:val="111111"/>
          <w:sz w:val="28"/>
          <w:szCs w:val="28"/>
          <w:lang w:bidi="ar-SA"/>
        </w:rPr>
        <w:t>374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یُخَلَّدُ فی جَهَنَّمَ</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الخالِدینَ فِی النّارِ</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یَخرُجُ مِن النّارِ</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مَن یَخرُجُ مِن النّارِ</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الخُلودِ</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استیعابِ جَهَنَّمَ</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أحَدٍ فِی الآخِرَةِ مَنزِلانِ</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إحاطَةُ جَهَنَّمَ بِالکافِرینَ</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الجود</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الجودِ</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السَّماحَةِ</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الجَوادِ</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مَعادِنِ الجودِ</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الجِوارِ</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حُسنِ الجِوارِ</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الجارِ عَلَی الدّارِ</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 السَّوءِ</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إیذاءُ الجارِ</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تَفَقُّدُ الجارِ</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الجارِ</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الجارِ</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جیرانُ اللَّهِ</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الجاهُ</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الجاهِ</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حرف الحاء</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 قَرابَةٌ</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المَحَبَّةَ</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مَوَدَّتُهُ</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المُستَضعَفینَ</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یَمنَعُ المَعرِفَةَ</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وَالمَکارِهُ</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الحُبِّ</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حُبِّ المُؤمِنینَ لِلّهِ</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حُبٌّ وبُغضٌ</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یورِثُ حُبَّ اللَّهِ</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یُحِبُّهُمُ اللَّهُ</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لا یُحِبُّهُمُ اللَّهُ</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النّاسِ إلَی اللَّهِ</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أعمالٌ یُحِبُّهَا اللَّهُ</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الأعمالِ إلَی اللَّهِ</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المُحِبِّینَ</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حَبیبُ مَن أحَبَّهُ</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مَحَبَّةِ اللَّهِ عَبدَهُ</w:t>
      </w:r>
      <w:r>
        <w:rPr>
          <w:rFonts w:eastAsia="Amiri" w:cs="Amiri" w:ascii="Amiri" w:hAnsi="Amiri"/>
          <w:color w:val="111111"/>
          <w:sz w:val="28"/>
          <w:szCs w:val="28"/>
          <w:lang w:bidi="ar-SA"/>
        </w:rPr>
        <w:t>437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میزانُ المَنزِلَةِ عِندَ اللَّهِ</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حُبِّ الإنسانِ لِلّهِ</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دَرَجَاتُ المُحِبّینَ</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الکُبری</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اجتِماعِ حُبِّ اللَّهِ وحُبِّ الدُّنیا</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تَحبیبِ اللَّهِ</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فِی اللَّهِ</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إظهارِ المَحَبَّةِ فِی اللَّهِ</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النبیّ صلی الله علیه وآله وأهل بیته علیهم السلام </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النَّبِیِ صلی الله علیه وآله</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أهلِ البَیتِ علیهم السلام</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یُشتَرَطُ فی حُبِّ أهلِ البَیتِ علیهم السلام</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عَلیٌ علیه السلام مَعَ مَن یُظهِرُ مَحَبَّتَهُ</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البَلاءُ لِلوَلاءِ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الحبس</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یَجوزُ حَبسُهُ</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الکَفیلِ لِحینِ حُضورِ المَکفولِ</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مَن کانَ سَبباً فی فِرارِ المَحکومِ بِالقَتلِ</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یُخَلَّدُ فِی السِّجنِ</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الحَبسُ بَعدَ إقامَةِ الحَدِّ ومَعرِفَةِ الحَقِّ</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المَحبوسِ</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المُتَّهَمِ</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الحَبطُ</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الحجاب</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إخبارُ النَّبِیِ صلی الله علیه وآله بِتَحَلُّلِ نِساءِ آخِرِ الزَّمانِ</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الحَجِّ</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نَفیُ الحَجِّ لِلفَقرِ</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تَکفیرُ الحَجِّ لِلذُّنوبِ</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تَمامُ الحَجِّ</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تَرکِ الحَجِّ</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تَعطیلُ البَیتِ</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یَفضُلُ عَلی سَبعینَ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الحَجیجِ</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الحاجِّ</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المُراقِبینَ</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الإحرامِ</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الحَجِّ</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ماتَ فی طَریقِ مَکَّةَ</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الحَرَمِ</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الإمامِ الغائِبِ فِی المَوسِمِ</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الحُجَّةِ</w:t>
      </w:r>
      <w:r>
        <w:rPr>
          <w:rFonts w:eastAsia="Amiri" w:cs="Amiri" w:ascii="Amiri" w:hAnsi="Amiri"/>
          <w:color w:val="111111"/>
          <w:sz w:val="28"/>
          <w:szCs w:val="28"/>
          <w:lang w:bidi="ar-SA"/>
        </w:rPr>
        <w:t>508</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الحُجَّةُ البالِغَةُ</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سُلطانِ الحُجَّةِ</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أوکَدُ الحُجَجِ وأبلَغُها</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حُجِّیَّةُ رُواةِ الحَدیثِ</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515</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مَن حَفِظَ أربَعینَ حَدیثاً</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دِرایَةُ الحَدیثِ</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الرَّوایَةُ وَالرِّعایَةُ</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مَن کَذَبَ عَلَی الرَّسولِ صلی الله علیه وآله فی حَیاتِهِ</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الکِذبِ عَلَی الرَّسولِ صلی الله علیه وآله</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تَکذیبِ ما لا یُعلَمُ کِذبُهُ</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عَلینَا الاُصولُ وعَلَیکُمُ التَّفریعُ</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الحَدیثِ و مُوافَقَةُ القُرآنِ</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الحَدیثِ و مُوافَقَةُ الفِطرَةِ</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الحَدیثِ و مُوَافَقَةُ الحَقِّ</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نَقلِ الحَدیثِ بِالمَعنی</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یَنبَغی مُراعاتُهُ فِی التَّحدیثِ</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صُعوبَةُ تَحَمُّلِ بَعضِ الأحادیثِ</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شُمولِیَّةُ الکِتابِ وَالسُّنَّةِ</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کِتمانِ بَعضِ العُلومِ وَالأحکامِ</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اختِلافِ الأحادیثِ</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مُتَشابِهاتُ الأحادیثِ</w:t>
      </w:r>
      <w:r>
        <w:rPr>
          <w:rFonts w:eastAsia="Amiri" w:cs="Amiri" w:ascii="Amiri" w:hAnsi="Amiri"/>
          <w:color w:val="111111"/>
          <w:sz w:val="28"/>
          <w:szCs w:val="28"/>
          <w:lang w:bidi="ar-SA"/>
        </w:rPr>
        <w:t>531</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r>
        <w:rPr>
          <w:rFonts w:eastAsia="IRNazanin" w:cs="IRNazanin"/>
          <w:color w:val="111111"/>
          <w:sz w:val="28"/>
          <w:szCs w:val="28"/>
          <w:lang w:bidi="fa-IR"/>
        </w:rPr>
        <w:t>533</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 ءٍ حَدٌّ</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دَرءُ الحُدودِ</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تَعطیلُ الحُدودِ</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یَنبَغِی الشَّفاعَةُ فِی الحُدودِ</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کَفالَةَ فی حَدٍّ</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یَمینَ فی حَدٍّ</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النَّظِرَةِ فِی الحُدودِ</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تَعَدِّی الحُدودِ</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إقامَةِ الحَدِّ فی تَکفیرِ الذَّنبِ</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إهانَةِ المَحدودِ</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العَفوِ لِلإمامِ مَعَ الإقرارِ</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إهدارُ الدَّمِ</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اُجرِیَ عَلَیهِ الحَدُّ یُقتَلُ فِی الثّالِثَةِ</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 بِأرضِ العَدُوِّ</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التَّعزِیرُ</w:t>
      </w:r>
      <w:r>
        <w:rPr>
          <w:rFonts w:eastAsia="Amiri" w:cs="Amiri" w:ascii="Amiri" w:hAnsi="Amiri"/>
          <w:color w:val="111111"/>
          <w:sz w:val="28"/>
          <w:szCs w:val="28"/>
          <w:lang w:bidi="ar-SA"/>
        </w:rPr>
        <w:t>549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الحرب</w:t>
      </w:r>
      <w:r>
        <w:rPr>
          <w:rFonts w:eastAsia="IRNazanin" w:cs="IRNazanin"/>
          <w:color w:val="111111"/>
          <w:sz w:val="28"/>
          <w:szCs w:val="28"/>
          <w:lang w:bidi="fa-IR"/>
        </w:rPr>
        <w:t>551</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مَثارُ الحُروبِ</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قِتالُ مَن خالَفَ الحَقَّ</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قِتالُ المُسلِمِ</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مُباغَتَةُ العَدُوِّ</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القِتالِ فی سَبیلِ اللَّهِ</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اللَّهِ للمُقاتِلینَ فی سَبیلِهِ</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مُحارَبَةِ هؤلاءِ</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یَلزمُ رِعایَتُهُ قَبلَ الحَربِ</w:t>
      </w:r>
      <w:r>
        <w:rPr>
          <w:rFonts w:eastAsia="Amiri" w:cs="Amiri" w:ascii="Amiri" w:hAnsi="Amiri"/>
          <w:color w:val="111111"/>
          <w:sz w:val="28"/>
          <w:szCs w:val="28"/>
          <w:lang w:bidi="ar-SA"/>
        </w:rPr>
        <w:t>556</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عِندَ لِقاءِ العَدُوِّ</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الجَیشِ</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تَعلیماتٌ عَسکَرِیَّةٌ</w:t>
      </w:r>
      <w:r>
        <w:rPr>
          <w:rFonts w:eastAsia="Amiri" w:cs="Amiri" w:ascii="Amiri" w:hAnsi="Amiri"/>
          <w:color w:val="111111"/>
          <w:sz w:val="28"/>
          <w:szCs w:val="28"/>
          <w:lang w:bidi="ar-SA"/>
        </w:rPr>
        <w:t>559</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الحَربِ</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الفِرارِ مِنَ الحَربِ</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مَتی یَجوزُ الفِرارُ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 مُختَلَفِ الأسلِحَةِ فِی الحَربِ</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الحَربِ</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البَحرِیَّةُ</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النِّساءِ</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 الأیدی وَالأرجُلِ مِن خِلافٍ</w:t>
      </w:r>
      <w:r>
        <w:rPr>
          <w:rFonts w:eastAsia="Amiri" w:cs="Amiri" w:ascii="Amiri" w:hAnsi="Amiri"/>
          <w:color w:val="111111"/>
          <w:sz w:val="28"/>
          <w:szCs w:val="28"/>
          <w:lang w:bidi="ar-SA"/>
        </w:rPr>
        <w:t>581</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النَّفیُ</w:t>
      </w:r>
      <w:r>
        <w:rPr>
          <w:rFonts w:eastAsia="Amiri" w:cs="Amiri" w:ascii="Amiri" w:hAnsi="Amiri"/>
          <w:color w:val="111111"/>
          <w:sz w:val="28"/>
          <w:szCs w:val="28"/>
          <w:lang w:bidi="ar-SA"/>
        </w:rPr>
        <w:t>582</w:t>
      </w:r>
      <w:bookmarkStart w:id="2358" w:name="pg11923_118881"/>
    </w:p>
    <w:p>
      <w:pPr>
        <w:pStyle w:val="Heading2"/>
        <w:numPr>
          <w:ilvl w:val="1"/>
          <w:numId w:val="1"/>
        </w:numPr>
        <w:rPr/>
      </w:pPr>
      <w:bookmarkStart w:id="2359" w:name="__RefHeading___Toc14173899_73709187"/>
      <w:bookmarkStart w:id="2360" w:name="_Toc985"/>
      <w:bookmarkEnd w:id="2358"/>
      <w:bookmarkEnd w:id="2359"/>
      <w:r>
        <w:rPr>
          <w:rtl w:val="true"/>
        </w:rPr>
        <w:t>فهرست الفبایی موضوعات فارسی</w:t>
      </w:r>
      <w:bookmarkEnd w:id="2360"/>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آزمایش</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سخت مؤمن</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مؤمن به انواع بلاها</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اعمال بد در پیش آمدن بلا</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دچار بلا نشود مبغوض خداست</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بلا</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 نهادن به مؤمن به وسیله بلا</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و تنبّه</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زدوده شدن گناهان به وسیله بلا</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 نشانه محبّت خداوند سبحان</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به اندازه ایمان است</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و رسیدن به کمال</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مایه شوق به دیدار خداوند سبحان</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درجاتی که بنده با بلا به آنها می رسد</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بلاخواهی</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مؤمن هنگام بلا</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دچار شدن مؤمن به بلا ، به سود اوست</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ترین آزمایش بندگان</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ترین بلاها</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پس از به اوج رسیدن بلا</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به هنگام بلا</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به هنگام دیدن فرد بلا زده</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دیده ای که باید برایش دلسوزی کرد</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آزمودن</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تجربه</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تجربه و خِرَد</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آمیزش جنسی</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در شرق</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پیوستن به انقلاب کنندگان</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ایرانیان در انقلاب</w:t>
      </w:r>
      <w:r>
        <w:rPr>
          <w:rFonts w:eastAsia="IRNazanin" w:cs="IRNazanin"/>
          <w:color w:val="111111"/>
          <w:sz w:val="28"/>
          <w:szCs w:val="28"/>
          <w:lang w:bidi="fa-IR"/>
        </w:rPr>
        <w:t>153</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انقلاب</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از شهر قم</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بازداشت آنها جایز است</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 ضامن تا زمان حاضر شدن شخص ضمانت شده</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بازداشت عاملِ فرارِ محکوم به اعدام</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محکومانِ به زندان ابد</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زندانی کردن بعد از اجرای حدّ و پی بردن به حقّ</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زندانی</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زندانی کردن متّهم</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بازرگانی</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 کردن تجارت</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تاجر</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تجارت</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درمانده</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تقاضای فسخ معامله</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کم فروشی</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معامله تخمینی</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تاجر و کسبه به صدقه دادن</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 گیری در خرید و فروش</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چانه زنی و پیشگیری از زیان دیدن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چانه زدن در آن ها مکروه است</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نگذاشتن میان کسی که چانه می زند و کسی که چانه نمی زند</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 گرفتن مؤمن از مؤمن</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فاجر بودن تاجران و بازاریان</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راستگویی تاجر</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دروغگویی تاجر</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کالا با قسم و سوگند</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تجارتِ آخرت</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تاجر آخرت نزد خدا</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مؤمن را از یاد خدا باز نمی دارد</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و دین</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بخشندگی</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بخشندگی</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بخشندگی</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گشاده دستی</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انسان بخشنده</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جستنِ معدن های بخشندگی</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بلاغت</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بلاغت</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بلیغ ترین سخن</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از بلاغت</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پردازی مُطَنطن</w:t>
      </w:r>
      <w:r>
        <w:rPr>
          <w:rFonts w:eastAsia="IRNazanin" w:cs="IRNazanin"/>
          <w:color w:val="111111"/>
          <w:sz w:val="28"/>
          <w:szCs w:val="28"/>
          <w:lang w:bidi="fa-IR"/>
        </w:rPr>
        <w:t>17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بلاهت</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ساده لوحان</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بهتان</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بهتان</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سنگینی بهتان زدن به بی گناه</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نعمتهای بهشت</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جانهای شما بهایی جز بهشت ندارد</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بهای بهشت</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شرطهای رفتن به بهشت</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موجبات رفتن به بهشت</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پیچیده در ناخوشایندهاست</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بهشت برایشان واجب است</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بهشت برایشان حرام است</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دروازه های بهشت</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بهشت</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ویژه در بهشت</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چیز در بهشت</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درجات بهشت</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ساخت بهشت</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بهشت</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وارد بهشت می شود</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اهل بهشت</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 بودن بهشت</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گنجهای بهشت</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از ارواح مؤمنان خالی نیست</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بیتابی</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بیتابی کردن</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چندانی مصیبت برای بیتاب</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بیتابی در از بین بردن اجر</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بیتابی</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فایده بیتابی نکردن</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زنان</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شکنی</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مسلمانان با امام علی</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به اندازه رنج و سختی است</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پاداش</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برابر شدن نیکیها</w:t>
      </w:r>
      <w:r>
        <w:rPr>
          <w:rFonts w:eastAsia="IRNazanin" w:cs="IRNazanin"/>
          <w:color w:val="111111"/>
          <w:sz w:val="28"/>
          <w:szCs w:val="28"/>
          <w:lang w:bidi="fa-IR"/>
        </w:rPr>
        <w:t>146</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پاداش کاری را بشنود</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دادن به کافر</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دادن</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تباه شدن اعمال</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تباه شدن اعمال</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تبلیغ</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فضیلت مبلّغ</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تبلیغ</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مبلّغ</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مبلّغ کامل</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مبلّغ</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تجسّس</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عیبجویی مردم</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تفتیش عقاید مردم</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 بودن تجسّس برای کشف توطئه ها</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 بودن جاسوسی در جنگها</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جاسوسی نعیم بن مسعود</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جاسوس</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حکم به ظاهر می شود</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ترسویی</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ترسویی</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ترسویی</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ترسو و جنگ</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توبه گر</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گران</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همگان به توبه</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توبه</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کی توبه پذیرفته می شود؟</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 توبه است</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حقیقی به گناه</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 های توبه</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کسانی که حقّ الناس به گردن دارند</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محارب</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توبه</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نصوح</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تأخیر افکندن توبه</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آسان تر از توبه</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پوشی خداوند نسبت به توبه گر</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بدی ها به خوبی ها</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 کردن بر خدا</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تهمت</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رفت و آمد به جاهای تهمت برانگیز</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 و مقام</w:t>
      </w:r>
      <w:r>
        <w:rPr>
          <w:rFonts w:eastAsia="IRNazanin" w:cs="IRNazanin"/>
          <w:color w:val="111111"/>
          <w:sz w:val="28"/>
          <w:szCs w:val="28"/>
          <w:lang w:bidi="fa-IR"/>
        </w:rPr>
        <w:t>405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مقام</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توانمند و جبّار</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جبّاری و صفت جبّاران</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بدفرجامی جبّاران</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سرشت خدایی</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نادرستی جبر</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جبر و نه تفویض</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نیکیها سزاوارتر است</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جَبریّه و قَدَریّه</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به فرمان و خواست خدا نیست</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جزیه</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جزیه</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 نیامدن امّت بر گمراهی</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جماعت</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جمعه</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شاد کردن خانواده در روز جمعه</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جمعه</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جنابت</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جنابت</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جنگ افروز</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با حقّ ستیزان</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جنگیدن با مسلمان</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غافلگیر کردن دشمن</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جنگ در راه خدا</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رزمندگان در راه خود را دوست دارد</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جنگیدن با این گروهها</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که پیش از شروع جنگ باید رعایت کرد</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در هنگام رویارویی با دشمن</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پیشقراولان سپاه</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آموزشهای نظامی</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جنگ</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نیرنگ است</w:t>
      </w:r>
      <w:r>
        <w:rPr>
          <w:rFonts w:eastAsia="IRNazanin" w:cs="IRNazanin"/>
          <w:color w:val="111111"/>
          <w:sz w:val="28"/>
          <w:szCs w:val="28"/>
          <w:lang w:bidi="fa-IR"/>
        </w:rPr>
        <w:t>562</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فرار از جنگ</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وقت فرار از جنگ رواست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کارگیری انواع جنگ افزارها در جنگ</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شدن جنگ</w:t>
      </w:r>
      <w:r>
        <w:rPr>
          <w:rFonts w:eastAsia="IRNazanin" w:cs="IRNazanin"/>
          <w:color w:val="111111"/>
          <w:sz w:val="28"/>
          <w:szCs w:val="28"/>
          <w:lang w:bidi="fa-IR"/>
        </w:rPr>
        <w:t>570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دریایی</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زنان در جنگ</w:t>
      </w:r>
      <w:r>
        <w:rPr>
          <w:rFonts w:eastAsia="IRNazanin" w:cs="IRNazanin"/>
          <w:color w:val="111111"/>
          <w:sz w:val="28"/>
          <w:szCs w:val="28"/>
          <w:lang w:bidi="fa-IR"/>
        </w:rPr>
        <w:t>571</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اصغر</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مجاهد در راه خدا</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مجاهدان و نکوهش آزردنشان</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به جهاد کردن با دست و زبان و دل</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جهاد</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سلاح برداشتن در راه خدا</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به جنگ با سران کفر</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کردن جهاد</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های جهاد</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مرزبانی</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نگهبانی</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بهشت با زنجیر</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اکبر</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جهاد</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جهاد با نفس</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مبارزه با نفْس</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بی امان با نفْس</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مجاهدت</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کوشی در فرمانبری از خدا</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کوشی در فرمانبری از خدا</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چنان که باید ، جهاد کنید</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کوشترین مردم</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مجاهدت، کلید رسیدن است</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موفقیت، همراه کوشش است</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در حقیقت برای خودش می کوشد</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کوتاهی کردن در عمل</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 حجّ</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فقرزدایی حجّ</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زدایی حجّ</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حجّ بدان تمام می شود</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ترک حجّ</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تعطیل کردن حجّ</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 از هفتاد حجّ</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بودن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گزار</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مراقبین</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احرام بستن</w:t>
      </w:r>
      <w:r>
        <w:rPr>
          <w:rFonts w:eastAsia="IRNazanin" w:cs="IRNazanin"/>
          <w:color w:val="111111"/>
          <w:sz w:val="28"/>
          <w:szCs w:val="28"/>
          <w:lang w:bidi="fa-IR"/>
        </w:rPr>
        <w:t>501</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حجّ</w:t>
      </w:r>
      <w:r>
        <w:rPr>
          <w:rFonts w:eastAsia="Amiri" w:cs="Amiri" w:ascii="Amiri" w:hAnsi="Amiri"/>
          <w:color w:val="111111"/>
          <w:sz w:val="28"/>
          <w:szCs w:val="28"/>
          <w:lang w:bidi="ar-SA"/>
        </w:rPr>
        <w:t>502</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کسی که در راه مکّه بمیرد</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حرم</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امام غایب در موسم حجّ</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پیامبرصلی الله علیه وآله از بی بند و باری زنان آخر الزمان</w:t>
      </w:r>
      <w:r>
        <w:rPr>
          <w:rFonts w:eastAsia="IRNazanin" w:cs="IRNazanin"/>
          <w:color w:val="111111"/>
          <w:sz w:val="28"/>
          <w:szCs w:val="28"/>
          <w:lang w:bidi="fa-IR"/>
        </w:rPr>
        <w:t>481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حجّت</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اقامه حجّت</w:t>
      </w:r>
      <w:r>
        <w:rPr>
          <w:rFonts w:eastAsia="Amiri" w:cs="Amiri" w:ascii="Amiri" w:hAnsi="Amiri"/>
          <w:color w:val="111111"/>
          <w:sz w:val="28"/>
          <w:szCs w:val="28"/>
          <w:lang w:bidi="ar-SA"/>
        </w:rPr>
        <w:t>508</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قاطع، ویژه خداست</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حاکمیت حجّت</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 ترین و رساترین حجّت</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حجّیت راویان حدیث</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533</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حدّ و مرزی دارد</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کردن حدود و مجازاتها</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 کردن حدود</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 نکردن حدود</w:t>
      </w:r>
      <w:r>
        <w:rPr>
          <w:rFonts w:eastAsia="IRNazanin" w:cs="IRNazanin"/>
          <w:color w:val="111111"/>
          <w:sz w:val="28"/>
          <w:szCs w:val="28"/>
          <w:lang w:bidi="fa-IR"/>
        </w:rPr>
        <w:t>538</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و وساطت کردن در حدود روا نیست</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 کفالت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 جای سوگند نیست</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تأخیر در اجرای حدود</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تجاوز کردن از حدود</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جاری کردن حدود در پاک کردن گناه</w:t>
      </w:r>
      <w:r>
        <w:rPr>
          <w:rFonts w:eastAsia="IRNazanin" w:cs="IRNazanin"/>
          <w:color w:val="111111"/>
          <w:sz w:val="28"/>
          <w:szCs w:val="28"/>
          <w:lang w:bidi="fa-IR"/>
        </w:rPr>
        <w:t>544</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اهانت کردن به شخص حدّ خورده</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اعتراف به گناه، امام می تواند مجرم را ببخشد</w:t>
      </w:r>
      <w:r>
        <w:rPr>
          <w:rFonts w:eastAsia="IRNazanin" w:cs="IRNazanin"/>
          <w:color w:val="111111"/>
          <w:sz w:val="28"/>
          <w:szCs w:val="28"/>
          <w:lang w:bidi="fa-IR"/>
        </w:rPr>
        <w:t>546</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مهدور الدّم</w:t>
      </w:r>
      <w:r>
        <w:rPr>
          <w:rFonts w:eastAsia="Amiri" w:cs="Amiri" w:ascii="Amiri" w:hAnsi="Amiri"/>
          <w:color w:val="111111"/>
          <w:sz w:val="28"/>
          <w:szCs w:val="28"/>
          <w:lang w:bidi="ar-SA"/>
        </w:rPr>
        <w:t>547</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خورده، بار سوم، کشته می شود</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جاری کردن حدّ در سرزمین دشمن</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تعزیر</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516</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lang w:bidi="ar-SA"/>
        </w:rPr>
        <w:t>517</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کسی که چهل حدیث حفظ کند</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حدیث</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و رعایت</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فراوانی دروغ بندان بر پیامبرصلی الله علیه وآله در حیات ایشان</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دروغ بستن بر پیامبرصلی الله علیه وآله</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دروغ شمردن سخنی که دروغ بودنش معلوم نیست</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اصول از ما، استخراج فروع با شما</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درستی حدیث و سازگاری با قرآن</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درستی حدیث و سازگاری با فطرت</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درستی حدیث و سازگاری با حقّ</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نقلِ به معنا کردن حدیث</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باید در نقل حدیث رعایت کرد</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دشواری فهم و تحمل برخی احادیث</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جامعیت قرآن و سنّت</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پوشیده داشتن برخی دانشها و احکام</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اختلاف احادیث</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متشابه</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خوشگذرانی</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خوشگذرانان</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آتشگیره دوزخ</w:t>
      </w:r>
      <w:r>
        <w:rPr>
          <w:rFonts w:eastAsia="IRNazanin" w:cs="IRNazanin"/>
          <w:color w:val="111111"/>
          <w:sz w:val="28"/>
          <w:szCs w:val="28"/>
          <w:lang w:bidi="fa-IR"/>
        </w:rPr>
        <w:t>362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کُند و زنجیرهای دوزخ</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جامه های دوزخیان</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 دوزخیان</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نوشیدنی دوزخیان</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دروازه های دوزخ</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دوزخیان</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از آتش دوزخ می رهد؟</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به دوزخ می رود</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عذاب ترین مردم</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سخت عذاب ترین مردم</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درّه متکبران</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آسیاب جهنم</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عذاب دوزخ را سبک می کند</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دوزخ می روند</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در دوزخ جاویدانند</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وضعیت جاودانگانِ در آتش</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از آتش بیرون آورده می شوند</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کسی که از آتش بیرون می آید</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جاودانگی در دوزخ</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گستره گنجایش دوزخ</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آخرت دو منزل دارد</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احاطه دوزخ بر کافران</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دیوانگی</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دیوانگی</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حقیقی</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زیباست، زیبایی را دوست دارد</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زیبا</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خوبی را نزد خوبرویان بجویید</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مو</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درون</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آراستگی</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سپاهیان خدا</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سپاهیان خدا</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سپاهیان نامرئی</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سرزمینی پاک</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شهرهای بزرگ بروید</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سرزمینها</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ضروری مردم هر سرزمینی</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بدی</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نیکوکاران در دنیا</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نیکوکاران در آخرت</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گنهکاران در دنیا</w:t>
      </w:r>
      <w:r>
        <w:rPr>
          <w:rFonts w:eastAsia="IRNazanin" w:cs="IRNazanin"/>
          <w:color w:val="111111"/>
          <w:sz w:val="28"/>
          <w:szCs w:val="28"/>
          <w:lang w:bidi="fa-IR"/>
        </w:rPr>
        <w:t>197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سزای گنهکاران در آخرت</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گریستن</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گریستن از ترس خدا</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گریستن بر حالِ خود</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خشکیدگی چشم</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مباهله</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نفرین کردن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 کردن</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 نکوهیده</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 نیکو</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شریفترین نحوه نشستن</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نکاتی که باید در مجالس رعایت شود</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 مجلس</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مجالسی که از آنها نهی شده است</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مجلسها امانت اند</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حضور در مجالس ذکر خدا</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یادکردن خدا ، هنگام برخاستن</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lang w:bidi="ar-SA"/>
        </w:rPr>
        <w:t>573</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محارب</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زدن</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بریدن دست و پا از چپ و راست</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تبعید</w:t>
      </w:r>
      <w:r>
        <w:rPr>
          <w:rFonts w:eastAsia="IRNazanin" w:cs="IRNazanin"/>
          <w:color w:val="111111"/>
          <w:sz w:val="28"/>
          <w:szCs w:val="28"/>
          <w:lang w:bidi="fa-IR"/>
        </w:rPr>
        <w:t>582</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w:t>
      </w:r>
      <w:r>
        <w:rPr>
          <w:rFonts w:eastAsia="Amiri" w:cs="Amiri" w:ascii="Amiri" w:hAnsi="Amiri"/>
          <w:color w:val="111111"/>
          <w:sz w:val="28"/>
          <w:szCs w:val="28"/>
          <w:lang w:bidi="ar-SA"/>
        </w:rPr>
        <w:t>411</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خویشاوندی است</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محبّت می آورد</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شایسته دوستی نیستند</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مستضعفان</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 مانعِ شناخت</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گرفتاری ها</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نشانه محبّت</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دوستی</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شدید مؤمنان به خدا</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مهر و کین است</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دوستی خدا را به دنبال دارد</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خداوند دوستشان دارد</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خداوند دوستشان ندارد</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ترین مردم نزد خدا</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خدا دوست دارد</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ترین کارها نزد خدا</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 دوستان</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دوستِ کسی است که دوستش بدارد</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محبت خدا نسبت به بنده خود</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منزلت داشتن نزد خدا</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خدا دوستیِ انسان</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خدا دوستان</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منزلت</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دوستی و دنیا دوستی با هم جمع نمی شوند</w:t>
      </w:r>
      <w:r>
        <w:rPr>
          <w:rFonts w:eastAsia="IRNazanin" w:cs="IRNazanin"/>
          <w:color w:val="111111"/>
          <w:sz w:val="28"/>
          <w:szCs w:val="28"/>
          <w:lang w:bidi="fa-IR"/>
        </w:rPr>
        <w:t>445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ایجاد محبّت خدا در دلهای مردم</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برای خدا</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برای خدا</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اظهار دوستی الهی</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پیامبرصلی الله علیه وآله و خاندان اوعلیهم السلام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پیامبرصلی الله علیه وآله</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اهل بیت علیهم السلام</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محبت اهل بیت علیهم السلام</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امام علی علیه السلام با کسی که اظهار محبت به او می کند</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 برای دوستان است</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محبوب خویش است</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نادانی</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نادانی</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نادانی و کفر</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و ایمان</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نادان</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نادانترینِ مردم</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نادانی همین بس</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نادانی</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انسان نادان</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دشمن آن چیزی است که نمی داند</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همسایگی</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حسن همسایگی</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 همسایه و بعد ، خانه</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 بد</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 رساندن به همسایه</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جویا شدن از حال همسایه</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همسایه</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همسایگی</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همسایگان خدا</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که همنشینی کنیم؟</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همنشین</w:t>
      </w:r>
      <w:r>
        <w:rPr>
          <w:rFonts w:eastAsia="Amiri" w:cs="Amiri" w:ascii="Amiri" w:hAnsi="Amiri"/>
          <w:color w:val="111111"/>
          <w:sz w:val="28"/>
          <w:szCs w:val="28"/>
          <w:lang w:bidi="ar-SA"/>
        </w:rPr>
        <w:t>231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همنشینان ناشایسته</w:t>
      </w:r>
      <w:r>
        <w:rPr>
          <w:rFonts w:eastAsia="IRNazanin" w:cs="IRNazanin"/>
          <w:color w:val="111111"/>
          <w:sz w:val="28"/>
          <w:szCs w:val="28"/>
          <w:lang w:bidi="fa-IR"/>
        </w:rPr>
        <w:t>232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البکاء و ذمّ جُمود العین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الخشوع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69/391/68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93/334/25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93/336/30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69/378/31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7/195/62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93/333/25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70/52/11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الممدوح من البـُـلدان و المذموم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بلاد المخالِفین</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اِطناب مُمِل و ایجاز مُخِل در آن نباشد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71/292/62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التبلیغ فی الکتاب و السنّة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 العامّة</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3/691/6537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5/69/7486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2/105/10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596/1234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 فی الکتاب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المبلِّغ</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 فیه حدّ البلوغ و أحکامه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الصغیر</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7/198/2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و اللام و الهاء أصل واحد و هو شبه الغَرارة و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العقل، قال رسول اللّه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أکثر أهل الجنة 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الا کیاس فی أمر الآخرة البُلْه فی أمر الدنیا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عربی به معنای ضعف عقل است، اما همان گونه که لغویان و شارحان حدیث گفته اند، مقصود از ابله در این روایات کسی است که به سبب شرم و حیا، از امور دنیوی و شرارت های شیطانی غافل و بی خبر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المصائب و المحن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و الاستدراج و الابتلاء و الاختبار</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الدُّنیا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81/209/25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67/222/29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3/1155/61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التصویب من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1/389/866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68/221/11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67/213/18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8/248/347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81/196/53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 حبیب نجّار است که داستانش در سوره یاسین آمده است ـ 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4/378/5786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81/174/11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81/191/48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81/174/11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81/176/14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67/237/54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67/241/69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2/255/17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81/195/52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67/231/47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78/200/27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67/211/14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67/229/41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67/237/54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67/232/48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81/188/45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81/188/45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 آله و أهل بیته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314/874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67/238/55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67/236/54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67/210/13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67/222/29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67/243/82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67/235/54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81/180/26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81/194/52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67/212/16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72/331/14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و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78/44/40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این عبارت دو احتمال داده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منافقانه از مؤمن پیروی 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صدد عیبجویی و پیدا کردن عیب و ایراد از مؤمن باشد که این احتمال قوی تر است ـ 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84/259/57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77/270/1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71/34/17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البهتان علی المؤمن و المؤمنة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تهمة المؤمن و سوء الظّنّ به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78/160/21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75/194/3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و ما ظهر فیها من الدّلائل و المعجزات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المُباهلة</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فَعرَفوا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البیعة</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3/1483/67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3/1486/80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غیلان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درخت 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موز، درخت 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آکاسیای نیلوتیک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السمر، الطلح</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67/185/3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16/191/44216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التّجارات و الـبُیوع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التّجارة</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کنا قد نرجوا انتقال الدولة الیکم بعد انقطاع سلطنة الخلفاء و جمعنا لاجل ذلک ثم بعد قتل الولید رأینا أنها قد انتقلت إلی بنی عباس فانصرفنا عن التجارة إذ عندی مال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منتظر روی کار آمدن شما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 بودیم که پس از برچیده شدن بساط خلفا قدرت به شما منتقل گردد و ما برای چنان روزی پول جمع می کردیم ولی بعد از کشته شدن ولید دیدیم که خلافت به بنی عبّاس انتقال یافت و ما هم دست از تجارت برداشتیم ؛ چون ثروت زیادی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پاورقی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103/95/18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یَـا قَوْمِ أَوْفُوا الْمِکْیَالَ وَ الْمِیزَانَ بِالْقِسْطِ وَ لاَ تَبْخَسُواْ النَّاسَ أَشْیَاءَهُمْ وَ لاَ تَعْثَوْا فِی الْأَرْضِ مُفْسِدِینَ ؛ و ای قوم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 و ترازو را به داد ، کامل کنید و چیزی از حقّ مردم فرو نگذارید و در زمین به فساد مکوشید</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3/274/3460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3/245/3336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103/95/17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عنایت به روایات باب بعدی که دلالت دارند بر این که چانه زدن برای قربانی و نیازهای حج مکروه است معلوم می شود که در این موردِ خاص ، چانه زدن لازم بوده مانند این که غبنِ محتملْ فاحش بوده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دروغگوست، که به احتمال زیاد در این جا مراد همین معناست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103/98/32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اراک یا درخت مسواک، درختچه ای است که از شاخه های آن مسواک می سازند ـ 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356/2660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69/409/122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103/100/40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اللّهو و کثرة الفرح و الإتراف بالنّعم</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المتوسِّعون فی الکلام من غیر احتیاط و احتراز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المُسْتهزِئ بالناس یَلْوِی شِدْقَه بهم و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المبارک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 و جمعه القَهَوات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 العجم و 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المِسْک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حتّی لا یصبر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رغیف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 و یجوز فی مثله الرفع و النصب و البناء علی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القَفار ـ بالفتح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لا إدام معه من الخبز ،و اُضیف إلی اللیل ، و هو صفة للرغیف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صفتان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للیلِ إفطارِ 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فالظرف صفة اُخری لرغیف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 الإفطار المضاف إلی المعدم ؛ أی الفقیر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40/353</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التحرّز عن مواضع التّهمة</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الـبُهتان</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75/90/4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أنواعها و شرائطها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بُهلول النّبّاش</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الارتداد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1/237/150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6/21/15</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78/72/38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69/410/124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77/420/40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226/576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78/81/74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حسبٌ و کفایة ، کلمة مأخوذة من 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بحار الأنوار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77/127/33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78/199/23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78/187/31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11/267/13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 و العقاب عند المسلمین</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4/337/4544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60/213/22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8/206/250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60/216/37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الجبر و التّفویض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الإمام الهادی علیه السلام فی الرّدّ علی أهل الجبر و التّفویض</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یقرب من مضمون هذه الروایة فی کتاب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اسانید جمیع هذه الروایات لیست صحیحة ، و نظرا لِعداء الحجاج للإمام علی علیه السلام فان روایته عنه ـ کما فی هذه الروایة ـ بعیدة ، بل الأبعد من ذلک تعبیره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اغترفوها من عین صافیة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اعترافه بفضل أمیر المؤمنین علیه السلام لکن مع ذلک کله لا یمکن تکذیب الروایة وردها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المهم هو أن الروایة تعرضت لبطلان الجبر و أثبتته بالدلیل العقلی ، و الدلیل محترم و مقبول فی المباحث العقائدیة أیّا کان قائله ، و إیرادنا للروایة فی المقام من هذا الباب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مضمون این روایت در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لیکن سند هیچ یک معتبر نیست و با عنایت به دشمنی حجّاج با امام علی علیه السلام نقل سخن آن حضرت نزد وی ـ چنان که در این حدیث آمده ـ بعید بنظر می رسد و بعیدتر آن که وی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اغترفوها من عین صافیة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به فضل آن بزرگوار نماید ، با این وصف وقوع چنین جریانی را نیز نمی توان تکذیب کرد ، آن چه مهم است این است که این روایت برای بطلان جبر به برهان عقلی استناد کرده و برهان در مباحث اعتقادی از هر گوینده ای قابل قبول است ، و آوردن این روایت در این جا از این باب است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5/59/109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78/323/23</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168/221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العقاید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المشی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العقاید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الحادی عشر من القسم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الجابر ، الجبّار</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عمالقه یا عمالیق ، نامشان در عهد عتیق مکرّر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تکوین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عمالیق ، از کنیز اَلیفاز ، که تِمناع نام داشت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با یهودیان دشمنی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جدعون آنان را شکست داد و داوود نیز؛ و سرانجام نابود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تاریخهای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سام بن نوح یا حام بن نوح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آنان میان کنعان و مصر، در دشت سینا بوده است و بعضی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عمالقه، طسم، جدیس و ثمودند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ترجمه نهج البلاغه دکتر شهیدی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 آنان در قرآن کریم در سوره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قومی بودند از ثمود که در کنار چاهی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زیستند، پیامبر خود را هلاک کردند و گفته اند امّت شعیب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رود ارس گرفته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ترجمه نهج البلاغه دکتر شهیدی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تجویز المجادَلة</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8038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77/420/40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71/342/15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الجَزَع عند المصیبة</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82/144/29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67/235/54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78/60/138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المکافأة</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7406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الجزیة و أحکامها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11/118/2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الجاسوس إذا کان مسلما</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 لحدیث القوم ، و 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العورات ،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التفتیش عن بواطن الاُمور ، و أکثر ما یقال فی الشرّ ، و الجاسوس صاحب سرّ الشرّ ، و الناموس صاحب سرّ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4/1985/28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78/253/109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أبی داوود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یُحلف به لأقتلنّکِ أو لتُخرجِنَّ الکتابَ </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3/47/2650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3/38/2618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3/48/2652</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اظهار ایمان و اسلام می کنند از کشتن آنها صرف نظر می کنیم ـ 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3/48/2653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11/98/12518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7/431/15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فی الجلوس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المجالس و الجلوس</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75/469/4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75/465/3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84/354/2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78/304/1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عنوان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الاستماع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المجالسة</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572/1185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هالک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74/189/18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75/465/6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یزیدوکَ</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94/127/19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93/163/43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75/468/20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75/467/17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215/374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1/325/954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الجلوس مع أهل المعاصی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المحضر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 و انظر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74/188/18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2/348/2660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اتخذهم إخوانا لیحفظوک فی غیبتک بأن لا یذکروک فی غیبتک بسوء، و یدفعوا عنک الغیبة و یکونوا ناصحین لک عند ما تغیب عنهم، و یحتمل أن یکون المراد بالغیب القیامة لغیبتها عن الحس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77/36/7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می توان به دو گونه معنا کرد؛ یا بدین معنا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برادر خود گیر که وقتی غیبت تو را می شنود، از تو دفاع کند، یا بدین معنا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برای عالم غیب و آخرت خود برادر 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74/194/19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2/375/3</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الفُرقة</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معناه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معناه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یوم الجمعة و لیلتها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لیلة الجمعة</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89/267/5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89/283/28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104/73/24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81/129/18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شویم احادیثی که در فضیلت غسل جمعه وارد شده بسیار زیاد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62/262/19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التّجمُّل و إظهار النِّعمة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التّجمُّل و کراهة التّباؤس</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6/439/5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79/303/16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77/59/3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جامعة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أثبتناه من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71/390/48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77/381/5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تحف العقول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أفضلهم حلما، و أجمعهم علما و سیاسةً </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انظر تمام الکلام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الدّنیا و نارها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 نعیمها</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البـله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الجهاد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508/1110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534/1162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78/90/95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74/360/1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 بسهوة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ـ رضوان اللّه علیه ـ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خبر ، مورد اتّفاق شیعه و سنّی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517/707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هم به معنای شتر است و هم به معنای طناب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برخی گفته اند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تا طناب کشتی از سوراخ سوزن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نیز محال بودن امری را می رساند ـ 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لولایة محمّد و علیّ و فاطمة و الحسن و الحسین علیهم السلام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43906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خود را در هیئت مردان درآورد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151/185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120/420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8/116/1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529/1162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528/1162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8/133/39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لیست بآیة قرآنیة، و الظاهر أنّ الراوی اشتبه فی نقلها أو أنّ الإمام علیه السلام اقتبس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الکریمة، و لازم معناها هو الاختلاف الرتبی بین الناس فبعضهم أرفع من بعض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99/270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جمله از قرآن نیست و ظاهرا اشتباهی از راوی است و یا امام فقط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قرآن برگرفته و لازم معنایی آن، یعنی یکی از دیگری بالاتر است را در توضیح آن فرموده است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8/132/35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97/47/32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81/194/50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71/383/18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8/120/11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93/169/7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705/968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7/220/132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5/484/57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8/127/27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1/319/950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2/572/6582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326/383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8/199/202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39301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عربی حدیث به کار رفته ،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کسی است که فقط قسمتهایی از بدنش مانند خطّ سینه تا ناف و ساقهای دست و پایش مو داشته باشد؛ مرد کم مو ـ 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عربی حدیث به کار رفته ،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جوانی است که تازه سبیلش روییده و صورتش هنوز مو در نیاورده است ـ 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74/308/61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11/197/22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8/336/7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الإیثار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رجال یا مردانی است که در آیه شریف پیش گفته، از آنان یاد شده است ـ 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الجنّ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شب ها در ماه های پایانیِ عمر پیامبر صلی الله علیه و آله که در آن شب ، نمایندگانی از جنّیان ، برای اسلام آوردن ، به حضور آن حضرت رسیدند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آن شب را در احادیث همین باب ، بخوانید ـ 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93/314</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6/546/5</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154/192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469/1571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مشیئة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3/1517/158</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10527</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1/282/121</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33/447/659</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268/801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673/906</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11/17/12310</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10680</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11/13/12293</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11/13/12293</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با اندک تفاوت لفظی در تنبیه الخواطر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در ادامه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پدر و مادری پیر دارم و می گویند به من دلبسته اند و میل ندارند من به جهاد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پدر و مادرت بمان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که جانم در دست اوست، اینکه آن ها یک شبانه روز با تو مأنوس باشند، بهتر از یک سال جهاد کردن است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147/204</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11/24/12333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10664</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80/41</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10885</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100/49/23</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100/89/71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بالمعروف و النهی عن المنکر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10787</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10791</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3/54/2670</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673/906</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232/74</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10730</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4/43/4292</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2/925/2769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4/175/1639</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10587</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10667</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10669</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الأکبر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النّفس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معنی الجهاد الأکبر</w:t>
      </w:r>
      <w:r>
        <w:rPr>
          <w:rFonts w:eastAsia="IRNazanin" w:cs="IRNazanin"/>
          <w:b w:val="false"/>
          <w:bCs w:val="false"/>
          <w:i w:val="false"/>
          <w:iCs w:val="false"/>
          <w:color w:val="333333"/>
          <w:sz w:val="20"/>
          <w:szCs w:val="20"/>
          <w:rtl w:val="true"/>
        </w:rPr>
        <w:t>»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تامّا شدیدا ، و فی هذا دلالة علی أنّ مِن أجلِّ الجهاد و أعظمِه منزلةً عند اللّه سبحانه جهاد المتکلّمین فی حَلّ شُبَه المبطِلین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1/456/1053</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جهادی کامل و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نشان می دهد که ارزشمندترین و بزرگترین جهاد نزد خداوند سبحان، جهاد متکلّمان است برای پاسخ دادن به شبهات و ایرادات مخالفان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مرحوم طبرسی در تفسیر مجمع البیان</w:t>
      </w:r>
      <w:r>
        <w:rPr>
          <w:rFonts w:eastAsia="IRNazanin" w:cs="IRNazanin"/>
          <w:b w:val="false"/>
          <w:bCs w:val="false"/>
          <w:i w:val="false"/>
          <w:iCs w:val="false"/>
          <w:color w:val="333333"/>
          <w:sz w:val="20"/>
          <w:szCs w:val="20"/>
          <w:rtl w:val="true"/>
        </w:rPr>
        <w:t>)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431/1442</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9756</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11265</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11005</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19/182/31</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77/24/6</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6449</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7751</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الحثّ علی العمل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تأکّد استحباب الجدّ و الاجتهاد فی العبادة</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77/171/7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تمام الحدیث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77/25/6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1/456/1053</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1/455/1052</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71/96/61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پیغمبر که چون کوبی دری</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التوفیق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الشکر 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9026</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ذمّ أخلاق الجاهلیّة</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10816</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1/340/700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1/160/39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5898</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78/326/33</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2/237/26</w:t>
      </w:r>
      <w:r>
        <w:rPr>
          <w:rFonts w:ascii="IRNazanin" w:hAnsi="IRNazanin" w:eastAsia="IRNazanin"/>
          <w:b w:val="false"/>
          <w:b w:val="false"/>
          <w:bCs w:val="false"/>
          <w:i w:val="false"/>
          <w:i w:val="false"/>
          <w:iCs w:val="false"/>
          <w:color w:val="333333"/>
          <w:sz w:val="20"/>
          <w:sz w:val="20"/>
          <w:szCs w:val="20"/>
          <w:rtl w:val="true"/>
        </w:rPr>
        <w:t xml:space="preserve">، انظر تمام الحدیث فی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1/292/171</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7063</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7054</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70/379/26</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طبعة مؤسّسة الأعلمی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78/352/9</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494/1082</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39477</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39487</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39516</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44225</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9995</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719/988</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651/886</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8/280/1</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أفجارها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الصحیح ما أثبتناه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7/221/132</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8/280/1</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533/1162</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8/280/1</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8/302/58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8/289/27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سوره معارج</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مرسلات</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سوره مرسلات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فرشته عذاب</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44064</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44071</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159/204</w:t>
      </w:r>
      <w:r>
        <w:rPr>
          <w:rFonts w:eastAsia="IRNazanin" w:cs="IRNazanin"/>
          <w:b w:val="false"/>
          <w:bCs w:val="false"/>
          <w:i w:val="false"/>
          <w:iCs w:val="false"/>
          <w:color w:val="333333"/>
          <w:sz w:val="20"/>
          <w:szCs w:val="20"/>
          <w:rtl w:val="true"/>
        </w:rPr>
        <w:t xml:space="preserve"> .</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78/356/11</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2/28/20</w:t>
      </w:r>
      <w:r>
        <w:rPr>
          <w:rFonts w:eastAsia="IRNazanin" w:cs="IRNazanin"/>
          <w:b w:val="false"/>
          <w:bCs w:val="false"/>
          <w:i w:val="false"/>
          <w:iCs w:val="false"/>
          <w:color w:val="333333"/>
          <w:sz w:val="20"/>
          <w:szCs w:val="20"/>
          <w:rtl w:val="true"/>
        </w:rPr>
        <w:t xml:space="preserve"> .</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39507</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8/295/44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8/316/96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28977</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296/65</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8/297/48</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8/136/103</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2/385/7</w:t>
      </w:r>
      <w:r>
        <w:rPr>
          <w:rFonts w:eastAsia="IRNazanin" w:cs="IRNazanin"/>
          <w:b w:val="false"/>
          <w:bCs w:val="false"/>
          <w:i w:val="false"/>
          <w:iCs w:val="false"/>
          <w:color w:val="333333"/>
          <w:sz w:val="20"/>
          <w:szCs w:val="20"/>
          <w:rtl w:val="true"/>
        </w:rPr>
        <w:t xml:space="preserve"> .</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 xml:space="preserve"> .</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39349</w:t>
      </w:r>
      <w:r>
        <w:rPr>
          <w:rFonts w:eastAsia="IRNazanin" w:cs="IRNazanin"/>
          <w:b w:val="false"/>
          <w:bCs w:val="false"/>
          <w:i w:val="false"/>
          <w:iCs w:val="false"/>
          <w:color w:val="333333"/>
          <w:sz w:val="20"/>
          <w:szCs w:val="20"/>
          <w:rtl w:val="true"/>
        </w:rPr>
        <w:t xml:space="preserve"> .</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39427</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96/260</w:t>
      </w:r>
      <w:r>
        <w:rPr>
          <w:rFonts w:eastAsia="IRNazanin" w:cs="IRNazanin"/>
          <w:b w:val="false"/>
          <w:bCs w:val="false"/>
          <w:i w:val="false"/>
          <w:iCs w:val="false"/>
          <w:color w:val="333333"/>
          <w:sz w:val="20"/>
          <w:szCs w:val="20"/>
          <w:rtl w:val="true"/>
        </w:rPr>
        <w:t xml:space="preserve">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1/173/308</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39404</w:t>
      </w:r>
      <w:r>
        <w:rPr>
          <w:rFonts w:eastAsia="IRNazanin" w:cs="IRNazanin"/>
          <w:b w:val="false"/>
          <w:bCs w:val="false"/>
          <w:i w:val="false"/>
          <w:iCs w:val="false"/>
          <w:color w:val="333333"/>
          <w:sz w:val="20"/>
          <w:szCs w:val="20"/>
          <w:rtl w:val="true"/>
        </w:rPr>
        <w:t xml:space="preserve"> .</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 xml:space="preserve"> .</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8/287/19</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43607</w:t>
      </w:r>
      <w:r>
        <w:rPr>
          <w:rFonts w:eastAsia="IRNazanin" w:cs="IRNazanin"/>
          <w:b w:val="false"/>
          <w:bCs w:val="false"/>
          <w:i w:val="false"/>
          <w:iCs w:val="false"/>
          <w:color w:val="333333"/>
          <w:sz w:val="20"/>
          <w:szCs w:val="20"/>
          <w:rtl w:val="true"/>
        </w:rPr>
        <w:t xml:space="preserve"> .</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بعضی از منافقان که می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به جنگ با رومیان بیاییم ، ممکن است فریفته زنانشان شویم و به گناه افتیم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رخصت ده تا به جنگ نیاییم ـ 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8640</w:t>
      </w:r>
      <w:r>
        <w:rPr>
          <w:rFonts w:eastAsia="IRNazanin" w:cs="IRNazanin"/>
          <w:b w:val="false"/>
          <w:bCs w:val="false"/>
          <w:i w:val="false"/>
          <w:iCs w:val="false"/>
          <w:color w:val="333333"/>
          <w:sz w:val="20"/>
          <w:szCs w:val="20"/>
          <w:rtl w:val="true"/>
        </w:rPr>
        <w:t xml:space="preserve"> .</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 xml:space="preserve"> .</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 السَّماحة و الجود</w:t>
      </w:r>
      <w:r>
        <w:rPr>
          <w:rFonts w:eastAsia="IRNazanin" w:cs="IRNazanin"/>
          <w:b w:val="false"/>
          <w:bCs w:val="false"/>
          <w:i w:val="false"/>
          <w:iCs w:val="false"/>
          <w:color w:val="333333"/>
          <w:sz w:val="20"/>
          <w:szCs w:val="20"/>
          <w:rtl w:val="true"/>
        </w:rPr>
        <w:t>» .</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 xml:space="preserve"> .</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138/183</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78/231/27</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3/190/2782</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 xml:space="preserve"> .</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78/380/4</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الجار</w:t>
      </w:r>
      <w:r>
        <w:rPr>
          <w:rFonts w:eastAsia="IRNazanin" w:cs="IRNazanin"/>
          <w:b w:val="false"/>
          <w:bCs w:val="false"/>
          <w:i w:val="false"/>
          <w:iCs w:val="false"/>
          <w:color w:val="333333"/>
          <w:sz w:val="20"/>
          <w:szCs w:val="20"/>
          <w:rtl w:val="true"/>
        </w:rPr>
        <w:t>» .</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269/295</w:t>
      </w:r>
      <w:r>
        <w:rPr>
          <w:rFonts w:eastAsia="IRNazanin" w:cs="IRNazanin"/>
          <w:b w:val="false"/>
          <w:bCs w:val="false"/>
          <w:i w:val="false"/>
          <w:iCs w:val="false"/>
          <w:color w:val="333333"/>
          <w:sz w:val="20"/>
          <w:szCs w:val="20"/>
          <w:rtl w:val="true"/>
        </w:rPr>
        <w:t xml:space="preserve"> .</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520/1145</w:t>
      </w:r>
      <w:r>
        <w:rPr>
          <w:rFonts w:eastAsia="IRNazanin" w:cs="IRNazanin"/>
          <w:b w:val="false"/>
          <w:bCs w:val="false"/>
          <w:i w:val="false"/>
          <w:iCs w:val="false"/>
          <w:color w:val="333333"/>
          <w:sz w:val="20"/>
          <w:szCs w:val="20"/>
          <w:rtl w:val="true"/>
        </w:rPr>
        <w:t xml:space="preserve"> .</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1/274/834</w:t>
      </w:r>
      <w:r>
        <w:rPr>
          <w:rFonts w:eastAsia="IRNazanin" w:cs="IRNazanin"/>
          <w:b w:val="false"/>
          <w:bCs w:val="false"/>
          <w:i w:val="false"/>
          <w:iCs w:val="false"/>
          <w:color w:val="333333"/>
          <w:sz w:val="20"/>
          <w:szCs w:val="20"/>
          <w:rtl w:val="true"/>
        </w:rPr>
        <w:t xml:space="preserve"> .</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7967</w:t>
      </w:r>
      <w:r>
        <w:rPr>
          <w:rFonts w:eastAsia="IRNazanin" w:cs="IRNazanin"/>
          <w:b w:val="false"/>
          <w:bCs w:val="false"/>
          <w:i w:val="false"/>
          <w:iCs w:val="false"/>
          <w:color w:val="333333"/>
          <w:sz w:val="20"/>
          <w:szCs w:val="20"/>
          <w:rtl w:val="true"/>
        </w:rPr>
        <w:t xml:space="preserve"> .</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441/586</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43/115</w:t>
      </w:r>
      <w:r>
        <w:rPr>
          <w:rFonts w:eastAsia="IRNazanin" w:cs="IRNazanin"/>
          <w:b w:val="false"/>
          <w:bCs w:val="false"/>
          <w:i w:val="false"/>
          <w:iCs w:val="false"/>
          <w:color w:val="333333"/>
          <w:sz w:val="20"/>
          <w:szCs w:val="20"/>
          <w:rtl w:val="true"/>
        </w:rPr>
        <w:t xml:space="preserve"> .</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2/667/8</w:t>
      </w:r>
      <w:r>
        <w:rPr>
          <w:rFonts w:eastAsia="IRNazanin" w:cs="IRNazanin"/>
          <w:b w:val="false"/>
          <w:bCs w:val="false"/>
          <w:i w:val="false"/>
          <w:iCs w:val="false"/>
          <w:color w:val="333333"/>
          <w:sz w:val="20"/>
          <w:szCs w:val="20"/>
          <w:rtl w:val="true"/>
        </w:rPr>
        <w:t xml:space="preserve"> .</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 xml:space="preserve"> .</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206/24</w:t>
      </w:r>
      <w:r>
        <w:rPr>
          <w:rFonts w:eastAsia="IRNazanin" w:cs="IRNazanin"/>
          <w:b w:val="false"/>
          <w:bCs w:val="false"/>
          <w:i w:val="false"/>
          <w:iCs w:val="false"/>
          <w:color w:val="333333"/>
          <w:sz w:val="20"/>
          <w:szCs w:val="20"/>
          <w:rtl w:val="true"/>
        </w:rPr>
        <w:t xml:space="preserve"> .</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2/669/16</w:t>
      </w:r>
      <w:r>
        <w:rPr>
          <w:rFonts w:eastAsia="IRNazanin" w:cs="IRNazanin"/>
          <w:b w:val="false"/>
          <w:bCs w:val="false"/>
          <w:i w:val="false"/>
          <w:iCs w:val="false"/>
          <w:color w:val="333333"/>
          <w:sz w:val="20"/>
          <w:szCs w:val="20"/>
          <w:rtl w:val="true"/>
        </w:rPr>
        <w:t xml:space="preserve">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81/266</w:t>
      </w:r>
      <w:r>
        <w:rPr>
          <w:rFonts w:eastAsia="IRNazanin" w:cs="IRNazanin"/>
          <w:b w:val="false"/>
          <w:bCs w:val="false"/>
          <w:i w:val="false"/>
          <w:iCs w:val="false"/>
          <w:color w:val="333333"/>
          <w:sz w:val="20"/>
          <w:szCs w:val="20"/>
          <w:rtl w:val="true"/>
        </w:rPr>
        <w:t xml:space="preserve">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196/247</w:t>
      </w:r>
      <w:r>
        <w:rPr>
          <w:rFonts w:eastAsia="IRNazanin" w:cs="IRNazanin"/>
          <w:b w:val="false"/>
          <w:bCs w:val="false"/>
          <w:i w:val="false"/>
          <w:iCs w:val="false"/>
          <w:color w:val="333333"/>
          <w:sz w:val="20"/>
          <w:szCs w:val="20"/>
          <w:rtl w:val="true"/>
        </w:rPr>
        <w:t xml:space="preserve"> .</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2/667/6</w:t>
      </w:r>
      <w:r>
        <w:rPr>
          <w:rFonts w:eastAsia="IRNazanin" w:cs="IRNazanin"/>
          <w:b w:val="false"/>
          <w:bCs w:val="false"/>
          <w:i w:val="false"/>
          <w:iCs w:val="false"/>
          <w:color w:val="333333"/>
          <w:sz w:val="20"/>
          <w:szCs w:val="20"/>
          <w:rtl w:val="true"/>
        </w:rPr>
        <w:t xml:space="preserve"> .</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النسیان من الراوی ، و هو عمرو بن عکرمة </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8/487/1</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فراموشی از راوی، یعنی عمرو بن عکرمه است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الإیذاء</w:t>
      </w:r>
      <w:r>
        <w:rPr>
          <w:rFonts w:eastAsia="IRNazanin" w:cs="IRNazanin"/>
          <w:b w:val="false"/>
          <w:bCs w:val="false"/>
          <w:i w:val="false"/>
          <w:iCs w:val="false"/>
          <w:color w:val="333333"/>
          <w:sz w:val="20"/>
          <w:szCs w:val="20"/>
          <w:rtl w:val="true"/>
        </w:rPr>
        <w:t>» .</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515/707</w:t>
      </w:r>
      <w:r>
        <w:rPr>
          <w:rFonts w:eastAsia="IRNazanin" w:cs="IRNazanin"/>
          <w:b w:val="false"/>
          <w:bCs w:val="false"/>
          <w:i w:val="false"/>
          <w:iCs w:val="false"/>
          <w:color w:val="333333"/>
          <w:sz w:val="20"/>
          <w:szCs w:val="20"/>
          <w:rtl w:val="true"/>
        </w:rPr>
        <w:t xml:space="preserve"> .</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520/1145</w:t>
      </w:r>
      <w:r>
        <w:rPr>
          <w:rFonts w:eastAsia="IRNazanin" w:cs="IRNazanin"/>
          <w:b w:val="false"/>
          <w:bCs w:val="false"/>
          <w:i w:val="false"/>
          <w:iCs w:val="false"/>
          <w:color w:val="333333"/>
          <w:sz w:val="20"/>
          <w:szCs w:val="20"/>
          <w:rtl w:val="true"/>
        </w:rPr>
        <w:t xml:space="preserve"> .</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1/269/75</w:t>
      </w:r>
      <w:r>
        <w:rPr>
          <w:rFonts w:eastAsia="IRNazanin" w:cs="IRNazanin"/>
          <w:b w:val="false"/>
          <w:bCs w:val="false"/>
          <w:i w:val="false"/>
          <w:iCs w:val="false"/>
          <w:color w:val="333333"/>
          <w:sz w:val="20"/>
          <w:szCs w:val="20"/>
          <w:rtl w:val="true"/>
        </w:rPr>
        <w:t xml:space="preserve"> .</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2/668/14</w:t>
      </w:r>
      <w:r>
        <w:rPr>
          <w:rFonts w:eastAsia="IRNazanin" w:cs="IRNazanin"/>
          <w:b w:val="false"/>
          <w:bCs w:val="false"/>
          <w:i w:val="false"/>
          <w:iCs w:val="false"/>
          <w:color w:val="333333"/>
          <w:sz w:val="20"/>
          <w:szCs w:val="20"/>
          <w:rtl w:val="true"/>
        </w:rPr>
        <w:t xml:space="preserve"> .</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77/191/11</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24892</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544/20</w:t>
      </w:r>
      <w:r>
        <w:rPr>
          <w:rFonts w:eastAsia="IRNazanin" w:cs="IRNazanin"/>
          <w:b w:val="false"/>
          <w:bCs w:val="false"/>
          <w:i w:val="false"/>
          <w:iCs w:val="false"/>
          <w:color w:val="333333"/>
          <w:sz w:val="20"/>
          <w:szCs w:val="20"/>
          <w:rtl w:val="true"/>
        </w:rPr>
        <w:t xml:space="preserve"> .</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103/158</w:t>
      </w:r>
      <w:r>
        <w:rPr>
          <w:rFonts w:eastAsia="IRNazanin" w:cs="IRNazanin"/>
          <w:b w:val="false"/>
          <w:bCs w:val="false"/>
          <w:i w:val="false"/>
          <w:iCs w:val="false"/>
          <w:color w:val="333333"/>
          <w:sz w:val="20"/>
          <w:szCs w:val="20"/>
          <w:rtl w:val="true"/>
        </w:rPr>
        <w:t xml:space="preserve"> .</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الرئاسة</w:t>
      </w:r>
      <w:r>
        <w:rPr>
          <w:rFonts w:eastAsia="IRNazanin" w:cs="IRNazanin"/>
          <w:b w:val="false"/>
          <w:bCs w:val="false"/>
          <w:i w:val="false"/>
          <w:iCs w:val="false"/>
          <w:color w:val="333333"/>
          <w:sz w:val="20"/>
          <w:szCs w:val="20"/>
          <w:rtl w:val="true"/>
        </w:rPr>
        <w:t>» .</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1/293/179</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12/429/14525</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6/325/2</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31002</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موادّة الکفّار</w:t>
      </w:r>
      <w:r>
        <w:rPr>
          <w:rFonts w:eastAsia="IRNazanin" w:cs="IRNazanin"/>
          <w:b w:val="false"/>
          <w:bCs w:val="false"/>
          <w:i w:val="false"/>
          <w:iCs w:val="false"/>
          <w:color w:val="333333"/>
          <w:sz w:val="20"/>
          <w:szCs w:val="20"/>
          <w:rtl w:val="true"/>
        </w:rPr>
        <w:t>»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4684</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11/471/4</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هر کس نرمخو و مهربان باشد دوستانش زیاد شوند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1672</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9829</w:t>
      </w:r>
      <w:r>
        <w:rPr>
          <w:rFonts w:eastAsia="IRNazanin" w:cs="IRNazanin"/>
          <w:b w:val="false"/>
          <w:bCs w:val="false"/>
          <w:i w:val="false"/>
          <w:iCs w:val="false"/>
          <w:color w:val="333333"/>
          <w:sz w:val="20"/>
          <w:szCs w:val="20"/>
          <w:rtl w:val="true"/>
        </w:rPr>
        <w:t xml:space="preserve"> .</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 xml:space="preserve"> .</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9827</w:t>
      </w:r>
      <w:r>
        <w:rPr>
          <w:rFonts w:eastAsia="IRNazanin" w:cs="IRNazanin"/>
          <w:b w:val="false"/>
          <w:bCs w:val="false"/>
          <w:i w:val="false"/>
          <w:iCs w:val="false"/>
          <w:color w:val="333333"/>
          <w:sz w:val="20"/>
          <w:szCs w:val="20"/>
          <w:rtl w:val="true"/>
        </w:rPr>
        <w:t xml:space="preserve">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10238</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10275</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w:t>
      </w:r>
      <w:r>
        <w:rPr>
          <w:rFonts w:eastAsia="IRNazanin" w:cs="IRNazanin"/>
          <w:b w:val="false"/>
          <w:bCs w:val="false"/>
          <w:i w:val="false"/>
          <w:iCs w:val="false"/>
          <w:color w:val="333333"/>
          <w:sz w:val="20"/>
          <w:szCs w:val="20"/>
          <w:rtl w:val="true"/>
        </w:rPr>
        <w:t>»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1/290/149</w:t>
      </w:r>
      <w:r>
        <w:rPr>
          <w:rFonts w:eastAsia="IRNazanin" w:cs="IRNazanin"/>
          <w:b w:val="false"/>
          <w:bCs w:val="false"/>
          <w:i w:val="false"/>
          <w:iCs w:val="false"/>
          <w:color w:val="333333"/>
          <w:sz w:val="20"/>
          <w:szCs w:val="20"/>
          <w:rtl w:val="true"/>
        </w:rPr>
        <w:t xml:space="preserve"> .</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 xml:space="preserve"> .</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70/22/22</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24674</w:t>
      </w:r>
      <w:r>
        <w:rPr>
          <w:rFonts w:eastAsia="IRNazanin" w:cs="IRNazanin"/>
          <w:b w:val="false"/>
          <w:bCs w:val="false"/>
          <w:i w:val="false"/>
          <w:iCs w:val="false"/>
          <w:color w:val="333333"/>
          <w:sz w:val="20"/>
          <w:szCs w:val="20"/>
          <w:rtl w:val="true"/>
        </w:rPr>
        <w:t xml:space="preserve"> .</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1/415/950</w:t>
      </w:r>
      <w:r>
        <w:rPr>
          <w:rFonts w:eastAsia="IRNazanin" w:cs="IRNazanin"/>
          <w:b w:val="false"/>
          <w:bCs w:val="false"/>
          <w:i w:val="false"/>
          <w:iCs w:val="false"/>
          <w:color w:val="333333"/>
          <w:sz w:val="20"/>
          <w:szCs w:val="20"/>
          <w:rtl w:val="true"/>
        </w:rPr>
        <w:t xml:space="preserve"> .</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44147</w:t>
      </w:r>
      <w:r>
        <w:rPr>
          <w:rFonts w:eastAsia="IRNazanin" w:cs="IRNazanin"/>
          <w:b w:val="false"/>
          <w:bCs w:val="false"/>
          <w:i w:val="false"/>
          <w:iCs w:val="false"/>
          <w:color w:val="333333"/>
          <w:sz w:val="20"/>
          <w:szCs w:val="20"/>
          <w:rtl w:val="true"/>
        </w:rPr>
        <w:t xml:space="preserve"> .</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43128</w:t>
      </w:r>
      <w:r>
        <w:rPr>
          <w:rFonts w:eastAsia="IRNazanin" w:cs="IRNazanin"/>
          <w:b w:val="false"/>
          <w:bCs w:val="false"/>
          <w:i w:val="false"/>
          <w:iCs w:val="false"/>
          <w:color w:val="333333"/>
          <w:sz w:val="20"/>
          <w:szCs w:val="20"/>
          <w:rtl w:val="true"/>
        </w:rPr>
        <w:t xml:space="preserve"> .</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98/226/3</w:t>
      </w:r>
      <w:r>
        <w:rPr>
          <w:rFonts w:eastAsia="IRNazanin" w:cs="IRNazanin"/>
          <w:b w:val="false"/>
          <w:bCs w:val="false"/>
          <w:i w:val="false"/>
          <w:iCs w:val="false"/>
          <w:color w:val="333333"/>
          <w:sz w:val="20"/>
          <w:szCs w:val="20"/>
          <w:rtl w:val="true"/>
        </w:rPr>
        <w:t xml:space="preserve"> .</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70/25/25</w:t>
      </w:r>
      <w:r>
        <w:rPr>
          <w:rFonts w:eastAsia="IRNazanin" w:cs="IRNazanin"/>
          <w:b w:val="false"/>
          <w:bCs w:val="false"/>
          <w:i w:val="false"/>
          <w:iCs w:val="false"/>
          <w:color w:val="333333"/>
          <w:sz w:val="20"/>
          <w:szCs w:val="20"/>
          <w:rtl w:val="true"/>
        </w:rPr>
        <w:t xml:space="preserve"> .</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518/1468</w:t>
      </w:r>
      <w:r>
        <w:rPr>
          <w:rFonts w:eastAsia="IRNazanin" w:cs="IRNazanin"/>
          <w:b w:val="false"/>
          <w:bCs w:val="false"/>
          <w:i w:val="false"/>
          <w:iCs w:val="false"/>
          <w:color w:val="333333"/>
          <w:sz w:val="20"/>
          <w:szCs w:val="20"/>
          <w:rtl w:val="true"/>
        </w:rPr>
        <w:t xml:space="preserve"> .</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460/21</w:t>
      </w:r>
      <w:r>
        <w:rPr>
          <w:rFonts w:eastAsia="IRNazanin" w:cs="IRNazanin"/>
          <w:b w:val="false"/>
          <w:bCs w:val="false"/>
          <w:i w:val="false"/>
          <w:iCs w:val="false"/>
          <w:color w:val="333333"/>
          <w:sz w:val="20"/>
          <w:szCs w:val="20"/>
          <w:rtl w:val="true"/>
        </w:rPr>
        <w:t xml:space="preserve"> .</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14/40/23</w:t>
      </w:r>
      <w:r>
        <w:rPr>
          <w:rFonts w:eastAsia="IRNazanin" w:cs="IRNazanin"/>
          <w:b w:val="false"/>
          <w:bCs w:val="false"/>
          <w:i w:val="false"/>
          <w:iCs w:val="false"/>
          <w:color w:val="333333"/>
          <w:sz w:val="20"/>
          <w:szCs w:val="20"/>
          <w:rtl w:val="true"/>
        </w:rPr>
        <w:t xml:space="preserve"> .</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1/409/931</w:t>
      </w:r>
      <w:r>
        <w:rPr>
          <w:rFonts w:eastAsia="IRNazanin" w:cs="IRNazanin"/>
          <w:b w:val="false"/>
          <w:bCs w:val="false"/>
          <w:i w:val="false"/>
          <w:iCs w:val="false"/>
          <w:color w:val="333333"/>
          <w:sz w:val="20"/>
          <w:szCs w:val="20"/>
          <w:rtl w:val="true"/>
        </w:rPr>
        <w:t xml:space="preserve"> .</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 xml:space="preserve"> .</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 xml:space="preserve"> .</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8/56/17</w:t>
      </w:r>
      <w:r>
        <w:rPr>
          <w:rFonts w:eastAsia="IRNazanin" w:cs="IRNazanin"/>
          <w:b w:val="false"/>
          <w:bCs w:val="false"/>
          <w:i w:val="false"/>
          <w:iCs w:val="false"/>
          <w:color w:val="333333"/>
          <w:sz w:val="20"/>
          <w:szCs w:val="20"/>
          <w:rtl w:val="true"/>
        </w:rPr>
        <w:t xml:space="preserve"> .</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12/173/13810</w:t>
      </w:r>
      <w:r>
        <w:rPr>
          <w:rFonts w:eastAsia="IRNazanin" w:cs="IRNazanin"/>
          <w:b w:val="false"/>
          <w:bCs w:val="false"/>
          <w:i w:val="false"/>
          <w:iCs w:val="false"/>
          <w:color w:val="333333"/>
          <w:sz w:val="20"/>
          <w:szCs w:val="20"/>
          <w:rtl w:val="true"/>
        </w:rPr>
        <w:t xml:space="preserve"> .</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2/130/10</w:t>
      </w:r>
      <w:r>
        <w:rPr>
          <w:rFonts w:eastAsia="IRNazanin" w:cs="IRNazanin"/>
          <w:b w:val="false"/>
          <w:bCs w:val="false"/>
          <w:i w:val="false"/>
          <w:iCs w:val="false"/>
          <w:color w:val="333333"/>
          <w:sz w:val="20"/>
          <w:szCs w:val="20"/>
          <w:rtl w:val="true"/>
        </w:rPr>
        <w:t xml:space="preserve"> .</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2/112/8</w:t>
      </w:r>
      <w:r>
        <w:rPr>
          <w:rFonts w:eastAsia="IRNazanin" w:cs="IRNazanin"/>
          <w:b w:val="false"/>
          <w:bCs w:val="false"/>
          <w:i w:val="false"/>
          <w:iCs w:val="false"/>
          <w:color w:val="333333"/>
          <w:sz w:val="20"/>
          <w:szCs w:val="20"/>
          <w:rtl w:val="true"/>
        </w:rPr>
        <w:t xml:space="preserve"> .</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43256</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2/99/30</w:t>
      </w:r>
      <w:r>
        <w:rPr>
          <w:rFonts w:eastAsia="IRNazanin" w:cs="IRNazanin"/>
          <w:b w:val="false"/>
          <w:bCs w:val="false"/>
          <w:i w:val="false"/>
          <w:iCs w:val="false"/>
          <w:color w:val="333333"/>
          <w:sz w:val="20"/>
          <w:szCs w:val="20"/>
          <w:rtl w:val="true"/>
        </w:rPr>
        <w:t xml:space="preserve"> .</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1/456/1056</w:t>
      </w:r>
      <w:r>
        <w:rPr>
          <w:rFonts w:eastAsia="IRNazanin" w:cs="IRNazanin"/>
          <w:b w:val="false"/>
          <w:bCs w:val="false"/>
          <w:i w:val="false"/>
          <w:iCs w:val="false"/>
          <w:color w:val="333333"/>
          <w:sz w:val="20"/>
          <w:szCs w:val="20"/>
          <w:rtl w:val="true"/>
        </w:rPr>
        <w:t xml:space="preserve"> .</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2/164/7</w:t>
      </w:r>
      <w:r>
        <w:rPr>
          <w:rFonts w:eastAsia="IRNazanin" w:cs="IRNazanin"/>
          <w:b w:val="false"/>
          <w:bCs w:val="false"/>
          <w:i w:val="false"/>
          <w:iCs w:val="false"/>
          <w:color w:val="333333"/>
          <w:sz w:val="20"/>
          <w:szCs w:val="20"/>
          <w:rtl w:val="true"/>
        </w:rPr>
        <w:t xml:space="preserve"> .</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2/164/6</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 xml:space="preserve"> .</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2/375/2661</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82/90/43</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371/467</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2/199/10</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2/9/1985</w:t>
      </w:r>
      <w:r>
        <w:rPr>
          <w:rFonts w:eastAsia="IRNazanin" w:cs="IRNazanin"/>
          <w:b w:val="false"/>
          <w:bCs w:val="false"/>
          <w:i w:val="false"/>
          <w:iCs w:val="false"/>
          <w:color w:val="333333"/>
          <w:sz w:val="20"/>
          <w:szCs w:val="20"/>
          <w:rtl w:val="true"/>
        </w:rPr>
        <w:t xml:space="preserve"> .</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145/522</w:t>
      </w:r>
      <w:r>
        <w:rPr>
          <w:rFonts w:eastAsia="IRNazanin" w:cs="IRNazanin"/>
          <w:b w:val="false"/>
          <w:bCs w:val="false"/>
          <w:i w:val="false"/>
          <w:iCs w:val="false"/>
          <w:color w:val="333333"/>
          <w:sz w:val="20"/>
          <w:szCs w:val="20"/>
          <w:rtl w:val="true"/>
        </w:rPr>
        <w:t xml:space="preserve"> .</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2/192/16</w:t>
      </w:r>
      <w:r>
        <w:rPr>
          <w:rFonts w:eastAsia="IRNazanin" w:cs="IRNazanin"/>
          <w:b w:val="false"/>
          <w:bCs w:val="false"/>
          <w:i w:val="false"/>
          <w:iCs w:val="false"/>
          <w:color w:val="333333"/>
          <w:sz w:val="20"/>
          <w:szCs w:val="20"/>
          <w:rtl w:val="true"/>
        </w:rPr>
        <w:t xml:space="preserve"> .</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277/434</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95/467</w:t>
      </w:r>
      <w:r>
        <w:rPr>
          <w:rFonts w:eastAsia="IRNazanin" w:cs="IRNazanin"/>
          <w:b w:val="false"/>
          <w:bCs w:val="false"/>
          <w:i w:val="false"/>
          <w:iCs w:val="false"/>
          <w:color w:val="333333"/>
          <w:sz w:val="20"/>
          <w:szCs w:val="20"/>
          <w:rtl w:val="true"/>
        </w:rPr>
        <w:t xml:space="preserve"> .</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علیه السلام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166/461</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 xml:space="preserve"> .</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 xml:space="preserve"> .</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617/10</w:t>
      </w:r>
      <w:r>
        <w:rPr>
          <w:rFonts w:eastAsia="IRNazanin" w:cs="IRNazanin"/>
          <w:b w:val="false"/>
          <w:bCs w:val="false"/>
          <w:i w:val="false"/>
          <w:iCs w:val="false"/>
          <w:color w:val="333333"/>
          <w:sz w:val="20"/>
          <w:szCs w:val="20"/>
          <w:rtl w:val="true"/>
        </w:rPr>
        <w:t xml:space="preserve"> .</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505/1398</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2/50/192</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438/577</w:t>
      </w:r>
      <w:r>
        <w:rPr>
          <w:rFonts w:eastAsia="IRNazanin" w:cs="IRNazanin"/>
          <w:b w:val="false"/>
          <w:bCs w:val="false"/>
          <w:i w:val="false"/>
          <w:iCs w:val="false"/>
          <w:color w:val="333333"/>
          <w:sz w:val="20"/>
          <w:szCs w:val="20"/>
          <w:rtl w:val="true"/>
        </w:rPr>
        <w:t xml:space="preserve"> .</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ذکر سوی اللّه تعالی ظلمة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1/133/188</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1/454/1047</w:t>
      </w:r>
      <w:r>
        <w:rPr>
          <w:rFonts w:eastAsia="IRNazanin" w:cs="IRNazanin"/>
          <w:b w:val="false"/>
          <w:bCs w:val="false"/>
          <w:i w:val="false"/>
          <w:iCs w:val="false"/>
          <w:color w:val="333333"/>
          <w:sz w:val="20"/>
          <w:szCs w:val="20"/>
          <w:rtl w:val="true"/>
        </w:rPr>
        <w:t xml:space="preserve"> .</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70/25/26</w:t>
      </w:r>
      <w:r>
        <w:rPr>
          <w:rFonts w:eastAsia="IRNazanin" w:cs="IRNazanin"/>
          <w:b w:val="false"/>
          <w:bCs w:val="false"/>
          <w:i w:val="false"/>
          <w:iCs w:val="false"/>
          <w:color w:val="333333"/>
          <w:sz w:val="20"/>
          <w:szCs w:val="20"/>
          <w:rtl w:val="true"/>
        </w:rPr>
        <w:t xml:space="preserve"> .</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 xml:space="preserve">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 xml:space="preserve">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8/129/98</w:t>
      </w:r>
      <w:r>
        <w:rPr>
          <w:rFonts w:eastAsia="IRNazanin" w:cs="IRNazanin"/>
          <w:b w:val="false"/>
          <w:bCs w:val="false"/>
          <w:i w:val="false"/>
          <w:iCs w:val="false"/>
          <w:color w:val="333333"/>
          <w:sz w:val="20"/>
          <w:szCs w:val="20"/>
          <w:rtl w:val="true"/>
        </w:rPr>
        <w:t xml:space="preserve"> .</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205/266</w:t>
      </w:r>
      <w:r>
        <w:rPr>
          <w:rFonts w:eastAsia="IRNazanin" w:cs="IRNazanin"/>
          <w:b w:val="false"/>
          <w:bCs w:val="false"/>
          <w:i w:val="false"/>
          <w:iCs w:val="false"/>
          <w:color w:val="333333"/>
          <w:sz w:val="20"/>
          <w:szCs w:val="20"/>
          <w:rtl w:val="true"/>
        </w:rPr>
        <w:t xml:space="preserve">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161/179</w:t>
      </w:r>
      <w:r>
        <w:rPr>
          <w:rFonts w:eastAsia="IRNazanin" w:cs="IRNazanin"/>
          <w:b w:val="false"/>
          <w:bCs w:val="false"/>
          <w:i w:val="false"/>
          <w:iCs w:val="false"/>
          <w:color w:val="333333"/>
          <w:sz w:val="20"/>
          <w:szCs w:val="20"/>
          <w:rtl w:val="true"/>
        </w:rPr>
        <w:t xml:space="preserve"> .</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التبلیغ</w:t>
      </w:r>
      <w:r>
        <w:rPr>
          <w:rFonts w:eastAsia="IRNazanin" w:cs="IRNazanin"/>
          <w:b w:val="false"/>
          <w:bCs w:val="false"/>
          <w:i w:val="false"/>
          <w:iCs w:val="false"/>
          <w:color w:val="333333"/>
          <w:sz w:val="20"/>
          <w:szCs w:val="20"/>
          <w:rtl w:val="true"/>
        </w:rPr>
        <w:t>»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98/226/3</w:t>
      </w:r>
      <w:r>
        <w:rPr>
          <w:rFonts w:eastAsia="IRNazanin" w:cs="IRNazanin"/>
          <w:b w:val="false"/>
          <w:bCs w:val="false"/>
          <w:i w:val="false"/>
          <w:iCs w:val="false"/>
          <w:color w:val="333333"/>
          <w:sz w:val="20"/>
          <w:szCs w:val="20"/>
          <w:rtl w:val="true"/>
        </w:rPr>
        <w:t xml:space="preserve">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74/139</w:t>
      </w:r>
      <w:r>
        <w:rPr>
          <w:rFonts w:eastAsia="IRNazanin" w:cs="IRNazanin"/>
          <w:b w:val="false"/>
          <w:bCs w:val="false"/>
          <w:i w:val="false"/>
          <w:iCs w:val="false"/>
          <w:color w:val="333333"/>
          <w:sz w:val="20"/>
          <w:szCs w:val="20"/>
          <w:rtl w:val="true"/>
        </w:rPr>
        <w:t xml:space="preserve"> .</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2/273/1</w:t>
      </w:r>
      <w:r>
        <w:rPr>
          <w:rFonts w:eastAsia="IRNazanin" w:cs="IRNazanin"/>
          <w:b w:val="false"/>
          <w:bCs w:val="false"/>
          <w:i w:val="false"/>
          <w:iCs w:val="false"/>
          <w:color w:val="333333"/>
          <w:sz w:val="20"/>
          <w:szCs w:val="20"/>
          <w:rtl w:val="true"/>
        </w:rPr>
        <w:t xml:space="preserve"> .</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فی اللّه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حبّ المؤمنین و النّظر إلیهم</w:t>
      </w:r>
      <w:r>
        <w:rPr>
          <w:rFonts w:eastAsia="IRNazanin" w:cs="IRNazanin"/>
          <w:b w:val="false"/>
          <w:bCs w:val="false"/>
          <w:i w:val="false"/>
          <w:iCs w:val="false"/>
          <w:color w:val="333333"/>
          <w:sz w:val="20"/>
          <w:szCs w:val="20"/>
          <w:rtl w:val="true"/>
        </w:rPr>
        <w:t>»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1668</w:t>
      </w:r>
      <w:r>
        <w:rPr>
          <w:rFonts w:ascii="IRNazanin" w:hAnsi="IRNazanin" w:eastAsia="IRNazanin"/>
          <w:b w:val="false"/>
          <w:b w:val="false"/>
          <w:bCs w:val="false"/>
          <w:i w:val="false"/>
          <w:i w:val="false"/>
          <w:iCs w:val="false"/>
          <w:color w:val="333333"/>
          <w:sz w:val="20"/>
          <w:sz w:val="20"/>
          <w:szCs w:val="20"/>
          <w:rtl w:val="true"/>
        </w:rPr>
        <w:t xml:space="preserve">، الضّیافة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المحبّة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24656</w:t>
      </w:r>
      <w:r>
        <w:rPr>
          <w:rFonts w:eastAsia="IRNazanin" w:cs="IRNazanin"/>
          <w:b w:val="false"/>
          <w:bCs w:val="false"/>
          <w:i w:val="false"/>
          <w:iCs w:val="false"/>
          <w:color w:val="333333"/>
          <w:sz w:val="20"/>
          <w:szCs w:val="20"/>
          <w:rtl w:val="true"/>
        </w:rPr>
        <w:t xml:space="preserve"> .</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24671</w:t>
      </w:r>
      <w:r>
        <w:rPr>
          <w:rFonts w:eastAsia="IRNazanin" w:cs="IRNazanin"/>
          <w:b w:val="false"/>
          <w:bCs w:val="false"/>
          <w:i w:val="false"/>
          <w:iCs w:val="false"/>
          <w:color w:val="333333"/>
          <w:sz w:val="20"/>
          <w:szCs w:val="20"/>
          <w:rtl w:val="true"/>
        </w:rPr>
        <w:t xml:space="preserve"> .</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1/291/41</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399/58</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1/411/937</w:t>
      </w:r>
      <w:r>
        <w:rPr>
          <w:rFonts w:eastAsia="IRNazanin" w:cs="IRNazanin"/>
          <w:b w:val="false"/>
          <w:bCs w:val="false"/>
          <w:i w:val="false"/>
          <w:iCs w:val="false"/>
          <w:color w:val="333333"/>
          <w:sz w:val="20"/>
          <w:szCs w:val="20"/>
          <w:rtl w:val="true"/>
        </w:rPr>
        <w:t xml:space="preserve"> .</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1/413/943</w:t>
      </w:r>
      <w:r>
        <w:rPr>
          <w:rFonts w:eastAsia="IRNazanin" w:cs="IRNazanin"/>
          <w:b w:val="false"/>
          <w:bCs w:val="false"/>
          <w:i w:val="false"/>
          <w:iCs w:val="false"/>
          <w:color w:val="333333"/>
          <w:sz w:val="20"/>
          <w:szCs w:val="20"/>
          <w:rtl w:val="true"/>
        </w:rPr>
        <w:t xml:space="preserve"> .</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2/127/16</w:t>
      </w:r>
      <w:r>
        <w:rPr>
          <w:rFonts w:eastAsia="IRNazanin" w:cs="IRNazanin"/>
          <w:b w:val="false"/>
          <w:bCs w:val="false"/>
          <w:i w:val="false"/>
          <w:iCs w:val="false"/>
          <w:color w:val="333333"/>
          <w:sz w:val="20"/>
          <w:szCs w:val="20"/>
          <w:rtl w:val="true"/>
        </w:rPr>
        <w:t xml:space="preserve">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النبیّ صلی الله علیه و آله و أهل بیته 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یغذوکم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یغدوکم</w:t>
      </w:r>
      <w:r>
        <w:rPr>
          <w:rFonts w:eastAsia="IRNazanin" w:cs="IRNazanin"/>
          <w:b w:val="false"/>
          <w:bCs w:val="false"/>
          <w:i w:val="false"/>
          <w:iCs w:val="false"/>
          <w:color w:val="333333"/>
          <w:sz w:val="20"/>
          <w:szCs w:val="20"/>
          <w:rtl w:val="true"/>
        </w:rPr>
        <w:t>» .</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2/58/217</w:t>
      </w:r>
      <w:r>
        <w:rPr>
          <w:rFonts w:eastAsia="IRNazanin" w:cs="IRNazanin"/>
          <w:b w:val="false"/>
          <w:bCs w:val="false"/>
          <w:i w:val="false"/>
          <w:iCs w:val="false"/>
          <w:color w:val="333333"/>
          <w:sz w:val="20"/>
          <w:szCs w:val="20"/>
          <w:rtl w:val="true"/>
        </w:rPr>
        <w:t xml:space="preserve"> .</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1/292/43</w:t>
      </w:r>
      <w:r>
        <w:rPr>
          <w:rFonts w:eastAsia="IRNazanin" w:cs="IRNazanin"/>
          <w:b w:val="false"/>
          <w:bCs w:val="false"/>
          <w:i w:val="false"/>
          <w:iCs w:val="false"/>
          <w:color w:val="333333"/>
          <w:sz w:val="20"/>
          <w:szCs w:val="20"/>
          <w:rtl w:val="true"/>
        </w:rPr>
        <w:t xml:space="preserve">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 xml:space="preserve"> .</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249/699</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153/373</w:t>
      </w:r>
      <w:r>
        <w:rPr>
          <w:rFonts w:eastAsia="IRNazanin" w:cs="IRNazanin"/>
          <w:b w:val="false"/>
          <w:bCs w:val="false"/>
          <w:i w:val="false"/>
          <w:iCs w:val="false"/>
          <w:color w:val="333333"/>
          <w:sz w:val="20"/>
          <w:szCs w:val="20"/>
          <w:rtl w:val="true"/>
        </w:rPr>
        <w:t xml:space="preserve"> .</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624/10</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11/185/4</w:t>
      </w:r>
      <w:r>
        <w:rPr>
          <w:rFonts w:eastAsia="IRNazanin" w:cs="IRNazanin"/>
          <w:b w:val="false"/>
          <w:bCs w:val="false"/>
          <w:i w:val="false"/>
          <w:iCs w:val="false"/>
          <w:color w:val="333333"/>
          <w:sz w:val="20"/>
          <w:szCs w:val="20"/>
          <w:rtl w:val="true"/>
        </w:rPr>
        <w:t xml:space="preserve">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61/132/3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16646</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37615</w:t>
      </w:r>
      <w:r>
        <w:rPr>
          <w:rFonts w:eastAsia="IRNazanin" w:cs="IRNazanin"/>
          <w:b w:val="false"/>
          <w:bCs w:val="false"/>
          <w:i w:val="false"/>
          <w:iCs w:val="false"/>
          <w:color w:val="333333"/>
          <w:sz w:val="20"/>
          <w:szCs w:val="20"/>
          <w:rtl w:val="true"/>
        </w:rPr>
        <w:t xml:space="preserve"> .</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154/255</w:t>
      </w:r>
      <w:r>
        <w:rPr>
          <w:rFonts w:eastAsia="IRNazanin" w:cs="IRNazanin"/>
          <w:b w:val="false"/>
          <w:bCs w:val="false"/>
          <w:i w:val="false"/>
          <w:iCs w:val="false"/>
          <w:color w:val="333333"/>
          <w:sz w:val="20"/>
          <w:szCs w:val="20"/>
          <w:rtl w:val="true"/>
        </w:rPr>
        <w:t xml:space="preserve"> .</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من حَدُور فی مستویً فسکن و هو جار، و الصِّمر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67/246/85</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أولیاء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24667</w:t>
      </w:r>
      <w:r>
        <w:rPr>
          <w:rFonts w:eastAsia="IRNazanin" w:cs="IRNazanin"/>
          <w:b w:val="false"/>
          <w:bCs w:val="false"/>
          <w:i w:val="false"/>
          <w:iCs w:val="false"/>
          <w:color w:val="333333"/>
          <w:sz w:val="20"/>
          <w:szCs w:val="20"/>
          <w:rtl w:val="true"/>
        </w:rPr>
        <w:t xml:space="preserve">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24685</w:t>
      </w:r>
      <w:r>
        <w:rPr>
          <w:rFonts w:eastAsia="IRNazanin" w:cs="IRNazanin"/>
          <w:b w:val="false"/>
          <w:bCs w:val="false"/>
          <w:i w:val="false"/>
          <w:iCs w:val="false"/>
          <w:color w:val="333333"/>
          <w:sz w:val="20"/>
          <w:szCs w:val="20"/>
          <w:rtl w:val="true"/>
        </w:rPr>
        <w:t xml:space="preserve">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24686</w:t>
      </w:r>
      <w:r>
        <w:rPr>
          <w:rFonts w:eastAsia="IRNazanin" w:cs="IRNazanin"/>
          <w:b w:val="false"/>
          <w:bCs w:val="false"/>
          <w:i w:val="false"/>
          <w:iCs w:val="false"/>
          <w:color w:val="333333"/>
          <w:sz w:val="20"/>
          <w:szCs w:val="20"/>
          <w:rtl w:val="true"/>
        </w:rPr>
        <w:t xml:space="preserve">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25553</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621/1281</w:t>
      </w:r>
      <w:r>
        <w:rPr>
          <w:rFonts w:eastAsia="IRNazanin" w:cs="IRNazanin"/>
          <w:b w:val="false"/>
          <w:bCs w:val="false"/>
          <w:i w:val="false"/>
          <w:iCs w:val="false"/>
          <w:color w:val="333333"/>
          <w:sz w:val="20"/>
          <w:szCs w:val="20"/>
          <w:rtl w:val="true"/>
        </w:rPr>
        <w:t xml:space="preserve"> .</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یجوز حبسه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یجب حبسه</w:t>
      </w:r>
      <w:r>
        <w:rPr>
          <w:rFonts w:eastAsia="IRNazanin" w:cs="IRNazanin"/>
          <w:b w:val="false"/>
          <w:bCs w:val="false"/>
          <w:i w:val="false"/>
          <w:iCs w:val="false"/>
          <w:color w:val="333333"/>
          <w:sz w:val="20"/>
          <w:szCs w:val="20"/>
          <w:rtl w:val="true"/>
        </w:rPr>
        <w:t>» .</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3/31/3266</w:t>
      </w:r>
      <w:r>
        <w:rPr>
          <w:rFonts w:eastAsia="IRNazanin" w:cs="IRNazanin"/>
          <w:b w:val="false"/>
          <w:bCs w:val="false"/>
          <w:i w:val="false"/>
          <w:iCs w:val="false"/>
          <w:color w:val="333333"/>
          <w:sz w:val="20"/>
          <w:szCs w:val="20"/>
          <w:rtl w:val="true"/>
        </w:rPr>
        <w:t xml:space="preserve">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10/142/564</w:t>
      </w:r>
      <w:r>
        <w:rPr>
          <w:rFonts w:eastAsia="IRNazanin" w:cs="IRNazanin"/>
          <w:b w:val="false"/>
          <w:bCs w:val="false"/>
          <w:i w:val="false"/>
          <w:iCs w:val="false"/>
          <w:color w:val="333333"/>
          <w:sz w:val="20"/>
          <w:szCs w:val="20"/>
          <w:rtl w:val="true"/>
        </w:rPr>
        <w:t xml:space="preserve"> .</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7/263/21</w:t>
      </w:r>
      <w:r>
        <w:rPr>
          <w:rFonts w:eastAsia="IRNazanin" w:cs="IRNazanin"/>
          <w:b w:val="false"/>
          <w:bCs w:val="false"/>
          <w:i w:val="false"/>
          <w:iCs w:val="false"/>
          <w:color w:val="333333"/>
          <w:sz w:val="20"/>
          <w:szCs w:val="20"/>
          <w:rtl w:val="true"/>
        </w:rPr>
        <w:t xml:space="preserve">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2/532/1892</w:t>
      </w:r>
      <w:r>
        <w:rPr>
          <w:rFonts w:eastAsia="IRNazanin" w:cs="IRNazanin"/>
          <w:b w:val="false"/>
          <w:bCs w:val="false"/>
          <w:i w:val="false"/>
          <w:iCs w:val="false"/>
          <w:color w:val="333333"/>
          <w:sz w:val="20"/>
          <w:szCs w:val="20"/>
          <w:rtl w:val="true"/>
        </w:rPr>
        <w:t xml:space="preserve">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10/144/569</w:t>
      </w:r>
      <w:r>
        <w:rPr>
          <w:rFonts w:eastAsia="IRNazanin" w:cs="IRNazanin"/>
          <w:b w:val="false"/>
          <w:bCs w:val="false"/>
          <w:i w:val="false"/>
          <w:iCs w:val="false"/>
          <w:color w:val="333333"/>
          <w:sz w:val="20"/>
          <w:szCs w:val="20"/>
          <w:rtl w:val="true"/>
        </w:rPr>
        <w:t xml:space="preserve">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2/64/179</w:t>
      </w:r>
      <w:r>
        <w:rPr>
          <w:rFonts w:eastAsia="IRNazanin" w:cs="IRNazanin"/>
          <w:b w:val="false"/>
          <w:bCs w:val="false"/>
          <w:i w:val="false"/>
          <w:iCs w:val="false"/>
          <w:color w:val="333333"/>
          <w:sz w:val="20"/>
          <w:szCs w:val="20"/>
          <w:rtl w:val="true"/>
        </w:rPr>
        <w:t xml:space="preserve"> .</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13/161/1</w:t>
      </w:r>
      <w:r>
        <w:rPr>
          <w:rFonts w:eastAsia="IRNazanin" w:cs="IRNazanin"/>
          <w:b w:val="false"/>
          <w:bCs w:val="false"/>
          <w:i w:val="false"/>
          <w:iCs w:val="false"/>
          <w:color w:val="333333"/>
          <w:sz w:val="20"/>
          <w:szCs w:val="20"/>
          <w:rtl w:val="true"/>
        </w:rPr>
        <w:t xml:space="preserve"> .</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السعادة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محمّدٌ منجِّما و لا کاهِنا</w:t>
      </w:r>
      <w:r>
        <w:rPr>
          <w:rFonts w:eastAsia="IRNazanin" w:cs="IRNazanin"/>
          <w:b w:val="false"/>
          <w:bCs w:val="false"/>
          <w:i w:val="false"/>
          <w:iCs w:val="false"/>
          <w:color w:val="333333"/>
          <w:sz w:val="20"/>
          <w:szCs w:val="20"/>
          <w:rtl w:val="true"/>
        </w:rPr>
        <w:t>» .</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2/539/1917</w:t>
      </w:r>
      <w:r>
        <w:rPr>
          <w:rFonts w:eastAsia="IRNazanin" w:cs="IRNazanin"/>
          <w:b w:val="false"/>
          <w:bCs w:val="false"/>
          <w:i w:val="false"/>
          <w:iCs w:val="false"/>
          <w:color w:val="333333"/>
          <w:sz w:val="20"/>
          <w:szCs w:val="20"/>
          <w:rtl w:val="true"/>
        </w:rPr>
        <w:t xml:space="preserve"> .</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7/285/1</w:t>
      </w:r>
      <w:r>
        <w:rPr>
          <w:rFonts w:eastAsia="IRNazanin" w:cs="IRNazanin"/>
          <w:b w:val="false"/>
          <w:bCs w:val="false"/>
          <w:i w:val="false"/>
          <w:iCs w:val="false"/>
          <w:color w:val="333333"/>
          <w:sz w:val="20"/>
          <w:szCs w:val="20"/>
          <w:rtl w:val="true"/>
        </w:rPr>
        <w:t xml:space="preserve">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4/115/5231</w:t>
      </w:r>
      <w:r>
        <w:rPr>
          <w:rFonts w:eastAsia="IRNazanin" w:cs="IRNazanin"/>
          <w:b w:val="false"/>
          <w:bCs w:val="false"/>
          <w:i w:val="false"/>
          <w:iCs w:val="false"/>
          <w:color w:val="333333"/>
          <w:sz w:val="20"/>
          <w:szCs w:val="20"/>
          <w:rtl w:val="true"/>
        </w:rPr>
        <w:t xml:space="preserve"> .</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13424</w:t>
      </w:r>
      <w:r>
        <w:rPr>
          <w:rFonts w:eastAsia="IRNazanin" w:cs="IRNazanin"/>
          <w:b w:val="false"/>
          <w:bCs w:val="false"/>
          <w:i w:val="false"/>
          <w:iCs w:val="false"/>
          <w:color w:val="333333"/>
          <w:sz w:val="20"/>
          <w:szCs w:val="20"/>
          <w:rtl w:val="true"/>
        </w:rPr>
        <w:t xml:space="preserve"> .</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6/314/870</w:t>
      </w:r>
      <w:r>
        <w:rPr>
          <w:rFonts w:eastAsia="IRNazanin" w:cs="IRNazanin"/>
          <w:b w:val="false"/>
          <w:bCs w:val="false"/>
          <w:i w:val="false"/>
          <w:iCs w:val="false"/>
          <w:color w:val="333333"/>
          <w:sz w:val="20"/>
          <w:szCs w:val="20"/>
          <w:rtl w:val="true"/>
        </w:rPr>
        <w:t xml:space="preserve"> .</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2/539/1916</w:t>
      </w:r>
      <w:r>
        <w:rPr>
          <w:rFonts w:eastAsia="IRNazanin" w:cs="IRNazanin"/>
          <w:b w:val="false"/>
          <w:bCs w:val="false"/>
          <w:i w:val="false"/>
          <w:iCs w:val="false"/>
          <w:color w:val="333333"/>
          <w:sz w:val="20"/>
          <w:szCs w:val="20"/>
          <w:rtl w:val="true"/>
        </w:rPr>
        <w:t xml:space="preserve"> .</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2/443/1544</w:t>
      </w:r>
      <w:r>
        <w:rPr>
          <w:rFonts w:eastAsia="IRNazanin" w:cs="IRNazanin"/>
          <w:b w:val="false"/>
          <w:bCs w:val="false"/>
          <w:i w:val="false"/>
          <w:iCs w:val="false"/>
          <w:color w:val="333333"/>
          <w:sz w:val="20"/>
          <w:szCs w:val="20"/>
          <w:rtl w:val="true"/>
        </w:rPr>
        <w:t xml:space="preserve"> .</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3/31/3265</w:t>
      </w:r>
      <w:r>
        <w:rPr>
          <w:rFonts w:eastAsia="IRNazanin" w:cs="IRNazanin"/>
          <w:b w:val="false"/>
          <w:bCs w:val="false"/>
          <w:i w:val="false"/>
          <w:iCs w:val="false"/>
          <w:color w:val="333333"/>
          <w:sz w:val="20"/>
          <w:szCs w:val="20"/>
          <w:rtl w:val="true"/>
        </w:rPr>
        <w:t xml:space="preserve"> .</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3/314/3630</w:t>
      </w:r>
      <w:r>
        <w:rPr>
          <w:rFonts w:eastAsia="IRNazanin" w:cs="IRNazanin"/>
          <w:b w:val="false"/>
          <w:bCs w:val="false"/>
          <w:i w:val="false"/>
          <w:iCs w:val="false"/>
          <w:color w:val="333333"/>
          <w:sz w:val="20"/>
          <w:szCs w:val="20"/>
          <w:rtl w:val="true"/>
        </w:rPr>
        <w:t xml:space="preserve">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2/539/1916</w:t>
      </w:r>
      <w:r>
        <w:rPr>
          <w:rFonts w:eastAsia="IRNazanin" w:cs="IRNazanin"/>
          <w:b w:val="false"/>
          <w:bCs w:val="false"/>
          <w:i w:val="false"/>
          <w:iCs w:val="false"/>
          <w:color w:val="333333"/>
          <w:sz w:val="20"/>
          <w:szCs w:val="20"/>
          <w:rtl w:val="true"/>
        </w:rPr>
        <w:t xml:space="preserve"> .</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10/174/683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 و التّکفیر</w:t>
      </w:r>
      <w:r>
        <w:rPr>
          <w:rFonts w:eastAsia="IRNazanin" w:cs="IRNazanin"/>
          <w:b w:val="false"/>
          <w:bCs w:val="false"/>
          <w:i w:val="false"/>
          <w:iCs w:val="false"/>
          <w:color w:val="333333"/>
          <w:sz w:val="20"/>
          <w:szCs w:val="20"/>
          <w:rtl w:val="true"/>
        </w:rPr>
        <w:t>» .</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البـغض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 xml:space="preserve">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43685</w:t>
      </w:r>
      <w:r>
        <w:rPr>
          <w:rFonts w:eastAsia="IRNazanin" w:cs="IRNazanin"/>
          <w:b w:val="false"/>
          <w:bCs w:val="false"/>
          <w:i w:val="false"/>
          <w:iCs w:val="false"/>
          <w:color w:val="333333"/>
          <w:sz w:val="20"/>
          <w:szCs w:val="20"/>
          <w:rtl w:val="true"/>
        </w:rPr>
        <w:t xml:space="preserve"> .</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بحجابک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بحجبک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3/1680/125</w:t>
      </w:r>
      <w:r>
        <w:rPr>
          <w:rFonts w:eastAsia="IRNazanin" w:cs="IRNazanin"/>
          <w:b w:val="false"/>
          <w:bCs w:val="false"/>
          <w:i w:val="false"/>
          <w:iCs w:val="false"/>
          <w:color w:val="333333"/>
          <w:sz w:val="20"/>
          <w:szCs w:val="20"/>
          <w:rtl w:val="true"/>
        </w:rPr>
        <w:t xml:space="preserve"> .</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تعبیرهای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درباره این تعبیرات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مائلات یعنی زنانی که با کرشمه راه می روند و دل مردان را می ربایند؛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روسری و مقنعه خود را کج و تا نیمه بر سر می نهند؛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آرایش و زیور بیرون می آیند و خود را به نمایش می گذارند؛ مُمیلات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زنانی که به دیگر زنان یاد می دهند مانند آنها رفتار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تبختر و کرشمه راه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مائلات یعنی زنانی که مانند بد کاره ها، موهای خود را شانه و آرایش می کنند؛ و ممیلات زنانی هستند که دیگران را به این گونه آرایش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آرایشگر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 </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و العمرة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 xml:space="preserve"> .</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628/10</w:t>
      </w:r>
      <w:r>
        <w:rPr>
          <w:rFonts w:eastAsia="IRNazanin" w:cs="IRNazanin"/>
          <w:b w:val="false"/>
          <w:bCs w:val="false"/>
          <w:i w:val="false"/>
          <w:iCs w:val="false"/>
          <w:color w:val="333333"/>
          <w:sz w:val="20"/>
          <w:szCs w:val="20"/>
          <w:rtl w:val="true"/>
        </w:rPr>
        <w:t xml:space="preserve"> .</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635/10</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شارحان نهج البلاغه آن را چند گونه معنا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بزودی از شما انتقام گرفته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خویی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اسلامی از هم شکافته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آن محافظت و مراقبت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احتمال می دهد که مقصود این باشد که دشمنان به شما اهمیتی نمی دهند و شما را حرمت نمی نهند ـ م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99/9/25</w:t>
      </w:r>
      <w:r>
        <w:rPr>
          <w:rFonts w:eastAsia="IRNazanin" w:cs="IRNazanin"/>
          <w:b w:val="false"/>
          <w:bCs w:val="false"/>
          <w:i w:val="false"/>
          <w:iCs w:val="false"/>
          <w:color w:val="333333"/>
          <w:sz w:val="20"/>
          <w:szCs w:val="20"/>
          <w:rtl w:val="true"/>
        </w:rPr>
        <w:t xml:space="preserve"> .</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نتیقة و هی البقاع المرتفعة ، و مکّة مرتفعة بالنسبة لما انحطّ عنها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اللینة و یصعب علیها السیر و الاستثبات منها ،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دَمِث المکان إذا سَهُل و لانَ ، و منه دَمث الأخلاق لمن سَهُل خلقه ، الوَشِلة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کفرحة قلیلة الماء ، 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للجمال ، و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للخیل و الحمار ، و 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للبقر و الغنم ، و هو تعبیر عن الحیوان الذی لا یزکو فی تلک الأرض ، ثنی عطفه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 توجّه إلیه ، المنتجع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ضربٌ من السیر فوق المشی و دون الجَرْی و هو الهرولة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الثیاب ، و احدها سِرْبال بکسر السین المهملة فسکون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ملتفّ البُنی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العمران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و السمراء أجودها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الالتطام ، و منه اعتلجت الأمواج إذا التطمت ، و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تلاطم الریب و الشکّ من صدور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 و ذُلُلاً بضمّتین ، و الاُولی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مفتوحة واسعة ، و الثانیة مذلّلة میسّرة ، کما عن هامش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 xml:space="preserve"> .</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296/582</w:t>
      </w:r>
      <w:r>
        <w:rPr>
          <w:rFonts w:eastAsia="IRNazanin" w:cs="IRNazanin"/>
          <w:b w:val="false"/>
          <w:bCs w:val="false"/>
          <w:i w:val="false"/>
          <w:iCs w:val="false"/>
          <w:color w:val="333333"/>
          <w:sz w:val="20"/>
          <w:szCs w:val="20"/>
          <w:rtl w:val="true"/>
        </w:rPr>
        <w:t xml:space="preserve">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99/45/34</w:t>
      </w:r>
      <w:r>
        <w:rPr>
          <w:rFonts w:eastAsia="IRNazanin" w:cs="IRNazanin"/>
          <w:b w:val="false"/>
          <w:bCs w:val="false"/>
          <w:i w:val="false"/>
          <w:iCs w:val="false"/>
          <w:color w:val="333333"/>
          <w:sz w:val="20"/>
          <w:szCs w:val="20"/>
          <w:rtl w:val="true"/>
        </w:rPr>
        <w:t xml:space="preserve"> .</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668/1398</w:t>
      </w:r>
      <w:r>
        <w:rPr>
          <w:rFonts w:eastAsia="IRNazanin" w:cs="IRNazanin"/>
          <w:b w:val="false"/>
          <w:bCs w:val="false"/>
          <w:i w:val="false"/>
          <w:iCs w:val="false"/>
          <w:color w:val="333333"/>
          <w:sz w:val="20"/>
          <w:szCs w:val="20"/>
          <w:rtl w:val="true"/>
        </w:rPr>
        <w:t xml:space="preserve"> .</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مسعی، جایی است میان دو تپه در کنار مسجد الحرام و بر زائران کعبه واجب است هفت بار این مسیر را بروند و بیایند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2/79/1203</w:t>
      </w:r>
      <w:r>
        <w:rPr>
          <w:rFonts w:eastAsia="IRNazanin" w:cs="IRNazanin"/>
          <w:b w:val="false"/>
          <w:bCs w:val="false"/>
          <w:i w:val="false"/>
          <w:iCs w:val="false"/>
          <w:color w:val="333333"/>
          <w:sz w:val="20"/>
          <w:szCs w:val="20"/>
          <w:rtl w:val="true"/>
        </w:rPr>
        <w:t xml:space="preserve"> .</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117/101</w:t>
      </w:r>
      <w:r>
        <w:rPr>
          <w:rFonts w:eastAsia="IRNazanin" w:cs="IRNazanin"/>
          <w:b w:val="false"/>
          <w:bCs w:val="false"/>
          <w:i w:val="false"/>
          <w:iCs w:val="false"/>
          <w:color w:val="333333"/>
          <w:sz w:val="20"/>
          <w:szCs w:val="20"/>
          <w:rtl w:val="true"/>
        </w:rPr>
        <w:t xml:space="preserve"> .</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694/1478</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616/10</w:t>
      </w:r>
      <w:r>
        <w:rPr>
          <w:rFonts w:eastAsia="IRNazanin" w:cs="IRNazanin"/>
          <w:b w:val="false"/>
          <w:bCs w:val="false"/>
          <w:i w:val="false"/>
          <w:iCs w:val="false"/>
          <w:color w:val="333333"/>
          <w:sz w:val="20"/>
          <w:szCs w:val="20"/>
          <w:rtl w:val="true"/>
        </w:rPr>
        <w:t xml:space="preserve"> .</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2/262/29</w:t>
      </w:r>
      <w:r>
        <w:rPr>
          <w:rFonts w:eastAsia="IRNazanin" w:cs="IRNazanin"/>
          <w:b w:val="false"/>
          <w:bCs w:val="false"/>
          <w:i w:val="false"/>
          <w:iCs w:val="false"/>
          <w:color w:val="333333"/>
          <w:sz w:val="20"/>
          <w:szCs w:val="20"/>
          <w:rtl w:val="true"/>
        </w:rPr>
        <w:t xml:space="preserve"> .</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2/262/30</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3/549/4</w:t>
      </w:r>
      <w:r>
        <w:rPr>
          <w:rFonts w:eastAsia="IRNazanin" w:cs="IRNazanin"/>
          <w:b w:val="false"/>
          <w:bCs w:val="false"/>
          <w:i w:val="false"/>
          <w:iCs w:val="false"/>
          <w:color w:val="333333"/>
          <w:sz w:val="20"/>
          <w:szCs w:val="20"/>
          <w:rtl w:val="true"/>
        </w:rPr>
        <w:t xml:space="preserve"> .</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2/262/28</w:t>
      </w:r>
      <w:r>
        <w:rPr>
          <w:rFonts w:eastAsia="IRNazanin" w:cs="IRNazanin"/>
          <w:b w:val="false"/>
          <w:bCs w:val="false"/>
          <w:i w:val="false"/>
          <w:iCs w:val="false"/>
          <w:color w:val="333333"/>
          <w:sz w:val="20"/>
          <w:szCs w:val="20"/>
          <w:rtl w:val="true"/>
        </w:rPr>
        <w:t xml:space="preserve"> .</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 است که زائران خانه خدا پس از انجام مناسک حج همان طور که آلودگی های بدن را برطرف می سازند باید آلودگی های جان را نیز با دیدار امام و پیشوای خود برطرف سازند و بدین سان حج خود را کامل کنند</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451/56</w:t>
      </w:r>
      <w:r>
        <w:rPr>
          <w:rFonts w:eastAsia="IRNazanin" w:cs="IRNazanin"/>
          <w:b w:val="false"/>
          <w:bCs w:val="false"/>
          <w:i w:val="false"/>
          <w:iCs w:val="false"/>
          <w:color w:val="333333"/>
          <w:sz w:val="20"/>
          <w:szCs w:val="20"/>
          <w:rtl w:val="true"/>
        </w:rPr>
        <w:t xml:space="preserve"> .</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77/58/3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2/305/127</w:t>
      </w:r>
      <w:r>
        <w:rPr>
          <w:rFonts w:eastAsia="IRNazanin" w:cs="IRNazanin"/>
          <w:b w:val="false"/>
          <w:bCs w:val="false"/>
          <w:i w:val="false"/>
          <w:iCs w:val="false"/>
          <w:color w:val="333333"/>
          <w:sz w:val="20"/>
          <w:szCs w:val="20"/>
          <w:rtl w:val="true"/>
        </w:rPr>
        <w:t xml:space="preserve"> .</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من الروایة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رجحت تکرار الحج علی الصدقة و صلة الرحم هو الموارد التی تؤدی الی تعطیل الحج، و علیه فلا تعارض بین الروایات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روایت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حجِ مکرر را مقدم بر صدقه و صله رحم می دارد، مواردی است که تقدیم امور مذکور به تعطیل حج بینجامد و مقصود از این روایت مواردی است که مشکل مذکور پیش نیاید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تعارضی میان روایات نیست</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27/181/30</w:t>
      </w:r>
      <w:r>
        <w:rPr>
          <w:rFonts w:eastAsia="IRNazanin" w:cs="IRNazanin"/>
          <w:b w:val="false"/>
          <w:bCs w:val="false"/>
          <w:i w:val="false"/>
          <w:iCs w:val="false"/>
          <w:color w:val="333333"/>
          <w:sz w:val="20"/>
          <w:szCs w:val="20"/>
          <w:rtl w:val="true"/>
        </w:rPr>
        <w:t xml:space="preserve"> .</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فی اللفظ </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148/180</w:t>
      </w:r>
      <w:r>
        <w:rPr>
          <w:rFonts w:eastAsia="IRNazanin" w:cs="IRNazanin"/>
          <w:b w:val="false"/>
          <w:bCs w:val="false"/>
          <w:i w:val="false"/>
          <w:iCs w:val="false"/>
          <w:color w:val="333333"/>
          <w:sz w:val="20"/>
          <w:szCs w:val="20"/>
          <w:rtl w:val="true"/>
        </w:rPr>
        <w:t xml:space="preserve"> .</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4/338/3</w:t>
      </w:r>
      <w:r>
        <w:rPr>
          <w:rFonts w:eastAsia="IRNazanin" w:cs="IRNazanin"/>
          <w:b w:val="false"/>
          <w:bCs w:val="false"/>
          <w:i w:val="false"/>
          <w:iCs w:val="false"/>
          <w:color w:val="333333"/>
          <w:sz w:val="20"/>
          <w:szCs w:val="20"/>
          <w:rtl w:val="true"/>
        </w:rPr>
        <w:t xml:space="preserve"> .</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99/124/1</w:t>
      </w:r>
      <w:r>
        <w:rPr>
          <w:rFonts w:eastAsia="IRNazanin" w:cs="IRNazanin"/>
          <w:b w:val="false"/>
          <w:bCs w:val="false"/>
          <w:i w:val="false"/>
          <w:iCs w:val="false"/>
          <w:color w:val="333333"/>
          <w:sz w:val="20"/>
          <w:szCs w:val="20"/>
          <w:rtl w:val="true"/>
        </w:rPr>
        <w:t xml:space="preserve"> .</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حجر الاسود یعنی دست کشیدن بر آن به نشانه بیعت با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مواقع ازدحام، اشاره به آن کافی و بهتر است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12/60/3</w:t>
      </w:r>
      <w:r>
        <w:rPr>
          <w:rFonts w:eastAsia="IRNazanin" w:cs="IRNazanin"/>
          <w:b w:val="false"/>
          <w:bCs w:val="false"/>
          <w:i w:val="false"/>
          <w:iCs w:val="false"/>
          <w:color w:val="333333"/>
          <w:sz w:val="20"/>
          <w:szCs w:val="20"/>
          <w:rtl w:val="true"/>
        </w:rPr>
        <w:t xml:space="preserve">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طبعة مؤسسة آل البیت علیهم السلام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 xml:space="preserve"> .</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 xml:space="preserve"> .</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 xml:space="preserve"> .</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4/263/45</w:t>
      </w:r>
      <w:r>
        <w:rPr>
          <w:rFonts w:eastAsia="IRNazanin" w:cs="IRNazanin"/>
          <w:b w:val="false"/>
          <w:bCs w:val="false"/>
          <w:i w:val="false"/>
          <w:iCs w:val="false"/>
          <w:color w:val="333333"/>
          <w:sz w:val="20"/>
          <w:szCs w:val="20"/>
          <w:rtl w:val="true"/>
        </w:rPr>
        <w:t xml:space="preserve"> .</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7/302/56</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7/302/57</w:t>
      </w:r>
      <w:r>
        <w:rPr>
          <w:rFonts w:eastAsia="IRNazanin" w:cs="IRNazanin"/>
          <w:b w:val="false"/>
          <w:bCs w:val="false"/>
          <w:i w:val="false"/>
          <w:iCs w:val="false"/>
          <w:color w:val="333333"/>
          <w:sz w:val="20"/>
          <w:szCs w:val="20"/>
          <w:rtl w:val="true"/>
        </w:rPr>
        <w:t xml:space="preserve"> .</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2/989/449</w:t>
      </w:r>
      <w:r>
        <w:rPr>
          <w:rFonts w:eastAsia="IRNazanin" w:cs="IRNazanin"/>
          <w:b w:val="false"/>
          <w:bCs w:val="false"/>
          <w:i w:val="false"/>
          <w:iCs w:val="false"/>
          <w:color w:val="333333"/>
          <w:sz w:val="20"/>
          <w:szCs w:val="20"/>
          <w:rtl w:val="true"/>
        </w:rPr>
        <w:t xml:space="preserve"> .</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4/226/1</w:t>
      </w:r>
      <w:r>
        <w:rPr>
          <w:rFonts w:eastAsia="IRNazanin" w:cs="IRNazanin"/>
          <w:b w:val="false"/>
          <w:bCs w:val="false"/>
          <w:i w:val="false"/>
          <w:iCs w:val="false"/>
          <w:color w:val="333333"/>
          <w:sz w:val="20"/>
          <w:szCs w:val="20"/>
          <w:rtl w:val="true"/>
        </w:rPr>
        <w:t xml:space="preserve"> .</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346/33</w:t>
      </w:r>
      <w:r>
        <w:rPr>
          <w:rFonts w:eastAsia="IRNazanin" w:cs="IRNazanin"/>
          <w:b w:val="false"/>
          <w:bCs w:val="false"/>
          <w:i w:val="false"/>
          <w:iCs w:val="false"/>
          <w:color w:val="333333"/>
          <w:sz w:val="20"/>
          <w:szCs w:val="20"/>
          <w:rtl w:val="true"/>
        </w:rPr>
        <w:t xml:space="preserve"> .</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علی اللّه التّعریف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الأطفال و مَن لم یتمّ علیهم الحُجّة فی الدّنیا</w:t>
      </w:r>
      <w:r>
        <w:rPr>
          <w:rFonts w:eastAsia="IRNazanin" w:cs="IRNazanin"/>
          <w:b w:val="false"/>
          <w:bCs w:val="false"/>
          <w:i w:val="false"/>
          <w:iCs w:val="false"/>
          <w:color w:val="333333"/>
          <w:sz w:val="20"/>
          <w:szCs w:val="20"/>
          <w:rtl w:val="true"/>
        </w:rPr>
        <w:t>» .</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1/430/993</w:t>
      </w:r>
      <w:r>
        <w:rPr>
          <w:rFonts w:eastAsia="IRNazanin" w:cs="IRNazanin"/>
          <w:b w:val="false"/>
          <w:bCs w:val="false"/>
          <w:i w:val="false"/>
          <w:iCs w:val="false"/>
          <w:color w:val="333333"/>
          <w:sz w:val="20"/>
          <w:szCs w:val="20"/>
          <w:rtl w:val="true"/>
        </w:rPr>
        <w:t xml:space="preserve"> .</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1/431/996</w:t>
      </w:r>
      <w:r>
        <w:rPr>
          <w:rFonts w:eastAsia="IRNazanin" w:cs="IRNazanin"/>
          <w:b w:val="false"/>
          <w:bCs w:val="false"/>
          <w:i w:val="false"/>
          <w:iCs w:val="false"/>
          <w:color w:val="333333"/>
          <w:sz w:val="20"/>
          <w:szCs w:val="20"/>
          <w:rtl w:val="true"/>
        </w:rPr>
        <w:t xml:space="preserve"> .</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الظاهر أنّ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بالثواب</w:t>
      </w:r>
      <w:r>
        <w:rPr>
          <w:rFonts w:eastAsia="IRNazanin" w:cs="IRNazanin"/>
          <w:b w:val="false"/>
          <w:bCs w:val="false"/>
          <w:i w:val="false"/>
          <w:iCs w:val="false"/>
          <w:color w:val="333333"/>
          <w:sz w:val="20"/>
          <w:szCs w:val="20"/>
          <w:rtl w:val="true"/>
        </w:rPr>
        <w:t>» .</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 xml:space="preserve"> .</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 xml:space="preserve"> .</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11004</w:t>
      </w:r>
      <w:r>
        <w:rPr>
          <w:rFonts w:eastAsia="IRNazanin" w:cs="IRNazanin"/>
          <w:b w:val="false"/>
          <w:bCs w:val="false"/>
          <w:i w:val="false"/>
          <w:iCs w:val="false"/>
          <w:color w:val="333333"/>
          <w:sz w:val="20"/>
          <w:szCs w:val="20"/>
          <w:rtl w:val="true"/>
        </w:rPr>
        <w:t xml:space="preserve"> .</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2/543/344</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القضاء بین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5/305/23</w:t>
      </w:r>
      <w:r>
        <w:rPr>
          <w:rFonts w:eastAsia="IRNazanin" w:cs="IRNazanin"/>
          <w:b w:val="false"/>
          <w:bCs w:val="false"/>
          <w:i w:val="false"/>
          <w:iCs w:val="false"/>
          <w:color w:val="333333"/>
          <w:sz w:val="20"/>
          <w:szCs w:val="20"/>
          <w:rtl w:val="true"/>
        </w:rPr>
        <w:t xml:space="preserve"> .</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459/27</w:t>
      </w:r>
      <w:r>
        <w:rPr>
          <w:rFonts w:eastAsia="IRNazanin" w:cs="IRNazanin"/>
          <w:b w:val="false"/>
          <w:bCs w:val="false"/>
          <w:i w:val="false"/>
          <w:iCs w:val="false"/>
          <w:color w:val="333333"/>
          <w:sz w:val="20"/>
          <w:szCs w:val="20"/>
          <w:rtl w:val="true"/>
        </w:rPr>
        <w:t xml:space="preserve"> .</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2/400/8</w:t>
      </w:r>
      <w:r>
        <w:rPr>
          <w:rFonts w:eastAsia="IRNazanin" w:cs="IRNazanin"/>
          <w:b w:val="false"/>
          <w:bCs w:val="false"/>
          <w:i w:val="false"/>
          <w:iCs w:val="false"/>
          <w:color w:val="333333"/>
          <w:sz w:val="20"/>
          <w:szCs w:val="20"/>
          <w:rtl w:val="true"/>
        </w:rPr>
        <w:t xml:space="preserve"> .</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1/162/1</w:t>
      </w:r>
      <w:r>
        <w:rPr>
          <w:rFonts w:eastAsia="IRNazanin" w:cs="IRNazanin"/>
          <w:b w:val="false"/>
          <w:bCs w:val="false"/>
          <w:i w:val="false"/>
          <w:iCs w:val="false"/>
          <w:color w:val="333333"/>
          <w:sz w:val="20"/>
          <w:szCs w:val="20"/>
          <w:rtl w:val="true"/>
        </w:rPr>
        <w:t xml:space="preserve"> .</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کتابة الحدیث و روایته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الحدیث و آداب الکتابة</w:t>
      </w:r>
      <w:r>
        <w:rPr>
          <w:rFonts w:eastAsia="IRNazanin" w:cs="IRNazanin"/>
          <w:b w:val="false"/>
          <w:bCs w:val="false"/>
          <w:i w:val="false"/>
          <w:iCs w:val="false"/>
          <w:color w:val="333333"/>
          <w:sz w:val="20"/>
          <w:szCs w:val="20"/>
          <w:rtl w:val="true"/>
        </w:rPr>
        <w:t>» .</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بلّغها من لم یسمعها</w:t>
      </w:r>
      <w:r>
        <w:rPr>
          <w:rFonts w:eastAsia="IRNazanin" w:cs="IRNazanin"/>
          <w:b w:val="false"/>
          <w:bCs w:val="false"/>
          <w:i w:val="false"/>
          <w:iCs w:val="false"/>
          <w:color w:val="333333"/>
          <w:sz w:val="20"/>
          <w:szCs w:val="20"/>
          <w:rtl w:val="true"/>
        </w:rPr>
        <w:t>»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2/152/43</w:t>
      </w:r>
      <w:r>
        <w:rPr>
          <w:rFonts w:eastAsia="IRNazanin" w:cs="IRNazanin"/>
          <w:b w:val="false"/>
          <w:bCs w:val="false"/>
          <w:i w:val="false"/>
          <w:iCs w:val="false"/>
          <w:color w:val="333333"/>
          <w:sz w:val="20"/>
          <w:szCs w:val="20"/>
          <w:rtl w:val="true"/>
        </w:rPr>
        <w:t xml:space="preserve"> .</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 xml:space="preserve"> .</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 xml:space="preserve"> .</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1/356/755</w:t>
      </w:r>
      <w:r>
        <w:rPr>
          <w:rFonts w:eastAsia="IRNazanin" w:cs="IRNazanin"/>
          <w:b w:val="false"/>
          <w:bCs w:val="false"/>
          <w:i w:val="false"/>
          <w:iCs w:val="false"/>
          <w:color w:val="333333"/>
          <w:sz w:val="20"/>
          <w:szCs w:val="20"/>
          <w:rtl w:val="true"/>
        </w:rPr>
        <w:t xml:space="preserve"> .</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1/356/756</w:t>
      </w:r>
      <w:r>
        <w:rPr>
          <w:rFonts w:eastAsia="IRNazanin" w:cs="IRNazanin"/>
          <w:b w:val="false"/>
          <w:bCs w:val="false"/>
          <w:i w:val="false"/>
          <w:iCs w:val="false"/>
          <w:color w:val="333333"/>
          <w:sz w:val="20"/>
          <w:szCs w:val="20"/>
          <w:rtl w:val="true"/>
        </w:rPr>
        <w:t xml:space="preserve"> .</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2/150/24</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28815</w:t>
      </w:r>
      <w:r>
        <w:rPr>
          <w:rFonts w:eastAsia="IRNazanin" w:cs="IRNazanin"/>
          <w:b w:val="false"/>
          <w:bCs w:val="false"/>
          <w:i w:val="false"/>
          <w:iCs w:val="false"/>
          <w:color w:val="333333"/>
          <w:sz w:val="20"/>
          <w:szCs w:val="20"/>
          <w:rtl w:val="true"/>
        </w:rPr>
        <w:t xml:space="preserve"> .</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247/266</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2/37/94</w:t>
      </w:r>
      <w:r>
        <w:rPr>
          <w:rFonts w:eastAsia="IRNazanin" w:cs="IRNazanin"/>
          <w:b w:val="false"/>
          <w:bCs w:val="false"/>
          <w:i w:val="false"/>
          <w:iCs w:val="false"/>
          <w:color w:val="333333"/>
          <w:sz w:val="20"/>
          <w:szCs w:val="20"/>
          <w:rtl w:val="true"/>
        </w:rPr>
        <w:t xml:space="preserve"> .</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2/145/8</w:t>
      </w:r>
      <w:r>
        <w:rPr>
          <w:rFonts w:eastAsia="IRNazanin" w:cs="IRNazanin"/>
          <w:b w:val="false"/>
          <w:bCs w:val="false"/>
          <w:i w:val="false"/>
          <w:iCs w:val="false"/>
          <w:color w:val="333333"/>
          <w:sz w:val="20"/>
          <w:szCs w:val="20"/>
          <w:rtl w:val="true"/>
        </w:rPr>
        <w:t xml:space="preserve">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2/145/9</w:t>
      </w:r>
      <w:r>
        <w:rPr>
          <w:rFonts w:eastAsia="IRNazanin" w:cs="IRNazanin"/>
          <w:b w:val="false"/>
          <w:bCs w:val="false"/>
          <w:i w:val="false"/>
          <w:iCs w:val="false"/>
          <w:color w:val="333333"/>
          <w:sz w:val="20"/>
          <w:szCs w:val="20"/>
          <w:rtl w:val="true"/>
        </w:rPr>
        <w:t xml:space="preserve"> .</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 xml:space="preserve"> .</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543/19</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2/156/10</w:t>
      </w:r>
      <w:r>
        <w:rPr>
          <w:rFonts w:eastAsia="IRNazanin" w:cs="IRNazanin"/>
          <w:b w:val="false"/>
          <w:bCs w:val="false"/>
          <w:i w:val="false"/>
          <w:iCs w:val="false"/>
          <w:color w:val="333333"/>
          <w:sz w:val="20"/>
          <w:szCs w:val="20"/>
          <w:rtl w:val="true"/>
        </w:rPr>
        <w:t xml:space="preserve"> .</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 فی اللفظ</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2/160/11</w:t>
      </w:r>
      <w:r>
        <w:rPr>
          <w:rFonts w:eastAsia="IRNazanin" w:cs="IRNazanin"/>
          <w:b w:val="false"/>
          <w:bCs w:val="false"/>
          <w:i w:val="false"/>
          <w:iCs w:val="false"/>
          <w:color w:val="333333"/>
          <w:sz w:val="20"/>
          <w:szCs w:val="20"/>
          <w:rtl w:val="true"/>
        </w:rPr>
        <w:t xml:space="preserve"> .</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2/160/13</w:t>
      </w:r>
      <w:r>
        <w:rPr>
          <w:rFonts w:eastAsia="IRNazanin" w:cs="IRNazanin"/>
          <w:b w:val="false"/>
          <w:bCs w:val="false"/>
          <w:i w:val="false"/>
          <w:iCs w:val="false"/>
          <w:color w:val="333333"/>
          <w:sz w:val="20"/>
          <w:szCs w:val="20"/>
          <w:rtl w:val="true"/>
        </w:rPr>
        <w:t xml:space="preserve"> .</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2/161/14</w:t>
      </w:r>
      <w:r>
        <w:rPr>
          <w:rFonts w:eastAsia="IRNazanin" w:cs="IRNazanin"/>
          <w:b w:val="false"/>
          <w:bCs w:val="false"/>
          <w:i w:val="false"/>
          <w:iCs w:val="false"/>
          <w:color w:val="333333"/>
          <w:sz w:val="20"/>
          <w:szCs w:val="20"/>
          <w:rtl w:val="true"/>
        </w:rPr>
        <w:t xml:space="preserve"> .</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8/391/586</w:t>
      </w:r>
      <w:r>
        <w:rPr>
          <w:rFonts w:eastAsia="IRNazanin" w:cs="IRNazanin"/>
          <w:b w:val="false"/>
          <w:bCs w:val="false"/>
          <w:i w:val="false"/>
          <w:iCs w:val="false"/>
          <w:color w:val="333333"/>
          <w:sz w:val="20"/>
          <w:szCs w:val="20"/>
          <w:rtl w:val="true"/>
        </w:rPr>
        <w:t xml:space="preserve"> .</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8/53/16</w:t>
      </w:r>
      <w:r>
        <w:rPr>
          <w:rFonts w:eastAsia="IRNazanin" w:cs="IRNazanin"/>
          <w:b w:val="false"/>
          <w:bCs w:val="false"/>
          <w:i w:val="false"/>
          <w:iCs w:val="false"/>
          <w:color w:val="333333"/>
          <w:sz w:val="20"/>
          <w:szCs w:val="20"/>
          <w:rtl w:val="true"/>
        </w:rPr>
        <w:t xml:space="preserve"> .</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 انظر تمام الحدیث </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معناه أحادیث کثیرة جدّا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29178</w:t>
      </w:r>
      <w:r>
        <w:rPr>
          <w:rFonts w:eastAsia="IRNazanin" w:cs="IRNazanin"/>
          <w:b w:val="false"/>
          <w:bCs w:val="false"/>
          <w:i w:val="false"/>
          <w:iCs w:val="false"/>
          <w:color w:val="333333"/>
          <w:sz w:val="20"/>
          <w:szCs w:val="20"/>
          <w:rtl w:val="true"/>
        </w:rPr>
        <w:t xml:space="preserve"> .</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29228</w:t>
      </w:r>
      <w:r>
        <w:rPr>
          <w:rFonts w:eastAsia="IRNazanin" w:cs="IRNazanin"/>
          <w:b w:val="false"/>
          <w:bCs w:val="false"/>
          <w:i w:val="false"/>
          <w:iCs w:val="false"/>
          <w:color w:val="333333"/>
          <w:sz w:val="20"/>
          <w:szCs w:val="20"/>
          <w:rtl w:val="true"/>
        </w:rPr>
        <w:t xml:space="preserve"> .</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 xml:space="preserve"> .</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2/212/114</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2/212/116</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2/212/111</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2/250/62</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بالذکر أنّ لمعرفة صحّة الأحادیث موازینُ اُخری تُطلَب من محلّها </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برای شناخت درستی احادیث ملاکها و موازین دیگری نیز هست که در کتابهای مربوط، از آنها بحث شده است</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29179</w:t>
      </w:r>
      <w:r>
        <w:rPr>
          <w:rFonts w:eastAsia="IRNazanin" w:cs="IRNazanin"/>
          <w:b w:val="false"/>
          <w:bCs w:val="false"/>
          <w:i w:val="false"/>
          <w:iCs w:val="false"/>
          <w:color w:val="333333"/>
          <w:sz w:val="20"/>
          <w:szCs w:val="20"/>
          <w:rtl w:val="true"/>
        </w:rPr>
        <w:t xml:space="preserve"> .</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 xml:space="preserve"> .</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2/161/18</w:t>
      </w:r>
      <w:r>
        <w:rPr>
          <w:rFonts w:eastAsia="IRNazanin" w:cs="IRNazanin"/>
          <w:b w:val="false"/>
          <w:bCs w:val="false"/>
          <w:i w:val="false"/>
          <w:iCs w:val="false"/>
          <w:color w:val="333333"/>
          <w:sz w:val="20"/>
          <w:szCs w:val="20"/>
          <w:rtl w:val="true"/>
        </w:rPr>
        <w:t xml:space="preserve"> .</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2/161/17</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هر دو لفظ ،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هر دو لفظ ،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دارند </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2/164/24</w:t>
      </w:r>
      <w:r>
        <w:rPr>
          <w:rFonts w:eastAsia="IRNazanin" w:cs="IRNazanin"/>
          <w:b w:val="false"/>
          <w:bCs w:val="false"/>
          <w:i w:val="false"/>
          <w:iCs w:val="false"/>
          <w:color w:val="333333"/>
          <w:sz w:val="20"/>
          <w:szCs w:val="20"/>
          <w:rtl w:val="true"/>
        </w:rPr>
        <w:t xml:space="preserve"> .</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 xml:space="preserve"> .</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29282</w:t>
      </w:r>
      <w:r>
        <w:rPr>
          <w:rFonts w:eastAsia="IRNazanin" w:cs="IRNazanin"/>
          <w:b w:val="false"/>
          <w:bCs w:val="false"/>
          <w:i w:val="false"/>
          <w:iCs w:val="false"/>
          <w:color w:val="333333"/>
          <w:sz w:val="20"/>
          <w:szCs w:val="20"/>
          <w:rtl w:val="true"/>
        </w:rPr>
        <w:t xml:space="preserve"> .</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 xml:space="preserve"> .</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2/77/60</w:t>
      </w:r>
      <w:r>
        <w:rPr>
          <w:rFonts w:eastAsia="IRNazanin" w:cs="IRNazanin"/>
          <w:b w:val="false"/>
          <w:bCs w:val="false"/>
          <w:i w:val="false"/>
          <w:iCs w:val="false"/>
          <w:color w:val="333333"/>
          <w:sz w:val="20"/>
          <w:szCs w:val="20"/>
          <w:rtl w:val="true"/>
        </w:rPr>
        <w:t xml:space="preserve"> .</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النبوّة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بالقلب المجتمع القلب الذی لا یتفرّق بمتابعة الشکوک و الأهواء و لا یدخل فیه الأوهام الباطلة و الشبهات المضلّة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قلب مجتمع قلبی است که با پیروی کردن از هوای نفس و مشکوکات پراکنده نشود و گمان های باطل و شبهات گمراه کننده در آن وارد نشود</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1/433/1003</w:t>
      </w:r>
      <w:r>
        <w:rPr>
          <w:rFonts w:eastAsia="IRNazanin" w:cs="IRNazanin"/>
          <w:b w:val="false"/>
          <w:bCs w:val="false"/>
          <w:i w:val="false"/>
          <w:iCs w:val="false"/>
          <w:color w:val="333333"/>
          <w:sz w:val="20"/>
          <w:szCs w:val="20"/>
          <w:rtl w:val="true"/>
        </w:rPr>
        <w:t xml:space="preserve"> .</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2/169/3</w:t>
      </w:r>
      <w:r>
        <w:rPr>
          <w:rFonts w:eastAsia="IRNazanin" w:cs="IRNazanin"/>
          <w:b w:val="false"/>
          <w:bCs w:val="false"/>
          <w:i w:val="false"/>
          <w:iCs w:val="false"/>
          <w:color w:val="333333"/>
          <w:sz w:val="20"/>
          <w:szCs w:val="20"/>
          <w:rtl w:val="true"/>
        </w:rPr>
        <w:t xml:space="preserve"> .</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2/242/3</w:t>
      </w:r>
      <w:r>
        <w:rPr>
          <w:rFonts w:eastAsia="IRNazanin" w:cs="IRNazanin"/>
          <w:b w:val="false"/>
          <w:bCs w:val="false"/>
          <w:i w:val="false"/>
          <w:iCs w:val="false"/>
          <w:color w:val="333333"/>
          <w:sz w:val="20"/>
          <w:szCs w:val="20"/>
          <w:rtl w:val="true"/>
        </w:rPr>
        <w:t xml:space="preserve"> .</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 xml:space="preserve"> .</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w:t>
      </w:r>
      <w:r>
        <w:rPr>
          <w:rFonts w:eastAsia="IRNazanin" w:cs="IRNazanin"/>
          <w:b w:val="false"/>
          <w:bCs w:val="false"/>
          <w:i w:val="false"/>
          <w:iCs w:val="false"/>
          <w:color w:val="333333"/>
          <w:sz w:val="20"/>
          <w:szCs w:val="20"/>
          <w:rtl w:val="true"/>
        </w:rPr>
        <w:t>» .</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گروه مرکّب از سه تا ده نفر ـ م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2/260/231</w:t>
      </w:r>
      <w:r>
        <w:rPr>
          <w:rFonts w:eastAsia="IRNazanin" w:cs="IRNazanin"/>
          <w:b w:val="false"/>
          <w:bCs w:val="false"/>
          <w:i w:val="false"/>
          <w:iCs w:val="false"/>
          <w:color w:val="333333"/>
          <w:sz w:val="20"/>
          <w:szCs w:val="20"/>
          <w:rtl w:val="true"/>
        </w:rPr>
        <w:t xml:space="preserve"> .</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 xml:space="preserve"> .</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1/290/39</w:t>
      </w:r>
      <w:r>
        <w:rPr>
          <w:rFonts w:eastAsia="IRNazanin" w:cs="IRNazanin"/>
          <w:b w:val="false"/>
          <w:bCs w:val="false"/>
          <w:i w:val="false"/>
          <w:iCs w:val="false"/>
          <w:color w:val="333333"/>
          <w:sz w:val="20"/>
          <w:szCs w:val="20"/>
          <w:rtl w:val="true"/>
        </w:rPr>
        <w:t xml:space="preserve"> .</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الحدود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الحدود و التعزیرات</w:t>
      </w:r>
      <w:r>
        <w:rPr>
          <w:rFonts w:eastAsia="IRNazanin" w:cs="IRNazanin"/>
          <w:b w:val="false"/>
          <w:bCs w:val="false"/>
          <w:i w:val="false"/>
          <w:iCs w:val="false"/>
          <w:color w:val="333333"/>
          <w:sz w:val="20"/>
          <w:szCs w:val="20"/>
          <w:rtl w:val="true"/>
        </w:rPr>
        <w:t>» .</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اللواط</w:t>
      </w:r>
      <w:r>
        <w:rPr>
          <w:rFonts w:eastAsia="IRNazanin" w:cs="IRNazanin"/>
          <w:b w:val="false"/>
          <w:bCs w:val="false"/>
          <w:i w:val="false"/>
          <w:iCs w:val="false"/>
          <w:color w:val="333333"/>
          <w:sz w:val="20"/>
          <w:szCs w:val="20"/>
          <w:rtl w:val="true"/>
        </w:rPr>
        <w:t>» .</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1/433/1003</w:t>
      </w:r>
      <w:r>
        <w:rPr>
          <w:rFonts w:eastAsia="IRNazanin" w:cs="IRNazanin"/>
          <w:b w:val="false"/>
          <w:bCs w:val="false"/>
          <w:i w:val="false"/>
          <w:iCs w:val="false"/>
          <w:color w:val="333333"/>
          <w:sz w:val="20"/>
          <w:szCs w:val="20"/>
          <w:rtl w:val="true"/>
        </w:rPr>
        <w:t xml:space="preserve"> .</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1/428/987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1/424/976</w:t>
      </w:r>
      <w:r>
        <w:rPr>
          <w:rFonts w:eastAsia="IRNazanin" w:cs="IRNazanin"/>
          <w:b w:val="false"/>
          <w:bCs w:val="false"/>
          <w:i w:val="false"/>
          <w:iCs w:val="false"/>
          <w:color w:val="333333"/>
          <w:sz w:val="20"/>
          <w:szCs w:val="20"/>
          <w:rtl w:val="true"/>
        </w:rPr>
        <w:t xml:space="preserve"> .</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1/425/977</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12971</w:t>
      </w:r>
      <w:r>
        <w:rPr>
          <w:rFonts w:eastAsia="IRNazanin" w:cs="IRNazanin"/>
          <w:b w:val="false"/>
          <w:bCs w:val="false"/>
          <w:i w:val="false"/>
          <w:iCs w:val="false"/>
          <w:color w:val="333333"/>
          <w:sz w:val="20"/>
          <w:szCs w:val="20"/>
          <w:rtl w:val="true"/>
        </w:rPr>
        <w:t xml:space="preserve"> .</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عباد اللّه </w:t>
      </w:r>
      <w:r>
        <w:rPr>
          <w:rFonts w:eastAsia="IRNazanin" w:cs="IRNazanin"/>
          <w:b w:val="false"/>
          <w:bCs w:val="false"/>
          <w:i w:val="false"/>
          <w:iCs w:val="false"/>
          <w:color w:val="333333"/>
          <w:sz w:val="20"/>
          <w:szCs w:val="20"/>
          <w:rtl w:val="true"/>
        </w:rPr>
        <w:t>» .</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پیش آمدن شبهه و تردید در استحقاق حدّ ، از اجرای آن خودداری کنید </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و أیّامها</w:t>
      </w:r>
      <w:r>
        <w:rPr>
          <w:rFonts w:eastAsia="IRNazanin" w:cs="IRNazanin"/>
          <w:b w:val="false"/>
          <w:bCs w:val="false"/>
          <w:i w:val="false"/>
          <w:iCs w:val="false"/>
          <w:color w:val="333333"/>
          <w:sz w:val="20"/>
          <w:szCs w:val="20"/>
          <w:rtl w:val="true"/>
        </w:rPr>
        <w:t>»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18/9/21843</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2/465/1649</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7591</w:t>
      </w:r>
      <w:r>
        <w:rPr>
          <w:rFonts w:eastAsia="IRNazanin" w:cs="IRNazanin"/>
          <w:b w:val="false"/>
          <w:bCs w:val="false"/>
          <w:i w:val="false"/>
          <w:iCs w:val="false"/>
          <w:color w:val="333333"/>
          <w:sz w:val="20"/>
          <w:szCs w:val="20"/>
          <w:rtl w:val="true"/>
        </w:rPr>
        <w:t xml:space="preserve"> .</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2/451/1580</w:t>
      </w:r>
      <w:r>
        <w:rPr>
          <w:rFonts w:eastAsia="IRNazanin" w:cs="IRNazanin"/>
          <w:b w:val="false"/>
          <w:bCs w:val="false"/>
          <w:i w:val="false"/>
          <w:iCs w:val="false"/>
          <w:color w:val="333333"/>
          <w:sz w:val="20"/>
          <w:szCs w:val="20"/>
          <w:rtl w:val="true"/>
        </w:rPr>
        <w:t xml:space="preserve"> .</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2/443/1543</w:t>
      </w:r>
      <w:r>
        <w:rPr>
          <w:rFonts w:eastAsia="IRNazanin" w:cs="IRNazanin"/>
          <w:b w:val="false"/>
          <w:bCs w:val="false"/>
          <w:i w:val="false"/>
          <w:iCs w:val="false"/>
          <w:color w:val="333333"/>
          <w:sz w:val="20"/>
          <w:szCs w:val="20"/>
          <w:rtl w:val="true"/>
        </w:rPr>
        <w:t xml:space="preserve"> .</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2/442/1539</w:t>
      </w:r>
      <w:r>
        <w:rPr>
          <w:rFonts w:eastAsia="IRNazanin" w:cs="IRNazanin"/>
          <w:b w:val="false"/>
          <w:bCs w:val="false"/>
          <w:i w:val="false"/>
          <w:iCs w:val="false"/>
          <w:color w:val="333333"/>
          <w:sz w:val="20"/>
          <w:szCs w:val="20"/>
          <w:rtl w:val="true"/>
        </w:rPr>
        <w:t xml:space="preserve"> .</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 xml:space="preserve"> .</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الحدود </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6497</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43837</w:t>
      </w:r>
      <w:r>
        <w:rPr>
          <w:rFonts w:eastAsia="IRNazanin" w:cs="IRNazanin"/>
          <w:b w:val="false"/>
          <w:bCs w:val="false"/>
          <w:i w:val="false"/>
          <w:iCs w:val="false"/>
          <w:color w:val="333333"/>
          <w:sz w:val="20"/>
          <w:szCs w:val="20"/>
          <w:rtl w:val="true"/>
        </w:rPr>
        <w:t xml:space="preserve"> .</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2/443/1548</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2/443/1547</w:t>
      </w:r>
      <w:r>
        <w:rPr>
          <w:rFonts w:eastAsia="IRNazanin" w:cs="IRNazanin"/>
          <w:b w:val="false"/>
          <w:bCs w:val="false"/>
          <w:i w:val="false"/>
          <w:iCs w:val="false"/>
          <w:color w:val="333333"/>
          <w:sz w:val="20"/>
          <w:szCs w:val="20"/>
          <w:rtl w:val="true"/>
        </w:rPr>
        <w:t xml:space="preserve"> .</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18/24/21901</w:t>
      </w:r>
      <w:r>
        <w:rPr>
          <w:rFonts w:eastAsia="IRNazanin" w:cs="IRNazanin"/>
          <w:b w:val="false"/>
          <w:bCs w:val="false"/>
          <w:i w:val="false"/>
          <w:iCs w:val="false"/>
          <w:color w:val="333333"/>
          <w:sz w:val="20"/>
          <w:szCs w:val="20"/>
          <w:rtl w:val="true"/>
        </w:rPr>
        <w:t xml:space="preserve"> .</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2/65/181</w:t>
      </w:r>
      <w:r>
        <w:rPr>
          <w:rFonts w:eastAsia="IRNazanin" w:cs="IRNazanin"/>
          <w:b w:val="false"/>
          <w:bCs w:val="false"/>
          <w:i w:val="false"/>
          <w:iCs w:val="false"/>
          <w:color w:val="333333"/>
          <w:sz w:val="20"/>
          <w:szCs w:val="20"/>
          <w:rtl w:val="true"/>
        </w:rPr>
        <w:t xml:space="preserve"> .</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7/255/1</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13/161/2</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4/74/5146</w:t>
      </w:r>
      <w:r>
        <w:rPr>
          <w:rFonts w:eastAsia="IRNazanin" w:cs="IRNazanin"/>
          <w:b w:val="false"/>
          <w:bCs w:val="false"/>
          <w:i w:val="false"/>
          <w:iCs w:val="false"/>
          <w:color w:val="333333"/>
          <w:sz w:val="20"/>
          <w:szCs w:val="20"/>
          <w:rtl w:val="true"/>
        </w:rPr>
        <w:t xml:space="preserve"> .</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10/150/602</w:t>
      </w:r>
      <w:r>
        <w:rPr>
          <w:rFonts w:eastAsia="IRNazanin" w:cs="IRNazanin"/>
          <w:b w:val="false"/>
          <w:bCs w:val="false"/>
          <w:i w:val="false"/>
          <w:iCs w:val="false"/>
          <w:color w:val="333333"/>
          <w:sz w:val="20"/>
          <w:szCs w:val="20"/>
          <w:rtl w:val="true"/>
        </w:rPr>
        <w:t xml:space="preserve"> .</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برای اجرا نشدن حدّ کافی است که مدّعی بیّنه و گواه نیاورد و دیگر لازم نیست شخصی که در معرض اتهام است برای دفع حدّ از خود، سوگند یاد کند </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2/443/1545</w:t>
      </w:r>
      <w:r>
        <w:rPr>
          <w:rFonts w:eastAsia="IRNazanin" w:cs="IRNazanin"/>
          <w:b w:val="false"/>
          <w:bCs w:val="false"/>
          <w:i w:val="false"/>
          <w:iCs w:val="false"/>
          <w:color w:val="333333"/>
          <w:sz w:val="20"/>
          <w:szCs w:val="20"/>
          <w:rtl w:val="true"/>
        </w:rPr>
        <w:t xml:space="preserve"> .</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2/153/427</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1/117/368</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10/148/587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14003</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معنیً </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12969</w:t>
      </w:r>
      <w:r>
        <w:rPr>
          <w:rFonts w:eastAsia="IRNazanin" w:cs="IRNazanin"/>
          <w:b w:val="false"/>
          <w:bCs w:val="false"/>
          <w:i w:val="false"/>
          <w:iCs w:val="false"/>
          <w:color w:val="333333"/>
          <w:sz w:val="20"/>
          <w:szCs w:val="20"/>
          <w:rtl w:val="true"/>
        </w:rPr>
        <w:t xml:space="preserve"> .</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 xml:space="preserve"> .</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12965</w:t>
      </w:r>
      <w:r>
        <w:rPr>
          <w:rFonts w:eastAsia="IRNazanin" w:cs="IRNazanin"/>
          <w:b w:val="false"/>
          <w:bCs w:val="false"/>
          <w:i w:val="false"/>
          <w:iCs w:val="false"/>
          <w:color w:val="333333"/>
          <w:sz w:val="20"/>
          <w:szCs w:val="20"/>
          <w:rtl w:val="true"/>
        </w:rPr>
        <w:t xml:space="preserve"> .</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3/1324/24</w:t>
      </w:r>
      <w:r>
        <w:rPr>
          <w:rFonts w:eastAsia="IRNazanin" w:cs="IRNazanin"/>
          <w:b w:val="false"/>
          <w:bCs w:val="false"/>
          <w:i w:val="false"/>
          <w:iCs w:val="false"/>
          <w:color w:val="333333"/>
          <w:sz w:val="20"/>
          <w:szCs w:val="20"/>
          <w:rtl w:val="true"/>
        </w:rPr>
        <w:t xml:space="preserve"> .</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14002</w:t>
      </w:r>
      <w:r>
        <w:rPr>
          <w:rFonts w:eastAsia="IRNazanin" w:cs="IRNazanin"/>
          <w:b w:val="false"/>
          <w:bCs w:val="false"/>
          <w:i w:val="false"/>
          <w:iCs w:val="false"/>
          <w:color w:val="333333"/>
          <w:sz w:val="20"/>
          <w:szCs w:val="20"/>
          <w:rtl w:val="true"/>
        </w:rPr>
        <w:t xml:space="preserve"> .</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2/158/436</w:t>
      </w:r>
      <w:r>
        <w:rPr>
          <w:rFonts w:eastAsia="IRNazanin" w:cs="IRNazanin"/>
          <w:b w:val="false"/>
          <w:bCs w:val="false"/>
          <w:i w:val="false"/>
          <w:iCs w:val="false"/>
          <w:color w:val="333333"/>
          <w:sz w:val="20"/>
          <w:szCs w:val="20"/>
          <w:rtl w:val="true"/>
        </w:rPr>
        <w:t xml:space="preserve"> .</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فقط درباره حدّ قطع دست است و بدهکاری مالی دزد همچنان باقی است </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ائذن لی أن أقول عنّی و عنک ما رأیتُه مصلحة من التعریض و غیره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3/1425/119</w:t>
      </w:r>
      <w:r>
        <w:rPr>
          <w:rFonts w:eastAsia="IRNazanin" w:cs="IRNazanin"/>
          <w:b w:val="false"/>
          <w:bCs w:val="false"/>
          <w:i w:val="false"/>
          <w:iCs w:val="false"/>
          <w:color w:val="333333"/>
          <w:sz w:val="20"/>
          <w:szCs w:val="20"/>
          <w:rtl w:val="true"/>
        </w:rPr>
        <w:t xml:space="preserve"> .</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2/807/1006</w:t>
      </w:r>
      <w:r>
        <w:rPr>
          <w:rFonts w:eastAsia="IRNazanin" w:cs="IRNazanin"/>
          <w:b w:val="false"/>
          <w:bCs w:val="false"/>
          <w:i w:val="false"/>
          <w:iCs w:val="false"/>
          <w:color w:val="333333"/>
          <w:sz w:val="20"/>
          <w:szCs w:val="20"/>
          <w:rtl w:val="true"/>
        </w:rPr>
        <w:t xml:space="preserve"> .</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10/95/369</w:t>
      </w:r>
      <w:r>
        <w:rPr>
          <w:rFonts w:eastAsia="IRNazanin" w:cs="IRNazanin"/>
          <w:b w:val="false"/>
          <w:bCs w:val="false"/>
          <w:i w:val="false"/>
          <w:iCs w:val="false"/>
          <w:color w:val="333333"/>
          <w:sz w:val="20"/>
          <w:szCs w:val="20"/>
          <w:rtl w:val="true"/>
        </w:rPr>
        <w:t xml:space="preserve"> .</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راجع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4/73/5143</w:t>
      </w:r>
      <w:r>
        <w:rPr>
          <w:rFonts w:eastAsia="IRNazanin" w:cs="IRNazanin"/>
          <w:b w:val="false"/>
          <w:bCs w:val="false"/>
          <w:i w:val="false"/>
          <w:iCs w:val="false"/>
          <w:color w:val="333333"/>
          <w:sz w:val="20"/>
          <w:szCs w:val="20"/>
          <w:rtl w:val="true"/>
        </w:rPr>
        <w:t xml:space="preserve"> .</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10/144/570</w:t>
      </w:r>
      <w:r>
        <w:rPr>
          <w:rFonts w:eastAsia="IRNazanin" w:cs="IRNazanin"/>
          <w:b w:val="false"/>
          <w:bCs w:val="false"/>
          <w:i w:val="false"/>
          <w:iCs w:val="false"/>
          <w:color w:val="333333"/>
          <w:sz w:val="20"/>
          <w:szCs w:val="20"/>
          <w:rtl w:val="true"/>
        </w:rPr>
        <w:t xml:space="preserve"> .</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الأصغر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الغزوة</w:t>
      </w:r>
      <w:r>
        <w:rPr>
          <w:rFonts w:eastAsia="IRNazanin" w:cs="IRNazanin"/>
          <w:b w:val="false"/>
          <w:bCs w:val="false"/>
          <w:i w:val="false"/>
          <w:iCs w:val="false"/>
          <w:color w:val="333333"/>
          <w:sz w:val="20"/>
          <w:szCs w:val="20"/>
          <w:rtl w:val="true"/>
        </w:rPr>
        <w:t>» .</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39878</w:t>
      </w:r>
      <w:r>
        <w:rPr>
          <w:rFonts w:eastAsia="IRNazanin" w:cs="IRNazanin"/>
          <w:b w:val="false"/>
          <w:bCs w:val="false"/>
          <w:i w:val="false"/>
          <w:iCs w:val="false"/>
          <w:color w:val="333333"/>
          <w:sz w:val="20"/>
          <w:szCs w:val="20"/>
          <w:rtl w:val="true"/>
        </w:rPr>
        <w:t xml:space="preserve"> .</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10331</w:t>
      </w:r>
      <w:r>
        <w:rPr>
          <w:rFonts w:eastAsia="IRNazanin" w:cs="IRNazanin"/>
          <w:b w:val="false"/>
          <w:bCs w:val="false"/>
          <w:i w:val="false"/>
          <w:iCs w:val="false"/>
          <w:color w:val="333333"/>
          <w:sz w:val="20"/>
          <w:szCs w:val="20"/>
          <w:rtl w:val="true"/>
        </w:rPr>
        <w:t xml:space="preserve"> .</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یسیر فی اللفظ </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3/42/2632</w:t>
      </w:r>
      <w:r>
        <w:rPr>
          <w:rFonts w:eastAsia="IRNazanin" w:cs="IRNazanin"/>
          <w:b w:val="false"/>
          <w:bCs w:val="false"/>
          <w:i w:val="false"/>
          <w:iCs w:val="false"/>
          <w:color w:val="333333"/>
          <w:sz w:val="20"/>
          <w:szCs w:val="20"/>
          <w:rtl w:val="true"/>
        </w:rPr>
        <w:t xml:space="preserve"> .</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تمام الحدیث </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 xml:space="preserve"> .</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 xml:space="preserve"> .</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10891</w:t>
      </w:r>
      <w:r>
        <w:rPr>
          <w:rFonts w:eastAsia="IRNazanin" w:cs="IRNazanin"/>
          <w:b w:val="false"/>
          <w:bCs w:val="false"/>
          <w:i w:val="false"/>
          <w:iCs w:val="false"/>
          <w:color w:val="333333"/>
          <w:sz w:val="20"/>
          <w:szCs w:val="20"/>
          <w:rtl w:val="true"/>
        </w:rPr>
        <w:t xml:space="preserve"> .</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10892</w:t>
      </w:r>
      <w:r>
        <w:rPr>
          <w:rFonts w:eastAsia="IRNazanin" w:cs="IRNazanin"/>
          <w:b w:val="false"/>
          <w:bCs w:val="false"/>
          <w:i w:val="false"/>
          <w:iCs w:val="false"/>
          <w:color w:val="333333"/>
          <w:sz w:val="20"/>
          <w:szCs w:val="20"/>
          <w:rtl w:val="true"/>
        </w:rPr>
        <w:t xml:space="preserve"> .</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التجسّس باب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 xml:space="preserve"> .</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6/163/299</w:t>
      </w:r>
      <w:r>
        <w:rPr>
          <w:rFonts w:eastAsia="IRNazanin" w:cs="IRNazanin"/>
          <w:b w:val="false"/>
          <w:bCs w:val="false"/>
          <w:i w:val="false"/>
          <w:iCs w:val="false"/>
          <w:color w:val="333333"/>
          <w:sz w:val="20"/>
          <w:szCs w:val="20"/>
          <w:rtl w:val="true"/>
        </w:rPr>
        <w:t xml:space="preserve"> .</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11/102/1</w:t>
      </w:r>
      <w:r>
        <w:rPr>
          <w:rFonts w:eastAsia="IRNazanin" w:cs="IRNazanin"/>
          <w:b w:val="false"/>
          <w:bCs w:val="false"/>
          <w:i w:val="false"/>
          <w:iCs w:val="false"/>
          <w:color w:val="333333"/>
          <w:sz w:val="20"/>
          <w:szCs w:val="20"/>
          <w:rtl w:val="true"/>
        </w:rPr>
        <w:t xml:space="preserve"> .</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534/1162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2/372/2661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نهج السعادة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عارٌ باقٍ فی الأعقابِ و الأعناق</w:t>
      </w:r>
      <w:r>
        <w:rPr>
          <w:rFonts w:eastAsia="IRNazanin" w:cs="IRNazanin"/>
          <w:b w:val="false"/>
          <w:bCs w:val="false"/>
          <w:i w:val="false"/>
          <w:iCs w:val="false"/>
          <w:color w:val="333333"/>
          <w:sz w:val="20"/>
          <w:szCs w:val="20"/>
          <w:rtl w:val="true"/>
        </w:rPr>
        <w:t>» .</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1/290/152</w:t>
      </w:r>
      <w:r>
        <w:rPr>
          <w:rFonts w:eastAsia="IRNazanin" w:cs="IRNazanin"/>
          <w:b w:val="false"/>
          <w:bCs w:val="false"/>
          <w:i w:val="false"/>
          <w:iCs w:val="false"/>
          <w:color w:val="333333"/>
          <w:sz w:val="20"/>
          <w:szCs w:val="20"/>
          <w:rtl w:val="true"/>
        </w:rPr>
        <w:t xml:space="preserve"> .</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11/64/3</w:t>
      </w:r>
      <w:r>
        <w:rPr>
          <w:rFonts w:eastAsia="IRNazanin" w:cs="IRNazanin"/>
          <w:b w:val="false"/>
          <w:bCs w:val="false"/>
          <w:i w:val="false"/>
          <w:iCs w:val="false"/>
          <w:color w:val="333333"/>
          <w:sz w:val="20"/>
          <w:szCs w:val="20"/>
          <w:rtl w:val="true"/>
        </w:rPr>
        <w:t xml:space="preserve"> .</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10767</w:t>
      </w:r>
      <w:r>
        <w:rPr>
          <w:rFonts w:eastAsia="IRNazanin" w:cs="IRNazanin"/>
          <w:b w:val="false"/>
          <w:bCs w:val="false"/>
          <w:i w:val="false"/>
          <w:iCs w:val="false"/>
          <w:color w:val="333333"/>
          <w:sz w:val="20"/>
          <w:szCs w:val="20"/>
          <w:rtl w:val="true"/>
        </w:rPr>
        <w:t xml:space="preserve"> .</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10775</w:t>
      </w:r>
      <w:r>
        <w:rPr>
          <w:rFonts w:eastAsia="IRNazanin" w:cs="IRNazanin"/>
          <w:b w:val="false"/>
          <w:bCs w:val="false"/>
          <w:i w:val="false"/>
          <w:iCs w:val="false"/>
          <w:color w:val="333333"/>
          <w:sz w:val="20"/>
          <w:szCs w:val="20"/>
          <w:rtl w:val="true"/>
        </w:rPr>
        <w:t xml:space="preserve"> .</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11108</w:t>
      </w:r>
      <w:r>
        <w:rPr>
          <w:rFonts w:eastAsia="IRNazanin" w:cs="IRNazanin"/>
          <w:b w:val="false"/>
          <w:bCs w:val="false"/>
          <w:i w:val="false"/>
          <w:iCs w:val="false"/>
          <w:color w:val="333333"/>
          <w:sz w:val="20"/>
          <w:szCs w:val="20"/>
          <w:rtl w:val="true"/>
        </w:rPr>
        <w:t xml:space="preserve"> .</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المُحارب و اللصّ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المحارب</w:t>
      </w:r>
      <w:r>
        <w:rPr>
          <w:rFonts w:eastAsia="IRNazanin" w:cs="IRNazanin"/>
          <w:b w:val="false"/>
          <w:bCs w:val="false"/>
          <w:i w:val="false"/>
          <w:iCs w:val="false"/>
          <w:color w:val="333333"/>
          <w:sz w:val="20"/>
          <w:szCs w:val="20"/>
          <w:rtl w:val="true"/>
        </w:rPr>
        <w:t>» .</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2/107/1289</w:t>
      </w:r>
      <w:r>
        <w:rPr>
          <w:rFonts w:eastAsia="IRNazanin" w:cs="IRNazanin"/>
          <w:b w:val="false"/>
          <w:bCs w:val="false"/>
          <w:i w:val="false"/>
          <w:iCs w:val="false"/>
          <w:color w:val="333333"/>
          <w:sz w:val="20"/>
          <w:szCs w:val="20"/>
          <w:rtl w:val="true"/>
        </w:rPr>
        <w:t xml:space="preserve"> .</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10/231/912</w:t>
      </w:r>
      <w:r>
        <w:rPr>
          <w:rFonts w:eastAsia="IRNazanin" w:cs="IRNazanin"/>
          <w:b w:val="false"/>
          <w:bCs w:val="false"/>
          <w:i w:val="false"/>
          <w:iCs w:val="false"/>
          <w:color w:val="333333"/>
          <w:sz w:val="20"/>
          <w:szCs w:val="20"/>
          <w:rtl w:val="true"/>
        </w:rPr>
        <w:t xml:space="preserve"> .</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دزدی که مسلحانه دست به دزدی زند </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10/134/530</w:t>
      </w:r>
      <w:r>
        <w:rPr>
          <w:rFonts w:eastAsia="IRNazanin" w:cs="IRNazanin"/>
          <w:b w:val="false"/>
          <w:bCs w:val="false"/>
          <w:i w:val="false"/>
          <w:iCs w:val="false"/>
          <w:color w:val="333333"/>
          <w:sz w:val="20"/>
          <w:szCs w:val="20"/>
          <w:rtl w:val="true"/>
        </w:rPr>
        <w:t xml:space="preserve"> .</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1/314/89</w:t>
      </w:r>
      <w:r>
        <w:rPr>
          <w:rFonts w:eastAsia="IRNazanin" w:cs="IRNazanin"/>
          <w:b w:val="false"/>
          <w:bCs w:val="false"/>
          <w:i w:val="false"/>
          <w:iCs w:val="false"/>
          <w:color w:val="333333"/>
          <w:sz w:val="20"/>
          <w:szCs w:val="20"/>
          <w:rtl w:val="true"/>
        </w:rPr>
        <w:t xml:space="preserve"> .</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1/314/91</w:t>
      </w:r>
      <w:r>
        <w:rPr>
          <w:rFonts w:eastAsia="IRNazanin" w:cs="IRNazanin"/>
          <w:b w:val="false"/>
          <w:bCs w:val="false"/>
          <w:i w:val="false"/>
          <w:iCs w:val="false"/>
          <w:color w:val="333333"/>
          <w:sz w:val="20"/>
          <w:szCs w:val="20"/>
          <w:rtl w:val="true"/>
        </w:rPr>
        <w:t xml:space="preserve"> .</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1/316/95</w:t>
      </w:r>
      <w:r>
        <w:rPr>
          <w:rFonts w:eastAsia="IRNazanin" w:cs="IRNazanin"/>
          <w:b w:val="false"/>
          <w:bCs w:val="false"/>
          <w:i w:val="false"/>
          <w:iCs w:val="false"/>
          <w:color w:val="333333"/>
          <w:sz w:val="20"/>
          <w:szCs w:val="20"/>
          <w:rtl w:val="true"/>
        </w:rPr>
        <w:t xml:space="preserve"> .</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10/133/529</w:t>
      </w:r>
      <w:r>
        <w:rPr>
          <w:rFonts w:eastAsia="IRNazanin" w:cs="IRNazanin"/>
          <w:b w:val="false"/>
          <w:bCs w:val="false"/>
          <w:i w:val="false"/>
          <w:iCs w:val="false"/>
          <w:color w:val="333333"/>
          <w:sz w:val="20"/>
          <w:szCs w:val="20"/>
          <w:rtl w:val="true"/>
        </w:rPr>
        <w:t xml:space="preserve"> .</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7/245/2</w:t>
      </w:r>
      <w:r>
        <w:rPr>
          <w:rFonts w:eastAsia="IRNazanin" w:cs="IRNazanin"/>
          <w:b w:val="false"/>
          <w:bCs w:val="false"/>
          <w:i w:val="false"/>
          <w:iCs w:val="false"/>
          <w:color w:val="333333"/>
          <w:sz w:val="20"/>
          <w:szCs w:val="20"/>
          <w:rtl w:val="true"/>
        </w:rPr>
        <w:t xml:space="preserve"> .</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2/477/1713</w:t>
      </w:r>
      <w:r>
        <w:rPr>
          <w:rFonts w:eastAsia="IRNazanin" w:cs="IRNazanin"/>
          <w:b w:val="false"/>
          <w:bCs w:val="false"/>
          <w:i w:val="false"/>
          <w:iCs w:val="false"/>
          <w:color w:val="333333"/>
          <w:sz w:val="20"/>
          <w:szCs w:val="20"/>
          <w:rtl w:val="true"/>
        </w:rPr>
        <w:t xml:space="preserve"> .</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79/197/12</w:t>
      </w:r>
      <w:r>
        <w:rPr>
          <w:rFonts w:eastAsia="IRNazanin" w:cs="IRNazanin"/>
          <w:b w:val="false"/>
          <w:bCs w:val="false"/>
          <w:i w:val="false"/>
          <w:iCs w:val="false"/>
          <w:color w:val="333333"/>
          <w:sz w:val="20"/>
          <w:szCs w:val="20"/>
          <w:rtl w:val="true"/>
        </w:rPr>
        <w:t xml:space="preserve"> .</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المحاربة </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7/247/10</w:t>
      </w:r>
      <w:r>
        <w:rPr>
          <w:rFonts w:eastAsia="IRNazanin" w:cs="IRNazanin"/>
          <w:b w:val="false"/>
          <w:bCs w:val="false"/>
          <w:i w:val="false"/>
          <w:iCs w:val="false"/>
          <w:color w:val="333333"/>
          <w:sz w:val="20"/>
          <w:szCs w:val="20"/>
          <w:rtl w:val="true"/>
        </w:rPr>
        <w:t xml:space="preserve"> .</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18/533/3</w:t>
      </w:r>
      <w:r>
        <w:rPr>
          <w:rFonts w:eastAsia="IRNazanin" w:cs="IRNazanin"/>
          <w:b w:val="false"/>
          <w:bCs w:val="false"/>
          <w:i w:val="false"/>
          <w:iCs w:val="false"/>
          <w:color w:val="333333"/>
          <w:sz w:val="20"/>
          <w:szCs w:val="20"/>
          <w:rtl w:val="true"/>
        </w:rPr>
        <w:t xml:space="preserve"> .</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7/247/8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39654</Words>
  <Characters>138947</Characters>
  <CharactersWithSpaces>176308</CharactersWithSpaces>
  <Paragraphs>2294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2026-08-22T10:59:43Z</dcterms:created>
  <dc:creator>ghaemiyeh.com</dc:creator>
  <dc:description/>
  <dc:language>en-US</dc:language>
  <cp:lastModifiedBy/>
  <dcterms:modified xsi:type="dcterms:W3CDTF">2026-08-22T14:30:17Z</dcterms:modified>
  <cp:revision>1</cp:revision>
  <dc:subject/>
  <dc:title>میزان الحکمه با ترجمه فارسی جلد 2</dc:title>
</cp:coreProperties>
</file>

<file path=docProps/custom.xml><?xml version="1.0" encoding="utf-8"?>
<Properties xmlns="http://schemas.openxmlformats.org/officeDocument/2006/custom-properties" xmlns:vt="http://schemas.openxmlformats.org/officeDocument/2006/docPropsVTypes"/>
</file>