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971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3971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39716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9739718_73709187">
            <w:r>
              <w:rPr>
                <w:webHidden/>
                <w:rStyle w:val="IndexLink"/>
                <w:rtl w:val="true"/>
              </w:rPr>
              <w:t>تتمة المبحث الرابع في الغسل</w:t>
            </w:r>
            <w:r>
              <w:rPr>
                <w:rStyle w:val="IndexLink"/>
                <w:rtl w:val="true"/>
              </w:rPr>
              <w:tab/>
            </w:r>
            <w:r>
              <w:rPr>
                <w:rStyle w:val="IndexLink"/>
              </w:rPr>
              <w:t>12</w:t>
            </w:r>
          </w:hyperlink>
        </w:p>
        <w:p>
          <w:pPr>
            <w:pStyle w:val="Contents4"/>
            <w:tabs>
              <w:tab w:val="clear" w:pos="8176"/>
              <w:tab w:val="right" w:pos="9026" w:leader="dot"/>
            </w:tabs>
            <w:rPr/>
          </w:pPr>
          <w:hyperlink w:anchor="__RefHeading___Toc9739720_73709187">
            <w:r>
              <w:rPr>
                <w:webHidden/>
                <w:rStyle w:val="IndexLink"/>
                <w:rtl w:val="true"/>
              </w:rPr>
              <w:t>تتمة المقصد الثاني في غسل الحيض</w:t>
            </w:r>
            <w:r>
              <w:rPr>
                <w:rStyle w:val="IndexLink"/>
                <w:rtl w:val="true"/>
              </w:rPr>
              <w:tab/>
            </w:r>
            <w:r>
              <w:rPr>
                <w:rStyle w:val="IndexLink"/>
              </w:rPr>
              <w:t>12</w:t>
            </w:r>
          </w:hyperlink>
        </w:p>
        <w:p>
          <w:pPr>
            <w:pStyle w:val="Contents5"/>
            <w:tabs>
              <w:tab w:val="clear" w:pos="7892"/>
              <w:tab w:val="right" w:pos="9026" w:leader="dot"/>
            </w:tabs>
            <w:rPr/>
          </w:pPr>
          <w:hyperlink w:anchor="__RefHeading___Toc9739722_73709187">
            <w:r>
              <w:rPr>
                <w:webHidden/>
                <w:rStyle w:val="IndexLink"/>
                <w:rtl w:val="true"/>
              </w:rPr>
              <w:t>الفصل السابع في أحكام الحائض</w:t>
            </w:r>
            <w:r>
              <w:rPr>
                <w:rStyle w:val="IndexLink"/>
                <w:rtl w:val="true"/>
              </w:rPr>
              <w:tab/>
            </w:r>
            <w:r>
              <w:rPr>
                <w:rStyle w:val="IndexLink"/>
              </w:rPr>
              <w:t>12</w:t>
            </w:r>
          </w:hyperlink>
        </w:p>
        <w:p>
          <w:pPr>
            <w:pStyle w:val="Contents6"/>
            <w:tabs>
              <w:tab w:val="clear" w:pos="7609"/>
              <w:tab w:val="right" w:pos="9026" w:leader="dot"/>
            </w:tabs>
            <w:rPr/>
          </w:pPr>
          <w:hyperlink w:anchor="__RefHeading___Toc9739724_73709187">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9739726_7370918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يحرم علي الحائض جميع ما يشترط فيه الطهارة من العبادات</w:t>
            </w:r>
            <w:r>
              <w:rPr>
                <w:rStyle w:val="IndexLink"/>
                <w:rtl w:val="true"/>
              </w:rPr>
              <w:tab/>
            </w:r>
            <w:r>
              <w:rPr>
                <w:rStyle w:val="IndexLink"/>
              </w:rPr>
              <w:t>12</w:t>
            </w:r>
          </w:hyperlink>
        </w:p>
        <w:p>
          <w:pPr>
            <w:pStyle w:val="Contents6"/>
            <w:tabs>
              <w:tab w:val="clear" w:pos="7609"/>
              <w:tab w:val="right" w:pos="9026" w:leader="dot"/>
            </w:tabs>
            <w:rPr/>
          </w:pPr>
          <w:hyperlink w:anchor="__RefHeading___Toc9739728_73709187">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9739730_73709187">
            <w:r>
              <w:rPr>
                <w:webHidden/>
                <w:rStyle w:val="IndexLink"/>
                <w:rtl w:val="true"/>
              </w:rPr>
              <w:t>بقي الكلام في ثمرة الحرمة الذاتية</w:t>
            </w:r>
            <w:r>
              <w:rPr>
                <w:rStyle w:val="IndexLink"/>
                <w:rtl w:val="true"/>
              </w:rPr>
              <w:t>.</w:t>
              <w:tab/>
            </w:r>
            <w:r>
              <w:rPr>
                <w:rStyle w:val="IndexLink"/>
              </w:rPr>
              <w:t>20</w:t>
            </w:r>
          </w:hyperlink>
        </w:p>
        <w:p>
          <w:pPr>
            <w:pStyle w:val="Contents6"/>
            <w:tabs>
              <w:tab w:val="clear" w:pos="7609"/>
              <w:tab w:val="right" w:pos="9026" w:leader="dot"/>
            </w:tabs>
            <w:rPr/>
          </w:pPr>
          <w:hyperlink w:anchor="__RefHeading___Toc9739732_73709187">
            <w:r>
              <w:rPr>
                <w:webHidden/>
                <w:rStyle w:val="IndexLink"/>
                <w:rtl w:val="true"/>
              </w:rPr>
              <w:t>و يحرم عليها جميع ما يحرم علي الجنب</w:t>
            </w:r>
            <w:r>
              <w:rPr>
                <w:rStyle w:val="IndexLink"/>
                <w:rtl w:val="true"/>
              </w:rPr>
              <w:t>.</w:t>
              <w:tab/>
            </w:r>
            <w:r>
              <w:rPr>
                <w:rStyle w:val="IndexLink"/>
              </w:rPr>
              <w:t>24</w:t>
            </w:r>
          </w:hyperlink>
        </w:p>
        <w:p>
          <w:pPr>
            <w:pStyle w:val="Contents6"/>
            <w:tabs>
              <w:tab w:val="clear" w:pos="7609"/>
              <w:tab w:val="right" w:pos="9026" w:leader="dot"/>
            </w:tabs>
            <w:rPr/>
          </w:pPr>
          <w:hyperlink w:anchor="__RefHeading___Toc9739734_73709187">
            <w:r>
              <w:rPr>
                <w:webHidden/>
                <w:rStyle w:val="IndexLink"/>
                <w:rtl w:val="true"/>
              </w:rPr>
              <w:t xml:space="preserve">مسألة </w:t>
            </w:r>
            <w:r>
              <w:rPr>
                <w:rStyle w:val="IndexLink"/>
              </w:rPr>
              <w:t>16</w:t>
            </w:r>
            <w:r>
              <w:rPr>
                <w:rStyle w:val="IndexLink"/>
                <w:rtl w:val="true"/>
              </w:rPr>
              <w:t xml:space="preserve">: </w:t>
            </w:r>
            <w:r>
              <w:rPr>
                <w:rStyle w:val="IndexLink"/>
                <w:rtl w:val="true"/>
              </w:rPr>
              <w:t>يحرم وطؤها في القبل عليها و علي الفاعل</w:t>
            </w:r>
            <w:r>
              <w:rPr>
                <w:rStyle w:val="IndexLink"/>
                <w:rtl w:val="true"/>
              </w:rPr>
              <w:tab/>
            </w:r>
            <w:r>
              <w:rPr>
                <w:rStyle w:val="IndexLink"/>
              </w:rPr>
              <w:t>24</w:t>
            </w:r>
          </w:hyperlink>
        </w:p>
        <w:p>
          <w:pPr>
            <w:pStyle w:val="Contents6"/>
            <w:tabs>
              <w:tab w:val="clear" w:pos="7609"/>
              <w:tab w:val="right" w:pos="9026" w:leader="dot"/>
            </w:tabs>
            <w:rPr/>
          </w:pPr>
          <w:hyperlink w:anchor="__RefHeading___Toc9739736_73709187">
            <w:r>
              <w:rPr>
                <w:webHidden/>
                <w:rStyle w:val="IndexLink"/>
                <w:rtl w:val="true"/>
              </w:rPr>
              <w:t xml:space="preserve">مسألة </w:t>
            </w:r>
            <w:r>
              <w:rPr>
                <w:rStyle w:val="IndexLink"/>
              </w:rPr>
              <w:t>17</w:t>
            </w:r>
            <w:r>
              <w:rPr>
                <w:rStyle w:val="IndexLink"/>
                <w:rtl w:val="true"/>
              </w:rPr>
              <w:t xml:space="preserve"> </w:t>
            </w:r>
            <w:r>
              <w:rPr>
                <w:rStyle w:val="IndexLink"/>
                <w:rtl w:val="true"/>
              </w:rPr>
              <w:t>كفارة وطء الحائض</w:t>
            </w:r>
            <w:r>
              <w:rPr>
                <w:rStyle w:val="IndexLink"/>
                <w:rtl w:val="true"/>
              </w:rPr>
              <w:tab/>
            </w:r>
            <w:r>
              <w:rPr>
                <w:rStyle w:val="IndexLink"/>
              </w:rPr>
              <w:t>39</w:t>
            </w:r>
          </w:hyperlink>
        </w:p>
        <w:p>
          <w:pPr>
            <w:pStyle w:val="Contents6"/>
            <w:tabs>
              <w:tab w:val="clear" w:pos="7609"/>
              <w:tab w:val="right" w:pos="9026" w:leader="dot"/>
            </w:tabs>
            <w:rPr/>
          </w:pPr>
          <w:hyperlink w:anchor="__RefHeading___Toc9739738_73709187">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9739740_73709187">
            <w:r>
              <w:rPr>
                <w:webHidden/>
                <w:rStyle w:val="IndexLink"/>
                <w:rtl w:val="true"/>
              </w:rPr>
              <w:t>بقي في المقام أمور</w:t>
            </w:r>
            <w:r>
              <w:rPr>
                <w:rStyle w:val="IndexLink"/>
                <w:rtl w:val="true"/>
              </w:rPr>
              <w:t>..</w:t>
              <w:tab/>
            </w:r>
            <w:r>
              <w:rPr>
                <w:rStyle w:val="IndexLink"/>
              </w:rPr>
              <w:t>53</w:t>
            </w:r>
          </w:hyperlink>
        </w:p>
        <w:p>
          <w:pPr>
            <w:pStyle w:val="Contents6"/>
            <w:tabs>
              <w:tab w:val="clear" w:pos="7609"/>
              <w:tab w:val="right" w:pos="9026" w:leader="dot"/>
            </w:tabs>
            <w:rPr/>
          </w:pPr>
          <w:hyperlink w:anchor="__RefHeading___Toc9739742_73709187">
            <w:r>
              <w:rPr>
                <w:webHidden/>
                <w:rStyle w:val="IndexLink"/>
                <w:rtl w:val="true"/>
              </w:rPr>
              <w:t>الأول</w:t>
            </w:r>
            <w:r>
              <w:rPr>
                <w:rStyle w:val="IndexLink"/>
                <w:rtl w:val="true"/>
              </w:rPr>
              <w:t xml:space="preserve">: </w:t>
            </w:r>
            <w:r>
              <w:rPr>
                <w:rStyle w:val="IndexLink"/>
                <w:rtl w:val="true"/>
              </w:rPr>
              <w:t>الظاهر عدم الفرق في الأمة بين القنة و المدبرة و أم الولد و المكاتبة</w:t>
            </w:r>
            <w:r>
              <w:rPr>
                <w:rStyle w:val="IndexLink"/>
                <w:rtl w:val="true"/>
              </w:rPr>
              <w:tab/>
            </w:r>
            <w:r>
              <w:rPr>
                <w:rStyle w:val="IndexLink"/>
              </w:rPr>
              <w:t>53</w:t>
            </w:r>
          </w:hyperlink>
        </w:p>
        <w:p>
          <w:pPr>
            <w:pStyle w:val="Contents6"/>
            <w:tabs>
              <w:tab w:val="clear" w:pos="7609"/>
              <w:tab w:val="right" w:pos="9026" w:leader="dot"/>
            </w:tabs>
            <w:rPr/>
          </w:pPr>
          <w:hyperlink w:anchor="__RefHeading___Toc9739744_73709187">
            <w:r>
              <w:rPr>
                <w:webHidden/>
                <w:rStyle w:val="IndexLink"/>
                <w:rtl w:val="true"/>
              </w:rPr>
              <w:t>الثاني</w:t>
            </w:r>
            <w:r>
              <w:rPr>
                <w:rStyle w:val="IndexLink"/>
                <w:rtl w:val="true"/>
              </w:rPr>
              <w:t xml:space="preserve">: </w:t>
            </w:r>
            <w:r>
              <w:rPr>
                <w:rStyle w:val="IndexLink"/>
                <w:rtl w:val="true"/>
              </w:rPr>
              <w:t>الظاهر عدم الفرق في الزوجة بين الحرة و الأمة و الدائمة و المنقطعة،</w:t>
            </w:r>
            <w:r>
              <w:rPr>
                <w:rStyle w:val="IndexLink"/>
                <w:rtl w:val="true"/>
              </w:rPr>
              <w:tab/>
            </w:r>
            <w:r>
              <w:rPr>
                <w:rStyle w:val="IndexLink"/>
              </w:rPr>
              <w:t>54</w:t>
            </w:r>
          </w:hyperlink>
        </w:p>
        <w:p>
          <w:pPr>
            <w:pStyle w:val="Contents6"/>
            <w:tabs>
              <w:tab w:val="clear" w:pos="7609"/>
              <w:tab w:val="right" w:pos="9026" w:leader="dot"/>
            </w:tabs>
            <w:rPr/>
          </w:pPr>
          <w:hyperlink w:anchor="__RefHeading___Toc9739746_73709187">
            <w:r>
              <w:rPr>
                <w:webHidden/>
                <w:rStyle w:val="IndexLink"/>
                <w:rtl w:val="true"/>
              </w:rPr>
              <w:t>الثالث</w:t>
            </w:r>
            <w:r>
              <w:rPr>
                <w:rStyle w:val="IndexLink"/>
                <w:rtl w:val="true"/>
              </w:rPr>
              <w:t xml:space="preserve">: </w:t>
            </w:r>
            <w:r>
              <w:rPr>
                <w:rStyle w:val="IndexLink"/>
                <w:rtl w:val="true"/>
              </w:rPr>
              <w:t>لو لم تكن الموطوءة زوجة و لا أمة</w:t>
            </w:r>
            <w:r>
              <w:rPr>
                <w:rStyle w:val="IndexLink"/>
                <w:rtl w:val="true"/>
              </w:rPr>
              <w:tab/>
            </w:r>
            <w:r>
              <w:rPr>
                <w:rStyle w:val="IndexLink"/>
              </w:rPr>
              <w:t>54</w:t>
            </w:r>
          </w:hyperlink>
        </w:p>
        <w:p>
          <w:pPr>
            <w:pStyle w:val="Contents6"/>
            <w:tabs>
              <w:tab w:val="clear" w:pos="7609"/>
              <w:tab w:val="right" w:pos="9026" w:leader="dot"/>
            </w:tabs>
            <w:rPr/>
          </w:pPr>
          <w:hyperlink w:anchor="__RefHeading___Toc9739748_73709187">
            <w:r>
              <w:rPr>
                <w:webHidden/>
                <w:rStyle w:val="IndexLink"/>
                <w:rtl w:val="true"/>
              </w:rPr>
              <w:t>الرابع</w:t>
            </w:r>
            <w:r>
              <w:rPr>
                <w:rStyle w:val="IndexLink"/>
                <w:rtl w:val="true"/>
              </w:rPr>
              <w:t xml:space="preserve">: </w:t>
            </w:r>
            <w:r>
              <w:rPr>
                <w:rStyle w:val="IndexLink"/>
                <w:rtl w:val="true"/>
              </w:rPr>
              <w:t>الظاهر عدم الإشكال في جواز دفع كفارة وطء الزوجة لمسكين واحد،</w:t>
            </w:r>
            <w:r>
              <w:rPr>
                <w:rStyle w:val="IndexLink"/>
                <w:rtl w:val="true"/>
              </w:rPr>
              <w:tab/>
            </w:r>
            <w:r>
              <w:rPr>
                <w:rStyle w:val="IndexLink"/>
              </w:rPr>
              <w:t>55</w:t>
            </w:r>
          </w:hyperlink>
        </w:p>
        <w:p>
          <w:pPr>
            <w:pStyle w:val="Contents6"/>
            <w:tabs>
              <w:tab w:val="clear" w:pos="7609"/>
              <w:tab w:val="right" w:pos="9026" w:leader="dot"/>
            </w:tabs>
            <w:rPr/>
          </w:pPr>
          <w:hyperlink w:anchor="__RefHeading___Toc9739750_73709187">
            <w:r>
              <w:rPr>
                <w:webHidden/>
                <w:rStyle w:val="IndexLink"/>
                <w:rtl w:val="true"/>
              </w:rPr>
              <w:t>الخامس</w:t>
            </w:r>
            <w:r>
              <w:rPr>
                <w:rStyle w:val="IndexLink"/>
                <w:rtl w:val="true"/>
              </w:rPr>
              <w:t xml:space="preserve">: </w:t>
            </w:r>
            <w:r>
              <w:rPr>
                <w:rStyle w:val="IndexLink"/>
                <w:rtl w:val="true"/>
              </w:rPr>
              <w:t>قال في العروة الوثقي</w:t>
            </w:r>
            <w:r>
              <w:rPr>
                <w:rStyle w:val="IndexLink"/>
                <w:rtl w:val="true"/>
              </w:rPr>
              <w:t>: «</w:t>
            </w:r>
            <w:r>
              <w:rPr>
                <w:rStyle w:val="IndexLink"/>
                <w:rtl w:val="true"/>
              </w:rPr>
              <w:t>وجوب الكفارة في الوطء في دبر الحائض غير معلوم</w:t>
            </w:r>
            <w:r>
              <w:rPr>
                <w:rStyle w:val="IndexLink"/>
                <w:rtl w:val="true"/>
              </w:rPr>
              <w:t xml:space="preserve">. </w:t>
            </w:r>
            <w:r>
              <w:rPr>
                <w:rStyle w:val="IndexLink"/>
                <w:rtl w:val="true"/>
              </w:rPr>
              <w:t>لكنه أحوط</w:t>
            </w:r>
            <w:r>
              <w:rPr>
                <w:rStyle w:val="IndexLink"/>
                <w:rtl w:val="true"/>
              </w:rPr>
              <w:t>».</w:t>
              <w:tab/>
            </w:r>
            <w:r>
              <w:rPr>
                <w:rStyle w:val="IndexLink"/>
              </w:rPr>
              <w:t>56</w:t>
            </w:r>
          </w:hyperlink>
        </w:p>
        <w:p>
          <w:pPr>
            <w:pStyle w:val="Contents6"/>
            <w:tabs>
              <w:tab w:val="clear" w:pos="7609"/>
              <w:tab w:val="right" w:pos="9026" w:leader="dot"/>
            </w:tabs>
            <w:rPr/>
          </w:pPr>
          <w:hyperlink w:anchor="__RefHeading___Toc9739752_73709187">
            <w:r>
              <w:rPr>
                <w:webHidden/>
                <w:rStyle w:val="IndexLink"/>
                <w:rtl w:val="true"/>
              </w:rPr>
              <w:t>السادس</w:t>
            </w:r>
            <w:r>
              <w:rPr>
                <w:rStyle w:val="IndexLink"/>
                <w:rtl w:val="true"/>
              </w:rPr>
              <w:t xml:space="preserve">: </w:t>
            </w:r>
            <w:r>
              <w:rPr>
                <w:rStyle w:val="IndexLink"/>
                <w:rtl w:val="true"/>
              </w:rPr>
              <w:t>حكي في الجواهر عن ظاهر كشف الغطاء تعميم وجوب الكفارة لما إذا كانت المرأة ميتة،</w:t>
            </w:r>
            <w:r>
              <w:rPr>
                <w:rStyle w:val="IndexLink"/>
                <w:rtl w:val="true"/>
              </w:rPr>
              <w:tab/>
            </w:r>
            <w:r>
              <w:rPr>
                <w:rStyle w:val="IndexLink"/>
              </w:rPr>
              <w:t>56</w:t>
            </w:r>
          </w:hyperlink>
        </w:p>
        <w:p>
          <w:pPr>
            <w:pStyle w:val="Contents6"/>
            <w:tabs>
              <w:tab w:val="clear" w:pos="7609"/>
              <w:tab w:val="right" w:pos="9026" w:leader="dot"/>
            </w:tabs>
            <w:rPr/>
          </w:pPr>
          <w:hyperlink w:anchor="__RefHeading___Toc9739754_73709187">
            <w:r>
              <w:rPr>
                <w:webHidden/>
                <w:rStyle w:val="IndexLink"/>
                <w:rtl w:val="true"/>
              </w:rPr>
              <w:t>السابع</w:t>
            </w:r>
            <w:r>
              <w:rPr>
                <w:rStyle w:val="IndexLink"/>
                <w:rtl w:val="true"/>
              </w:rPr>
              <w:t xml:space="preserve">: </w:t>
            </w:r>
            <w:r>
              <w:rPr>
                <w:rStyle w:val="IndexLink"/>
                <w:rtl w:val="true"/>
              </w:rPr>
              <w:t>الظاهر أن المعيار في الأول و الوسط و الآخر علي الحيض الذي يقع فيه الوطء،</w:t>
            </w:r>
            <w:r>
              <w:rPr>
                <w:rStyle w:val="IndexLink"/>
                <w:rtl w:val="true"/>
              </w:rPr>
              <w:tab/>
            </w:r>
            <w:r>
              <w:rPr>
                <w:rStyle w:val="IndexLink"/>
              </w:rPr>
              <w:t>57</w:t>
            </w:r>
          </w:hyperlink>
        </w:p>
        <w:p>
          <w:pPr>
            <w:pStyle w:val="Contents6"/>
            <w:tabs>
              <w:tab w:val="clear" w:pos="7609"/>
              <w:tab w:val="right" w:pos="9026" w:leader="dot"/>
            </w:tabs>
            <w:rPr/>
          </w:pPr>
          <w:hyperlink w:anchor="__RefHeading___Toc9739756_73709187">
            <w:r>
              <w:rPr>
                <w:webHidden/>
                <w:rStyle w:val="IndexLink"/>
                <w:rtl w:val="true"/>
              </w:rPr>
              <w:t>الثامن</w:t>
            </w:r>
            <w:r>
              <w:rPr>
                <w:rStyle w:val="IndexLink"/>
                <w:rtl w:val="true"/>
              </w:rPr>
              <w:t xml:space="preserve">: </w:t>
            </w:r>
            <w:r>
              <w:rPr>
                <w:rStyle w:val="IndexLink"/>
                <w:rtl w:val="true"/>
              </w:rPr>
              <w:t>الظاهر تعدد الكفارة بتعدد الوطء،</w:t>
            </w:r>
            <w:r>
              <w:rPr>
                <w:rStyle w:val="IndexLink"/>
                <w:rtl w:val="true"/>
              </w:rPr>
              <w:tab/>
            </w:r>
            <w:r>
              <w:rPr>
                <w:rStyle w:val="IndexLink"/>
              </w:rPr>
              <w:t>59</w:t>
            </w:r>
          </w:hyperlink>
        </w:p>
        <w:p>
          <w:pPr>
            <w:pStyle w:val="Contents6"/>
            <w:tabs>
              <w:tab w:val="clear" w:pos="7609"/>
              <w:tab w:val="right" w:pos="9026" w:leader="dot"/>
            </w:tabs>
            <w:rPr/>
          </w:pPr>
          <w:hyperlink w:anchor="__RefHeading___Toc9739758_73709187">
            <w:r>
              <w:rPr>
                <w:webHidden/>
                <w:rStyle w:val="IndexLink"/>
                <w:rtl w:val="true"/>
              </w:rPr>
              <w:t>التاسع</w:t>
            </w:r>
            <w:r>
              <w:rPr>
                <w:rStyle w:val="IndexLink"/>
                <w:rtl w:val="true"/>
              </w:rPr>
              <w:t xml:space="preserve">: </w:t>
            </w:r>
            <w:r>
              <w:rPr>
                <w:rStyle w:val="IndexLink"/>
                <w:rtl w:val="true"/>
              </w:rPr>
              <w:t>الظاهر عدم الإشكال في أن الحيض لو فجأ في أثناء الإدخال لزوم التخلص و يحرم الاستمرار فيه،</w:t>
            </w:r>
            <w:r>
              <w:rPr>
                <w:rStyle w:val="IndexLink"/>
                <w:rtl w:val="true"/>
              </w:rPr>
              <w:tab/>
            </w:r>
            <w:r>
              <w:rPr>
                <w:rStyle w:val="IndexLink"/>
              </w:rPr>
              <w:t>63</w:t>
            </w:r>
          </w:hyperlink>
        </w:p>
        <w:p>
          <w:pPr>
            <w:pStyle w:val="Contents6"/>
            <w:tabs>
              <w:tab w:val="clear" w:pos="7609"/>
              <w:tab w:val="right" w:pos="9026" w:leader="dot"/>
            </w:tabs>
            <w:rPr/>
          </w:pPr>
          <w:hyperlink w:anchor="__RefHeading___Toc9739760_73709187">
            <w:r>
              <w:rPr>
                <w:webHidden/>
                <w:rStyle w:val="IndexLink"/>
                <w:rtl w:val="true"/>
              </w:rPr>
              <w:t>العاشر</w:t>
            </w:r>
            <w:r>
              <w:rPr>
                <w:rStyle w:val="IndexLink"/>
                <w:rtl w:val="true"/>
              </w:rPr>
              <w:t xml:space="preserve">: </w:t>
            </w:r>
            <w:r>
              <w:rPr>
                <w:rStyle w:val="IndexLink"/>
                <w:rtl w:val="true"/>
              </w:rPr>
              <w:t>ذكر في العروة الوثقي أنه لو خرج حيضها من غير الفرج حرم وطؤها في الفرج،</w:t>
            </w:r>
            <w:r>
              <w:rPr>
                <w:rStyle w:val="IndexLink"/>
                <w:rtl w:val="true"/>
              </w:rPr>
              <w:tab/>
            </w:r>
            <w:r>
              <w:rPr>
                <w:rStyle w:val="IndexLink"/>
              </w:rPr>
              <w:t>64</w:t>
            </w:r>
          </w:hyperlink>
        </w:p>
        <w:p>
          <w:pPr>
            <w:pStyle w:val="Contents6"/>
            <w:tabs>
              <w:tab w:val="clear" w:pos="7609"/>
              <w:tab w:val="right" w:pos="9026" w:leader="dot"/>
            </w:tabs>
            <w:rPr/>
          </w:pPr>
          <w:hyperlink w:anchor="__RefHeading___Toc9739762_73709187">
            <w:r>
              <w:rPr>
                <w:webHidden/>
                <w:rStyle w:val="IndexLink"/>
                <w:rtl w:val="true"/>
              </w:rPr>
              <w:t>الحادي عشر</w:t>
            </w:r>
            <w:r>
              <w:rPr>
                <w:rStyle w:val="IndexLink"/>
                <w:rtl w:val="true"/>
              </w:rPr>
              <w:t xml:space="preserve">: </w:t>
            </w:r>
            <w:r>
              <w:rPr>
                <w:rStyle w:val="IndexLink"/>
                <w:rtl w:val="true"/>
              </w:rPr>
              <w:t>صرح في العروة الوثقي بعدم سقوط الكفارة بالعجز عنها،</w:t>
            </w:r>
            <w:r>
              <w:rPr>
                <w:rStyle w:val="IndexLink"/>
                <w:rtl w:val="true"/>
              </w:rPr>
              <w:tab/>
            </w:r>
            <w:r>
              <w:rPr>
                <w:rStyle w:val="IndexLink"/>
              </w:rPr>
              <w:t>64</w:t>
            </w:r>
          </w:hyperlink>
        </w:p>
        <w:p>
          <w:pPr>
            <w:pStyle w:val="Contents6"/>
            <w:tabs>
              <w:tab w:val="clear" w:pos="7609"/>
              <w:tab w:val="right" w:pos="9026" w:leader="dot"/>
            </w:tabs>
            <w:rPr/>
          </w:pPr>
          <w:hyperlink w:anchor="__RefHeading___Toc9739764_73709187">
            <w:r>
              <w:rPr>
                <w:webHidden/>
                <w:rStyle w:val="IndexLink"/>
                <w:rtl w:val="true"/>
              </w:rPr>
              <w:t>الثاني عشر</w:t>
            </w:r>
            <w:r>
              <w:rPr>
                <w:rStyle w:val="IndexLink"/>
                <w:rtl w:val="true"/>
              </w:rPr>
              <w:t xml:space="preserve">: </w:t>
            </w:r>
            <w:r>
              <w:rPr>
                <w:rStyle w:val="IndexLink"/>
                <w:rtl w:val="true"/>
              </w:rPr>
              <w:t>المدار في مقدار الكفارة واقعا علي الموضوع الواقعي من حيثية المرأة و أنها زوجة أو أمة،</w:t>
            </w:r>
            <w:r>
              <w:rPr>
                <w:rStyle w:val="IndexLink"/>
                <w:rtl w:val="true"/>
              </w:rPr>
              <w:tab/>
            </w:r>
            <w:r>
              <w:rPr>
                <w:rStyle w:val="IndexLink"/>
              </w:rPr>
              <w:t>70</w:t>
            </w:r>
          </w:hyperlink>
        </w:p>
        <w:p>
          <w:pPr>
            <w:pStyle w:val="Contents6"/>
            <w:tabs>
              <w:tab w:val="clear" w:pos="7609"/>
              <w:tab w:val="right" w:pos="9026" w:leader="dot"/>
            </w:tabs>
            <w:rPr/>
          </w:pPr>
          <w:hyperlink w:anchor="__RefHeading___Toc9739766_73709187">
            <w:r>
              <w:rPr>
                <w:webHidden/>
                <w:rStyle w:val="IndexLink"/>
                <w:rtl w:val="true"/>
              </w:rPr>
              <w:t>الثالث عشر</w:t>
            </w:r>
            <w:r>
              <w:rPr>
                <w:rStyle w:val="IndexLink"/>
                <w:rtl w:val="true"/>
              </w:rPr>
              <w:t xml:space="preserve">: </w:t>
            </w:r>
            <w:r>
              <w:rPr>
                <w:rStyle w:val="IndexLink"/>
                <w:rtl w:val="true"/>
              </w:rPr>
              <w:t>قال في المنتهي في فروع مسألة كفارة وطء الحائض</w:t>
            </w:r>
            <w:r>
              <w:rPr>
                <w:rStyle w:val="IndexLink"/>
                <w:rtl w:val="true"/>
              </w:rPr>
              <w:t>: «</w:t>
            </w:r>
            <w:r>
              <w:rPr>
                <w:rStyle w:val="IndexLink"/>
                <w:rtl w:val="true"/>
              </w:rPr>
              <w:t>الثاني عشر</w:t>
            </w:r>
            <w:r>
              <w:rPr>
                <w:rStyle w:val="IndexLink"/>
                <w:rtl w:val="true"/>
              </w:rPr>
              <w:t xml:space="preserve">: </w:t>
            </w:r>
            <w:r>
              <w:rPr>
                <w:rStyle w:val="IndexLink"/>
                <w:rtl w:val="true"/>
              </w:rPr>
              <w:t>يجب الامتناع من الوطء وقت الاشتباه،</w:t>
            </w:r>
            <w:r>
              <w:rPr>
                <w:rStyle w:val="IndexLink"/>
                <w:rtl w:val="true"/>
              </w:rPr>
              <w:tab/>
            </w:r>
            <w:r>
              <w:rPr>
                <w:rStyle w:val="IndexLink"/>
              </w:rPr>
              <w:t>70</w:t>
            </w:r>
          </w:hyperlink>
        </w:p>
        <w:p>
          <w:pPr>
            <w:pStyle w:val="Contents6"/>
            <w:tabs>
              <w:tab w:val="clear" w:pos="7609"/>
              <w:tab w:val="right" w:pos="9026" w:leader="dot"/>
            </w:tabs>
            <w:rPr/>
          </w:pPr>
          <w:hyperlink w:anchor="__RefHeading___Toc9739768_73709187">
            <w:r>
              <w:rPr>
                <w:webHidden/>
                <w:rStyle w:val="IndexLink"/>
                <w:rtl w:val="true"/>
              </w:rPr>
              <w:t>الرابع عشر</w:t>
            </w:r>
            <w:r>
              <w:rPr>
                <w:rStyle w:val="IndexLink"/>
                <w:rtl w:val="true"/>
              </w:rPr>
              <w:t xml:space="preserve">: </w:t>
            </w:r>
            <w:r>
              <w:rPr>
                <w:rStyle w:val="IndexLink"/>
                <w:rtl w:val="true"/>
              </w:rPr>
              <w:t>قال في الجواهر</w:t>
            </w:r>
            <w:r>
              <w:rPr>
                <w:rStyle w:val="IndexLink"/>
                <w:rtl w:val="true"/>
              </w:rPr>
              <w:t>: «</w:t>
            </w:r>
            <w:r>
              <w:rPr>
                <w:rStyle w:val="IndexLink"/>
                <w:rtl w:val="true"/>
              </w:rPr>
              <w:t>لا إشكال عندهم، بل لا خلاف في قبول قول المرأة في الحيض إن لم تكن متهمة،</w:t>
            </w:r>
            <w:r>
              <w:rPr>
                <w:rStyle w:val="IndexLink"/>
                <w:rtl w:val="true"/>
              </w:rPr>
              <w:tab/>
            </w:r>
            <w:r>
              <w:rPr>
                <w:rStyle w:val="IndexLink"/>
              </w:rPr>
              <w:t>71</w:t>
            </w:r>
          </w:hyperlink>
        </w:p>
        <w:p>
          <w:pPr>
            <w:pStyle w:val="Contents6"/>
            <w:tabs>
              <w:tab w:val="clear" w:pos="7609"/>
              <w:tab w:val="right" w:pos="9026" w:leader="dot"/>
            </w:tabs>
            <w:rPr/>
          </w:pPr>
          <w:hyperlink w:anchor="__RefHeading___Toc9739770_73709187">
            <w:r>
              <w:rPr>
                <w:webHidden/>
                <w:rStyle w:val="IndexLink"/>
                <w:rtl w:val="true"/>
              </w:rPr>
              <w:t>الخامس عشر</w:t>
            </w:r>
            <w:r>
              <w:rPr>
                <w:rStyle w:val="IndexLink"/>
                <w:rtl w:val="true"/>
              </w:rPr>
              <w:t xml:space="preserve">: </w:t>
            </w:r>
            <w:r>
              <w:rPr>
                <w:rStyle w:val="IndexLink"/>
                <w:rtl w:val="true"/>
              </w:rPr>
              <w:t>صرح جملة من الأصحاب بمشاركة النفساء للحائض في حكم الكفارة</w:t>
            </w:r>
            <w:r>
              <w:rPr>
                <w:rStyle w:val="IndexLink"/>
                <w:rtl w:val="true"/>
              </w:rPr>
              <w:t>.</w:t>
              <w:tab/>
            </w:r>
            <w:r>
              <w:rPr>
                <w:rStyle w:val="IndexLink"/>
              </w:rPr>
              <w:t>74</w:t>
            </w:r>
          </w:hyperlink>
        </w:p>
        <w:p>
          <w:pPr>
            <w:pStyle w:val="Contents6"/>
            <w:tabs>
              <w:tab w:val="clear" w:pos="7609"/>
              <w:tab w:val="right" w:pos="9026" w:leader="dot"/>
            </w:tabs>
            <w:rPr/>
          </w:pPr>
          <w:hyperlink w:anchor="__RefHeading___Toc9739772_73709187">
            <w:r>
              <w:rPr>
                <w:webHidden/>
                <w:rStyle w:val="IndexLink"/>
                <w:rtl w:val="true"/>
              </w:rPr>
              <w:t xml:space="preserve">مسألة </w:t>
            </w:r>
            <w:r>
              <w:rPr>
                <w:rStyle w:val="IndexLink"/>
              </w:rPr>
              <w:t>18</w:t>
            </w:r>
            <w:r>
              <w:rPr>
                <w:rStyle w:val="IndexLink"/>
                <w:rtl w:val="true"/>
              </w:rPr>
              <w:t xml:space="preserve">: </w:t>
            </w:r>
            <w:r>
              <w:rPr>
                <w:rStyle w:val="IndexLink"/>
                <w:rtl w:val="true"/>
              </w:rPr>
              <w:t>طلاق الحائض و ظهارها</w:t>
            </w:r>
            <w:r>
              <w:rPr>
                <w:rStyle w:val="IndexLink"/>
                <w:rtl w:val="true"/>
              </w:rPr>
              <w:tab/>
            </w:r>
            <w:r>
              <w:rPr>
                <w:rStyle w:val="IndexLink"/>
              </w:rPr>
              <w:t>75</w:t>
            </w:r>
          </w:hyperlink>
        </w:p>
        <w:p>
          <w:pPr>
            <w:pStyle w:val="Contents6"/>
            <w:tabs>
              <w:tab w:val="clear" w:pos="7609"/>
              <w:tab w:val="right" w:pos="9026" w:leader="dot"/>
            </w:tabs>
            <w:rPr/>
          </w:pPr>
          <w:hyperlink w:anchor="__RefHeading___Toc9739774_7370918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739776_73709187">
            <w:r>
              <w:rPr>
                <w:webHidden/>
                <w:rStyle w:val="IndexLink"/>
                <w:rtl w:val="true"/>
              </w:rPr>
              <w:t>بقي في المقام أمران</w:t>
            </w:r>
            <w:r>
              <w:rPr>
                <w:rStyle w:val="IndexLink"/>
                <w:rtl w:val="true"/>
              </w:rPr>
              <w:t>:</w:t>
              <w:tab/>
            </w:r>
            <w:r>
              <w:rPr>
                <w:rStyle w:val="IndexLink"/>
              </w:rPr>
              <w:t>80</w:t>
            </w:r>
          </w:hyperlink>
        </w:p>
        <w:p>
          <w:pPr>
            <w:pStyle w:val="Contents6"/>
            <w:tabs>
              <w:tab w:val="clear" w:pos="7609"/>
              <w:tab w:val="right" w:pos="9026" w:leader="dot"/>
            </w:tabs>
            <w:rPr/>
          </w:pPr>
          <w:hyperlink w:anchor="__RefHeading___Toc9739778_73709187">
            <w:r>
              <w:rPr>
                <w:webHidden/>
                <w:rStyle w:val="IndexLink"/>
                <w:rtl w:val="true"/>
              </w:rPr>
              <w:t>الأول</w:t>
            </w:r>
            <w:r>
              <w:rPr>
                <w:rStyle w:val="IndexLink"/>
                <w:rtl w:val="true"/>
              </w:rPr>
              <w:t xml:space="preserve">: </w:t>
            </w:r>
            <w:r>
              <w:rPr>
                <w:rStyle w:val="IndexLink"/>
                <w:rtl w:val="true"/>
              </w:rPr>
              <w:t>تقدم في الفرع الثالث عشر من فروع كفارة الوطء إلزام بعضهم بالاحتياط مع اشتباه الحيض و لو كان لاستمرار الدم</w:t>
            </w:r>
            <w:r>
              <w:rPr>
                <w:rStyle w:val="IndexLink"/>
                <w:rtl w:val="true"/>
              </w:rPr>
              <w:t>.</w:t>
              <w:tab/>
            </w:r>
            <w:r>
              <w:rPr>
                <w:rStyle w:val="IndexLink"/>
              </w:rPr>
              <w:t>80</w:t>
            </w:r>
          </w:hyperlink>
        </w:p>
        <w:p>
          <w:pPr>
            <w:pStyle w:val="Contents6"/>
            <w:tabs>
              <w:tab w:val="clear" w:pos="7609"/>
              <w:tab w:val="right" w:pos="9026" w:leader="dot"/>
            </w:tabs>
            <w:rPr/>
          </w:pPr>
          <w:hyperlink w:anchor="__RefHeading___Toc9739780_73709187">
            <w:r>
              <w:rPr>
                <w:webHidden/>
                <w:rStyle w:val="IndexLink"/>
                <w:rtl w:val="true"/>
              </w:rPr>
              <w:t>الأمر الثاني</w:t>
            </w:r>
            <w:r>
              <w:rPr>
                <w:rStyle w:val="IndexLink"/>
                <w:rtl w:val="true"/>
              </w:rPr>
              <w:t xml:space="preserve">: </w:t>
            </w:r>
            <w:r>
              <w:rPr>
                <w:rStyle w:val="IndexLink"/>
                <w:rtl w:val="true"/>
              </w:rPr>
              <w:t>لا يخفي أن ما كان من الأحكام المتقدمة قد أخذ في أدلته عنوان الحائض</w:t>
            </w:r>
            <w:r>
              <w:rPr>
                <w:rStyle w:val="IndexLink"/>
                <w:rtl w:val="true"/>
              </w:rPr>
              <w:tab/>
            </w:r>
            <w:r>
              <w:rPr>
                <w:rStyle w:val="IndexLink"/>
              </w:rPr>
              <w:t>81</w:t>
            </w:r>
          </w:hyperlink>
        </w:p>
        <w:p>
          <w:pPr>
            <w:pStyle w:val="Contents6"/>
            <w:tabs>
              <w:tab w:val="clear" w:pos="7609"/>
              <w:tab w:val="right" w:pos="9026" w:leader="dot"/>
            </w:tabs>
            <w:rPr/>
          </w:pPr>
          <w:hyperlink w:anchor="__RefHeading___Toc9739782_7370918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يجب الغسل من حدث الحيض لكل مشروط بالطهارة من الحدث الأكبر</w:t>
            </w:r>
            <w:r>
              <w:rPr>
                <w:rStyle w:val="IndexLink"/>
                <w:rtl w:val="true"/>
              </w:rPr>
              <w:tab/>
            </w:r>
            <w:r>
              <w:rPr>
                <w:rStyle w:val="IndexLink"/>
              </w:rPr>
              <w:t>83</w:t>
            </w:r>
          </w:hyperlink>
        </w:p>
        <w:p>
          <w:pPr>
            <w:pStyle w:val="Contents6"/>
            <w:tabs>
              <w:tab w:val="clear" w:pos="7609"/>
              <w:tab w:val="right" w:pos="9026" w:leader="dot"/>
            </w:tabs>
            <w:rPr/>
          </w:pPr>
          <w:hyperlink w:anchor="__RefHeading___Toc9739784_73709187">
            <w:r>
              <w:rPr>
                <w:webHidden/>
                <w:rStyle w:val="IndexLink"/>
                <w:rtl w:val="true"/>
              </w:rPr>
              <w:t>شارة</w:t>
            </w:r>
            <w:r>
              <w:rPr>
                <w:rStyle w:val="IndexLink"/>
                <w:rtl w:val="true"/>
              </w:rPr>
              <w:tab/>
            </w:r>
            <w:r>
              <w:rPr>
                <w:rStyle w:val="IndexLink"/>
              </w:rPr>
              <w:t>83</w:t>
            </w:r>
          </w:hyperlink>
        </w:p>
        <w:p>
          <w:pPr>
            <w:pStyle w:val="Contents6"/>
            <w:tabs>
              <w:tab w:val="clear" w:pos="7609"/>
              <w:tab w:val="right" w:pos="9026" w:leader="dot"/>
            </w:tabs>
            <w:rPr/>
          </w:pPr>
          <w:hyperlink w:anchor="__RefHeading___Toc9739786_73709187">
            <w:r>
              <w:rPr>
                <w:webHidden/>
                <w:rStyle w:val="IndexLink"/>
                <w:rtl w:val="true"/>
              </w:rPr>
              <w:t>كيفية غسل الحيض</w:t>
            </w:r>
            <w:r>
              <w:rPr>
                <w:rStyle w:val="IndexLink"/>
                <w:rtl w:val="true"/>
              </w:rPr>
              <w:tab/>
            </w:r>
            <w:r>
              <w:rPr>
                <w:rStyle w:val="IndexLink"/>
              </w:rPr>
              <w:t>84</w:t>
            </w:r>
          </w:hyperlink>
        </w:p>
        <w:p>
          <w:pPr>
            <w:pStyle w:val="Contents6"/>
            <w:tabs>
              <w:tab w:val="clear" w:pos="7609"/>
              <w:tab w:val="right" w:pos="9026" w:leader="dot"/>
            </w:tabs>
            <w:rPr/>
          </w:pPr>
          <w:hyperlink w:anchor="__RefHeading___Toc9739788_73709187">
            <w:r>
              <w:rPr>
                <w:webHidden/>
                <w:rStyle w:val="IndexLink"/>
                <w:rtl w:val="true"/>
              </w:rPr>
              <w:t>هل يجزي الغسل عن الوضوء</w:t>
            </w:r>
            <w:r>
              <w:rPr>
                <w:rStyle w:val="IndexLink"/>
                <w:rtl w:val="true"/>
              </w:rPr>
              <w:tab/>
            </w:r>
            <w:r>
              <w:rPr>
                <w:rStyle w:val="IndexLink"/>
              </w:rPr>
              <w:t>89</w:t>
            </w:r>
          </w:hyperlink>
        </w:p>
        <w:p>
          <w:pPr>
            <w:pStyle w:val="Contents6"/>
            <w:tabs>
              <w:tab w:val="clear" w:pos="7609"/>
              <w:tab w:val="right" w:pos="9026" w:leader="dot"/>
            </w:tabs>
            <w:rPr/>
          </w:pPr>
          <w:hyperlink w:anchor="__RefHeading___Toc9739790_73709187">
            <w:r>
              <w:rPr>
                <w:webHidden/>
                <w:rStyle w:val="IndexLink"/>
                <w:rtl w:val="true"/>
              </w:rPr>
              <w:t>قول الأول عدم الإجزاء</w:t>
            </w:r>
            <w:r>
              <w:rPr>
                <w:rStyle w:val="IndexLink"/>
                <w:rtl w:val="true"/>
              </w:rPr>
              <w:tab/>
            </w:r>
            <w:r>
              <w:rPr>
                <w:rStyle w:val="IndexLink"/>
              </w:rPr>
              <w:t>89</w:t>
            </w:r>
          </w:hyperlink>
        </w:p>
        <w:p>
          <w:pPr>
            <w:pStyle w:val="Contents6"/>
            <w:tabs>
              <w:tab w:val="clear" w:pos="7609"/>
              <w:tab w:val="right" w:pos="9026" w:leader="dot"/>
            </w:tabs>
            <w:rPr/>
          </w:pPr>
          <w:hyperlink w:anchor="__RefHeading___Toc9739792_7370918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9739794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89</w:t>
            </w:r>
          </w:hyperlink>
        </w:p>
        <w:p>
          <w:pPr>
            <w:pStyle w:val="Contents6"/>
            <w:tabs>
              <w:tab w:val="clear" w:pos="7609"/>
              <w:tab w:val="right" w:pos="9026" w:leader="dot"/>
            </w:tabs>
            <w:rPr/>
          </w:pPr>
          <w:hyperlink w:anchor="__RefHeading___Toc9739796_73709187">
            <w:r>
              <w:rPr>
                <w:webHidden/>
                <w:rStyle w:val="IndexLink"/>
                <w:rtl w:val="true"/>
              </w:rPr>
              <w:t>الثاني</w:t>
            </w:r>
            <w:r>
              <w:rPr>
                <w:rStyle w:val="IndexLink"/>
                <w:rtl w:val="true"/>
              </w:rPr>
              <w:t xml:space="preserve">: </w:t>
            </w:r>
            <w:r>
              <w:rPr>
                <w:rStyle w:val="IndexLink"/>
                <w:rtl w:val="true"/>
              </w:rPr>
              <w:t>إطلاق ما دل علي سببية أسباب الحدث الأصغر للوضوء</w:t>
            </w:r>
            <w:r>
              <w:rPr>
                <w:rStyle w:val="IndexLink"/>
                <w:rtl w:val="true"/>
              </w:rPr>
              <w:tab/>
            </w:r>
            <w:r>
              <w:rPr>
                <w:rStyle w:val="IndexLink"/>
              </w:rPr>
              <w:t>90</w:t>
            </w:r>
          </w:hyperlink>
        </w:p>
        <w:p>
          <w:pPr>
            <w:pStyle w:val="Contents6"/>
            <w:tabs>
              <w:tab w:val="clear" w:pos="7609"/>
              <w:tab w:val="right" w:pos="9026" w:leader="dot"/>
            </w:tabs>
            <w:rPr/>
          </w:pPr>
          <w:hyperlink w:anchor="__RefHeading___Toc9739798_73709187">
            <w:r>
              <w:rPr>
                <w:webHidden/>
                <w:rStyle w:val="IndexLink"/>
                <w:rtl w:val="true"/>
              </w:rPr>
              <w:t>الثالث</w:t>
            </w:r>
            <w:r>
              <w:rPr>
                <w:rStyle w:val="IndexLink"/>
                <w:rtl w:val="true"/>
              </w:rPr>
              <w:t xml:space="preserve">: </w:t>
            </w:r>
            <w:r>
              <w:rPr>
                <w:rStyle w:val="IndexLink"/>
                <w:rtl w:val="true"/>
              </w:rPr>
              <w:t>النصوص الخاصة،</w:t>
            </w:r>
            <w:r>
              <w:rPr>
                <w:rStyle w:val="IndexLink"/>
                <w:rtl w:val="true"/>
              </w:rPr>
              <w:tab/>
            </w:r>
            <w:r>
              <w:rPr>
                <w:rStyle w:val="IndexLink"/>
              </w:rPr>
              <w:t>91</w:t>
            </w:r>
          </w:hyperlink>
        </w:p>
        <w:p>
          <w:pPr>
            <w:pStyle w:val="Contents6"/>
            <w:tabs>
              <w:tab w:val="clear" w:pos="7609"/>
              <w:tab w:val="right" w:pos="9026" w:leader="dot"/>
            </w:tabs>
            <w:rPr/>
          </w:pPr>
          <w:hyperlink w:anchor="__RefHeading___Toc9739800_73709187">
            <w:r>
              <w:rPr>
                <w:webHidden/>
                <w:rStyle w:val="IndexLink"/>
                <w:rtl w:val="true"/>
              </w:rPr>
              <w:t>القول الثاني إجزاء الغسل عن الوضوء</w:t>
            </w:r>
            <w:r>
              <w:rPr>
                <w:rStyle w:val="IndexLink"/>
                <w:rtl w:val="true"/>
              </w:rPr>
              <w:tab/>
            </w:r>
            <w:r>
              <w:rPr>
                <w:rStyle w:val="IndexLink"/>
              </w:rPr>
              <w:t>91</w:t>
            </w:r>
          </w:hyperlink>
        </w:p>
        <w:p>
          <w:pPr>
            <w:pStyle w:val="Contents6"/>
            <w:tabs>
              <w:tab w:val="clear" w:pos="7609"/>
              <w:tab w:val="right" w:pos="9026" w:leader="dot"/>
            </w:tabs>
            <w:rPr/>
          </w:pPr>
          <w:hyperlink w:anchor="__RefHeading___Toc9739802_7370918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9739804_73709187">
            <w:r>
              <w:rPr>
                <w:webHidden/>
                <w:rStyle w:val="IndexLink"/>
                <w:rtl w:val="true"/>
              </w:rPr>
              <w:t>بقي في المقام أمر، و هو أنه هل يجب تقديم الوضوء علي الغسل أو يجوز تأخيره عنه؟</w:t>
            </w:r>
            <w:r>
              <w:rPr>
                <w:rStyle w:val="IndexLink"/>
                <w:rtl w:val="true"/>
              </w:rPr>
              <w:tab/>
            </w:r>
            <w:r>
              <w:rPr>
                <w:rStyle w:val="IndexLink"/>
              </w:rPr>
              <w:t>98</w:t>
            </w:r>
          </w:hyperlink>
        </w:p>
        <w:p>
          <w:pPr>
            <w:pStyle w:val="Contents6"/>
            <w:tabs>
              <w:tab w:val="clear" w:pos="7609"/>
              <w:tab w:val="right" w:pos="9026" w:leader="dot"/>
            </w:tabs>
            <w:rPr/>
          </w:pPr>
          <w:hyperlink w:anchor="__RefHeading___Toc9739806_73709187">
            <w:r>
              <w:rPr>
                <w:webHidden/>
                <w:rStyle w:val="IndexLink"/>
                <w:rtl w:val="true"/>
              </w:rPr>
              <w:t xml:space="preserve">مسألة </w:t>
            </w:r>
            <w:r>
              <w:rPr>
                <w:rStyle w:val="IndexLink"/>
              </w:rPr>
              <w:t>20</w:t>
            </w:r>
            <w:r>
              <w:rPr>
                <w:rStyle w:val="IndexLink"/>
                <w:rtl w:val="true"/>
              </w:rPr>
              <w:t xml:space="preserve">: </w:t>
            </w:r>
            <w:r>
              <w:rPr>
                <w:rStyle w:val="IndexLink"/>
                <w:rtl w:val="true"/>
              </w:rPr>
              <w:t>يجب عليها قضاء ما فاتها من الصوم في رمضان دون غيره</w:t>
            </w:r>
            <w:r>
              <w:rPr>
                <w:rStyle w:val="IndexLink"/>
                <w:rtl w:val="true"/>
              </w:rPr>
              <w:tab/>
            </w:r>
            <w:r>
              <w:rPr>
                <w:rStyle w:val="IndexLink"/>
              </w:rPr>
              <w:t>102</w:t>
            </w:r>
          </w:hyperlink>
        </w:p>
        <w:p>
          <w:pPr>
            <w:pStyle w:val="Contents6"/>
            <w:tabs>
              <w:tab w:val="clear" w:pos="7609"/>
              <w:tab w:val="right" w:pos="9026" w:leader="dot"/>
            </w:tabs>
            <w:rPr/>
          </w:pPr>
          <w:hyperlink w:anchor="__RefHeading___Toc9739808_7370918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9739810_73709187">
            <w:r>
              <w:rPr>
                <w:webHidden/>
                <w:rStyle w:val="IndexLink"/>
                <w:rtl w:val="true"/>
              </w:rPr>
              <w:t>لا يجب علي الحائض قضاء الصلاة</w:t>
            </w:r>
            <w:r>
              <w:rPr>
                <w:rStyle w:val="IndexLink"/>
                <w:rtl w:val="true"/>
              </w:rPr>
              <w:tab/>
            </w:r>
            <w:r>
              <w:rPr>
                <w:rStyle w:val="IndexLink"/>
              </w:rPr>
              <w:t>104</w:t>
            </w:r>
          </w:hyperlink>
        </w:p>
        <w:p>
          <w:pPr>
            <w:pStyle w:val="Contents6"/>
            <w:tabs>
              <w:tab w:val="clear" w:pos="7609"/>
              <w:tab w:val="right" w:pos="9026" w:leader="dot"/>
            </w:tabs>
            <w:rPr/>
          </w:pPr>
          <w:hyperlink w:anchor="__RefHeading___Toc9739812_73709187">
            <w:r>
              <w:rPr>
                <w:webHidden/>
                <w:rStyle w:val="IndexLink"/>
                <w:rtl w:val="true"/>
              </w:rPr>
              <w:t>إذا طرأ الحيض أثناء الوقت</w:t>
            </w:r>
            <w:r>
              <w:rPr>
                <w:rStyle w:val="IndexLink"/>
                <w:rtl w:val="true"/>
              </w:rPr>
              <w:tab/>
            </w:r>
            <w:r>
              <w:rPr>
                <w:rStyle w:val="IndexLink"/>
              </w:rPr>
              <w:t>106</w:t>
            </w:r>
          </w:hyperlink>
        </w:p>
        <w:p>
          <w:pPr>
            <w:pStyle w:val="Contents6"/>
            <w:tabs>
              <w:tab w:val="clear" w:pos="7609"/>
              <w:tab w:val="right" w:pos="9026" w:leader="dot"/>
            </w:tabs>
            <w:rPr/>
          </w:pPr>
          <w:hyperlink w:anchor="__RefHeading___Toc9739814_7370918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9739816_73709187">
            <w:r>
              <w:rPr>
                <w:webHidden/>
                <w:rStyle w:val="IndexLink"/>
                <w:rtl w:val="true"/>
              </w:rPr>
              <w:t>يقع الكلام فيما ذكره الأصحاب و في نصوص المقام و هو في مسألتين</w:t>
            </w:r>
            <w:r>
              <w:rPr>
                <w:rStyle w:val="IndexLink"/>
                <w:rtl w:val="true"/>
              </w:rPr>
              <w:t>:</w:t>
              <w:tab/>
            </w:r>
            <w:r>
              <w:rPr>
                <w:rStyle w:val="IndexLink"/>
              </w:rPr>
              <w:t>108</w:t>
            </w:r>
          </w:hyperlink>
        </w:p>
        <w:p>
          <w:pPr>
            <w:pStyle w:val="Contents6"/>
            <w:tabs>
              <w:tab w:val="clear" w:pos="7609"/>
              <w:tab w:val="right" w:pos="9026" w:leader="dot"/>
            </w:tabs>
            <w:rPr/>
          </w:pPr>
          <w:hyperlink w:anchor="__RefHeading___Toc9739818_73709187">
            <w:r>
              <w:rPr>
                <w:webHidden/>
                <w:rStyle w:val="IndexLink"/>
                <w:rtl w:val="true"/>
              </w:rPr>
              <w:t>المسألة الأولي</w:t>
            </w:r>
            <w:r>
              <w:rPr>
                <w:rStyle w:val="IndexLink"/>
                <w:rtl w:val="true"/>
              </w:rPr>
              <w:t xml:space="preserve">: </w:t>
            </w:r>
            <w:r>
              <w:rPr>
                <w:rStyle w:val="IndexLink"/>
                <w:rtl w:val="true"/>
              </w:rPr>
              <w:t>إذا طرأ الحيض في أثناء الوقت</w:t>
            </w:r>
            <w:r>
              <w:rPr>
                <w:rStyle w:val="IndexLink"/>
                <w:rtl w:val="true"/>
              </w:rPr>
              <w:tab/>
            </w:r>
            <w:r>
              <w:rPr>
                <w:rStyle w:val="IndexLink"/>
              </w:rPr>
              <w:t>108</w:t>
            </w:r>
          </w:hyperlink>
        </w:p>
        <w:p>
          <w:pPr>
            <w:pStyle w:val="Contents6"/>
            <w:tabs>
              <w:tab w:val="clear" w:pos="7609"/>
              <w:tab w:val="right" w:pos="9026" w:leader="dot"/>
            </w:tabs>
            <w:rPr/>
          </w:pPr>
          <w:hyperlink w:anchor="__RefHeading___Toc9739820_73709187">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9739822_73709187">
            <w:r>
              <w:rPr>
                <w:webHidden/>
                <w:rStyle w:val="IndexLink"/>
                <w:rtl w:val="true"/>
              </w:rPr>
              <w:t>بقي في المقام أمور</w:t>
            </w:r>
            <w:r>
              <w:rPr>
                <w:rStyle w:val="IndexLink"/>
                <w:rtl w:val="true"/>
              </w:rPr>
              <w:t>..</w:t>
              <w:tab/>
            </w:r>
            <w:r>
              <w:rPr>
                <w:rStyle w:val="IndexLink"/>
              </w:rPr>
              <w:t>113</w:t>
            </w:r>
          </w:hyperlink>
        </w:p>
        <w:p>
          <w:pPr>
            <w:pStyle w:val="Contents6"/>
            <w:tabs>
              <w:tab w:val="clear" w:pos="7609"/>
              <w:tab w:val="right" w:pos="9026" w:leader="dot"/>
            </w:tabs>
            <w:rPr/>
          </w:pPr>
          <w:hyperlink w:anchor="__RefHeading___Toc9739824_73709187">
            <w:r>
              <w:rPr>
                <w:webHidden/>
                <w:rStyle w:val="IndexLink"/>
                <w:rtl w:val="true"/>
              </w:rPr>
              <w:t>الأول</w:t>
            </w:r>
            <w:r>
              <w:rPr>
                <w:rStyle w:val="IndexLink"/>
                <w:rtl w:val="true"/>
              </w:rPr>
              <w:t xml:space="preserve">: </w:t>
            </w:r>
            <w:r>
              <w:rPr>
                <w:rStyle w:val="IndexLink"/>
                <w:rtl w:val="true"/>
              </w:rPr>
              <w:t>بناء علي اعتبار سعة الوقت للطهارة في وجوب القضاء فقد صرح في كشف اللثام بأنه لو كان ضيق الوقت مسوغا للتيمم كفي سعة الوقت له</w:t>
            </w:r>
            <w:r>
              <w:rPr>
                <w:rStyle w:val="IndexLink"/>
                <w:rtl w:val="true"/>
              </w:rPr>
              <w:t>.</w:t>
              <w:tab/>
            </w:r>
            <w:r>
              <w:rPr>
                <w:rStyle w:val="IndexLink"/>
              </w:rPr>
              <w:t>113</w:t>
            </w:r>
          </w:hyperlink>
        </w:p>
        <w:p>
          <w:pPr>
            <w:pStyle w:val="Contents6"/>
            <w:tabs>
              <w:tab w:val="clear" w:pos="7609"/>
              <w:tab w:val="right" w:pos="9026" w:leader="dot"/>
            </w:tabs>
            <w:rPr/>
          </w:pPr>
          <w:hyperlink w:anchor="__RefHeading___Toc9739826_73709187">
            <w:r>
              <w:rPr>
                <w:webHidden/>
                <w:rStyle w:val="IndexLink"/>
                <w:rtl w:val="true"/>
              </w:rPr>
              <w:t>الثاني</w:t>
            </w:r>
            <w:r>
              <w:rPr>
                <w:rStyle w:val="IndexLink"/>
                <w:rtl w:val="true"/>
              </w:rPr>
              <w:t xml:space="preserve">: </w:t>
            </w:r>
            <w:r>
              <w:rPr>
                <w:rStyle w:val="IndexLink"/>
                <w:rtl w:val="true"/>
              </w:rPr>
              <w:t>بناء علي ما هو المعروف من وجوب القضاء مع سعة الوقت للصلاة وحدها أو مع شروطها فالمعيار في الصلاة علي أقل المجزي،</w:t>
            </w:r>
            <w:r>
              <w:rPr>
                <w:rStyle w:val="IndexLink"/>
                <w:rtl w:val="true"/>
              </w:rPr>
              <w:tab/>
            </w:r>
            <w:r>
              <w:rPr>
                <w:rStyle w:val="IndexLink"/>
              </w:rPr>
              <w:t>113</w:t>
            </w:r>
          </w:hyperlink>
        </w:p>
        <w:p>
          <w:pPr>
            <w:pStyle w:val="Contents6"/>
            <w:tabs>
              <w:tab w:val="clear" w:pos="7609"/>
              <w:tab w:val="right" w:pos="9026" w:leader="dot"/>
            </w:tabs>
            <w:rPr/>
          </w:pPr>
          <w:hyperlink w:anchor="__RefHeading___Toc9739828_73709187">
            <w:r>
              <w:rPr>
                <w:webHidden/>
                <w:rStyle w:val="IndexLink"/>
                <w:rtl w:val="true"/>
              </w:rPr>
              <w:t>الثالث</w:t>
            </w:r>
            <w:r>
              <w:rPr>
                <w:rStyle w:val="IndexLink"/>
                <w:rtl w:val="true"/>
              </w:rPr>
              <w:t xml:space="preserve">: </w:t>
            </w:r>
            <w:r>
              <w:rPr>
                <w:rStyle w:val="IndexLink"/>
                <w:rtl w:val="true"/>
              </w:rPr>
              <w:t>ربما يظهر مما في مبحث الحيض من التذكرة من إناطة القضاء بالقدرة علي الصلاة مع الطهارة</w:t>
            </w:r>
            <w:r>
              <w:rPr>
                <w:rStyle w:val="IndexLink"/>
                <w:rtl w:val="true"/>
              </w:rPr>
              <w:tab/>
            </w:r>
            <w:r>
              <w:rPr>
                <w:rStyle w:val="IndexLink"/>
              </w:rPr>
              <w:t>113</w:t>
            </w:r>
          </w:hyperlink>
        </w:p>
        <w:p>
          <w:pPr>
            <w:pStyle w:val="Contents6"/>
            <w:tabs>
              <w:tab w:val="clear" w:pos="7609"/>
              <w:tab w:val="right" w:pos="9026" w:leader="dot"/>
            </w:tabs>
            <w:rPr/>
          </w:pPr>
          <w:hyperlink w:anchor="__RefHeading___Toc9739830_73709187">
            <w:r>
              <w:rPr>
                <w:webHidden/>
                <w:rStyle w:val="IndexLink"/>
                <w:rtl w:val="true"/>
              </w:rPr>
              <w:t>الرابع</w:t>
            </w:r>
            <w:r>
              <w:rPr>
                <w:rStyle w:val="IndexLink"/>
                <w:rtl w:val="true"/>
              </w:rPr>
              <w:t xml:space="preserve">: </w:t>
            </w:r>
            <w:r>
              <w:rPr>
                <w:rStyle w:val="IndexLink"/>
                <w:rtl w:val="true"/>
              </w:rPr>
              <w:t>لو علمت المرأة بأن الحيض يفجؤها لزمها التعجيل بالصلاة أداء، لتضيق وقتها</w:t>
            </w:r>
            <w:r>
              <w:rPr>
                <w:rStyle w:val="IndexLink"/>
                <w:rtl w:val="true"/>
              </w:rPr>
              <w:t>.</w:t>
              <w:tab/>
            </w:r>
            <w:r>
              <w:rPr>
                <w:rStyle w:val="IndexLink"/>
              </w:rPr>
              <w:t>114</w:t>
            </w:r>
          </w:hyperlink>
        </w:p>
        <w:p>
          <w:pPr>
            <w:pStyle w:val="Contents6"/>
            <w:tabs>
              <w:tab w:val="clear" w:pos="7609"/>
              <w:tab w:val="right" w:pos="9026" w:leader="dot"/>
            </w:tabs>
            <w:rPr/>
          </w:pPr>
          <w:hyperlink w:anchor="__RefHeading___Toc9739832_73709187">
            <w:r>
              <w:rPr>
                <w:webHidden/>
                <w:rStyle w:val="IndexLink"/>
                <w:rtl w:val="true"/>
              </w:rPr>
              <w:t>الخامس</w:t>
            </w:r>
            <w:r>
              <w:rPr>
                <w:rStyle w:val="IndexLink"/>
                <w:rtl w:val="true"/>
              </w:rPr>
              <w:t xml:space="preserve">: </w:t>
            </w:r>
            <w:r>
              <w:rPr>
                <w:rStyle w:val="IndexLink"/>
                <w:rtl w:val="true"/>
              </w:rPr>
              <w:t>قال في العروة الوثقي</w:t>
            </w:r>
            <w:r>
              <w:rPr>
                <w:rStyle w:val="IndexLink"/>
                <w:rtl w:val="true"/>
              </w:rPr>
              <w:t>: «</w:t>
            </w:r>
            <w:r>
              <w:rPr>
                <w:rStyle w:val="IndexLink"/>
                <w:rtl w:val="true"/>
              </w:rPr>
              <w:t>إذا شكت في سعة الوقت و عدمها وجبت المبادرة</w:t>
            </w:r>
            <w:r>
              <w:rPr>
                <w:rStyle w:val="IndexLink"/>
                <w:rtl w:val="true"/>
              </w:rPr>
              <w:t>»</w:t>
              <w:tab/>
            </w:r>
            <w:r>
              <w:rPr>
                <w:rStyle w:val="IndexLink"/>
              </w:rPr>
              <w:t>115</w:t>
            </w:r>
          </w:hyperlink>
        </w:p>
        <w:p>
          <w:pPr>
            <w:pStyle w:val="Contents6"/>
            <w:tabs>
              <w:tab w:val="clear" w:pos="7609"/>
              <w:tab w:val="right" w:pos="9026" w:leader="dot"/>
            </w:tabs>
            <w:rPr/>
          </w:pPr>
          <w:hyperlink w:anchor="__RefHeading___Toc9739834_73709187">
            <w:r>
              <w:rPr>
                <w:webHidden/>
                <w:rStyle w:val="IndexLink"/>
                <w:rtl w:val="true"/>
              </w:rPr>
              <w:t>السادس</w:t>
            </w:r>
            <w:r>
              <w:rPr>
                <w:rStyle w:val="IndexLink"/>
                <w:rtl w:val="true"/>
              </w:rPr>
              <w:t xml:space="preserve">: </w:t>
            </w:r>
            <w:r>
              <w:rPr>
                <w:rStyle w:val="IndexLink"/>
                <w:rtl w:val="true"/>
              </w:rPr>
              <w:t>ذكر في مبحث المواقيت من القواعد استحباب القضاء لو قصر الوقت عن الطهارة و الصلاة التامة،</w:t>
            </w:r>
            <w:r>
              <w:rPr>
                <w:rStyle w:val="IndexLink"/>
                <w:rtl w:val="true"/>
              </w:rPr>
              <w:tab/>
            </w:r>
            <w:r>
              <w:rPr>
                <w:rStyle w:val="IndexLink"/>
              </w:rPr>
              <w:t>115</w:t>
            </w:r>
          </w:hyperlink>
        </w:p>
        <w:p>
          <w:pPr>
            <w:pStyle w:val="Contents6"/>
            <w:tabs>
              <w:tab w:val="clear" w:pos="7609"/>
              <w:tab w:val="right" w:pos="9026" w:leader="dot"/>
            </w:tabs>
            <w:rPr/>
          </w:pPr>
          <w:hyperlink w:anchor="__RefHeading___Toc9739836_73709187">
            <w:r>
              <w:rPr>
                <w:webHidden/>
                <w:rStyle w:val="IndexLink"/>
                <w:rtl w:val="true"/>
              </w:rPr>
              <w:t>المسألة الثانية</w:t>
            </w:r>
            <w:r>
              <w:rPr>
                <w:rStyle w:val="IndexLink"/>
                <w:rtl w:val="true"/>
              </w:rPr>
              <w:t xml:space="preserve">: </w:t>
            </w:r>
            <w:r>
              <w:rPr>
                <w:rStyle w:val="IndexLink"/>
                <w:rtl w:val="true"/>
              </w:rPr>
              <w:t>إذا طهرت من الحيض أثناء الوقت فالكلام يقع في أمور</w:t>
            </w:r>
            <w:r>
              <w:rPr>
                <w:rStyle w:val="IndexLink"/>
                <w:rtl w:val="true"/>
              </w:rPr>
              <w:t>.</w:t>
              <w:tab/>
            </w:r>
            <w:r>
              <w:rPr>
                <w:rStyle w:val="IndexLink"/>
              </w:rPr>
              <w:t>116</w:t>
            </w:r>
          </w:hyperlink>
        </w:p>
        <w:p>
          <w:pPr>
            <w:pStyle w:val="Contents6"/>
            <w:tabs>
              <w:tab w:val="clear" w:pos="7609"/>
              <w:tab w:val="right" w:pos="9026" w:leader="dot"/>
            </w:tabs>
            <w:rPr/>
          </w:pPr>
          <w:hyperlink w:anchor="__RefHeading___Toc9739838_73709187">
            <w:r>
              <w:rPr>
                <w:webHidden/>
                <w:rStyle w:val="IndexLink"/>
                <w:rtl w:val="true"/>
              </w:rPr>
              <w:t>الأول</w:t>
            </w:r>
            <w:r>
              <w:rPr>
                <w:rStyle w:val="IndexLink"/>
                <w:rtl w:val="true"/>
              </w:rPr>
              <w:t xml:space="preserve">: </w:t>
            </w:r>
            <w:r>
              <w:rPr>
                <w:rStyle w:val="IndexLink"/>
                <w:rtl w:val="true"/>
              </w:rPr>
              <w:t>إذا لم يسع الوقت الطهارة و ركعة من الصلاة لم يجب عليها الأداء، فضلا عن القضاء،</w:t>
            </w:r>
            <w:r>
              <w:rPr>
                <w:rStyle w:val="IndexLink"/>
                <w:rtl w:val="true"/>
              </w:rPr>
              <w:tab/>
            </w:r>
            <w:r>
              <w:rPr>
                <w:rStyle w:val="IndexLink"/>
              </w:rPr>
              <w:t>116</w:t>
            </w:r>
          </w:hyperlink>
        </w:p>
        <w:p>
          <w:pPr>
            <w:pStyle w:val="Contents6"/>
            <w:tabs>
              <w:tab w:val="clear" w:pos="7609"/>
              <w:tab w:val="right" w:pos="9026" w:leader="dot"/>
            </w:tabs>
            <w:rPr/>
          </w:pPr>
          <w:hyperlink w:anchor="__RefHeading___Toc9739840_73709187">
            <w:r>
              <w:rPr>
                <w:webHidden/>
                <w:rStyle w:val="IndexLink"/>
                <w:rtl w:val="true"/>
              </w:rPr>
              <w:t>الثاني</w:t>
            </w:r>
            <w:r>
              <w:rPr>
                <w:rStyle w:val="IndexLink"/>
                <w:rtl w:val="true"/>
              </w:rPr>
              <w:t xml:space="preserve">: </w:t>
            </w:r>
            <w:r>
              <w:rPr>
                <w:rStyle w:val="IndexLink"/>
                <w:rtl w:val="true"/>
              </w:rPr>
              <w:t>إذا وسع الوقت الطهارة و الصلاة التامة وجب أداؤها</w:t>
            </w:r>
            <w:r>
              <w:rPr>
                <w:rStyle w:val="IndexLink"/>
                <w:rtl w:val="true"/>
              </w:rPr>
              <w:tab/>
            </w:r>
            <w:r>
              <w:rPr>
                <w:rStyle w:val="IndexLink"/>
              </w:rPr>
              <w:t>119</w:t>
            </w:r>
          </w:hyperlink>
        </w:p>
        <w:p>
          <w:pPr>
            <w:pStyle w:val="Contents6"/>
            <w:tabs>
              <w:tab w:val="clear" w:pos="7609"/>
              <w:tab w:val="right" w:pos="9026" w:leader="dot"/>
            </w:tabs>
            <w:rPr/>
          </w:pPr>
          <w:hyperlink w:anchor="__RefHeading___Toc9739842_73709187">
            <w:r>
              <w:rPr>
                <w:webHidden/>
                <w:rStyle w:val="IndexLink"/>
                <w:rtl w:val="true"/>
              </w:rPr>
              <w:t>الثالث</w:t>
            </w:r>
            <w:r>
              <w:rPr>
                <w:rStyle w:val="IndexLink"/>
                <w:rtl w:val="true"/>
              </w:rPr>
              <w:t xml:space="preserve">: </w:t>
            </w:r>
            <w:r>
              <w:rPr>
                <w:rStyle w:val="IndexLink"/>
                <w:rtl w:val="true"/>
              </w:rPr>
              <w:t>ذكرنا عند الكلام في مفاد القاعدة أن مقتضاها عدم الاجتزاء في وجوب الصلاة</w:t>
            </w:r>
            <w:r>
              <w:rPr>
                <w:rStyle w:val="IndexLink"/>
                <w:rtl w:val="true"/>
              </w:rPr>
              <w:tab/>
            </w:r>
            <w:r>
              <w:rPr>
                <w:rStyle w:val="IndexLink"/>
              </w:rPr>
              <w:t>126</w:t>
            </w:r>
          </w:hyperlink>
        </w:p>
        <w:p>
          <w:pPr>
            <w:pStyle w:val="Contents6"/>
            <w:tabs>
              <w:tab w:val="clear" w:pos="7609"/>
              <w:tab w:val="right" w:pos="9026" w:leader="dot"/>
            </w:tabs>
            <w:rPr/>
          </w:pPr>
          <w:hyperlink w:anchor="__RefHeading___Toc9739844_73709187">
            <w:r>
              <w:rPr>
                <w:webHidden/>
                <w:rStyle w:val="IndexLink"/>
                <w:rtl w:val="true"/>
              </w:rPr>
              <w:t xml:space="preserve">مسألة </w:t>
            </w:r>
            <w:r>
              <w:rPr>
                <w:rStyle w:val="IndexLink"/>
              </w:rPr>
              <w:t>21</w:t>
            </w:r>
            <w:r>
              <w:rPr>
                <w:rStyle w:val="IndexLink"/>
                <w:rtl w:val="true"/>
              </w:rPr>
              <w:t xml:space="preserve"> </w:t>
            </w:r>
            <w:r>
              <w:rPr>
                <w:rStyle w:val="IndexLink"/>
                <w:rtl w:val="true"/>
              </w:rPr>
              <w:t>غسل الحائض من الحدث الأكبر</w:t>
            </w:r>
            <w:r>
              <w:rPr>
                <w:rStyle w:val="IndexLink"/>
                <w:rtl w:val="true"/>
              </w:rPr>
              <w:tab/>
            </w:r>
            <w:r>
              <w:rPr>
                <w:rStyle w:val="IndexLink"/>
              </w:rPr>
              <w:t>129</w:t>
            </w:r>
          </w:hyperlink>
        </w:p>
        <w:p>
          <w:pPr>
            <w:pStyle w:val="Contents6"/>
            <w:tabs>
              <w:tab w:val="clear" w:pos="7609"/>
              <w:tab w:val="right" w:pos="9026" w:leader="dot"/>
            </w:tabs>
            <w:rPr/>
          </w:pPr>
          <w:hyperlink w:anchor="__RefHeading___Toc9739846_73709187">
            <w:r>
              <w:rPr>
                <w:webHidden/>
                <w:rStyle w:val="IndexLink"/>
                <w:rtl w:val="true"/>
              </w:rPr>
              <w:t xml:space="preserve">مسألة </w:t>
            </w:r>
            <w:r>
              <w:rPr>
                <w:rStyle w:val="IndexLink"/>
              </w:rPr>
              <w:t>22</w:t>
            </w:r>
            <w:r>
              <w:rPr>
                <w:rStyle w:val="IndexLink"/>
                <w:rtl w:val="true"/>
              </w:rPr>
              <w:t xml:space="preserve">: </w:t>
            </w:r>
            <w:r>
              <w:rPr>
                <w:rStyle w:val="IndexLink"/>
                <w:rtl w:val="true"/>
              </w:rPr>
              <w:t>استحباب الوضوء و الذكر للحائض</w:t>
            </w:r>
            <w:r>
              <w:rPr>
                <w:rStyle w:val="IndexLink"/>
                <w:rtl w:val="true"/>
              </w:rPr>
              <w:tab/>
            </w:r>
            <w:r>
              <w:rPr>
                <w:rStyle w:val="IndexLink"/>
              </w:rPr>
              <w:t>134</w:t>
            </w:r>
          </w:hyperlink>
        </w:p>
        <w:p>
          <w:pPr>
            <w:pStyle w:val="Contents6"/>
            <w:tabs>
              <w:tab w:val="clear" w:pos="7609"/>
              <w:tab w:val="right" w:pos="9026" w:leader="dot"/>
            </w:tabs>
            <w:rPr/>
          </w:pPr>
          <w:hyperlink w:anchor="__RefHeading___Toc9739848_7370918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9739850_73709187">
            <w:r>
              <w:rPr>
                <w:webHidden/>
                <w:rStyle w:val="IndexLink"/>
                <w:rtl w:val="true"/>
              </w:rPr>
              <w:t>بقي في المقام أمور</w:t>
            </w:r>
            <w:r>
              <w:rPr>
                <w:rStyle w:val="IndexLink"/>
                <w:rtl w:val="true"/>
              </w:rPr>
              <w:t>..</w:t>
              <w:tab/>
            </w:r>
            <w:r>
              <w:rPr>
                <w:rStyle w:val="IndexLink"/>
              </w:rPr>
              <w:t>140</w:t>
            </w:r>
          </w:hyperlink>
        </w:p>
        <w:p>
          <w:pPr>
            <w:pStyle w:val="Contents6"/>
            <w:tabs>
              <w:tab w:val="clear" w:pos="7609"/>
              <w:tab w:val="right" w:pos="9026" w:leader="dot"/>
            </w:tabs>
            <w:rPr/>
          </w:pPr>
          <w:hyperlink w:anchor="__RefHeading___Toc9739852_73709187">
            <w:r>
              <w:rPr>
                <w:webHidden/>
                <w:rStyle w:val="IndexLink"/>
                <w:rtl w:val="true"/>
              </w:rPr>
              <w:t>الأول</w:t>
            </w:r>
            <w:r>
              <w:rPr>
                <w:rStyle w:val="IndexLink"/>
                <w:rtl w:val="true"/>
              </w:rPr>
              <w:t xml:space="preserve">: </w:t>
            </w:r>
            <w:r>
              <w:rPr>
                <w:rStyle w:val="IndexLink"/>
                <w:rtl w:val="true"/>
              </w:rPr>
              <w:t>قال في التذكرة</w:t>
            </w:r>
            <w:r>
              <w:rPr>
                <w:rStyle w:val="IndexLink"/>
                <w:rtl w:val="true"/>
              </w:rPr>
              <w:t>: «</w:t>
            </w:r>
            <w:r>
              <w:rPr>
                <w:rStyle w:val="IndexLink"/>
                <w:rtl w:val="true"/>
              </w:rPr>
              <w:t>و لا يرفع هذا الوضوء حدثا و لا يبيح ما شرطه الطهارة</w:t>
            </w:r>
            <w:r>
              <w:rPr>
                <w:rStyle w:val="IndexLink"/>
                <w:rtl w:val="true"/>
              </w:rPr>
              <w:t>»</w:t>
              <w:tab/>
            </w:r>
            <w:r>
              <w:rPr>
                <w:rStyle w:val="IndexLink"/>
              </w:rPr>
              <w:t>140</w:t>
            </w:r>
          </w:hyperlink>
        </w:p>
        <w:p>
          <w:pPr>
            <w:pStyle w:val="Contents6"/>
            <w:tabs>
              <w:tab w:val="clear" w:pos="7609"/>
              <w:tab w:val="right" w:pos="9026" w:leader="dot"/>
            </w:tabs>
            <w:rPr/>
          </w:pPr>
          <w:hyperlink w:anchor="__RefHeading___Toc9739854_73709187">
            <w:r>
              <w:rPr>
                <w:webHidden/>
                <w:rStyle w:val="IndexLink"/>
                <w:rtl w:val="true"/>
              </w:rPr>
              <w:t>الثاني</w:t>
            </w:r>
            <w:r>
              <w:rPr>
                <w:rStyle w:val="IndexLink"/>
                <w:rtl w:val="true"/>
              </w:rPr>
              <w:t xml:space="preserve">: </w:t>
            </w:r>
            <w:r>
              <w:rPr>
                <w:rStyle w:val="IndexLink"/>
                <w:rtl w:val="true"/>
              </w:rPr>
              <w:t>قال في المنتهي</w:t>
            </w:r>
            <w:r>
              <w:rPr>
                <w:rStyle w:val="IndexLink"/>
                <w:rtl w:val="true"/>
              </w:rPr>
              <w:t>: «</w:t>
            </w:r>
            <w:r>
              <w:rPr>
                <w:rStyle w:val="IndexLink"/>
                <w:rtl w:val="true"/>
              </w:rPr>
              <w:t>لو فقدت الماء هل تتيمم أم لا؟</w:t>
            </w:r>
            <w:r>
              <w:rPr>
                <w:rStyle w:val="IndexLink"/>
                <w:rtl w:val="true"/>
              </w:rPr>
              <w:tab/>
            </w:r>
            <w:r>
              <w:rPr>
                <w:rStyle w:val="IndexLink"/>
              </w:rPr>
              <w:t>141</w:t>
            </w:r>
          </w:hyperlink>
        </w:p>
        <w:p>
          <w:pPr>
            <w:pStyle w:val="Contents6"/>
            <w:tabs>
              <w:tab w:val="clear" w:pos="7609"/>
              <w:tab w:val="right" w:pos="9026" w:leader="dot"/>
            </w:tabs>
            <w:rPr/>
          </w:pPr>
          <w:hyperlink w:anchor="__RefHeading___Toc9739856_73709187">
            <w:r>
              <w:rPr>
                <w:webHidden/>
                <w:rStyle w:val="IndexLink"/>
                <w:rtl w:val="true"/>
              </w:rPr>
              <w:t>الثالث</w:t>
            </w:r>
            <w:r>
              <w:rPr>
                <w:rStyle w:val="IndexLink"/>
                <w:rtl w:val="true"/>
              </w:rPr>
              <w:t xml:space="preserve">: </w:t>
            </w:r>
            <w:r>
              <w:rPr>
                <w:rStyle w:val="IndexLink"/>
                <w:rtl w:val="true"/>
              </w:rPr>
              <w:t>ذكر في المنتهي أن الغسل لا يقوم مقام الوضوء في أداء الوظيفة المذكورة، لعدم تناول النص له</w:t>
            </w:r>
            <w:r>
              <w:rPr>
                <w:rStyle w:val="IndexLink"/>
                <w:rtl w:val="true"/>
              </w:rPr>
              <w:t>.</w:t>
              <w:tab/>
            </w:r>
            <w:r>
              <w:rPr>
                <w:rStyle w:val="IndexLink"/>
              </w:rPr>
              <w:t>142</w:t>
            </w:r>
          </w:hyperlink>
        </w:p>
        <w:p>
          <w:pPr>
            <w:pStyle w:val="Contents6"/>
            <w:tabs>
              <w:tab w:val="clear" w:pos="7609"/>
              <w:tab w:val="right" w:pos="9026" w:leader="dot"/>
            </w:tabs>
            <w:rPr/>
          </w:pPr>
          <w:hyperlink w:anchor="__RefHeading___Toc9739858_73709187">
            <w:r>
              <w:rPr>
                <w:webHidden/>
                <w:rStyle w:val="IndexLink"/>
                <w:rtl w:val="true"/>
              </w:rPr>
              <w:t>الرابع</w:t>
            </w:r>
            <w:r>
              <w:rPr>
                <w:rStyle w:val="IndexLink"/>
                <w:rtl w:val="true"/>
              </w:rPr>
              <w:t xml:space="preserve">: </w:t>
            </w:r>
            <w:r>
              <w:rPr>
                <w:rStyle w:val="IndexLink"/>
                <w:rtl w:val="true"/>
              </w:rPr>
              <w:t>هل يجزي الوضوء المذكور للحائض إذا كانت محدثة بالأكبر غير الحيض،</w:t>
            </w:r>
            <w:r>
              <w:rPr>
                <w:rStyle w:val="IndexLink"/>
                <w:rtl w:val="true"/>
              </w:rPr>
              <w:tab/>
            </w:r>
            <w:r>
              <w:rPr>
                <w:rStyle w:val="IndexLink"/>
              </w:rPr>
              <w:t>143</w:t>
            </w:r>
          </w:hyperlink>
        </w:p>
        <w:p>
          <w:pPr>
            <w:pStyle w:val="Contents6"/>
            <w:tabs>
              <w:tab w:val="clear" w:pos="7609"/>
              <w:tab w:val="right" w:pos="9026" w:leader="dot"/>
            </w:tabs>
            <w:rPr/>
          </w:pPr>
          <w:hyperlink w:anchor="__RefHeading___Toc9739860_73709187">
            <w:r>
              <w:rPr>
                <w:webHidden/>
                <w:rStyle w:val="IndexLink"/>
                <w:rtl w:val="true"/>
              </w:rPr>
              <w:t xml:space="preserve">مسألة </w:t>
            </w:r>
            <w:r>
              <w:rPr>
                <w:rStyle w:val="IndexLink"/>
              </w:rPr>
              <w:t>23</w:t>
            </w:r>
            <w:r>
              <w:rPr>
                <w:rStyle w:val="IndexLink"/>
                <w:rtl w:val="true"/>
              </w:rPr>
              <w:t xml:space="preserve">: </w:t>
            </w:r>
            <w:r>
              <w:rPr>
                <w:rStyle w:val="IndexLink"/>
                <w:rtl w:val="true"/>
              </w:rPr>
              <w:t>مكروهات الحائض</w:t>
            </w:r>
            <w:r>
              <w:rPr>
                <w:rStyle w:val="IndexLink"/>
                <w:rtl w:val="true"/>
              </w:rPr>
              <w:tab/>
            </w:r>
            <w:r>
              <w:rPr>
                <w:rStyle w:val="IndexLink"/>
              </w:rPr>
              <w:t>143</w:t>
            </w:r>
          </w:hyperlink>
        </w:p>
        <w:p>
          <w:pPr>
            <w:pStyle w:val="Contents4"/>
            <w:tabs>
              <w:tab w:val="clear" w:pos="8176"/>
              <w:tab w:val="right" w:pos="9026" w:leader="dot"/>
            </w:tabs>
            <w:rPr/>
          </w:pPr>
          <w:hyperlink w:anchor="__RefHeading___Toc9739862_73709187">
            <w:r>
              <w:rPr>
                <w:webHidden/>
                <w:rStyle w:val="IndexLink"/>
                <w:rtl w:val="true"/>
              </w:rPr>
              <w:t>المقصد الثالث في الاستحاضة</w:t>
            </w:r>
            <w:r>
              <w:rPr>
                <w:rStyle w:val="IndexLink"/>
                <w:rtl w:val="true"/>
              </w:rPr>
              <w:tab/>
            </w:r>
            <w:r>
              <w:rPr>
                <w:rStyle w:val="IndexLink"/>
              </w:rPr>
              <w:t>146</w:t>
            </w:r>
          </w:hyperlink>
        </w:p>
        <w:p>
          <w:pPr>
            <w:pStyle w:val="Contents5"/>
            <w:tabs>
              <w:tab w:val="clear" w:pos="7892"/>
              <w:tab w:val="right" w:pos="9026" w:leader="dot"/>
            </w:tabs>
            <w:rPr/>
          </w:pPr>
          <w:hyperlink w:anchor="__RefHeading___Toc9739864_7370918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9739866_73709187">
            <w:r>
              <w:rPr>
                <w:webHidden/>
                <w:rStyle w:val="IndexLink"/>
                <w:rtl w:val="true"/>
              </w:rPr>
              <w:t xml:space="preserve">مسألة </w:t>
            </w:r>
            <w:r>
              <w:rPr>
                <w:rStyle w:val="IndexLink"/>
              </w:rPr>
              <w:t>24</w:t>
            </w:r>
            <w:r>
              <w:rPr>
                <w:rStyle w:val="IndexLink"/>
                <w:rtl w:val="true"/>
              </w:rPr>
              <w:t xml:space="preserve">: </w:t>
            </w:r>
            <w:r>
              <w:rPr>
                <w:rStyle w:val="IndexLink"/>
                <w:rtl w:val="true"/>
              </w:rPr>
              <w:t>تحديد موارد الاستحاضة</w:t>
            </w:r>
            <w:r>
              <w:rPr>
                <w:rStyle w:val="IndexLink"/>
                <w:rtl w:val="true"/>
              </w:rPr>
              <w:tab/>
            </w:r>
            <w:r>
              <w:rPr>
                <w:rStyle w:val="IndexLink"/>
              </w:rPr>
              <w:t>146</w:t>
            </w:r>
          </w:hyperlink>
        </w:p>
        <w:p>
          <w:pPr>
            <w:pStyle w:val="Contents6"/>
            <w:tabs>
              <w:tab w:val="clear" w:pos="7609"/>
              <w:tab w:val="right" w:pos="9026" w:leader="dot"/>
            </w:tabs>
            <w:rPr/>
          </w:pPr>
          <w:hyperlink w:anchor="__RefHeading___Toc9739868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9739870_73709187">
            <w:r>
              <w:rPr>
                <w:webHidden/>
                <w:rStyle w:val="IndexLink"/>
                <w:rtl w:val="true"/>
              </w:rPr>
              <w:t>و قد تحصل من جميع ما تقدم أمور</w:t>
            </w:r>
            <w:r>
              <w:rPr>
                <w:rStyle w:val="IndexLink"/>
                <w:rtl w:val="true"/>
              </w:rPr>
              <w:t>..</w:t>
              <w:tab/>
            </w:r>
            <w:r>
              <w:rPr>
                <w:rStyle w:val="IndexLink"/>
              </w:rPr>
              <w:t>160</w:t>
            </w:r>
          </w:hyperlink>
        </w:p>
        <w:p>
          <w:pPr>
            <w:pStyle w:val="Contents6"/>
            <w:tabs>
              <w:tab w:val="clear" w:pos="7609"/>
              <w:tab w:val="right" w:pos="9026" w:leader="dot"/>
            </w:tabs>
            <w:rPr/>
          </w:pPr>
          <w:hyperlink w:anchor="__RefHeading___Toc9739872_73709187">
            <w:r>
              <w:rPr>
                <w:webHidden/>
                <w:rStyle w:val="IndexLink"/>
                <w:rtl w:val="true"/>
              </w:rPr>
              <w:t>الأول</w:t>
            </w:r>
            <w:r>
              <w:rPr>
                <w:rStyle w:val="IndexLink"/>
                <w:rtl w:val="true"/>
              </w:rPr>
              <w:t xml:space="preserve">: </w:t>
            </w:r>
            <w:r>
              <w:rPr>
                <w:rStyle w:val="IndexLink"/>
                <w:rtl w:val="true"/>
              </w:rPr>
              <w:t>أن كل دم يخرج من طريق الرحم ليس بحيض و لا نفاس فهو استحاضة</w:t>
            </w:r>
            <w:r>
              <w:rPr>
                <w:rStyle w:val="IndexLink"/>
                <w:rtl w:val="true"/>
              </w:rPr>
              <w:tab/>
            </w:r>
            <w:r>
              <w:rPr>
                <w:rStyle w:val="IndexLink"/>
              </w:rPr>
              <w:t>160</w:t>
            </w:r>
          </w:hyperlink>
        </w:p>
        <w:p>
          <w:pPr>
            <w:pStyle w:val="Contents6"/>
            <w:tabs>
              <w:tab w:val="clear" w:pos="7609"/>
              <w:tab w:val="right" w:pos="9026" w:leader="dot"/>
            </w:tabs>
            <w:rPr/>
          </w:pPr>
          <w:hyperlink w:anchor="__RefHeading___Toc9739874_73709187">
            <w:r>
              <w:rPr>
                <w:webHidden/>
                <w:rStyle w:val="IndexLink"/>
                <w:rtl w:val="true"/>
              </w:rPr>
              <w:t>الثاني</w:t>
            </w:r>
            <w:r>
              <w:rPr>
                <w:rStyle w:val="IndexLink"/>
                <w:rtl w:val="true"/>
              </w:rPr>
              <w:t xml:space="preserve">: </w:t>
            </w:r>
            <w:r>
              <w:rPr>
                <w:rStyle w:val="IndexLink"/>
                <w:rtl w:val="true"/>
              </w:rPr>
              <w:t>أنه إن أحرز عدم حيضية الدم بقاعدة تنهض بإثبات لازم مؤداها لزم البناء علي كونه استحاضة،</w:t>
            </w:r>
            <w:r>
              <w:rPr>
                <w:rStyle w:val="IndexLink"/>
                <w:rtl w:val="true"/>
              </w:rPr>
              <w:tab/>
            </w:r>
            <w:r>
              <w:rPr>
                <w:rStyle w:val="IndexLink"/>
              </w:rPr>
              <w:t>160</w:t>
            </w:r>
          </w:hyperlink>
        </w:p>
        <w:p>
          <w:pPr>
            <w:pStyle w:val="Contents6"/>
            <w:tabs>
              <w:tab w:val="clear" w:pos="7609"/>
              <w:tab w:val="right" w:pos="9026" w:leader="dot"/>
            </w:tabs>
            <w:rPr/>
          </w:pPr>
          <w:hyperlink w:anchor="__RefHeading___Toc9739876_73709187">
            <w:r>
              <w:rPr>
                <w:webHidden/>
                <w:rStyle w:val="IndexLink"/>
                <w:rtl w:val="true"/>
              </w:rPr>
              <w:t>الثالث</w:t>
            </w:r>
            <w:r>
              <w:rPr>
                <w:rStyle w:val="IndexLink"/>
                <w:rtl w:val="true"/>
              </w:rPr>
              <w:t xml:space="preserve">: </w:t>
            </w:r>
            <w:r>
              <w:rPr>
                <w:rStyle w:val="IndexLink"/>
                <w:rtl w:val="true"/>
              </w:rPr>
              <w:t>أن الدم إذا خرج من باطن الفرج لقرح أو جرح فيه أو لمروره عليه مع نبعه من الجوف غير الرحم فهو ليس باستحاضة و لا حيض</w:t>
            </w:r>
            <w:r>
              <w:rPr>
                <w:rStyle w:val="IndexLink"/>
                <w:rtl w:val="true"/>
              </w:rPr>
              <w:t>.</w:t>
              <w:tab/>
            </w:r>
            <w:r>
              <w:rPr>
                <w:rStyle w:val="IndexLink"/>
              </w:rPr>
              <w:t>160</w:t>
            </w:r>
          </w:hyperlink>
        </w:p>
        <w:p>
          <w:pPr>
            <w:pStyle w:val="Contents6"/>
            <w:tabs>
              <w:tab w:val="clear" w:pos="7609"/>
              <w:tab w:val="right" w:pos="9026" w:leader="dot"/>
            </w:tabs>
            <w:rPr/>
          </w:pPr>
          <w:hyperlink w:anchor="__RefHeading___Toc9739878_73709187">
            <w:r>
              <w:rPr>
                <w:webHidden/>
                <w:rStyle w:val="IndexLink"/>
                <w:rtl w:val="true"/>
              </w:rPr>
              <w:t>في ناقضية الاستحاضة للطهارة</w:t>
            </w:r>
            <w:r>
              <w:rPr>
                <w:rStyle w:val="IndexLink"/>
                <w:rtl w:val="true"/>
              </w:rPr>
              <w:tab/>
            </w:r>
            <w:r>
              <w:rPr>
                <w:rStyle w:val="IndexLink"/>
              </w:rPr>
              <w:t>160</w:t>
            </w:r>
          </w:hyperlink>
        </w:p>
        <w:p>
          <w:pPr>
            <w:pStyle w:val="Contents5"/>
            <w:tabs>
              <w:tab w:val="clear" w:pos="7892"/>
              <w:tab w:val="right" w:pos="9026" w:leader="dot"/>
            </w:tabs>
            <w:rPr/>
          </w:pPr>
          <w:hyperlink w:anchor="__RefHeading___Toc9739880_73709187">
            <w:r>
              <w:rPr>
                <w:webHidden/>
                <w:rStyle w:val="IndexLink"/>
                <w:rtl w:val="true"/>
              </w:rPr>
              <w:t>(</w:t>
            </w:r>
            <w:r>
              <w:rPr>
                <w:rStyle w:val="IndexLink"/>
                <w:rtl w:val="true"/>
              </w:rPr>
              <w:t xml:space="preserve">مسألة </w:t>
            </w:r>
            <w:r>
              <w:rPr>
                <w:rStyle w:val="IndexLink"/>
              </w:rPr>
              <w:t>25</w:t>
            </w:r>
            <w:r>
              <w:rPr>
                <w:rStyle w:val="IndexLink"/>
                <w:rtl w:val="true"/>
              </w:rPr>
              <w:t xml:space="preserve">): </w:t>
            </w:r>
            <w:r>
              <w:rPr>
                <w:rStyle w:val="IndexLink"/>
                <w:rtl w:val="true"/>
              </w:rPr>
              <w:t>في أقسام الاستحاضة</w:t>
            </w:r>
            <w:r>
              <w:rPr>
                <w:rStyle w:val="IndexLink"/>
                <w:rtl w:val="true"/>
              </w:rPr>
              <w:tab/>
            </w:r>
            <w:r>
              <w:rPr>
                <w:rStyle w:val="IndexLink"/>
              </w:rPr>
              <w:t>161</w:t>
            </w:r>
          </w:hyperlink>
        </w:p>
        <w:p>
          <w:pPr>
            <w:pStyle w:val="Contents5"/>
            <w:tabs>
              <w:tab w:val="clear" w:pos="7892"/>
              <w:tab w:val="right" w:pos="9026" w:leader="dot"/>
            </w:tabs>
            <w:rPr/>
          </w:pPr>
          <w:hyperlink w:anchor="__RefHeading___Toc9739882_73709187">
            <w:r>
              <w:rPr>
                <w:webHidden/>
                <w:rStyle w:val="IndexLink"/>
                <w:rtl w:val="true"/>
              </w:rPr>
              <w:t xml:space="preserve">مسألة </w:t>
            </w:r>
            <w:r>
              <w:rPr>
                <w:rStyle w:val="IndexLink"/>
              </w:rPr>
              <w:t>26</w:t>
            </w:r>
            <w:r>
              <w:rPr>
                <w:rStyle w:val="IndexLink"/>
                <w:rtl w:val="true"/>
              </w:rPr>
              <w:t xml:space="preserve">: </w:t>
            </w:r>
            <w:r>
              <w:rPr>
                <w:rStyle w:val="IndexLink"/>
                <w:rtl w:val="true"/>
              </w:rPr>
              <w:t>وجوب الفحص عن صور الاستحاضة</w:t>
            </w:r>
            <w:r>
              <w:rPr>
                <w:rStyle w:val="IndexLink"/>
                <w:rtl w:val="true"/>
              </w:rPr>
              <w:tab/>
            </w:r>
            <w:r>
              <w:rPr>
                <w:rStyle w:val="IndexLink"/>
              </w:rPr>
              <w:t>166</w:t>
            </w:r>
          </w:hyperlink>
        </w:p>
        <w:p>
          <w:pPr>
            <w:pStyle w:val="Contents5"/>
            <w:tabs>
              <w:tab w:val="clear" w:pos="7892"/>
              <w:tab w:val="right" w:pos="9026" w:leader="dot"/>
            </w:tabs>
            <w:rPr/>
          </w:pPr>
          <w:hyperlink w:anchor="__RefHeading___Toc9739884_73709187">
            <w:r>
              <w:rPr>
                <w:webHidden/>
                <w:rStyle w:val="IndexLink"/>
                <w:rtl w:val="true"/>
              </w:rPr>
              <w:t xml:space="preserve">مسألة </w:t>
            </w:r>
            <w:r>
              <w:rPr>
                <w:rStyle w:val="IndexLink"/>
              </w:rPr>
              <w:t>27</w:t>
            </w:r>
            <w:r>
              <w:rPr>
                <w:rStyle w:val="IndexLink"/>
                <w:rtl w:val="true"/>
              </w:rPr>
              <w:t xml:space="preserve">: </w:t>
            </w:r>
            <w:r>
              <w:rPr>
                <w:rStyle w:val="IndexLink"/>
                <w:rtl w:val="true"/>
              </w:rPr>
              <w:t>حكم الاستحاضة القليلة</w:t>
            </w:r>
            <w:r>
              <w:rPr>
                <w:rStyle w:val="IndexLink"/>
                <w:rtl w:val="true"/>
              </w:rPr>
              <w:tab/>
            </w:r>
            <w:r>
              <w:rPr>
                <w:rStyle w:val="IndexLink"/>
              </w:rPr>
              <w:t>176</w:t>
            </w:r>
          </w:hyperlink>
        </w:p>
        <w:p>
          <w:pPr>
            <w:pStyle w:val="Contents5"/>
            <w:tabs>
              <w:tab w:val="clear" w:pos="7892"/>
              <w:tab w:val="right" w:pos="9026" w:leader="dot"/>
            </w:tabs>
            <w:rPr/>
          </w:pPr>
          <w:hyperlink w:anchor="__RefHeading___Toc9739886_73709187">
            <w:r>
              <w:rPr>
                <w:webHidden/>
                <w:rStyle w:val="IndexLink"/>
                <w:rtl w:val="true"/>
              </w:rPr>
              <w:t xml:space="preserve">مسألة </w:t>
            </w:r>
            <w:r>
              <w:rPr>
                <w:rStyle w:val="IndexLink"/>
              </w:rPr>
              <w:t>28</w:t>
            </w:r>
            <w:r>
              <w:rPr>
                <w:rStyle w:val="IndexLink"/>
                <w:rtl w:val="true"/>
              </w:rPr>
              <w:t xml:space="preserve">: </w:t>
            </w:r>
            <w:r>
              <w:rPr>
                <w:rStyle w:val="IndexLink"/>
                <w:rtl w:val="true"/>
              </w:rPr>
              <w:t>حكم الاستحاضة المتوسطة</w:t>
            </w:r>
            <w:r>
              <w:rPr>
                <w:rStyle w:val="IndexLink"/>
                <w:rtl w:val="true"/>
              </w:rPr>
              <w:tab/>
            </w:r>
            <w:r>
              <w:rPr>
                <w:rStyle w:val="IndexLink"/>
              </w:rPr>
              <w:t>206</w:t>
            </w:r>
          </w:hyperlink>
        </w:p>
        <w:p>
          <w:pPr>
            <w:pStyle w:val="Contents6"/>
            <w:tabs>
              <w:tab w:val="clear" w:pos="7609"/>
              <w:tab w:val="right" w:pos="9026" w:leader="dot"/>
            </w:tabs>
            <w:rPr/>
          </w:pPr>
          <w:hyperlink w:anchor="__RefHeading___Toc9739888_73709187">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9739890_73709187">
            <w:r>
              <w:rPr>
                <w:webHidden/>
                <w:rStyle w:val="IndexLink"/>
                <w:rtl w:val="true"/>
              </w:rPr>
              <w:t>بقي في المقام أمور</w:t>
            </w:r>
            <w:r>
              <w:rPr>
                <w:rStyle w:val="IndexLink"/>
                <w:rtl w:val="true"/>
              </w:rPr>
              <w:t>..</w:t>
              <w:tab/>
            </w:r>
            <w:r>
              <w:rPr>
                <w:rStyle w:val="IndexLink"/>
              </w:rPr>
              <w:t>219</w:t>
            </w:r>
          </w:hyperlink>
        </w:p>
        <w:p>
          <w:pPr>
            <w:pStyle w:val="Contents6"/>
            <w:tabs>
              <w:tab w:val="clear" w:pos="7609"/>
              <w:tab w:val="right" w:pos="9026" w:leader="dot"/>
            </w:tabs>
            <w:rPr/>
          </w:pPr>
          <w:hyperlink w:anchor="__RefHeading___Toc9739892_73709187">
            <w:r>
              <w:rPr>
                <w:webHidden/>
                <w:rStyle w:val="IndexLink"/>
                <w:rtl w:val="true"/>
              </w:rPr>
              <w:t>الأول</w:t>
            </w:r>
            <w:r>
              <w:rPr>
                <w:rStyle w:val="IndexLink"/>
                <w:rtl w:val="true"/>
              </w:rPr>
              <w:t xml:space="preserve">: </w:t>
            </w:r>
            <w:r>
              <w:rPr>
                <w:rStyle w:val="IndexLink"/>
                <w:rtl w:val="true"/>
              </w:rPr>
              <w:t>المعيار في السيلان الذي يعتبر عدمه في المتوسطة و وجوده في الكثيرة هو عبور الدم عن الكرسف</w:t>
            </w:r>
            <w:r>
              <w:rPr>
                <w:rStyle w:val="IndexLink"/>
                <w:rtl w:val="true"/>
              </w:rPr>
              <w:tab/>
            </w:r>
            <w:r>
              <w:rPr>
                <w:rStyle w:val="IndexLink"/>
              </w:rPr>
              <w:t>219</w:t>
            </w:r>
          </w:hyperlink>
        </w:p>
        <w:p>
          <w:pPr>
            <w:pStyle w:val="Contents6"/>
            <w:tabs>
              <w:tab w:val="clear" w:pos="7609"/>
              <w:tab w:val="right" w:pos="9026" w:leader="dot"/>
            </w:tabs>
            <w:rPr/>
          </w:pPr>
          <w:hyperlink w:anchor="__RefHeading___Toc9739894_73709187">
            <w:r>
              <w:rPr>
                <w:webHidden/>
                <w:rStyle w:val="IndexLink"/>
                <w:rtl w:val="true"/>
              </w:rPr>
              <w:t>الثاني</w:t>
            </w:r>
            <w:r>
              <w:rPr>
                <w:rStyle w:val="IndexLink"/>
                <w:rtl w:val="true"/>
              </w:rPr>
              <w:t xml:space="preserve">: </w:t>
            </w:r>
            <w:r>
              <w:rPr>
                <w:rStyle w:val="IndexLink"/>
                <w:rtl w:val="true"/>
              </w:rPr>
              <w:t>كما صرح الأصحاب رضي اللّه عنهم في المقام بوجوب غسل واحد لليوم صرحوا بكونه قبل صلاة الصبح</w:t>
            </w:r>
            <w:r>
              <w:rPr>
                <w:rStyle w:val="IndexLink"/>
                <w:rtl w:val="true"/>
              </w:rPr>
              <w:t>.</w:t>
              <w:tab/>
            </w:r>
            <w:r>
              <w:rPr>
                <w:rStyle w:val="IndexLink"/>
              </w:rPr>
              <w:t>219</w:t>
            </w:r>
          </w:hyperlink>
        </w:p>
        <w:p>
          <w:pPr>
            <w:pStyle w:val="Contents6"/>
            <w:tabs>
              <w:tab w:val="clear" w:pos="7609"/>
              <w:tab w:val="right" w:pos="9026" w:leader="dot"/>
            </w:tabs>
            <w:rPr/>
          </w:pPr>
          <w:hyperlink w:anchor="__RefHeading___Toc9739896_73709187">
            <w:r>
              <w:rPr>
                <w:webHidden/>
                <w:rStyle w:val="IndexLink"/>
                <w:rtl w:val="true"/>
              </w:rPr>
              <w:t>الثالث</w:t>
            </w:r>
            <w:r>
              <w:rPr>
                <w:rStyle w:val="IndexLink"/>
                <w:rtl w:val="true"/>
              </w:rPr>
              <w:t xml:space="preserve">: </w:t>
            </w:r>
            <w:r>
              <w:rPr>
                <w:rStyle w:val="IndexLink"/>
                <w:rtl w:val="true"/>
              </w:rPr>
              <w:t>مقتضي إطلاق النصوص الاكتفاء في المتوسطة بعدم سيلان الدم لتبديل الكرسف قبل سيلان الدم منه</w:t>
            </w:r>
            <w:r>
              <w:rPr>
                <w:rStyle w:val="IndexLink"/>
                <w:rtl w:val="true"/>
              </w:rPr>
              <w:tab/>
            </w:r>
            <w:r>
              <w:rPr>
                <w:rStyle w:val="IndexLink"/>
              </w:rPr>
              <w:t>223</w:t>
            </w:r>
          </w:hyperlink>
        </w:p>
        <w:p>
          <w:pPr>
            <w:pStyle w:val="Contents6"/>
            <w:tabs>
              <w:tab w:val="clear" w:pos="7609"/>
              <w:tab w:val="right" w:pos="9026" w:leader="dot"/>
            </w:tabs>
            <w:rPr/>
          </w:pPr>
          <w:hyperlink w:anchor="__RefHeading___Toc9739898_73709187">
            <w:r>
              <w:rPr>
                <w:webHidden/>
                <w:rStyle w:val="IndexLink"/>
                <w:rtl w:val="true"/>
              </w:rPr>
              <w:t>الرابع</w:t>
            </w:r>
            <w:r>
              <w:rPr>
                <w:rStyle w:val="IndexLink"/>
                <w:rtl w:val="true"/>
              </w:rPr>
              <w:t xml:space="preserve">: </w:t>
            </w:r>
            <w:r>
              <w:rPr>
                <w:rStyle w:val="IndexLink"/>
                <w:rtl w:val="true"/>
              </w:rPr>
              <w:t>مقتضي اقتصار الأصحاب رضي اللّه عنهم في تعيين أحكام المستحاضة علي حال الدم مع الكرسف أنه لا عبرة بسيلانه مع عدم وضع الكرسف،</w:t>
            </w:r>
            <w:r>
              <w:rPr>
                <w:rStyle w:val="IndexLink"/>
                <w:rtl w:val="true"/>
              </w:rPr>
              <w:tab/>
            </w:r>
            <w:r>
              <w:rPr>
                <w:rStyle w:val="IndexLink"/>
              </w:rPr>
              <w:t>223</w:t>
            </w:r>
          </w:hyperlink>
        </w:p>
        <w:p>
          <w:pPr>
            <w:pStyle w:val="Contents5"/>
            <w:tabs>
              <w:tab w:val="clear" w:pos="7892"/>
              <w:tab w:val="right" w:pos="9026" w:leader="dot"/>
            </w:tabs>
            <w:rPr/>
          </w:pPr>
          <w:hyperlink w:anchor="__RefHeading___Toc9739900_73709187">
            <w:r>
              <w:rPr>
                <w:webHidden/>
                <w:rStyle w:val="IndexLink"/>
                <w:rtl w:val="true"/>
              </w:rPr>
              <w:t xml:space="preserve">مسألة </w:t>
            </w:r>
            <w:r>
              <w:rPr>
                <w:rStyle w:val="IndexLink"/>
              </w:rPr>
              <w:t>29</w:t>
            </w:r>
            <w:r>
              <w:rPr>
                <w:rStyle w:val="IndexLink"/>
                <w:rtl w:val="true"/>
              </w:rPr>
              <w:t xml:space="preserve">: </w:t>
            </w:r>
            <w:r>
              <w:rPr>
                <w:rStyle w:val="IndexLink"/>
                <w:rtl w:val="true"/>
              </w:rPr>
              <w:t>حكم الاستحاضة الكثيرة</w:t>
            </w:r>
            <w:r>
              <w:rPr>
                <w:rStyle w:val="IndexLink"/>
                <w:rtl w:val="true"/>
              </w:rPr>
              <w:tab/>
            </w:r>
            <w:r>
              <w:rPr>
                <w:rStyle w:val="IndexLink"/>
              </w:rPr>
              <w:t>224</w:t>
            </w:r>
          </w:hyperlink>
        </w:p>
        <w:p>
          <w:pPr>
            <w:pStyle w:val="Contents6"/>
            <w:tabs>
              <w:tab w:val="clear" w:pos="7609"/>
              <w:tab w:val="right" w:pos="9026" w:leader="dot"/>
            </w:tabs>
            <w:rPr/>
          </w:pPr>
          <w:hyperlink w:anchor="__RefHeading___Toc9739902_73709187">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9739904_73709187">
            <w:r>
              <w:rPr>
                <w:webHidden/>
                <w:rStyle w:val="IndexLink"/>
                <w:rtl w:val="true"/>
              </w:rPr>
              <w:t>فلا يبقي في المقام إلا أمران</w:t>
            </w:r>
            <w:r>
              <w:rPr>
                <w:rStyle w:val="IndexLink"/>
                <w:rtl w:val="true"/>
              </w:rPr>
              <w:t>:</w:t>
              <w:tab/>
            </w:r>
            <w:r>
              <w:rPr>
                <w:rStyle w:val="IndexLink"/>
              </w:rPr>
              <w:t>240</w:t>
            </w:r>
          </w:hyperlink>
        </w:p>
        <w:p>
          <w:pPr>
            <w:pStyle w:val="Contents6"/>
            <w:tabs>
              <w:tab w:val="clear" w:pos="7609"/>
              <w:tab w:val="right" w:pos="9026" w:leader="dot"/>
            </w:tabs>
            <w:rPr/>
          </w:pPr>
          <w:hyperlink w:anchor="__RefHeading___Toc9739906_73709187">
            <w:r>
              <w:rPr>
                <w:webHidden/>
                <w:rStyle w:val="IndexLink"/>
                <w:rtl w:val="true"/>
              </w:rPr>
              <w:t>الأول</w:t>
            </w:r>
            <w:r>
              <w:rPr>
                <w:rStyle w:val="IndexLink"/>
                <w:rtl w:val="true"/>
              </w:rPr>
              <w:t xml:space="preserve">: </w:t>
            </w:r>
            <w:r>
              <w:rPr>
                <w:rStyle w:val="IndexLink"/>
                <w:rtl w:val="true"/>
              </w:rPr>
              <w:t>الصلاة</w:t>
            </w:r>
            <w:r>
              <w:rPr>
                <w:rStyle w:val="IndexLink"/>
                <w:rtl w:val="true"/>
              </w:rPr>
              <w:t>.</w:t>
              <w:tab/>
            </w:r>
            <w:r>
              <w:rPr>
                <w:rStyle w:val="IndexLink"/>
              </w:rPr>
              <w:t>240</w:t>
            </w:r>
          </w:hyperlink>
        </w:p>
        <w:p>
          <w:pPr>
            <w:pStyle w:val="Contents6"/>
            <w:tabs>
              <w:tab w:val="clear" w:pos="7609"/>
              <w:tab w:val="right" w:pos="9026" w:leader="dot"/>
            </w:tabs>
            <w:rPr/>
          </w:pPr>
          <w:hyperlink w:anchor="__RefHeading___Toc9739908_73709187">
            <w:r>
              <w:rPr>
                <w:webHidden/>
                <w:rStyle w:val="IndexLink"/>
                <w:rtl w:val="true"/>
              </w:rPr>
              <w:t>الثاني</w:t>
            </w:r>
            <w:r>
              <w:rPr>
                <w:rStyle w:val="IndexLink"/>
                <w:rtl w:val="true"/>
              </w:rPr>
              <w:t xml:space="preserve">: </w:t>
            </w:r>
            <w:r>
              <w:rPr>
                <w:rStyle w:val="IndexLink"/>
                <w:rtl w:val="true"/>
              </w:rPr>
              <w:t>الطواف</w:t>
            </w:r>
            <w:r>
              <w:rPr>
                <w:rStyle w:val="IndexLink"/>
                <w:rtl w:val="true"/>
              </w:rPr>
              <w:t>.</w:t>
              <w:tab/>
            </w:r>
            <w:r>
              <w:rPr>
                <w:rStyle w:val="IndexLink"/>
              </w:rPr>
              <w:t>246</w:t>
            </w:r>
          </w:hyperlink>
        </w:p>
        <w:p>
          <w:pPr>
            <w:pStyle w:val="Contents6"/>
            <w:tabs>
              <w:tab w:val="clear" w:pos="7609"/>
              <w:tab w:val="right" w:pos="9026" w:leader="dot"/>
            </w:tabs>
            <w:rPr/>
          </w:pPr>
          <w:hyperlink w:anchor="__RefHeading___Toc9739910_73709187">
            <w:r>
              <w:rPr>
                <w:webHidden/>
                <w:rStyle w:val="IndexLink"/>
                <w:rtl w:val="true"/>
              </w:rPr>
              <w:t>الكلام في النوافل الرواتب</w:t>
            </w:r>
            <w:r>
              <w:rPr>
                <w:rStyle w:val="IndexLink"/>
                <w:rtl w:val="true"/>
              </w:rPr>
              <w:tab/>
            </w:r>
            <w:r>
              <w:rPr>
                <w:rStyle w:val="IndexLink"/>
              </w:rPr>
              <w:t>252</w:t>
            </w:r>
          </w:hyperlink>
        </w:p>
        <w:p>
          <w:pPr>
            <w:pStyle w:val="Contents6"/>
            <w:tabs>
              <w:tab w:val="clear" w:pos="7609"/>
              <w:tab w:val="right" w:pos="9026" w:leader="dot"/>
            </w:tabs>
            <w:rPr/>
          </w:pPr>
          <w:hyperlink w:anchor="__RefHeading___Toc9739912_73709187">
            <w:r>
              <w:rPr>
                <w:webHidden/>
                <w:rStyle w:val="IndexLink"/>
                <w:rtl w:val="true"/>
              </w:rPr>
              <w:t>بقي في المقام أمور</w:t>
            </w:r>
            <w:r>
              <w:rPr>
                <w:rStyle w:val="IndexLink"/>
                <w:rtl w:val="true"/>
              </w:rPr>
              <w:t>.</w:t>
              <w:tab/>
            </w:r>
            <w:r>
              <w:rPr>
                <w:rStyle w:val="IndexLink"/>
              </w:rPr>
              <w:t>256</w:t>
            </w:r>
          </w:hyperlink>
        </w:p>
        <w:p>
          <w:pPr>
            <w:pStyle w:val="Contents6"/>
            <w:tabs>
              <w:tab w:val="clear" w:pos="7609"/>
              <w:tab w:val="right" w:pos="9026" w:leader="dot"/>
            </w:tabs>
            <w:rPr/>
          </w:pPr>
          <w:hyperlink w:anchor="__RefHeading___Toc9739914_73709187">
            <w:r>
              <w:rPr>
                <w:webHidden/>
                <w:rStyle w:val="IndexLink"/>
                <w:rtl w:val="true"/>
              </w:rPr>
              <w:t>الأول</w:t>
            </w:r>
            <w:r>
              <w:rPr>
                <w:rStyle w:val="IndexLink"/>
                <w:rtl w:val="true"/>
              </w:rPr>
              <w:t xml:space="preserve">: </w:t>
            </w:r>
            <w:r>
              <w:rPr>
                <w:rStyle w:val="IndexLink"/>
                <w:rtl w:val="true"/>
              </w:rPr>
              <w:t>حيث سبق منا وجوب تجديد الغسل لكل صلاتين في غير الفرائض اليومية،</w:t>
            </w:r>
            <w:r>
              <w:rPr>
                <w:rStyle w:val="IndexLink"/>
                <w:rtl w:val="true"/>
              </w:rPr>
              <w:tab/>
            </w:r>
            <w:r>
              <w:rPr>
                <w:rStyle w:val="IndexLink"/>
              </w:rPr>
              <w:t>256</w:t>
            </w:r>
          </w:hyperlink>
        </w:p>
        <w:p>
          <w:pPr>
            <w:pStyle w:val="Contents6"/>
            <w:tabs>
              <w:tab w:val="clear" w:pos="7609"/>
              <w:tab w:val="right" w:pos="9026" w:leader="dot"/>
            </w:tabs>
            <w:rPr/>
          </w:pPr>
          <w:hyperlink w:anchor="__RefHeading___Toc9739916_73709187">
            <w:r>
              <w:rPr>
                <w:webHidden/>
                <w:rStyle w:val="IndexLink"/>
                <w:rtl w:val="true"/>
              </w:rPr>
              <w:t>الثاني</w:t>
            </w:r>
            <w:r>
              <w:rPr>
                <w:rStyle w:val="IndexLink"/>
                <w:rtl w:val="true"/>
              </w:rPr>
              <w:t xml:space="preserve">: </w:t>
            </w:r>
            <w:r>
              <w:rPr>
                <w:rStyle w:val="IndexLink"/>
                <w:rtl w:val="true"/>
              </w:rPr>
              <w:t>ذكر بعضهم وجوب تأخير الوضوء و الغسل للمستحاضة بأقسامها إلي دخول الوقت</w:t>
            </w:r>
            <w:r>
              <w:rPr>
                <w:rStyle w:val="IndexLink"/>
                <w:rtl w:val="true"/>
              </w:rPr>
              <w:t>.</w:t>
              <w:tab/>
            </w:r>
            <w:r>
              <w:rPr>
                <w:rStyle w:val="IndexLink"/>
              </w:rPr>
              <w:t>256</w:t>
            </w:r>
          </w:hyperlink>
        </w:p>
        <w:p>
          <w:pPr>
            <w:pStyle w:val="Contents6"/>
            <w:tabs>
              <w:tab w:val="clear" w:pos="7609"/>
              <w:tab w:val="right" w:pos="9026" w:leader="dot"/>
            </w:tabs>
            <w:rPr/>
          </w:pPr>
          <w:hyperlink w:anchor="__RefHeading___Toc9739918_73709187">
            <w:r>
              <w:rPr>
                <w:webHidden/>
                <w:rStyle w:val="IndexLink"/>
                <w:rtl w:val="true"/>
              </w:rPr>
              <w:t>الثالث</w:t>
            </w:r>
            <w:r>
              <w:rPr>
                <w:rStyle w:val="IndexLink"/>
                <w:rtl w:val="true"/>
              </w:rPr>
              <w:t xml:space="preserve">: </w:t>
            </w:r>
            <w:r>
              <w:rPr>
                <w:rStyle w:val="IndexLink"/>
                <w:rtl w:val="true"/>
              </w:rPr>
              <w:t>الظاهر التداخل بين الاستحاضة و غيرها من أسباب الحدث الأصغر و الأكبر،</w:t>
            </w:r>
            <w:r>
              <w:rPr>
                <w:rStyle w:val="IndexLink"/>
                <w:rtl w:val="true"/>
              </w:rPr>
              <w:tab/>
            </w:r>
            <w:r>
              <w:rPr>
                <w:rStyle w:val="IndexLink"/>
              </w:rPr>
              <w:t>258</w:t>
            </w:r>
          </w:hyperlink>
        </w:p>
        <w:p>
          <w:pPr>
            <w:pStyle w:val="Contents5"/>
            <w:tabs>
              <w:tab w:val="clear" w:pos="7892"/>
              <w:tab w:val="right" w:pos="9026" w:leader="dot"/>
            </w:tabs>
            <w:rPr/>
          </w:pPr>
          <w:hyperlink w:anchor="__RefHeading___Toc9739920_73709187">
            <w:r>
              <w:rPr>
                <w:webHidden/>
                <w:rStyle w:val="IndexLink"/>
                <w:rtl w:val="true"/>
              </w:rPr>
              <w:t xml:space="preserve">مسألة </w:t>
            </w:r>
            <w:r>
              <w:rPr>
                <w:rStyle w:val="IndexLink"/>
              </w:rPr>
              <w:t>30</w:t>
            </w:r>
            <w:r>
              <w:rPr>
                <w:rStyle w:val="IndexLink"/>
                <w:rtl w:val="true"/>
              </w:rPr>
              <w:t xml:space="preserve">: </w:t>
            </w:r>
            <w:r>
              <w:rPr>
                <w:rStyle w:val="IndexLink"/>
                <w:rtl w:val="true"/>
              </w:rPr>
              <w:t>إذا حدثت المتوسطة بعد صلاة الصبح وجب الغسل للظهرين</w:t>
            </w:r>
            <w:r>
              <w:rPr>
                <w:rStyle w:val="IndexLink"/>
                <w:rtl w:val="true"/>
              </w:rPr>
              <w:tab/>
            </w:r>
            <w:r>
              <w:rPr>
                <w:rStyle w:val="IndexLink"/>
              </w:rPr>
              <w:t>259</w:t>
            </w:r>
          </w:hyperlink>
        </w:p>
        <w:p>
          <w:pPr>
            <w:pStyle w:val="Contents5"/>
            <w:tabs>
              <w:tab w:val="clear" w:pos="7892"/>
              <w:tab w:val="right" w:pos="9026" w:leader="dot"/>
            </w:tabs>
            <w:rPr/>
          </w:pPr>
          <w:hyperlink w:anchor="__RefHeading___Toc9739922_73709187">
            <w:r>
              <w:rPr>
                <w:webHidden/>
                <w:rStyle w:val="IndexLink"/>
                <w:rtl w:val="true"/>
              </w:rPr>
              <w:t xml:space="preserve">مسألة </w:t>
            </w:r>
            <w:r>
              <w:rPr>
                <w:rStyle w:val="IndexLink"/>
              </w:rPr>
              <w:t>31</w:t>
            </w:r>
            <w:r>
              <w:rPr>
                <w:rStyle w:val="IndexLink"/>
                <w:rtl w:val="true"/>
              </w:rPr>
              <w:t xml:space="preserve">: </w:t>
            </w:r>
            <w:r>
              <w:rPr>
                <w:rStyle w:val="IndexLink"/>
                <w:rtl w:val="true"/>
              </w:rPr>
              <w:t>إذا حدثت الكبري بعد صلاة الصبح وجب غسل للظهرين و آخر للعشاءين</w:t>
            </w:r>
            <w:r>
              <w:rPr>
                <w:rStyle w:val="IndexLink"/>
                <w:rtl w:val="true"/>
              </w:rPr>
              <w:tab/>
            </w:r>
            <w:r>
              <w:rPr>
                <w:rStyle w:val="IndexLink"/>
              </w:rPr>
              <w:t>264</w:t>
            </w:r>
          </w:hyperlink>
        </w:p>
        <w:p>
          <w:pPr>
            <w:pStyle w:val="Contents5"/>
            <w:tabs>
              <w:tab w:val="clear" w:pos="7892"/>
              <w:tab w:val="right" w:pos="9026" w:leader="dot"/>
            </w:tabs>
            <w:rPr/>
          </w:pPr>
          <w:hyperlink w:anchor="__RefHeading___Toc9739924_73709187">
            <w:r>
              <w:rPr>
                <w:webHidden/>
                <w:rStyle w:val="IndexLink"/>
                <w:rtl w:val="true"/>
              </w:rPr>
              <w:t xml:space="preserve">مسألة </w:t>
            </w:r>
            <w:r>
              <w:rPr>
                <w:rStyle w:val="IndexLink"/>
              </w:rPr>
              <w:t>32</w:t>
            </w:r>
            <w:r>
              <w:rPr>
                <w:rStyle w:val="IndexLink"/>
                <w:rtl w:val="true"/>
              </w:rPr>
              <w:t xml:space="preserve">: </w:t>
            </w:r>
            <w:r>
              <w:rPr>
                <w:rStyle w:val="IndexLink"/>
                <w:rtl w:val="true"/>
              </w:rPr>
              <w:t>إذا انقطع دم الاستحاضة انقطاع برء قبل الأعمال وجبت تلك الأعمال</w:t>
            </w:r>
            <w:r>
              <w:rPr>
                <w:rStyle w:val="IndexLink"/>
                <w:rtl w:val="true"/>
              </w:rPr>
              <w:tab/>
            </w:r>
            <w:r>
              <w:rPr>
                <w:rStyle w:val="IndexLink"/>
              </w:rPr>
              <w:t>265</w:t>
            </w:r>
          </w:hyperlink>
        </w:p>
        <w:p>
          <w:pPr>
            <w:pStyle w:val="Contents5"/>
            <w:tabs>
              <w:tab w:val="clear" w:pos="7892"/>
              <w:tab w:val="right" w:pos="9026" w:leader="dot"/>
            </w:tabs>
            <w:rPr/>
          </w:pPr>
          <w:hyperlink w:anchor="__RefHeading___Toc9739926_73709187">
            <w:r>
              <w:rPr>
                <w:webHidden/>
                <w:rStyle w:val="IndexLink"/>
                <w:rtl w:val="true"/>
              </w:rPr>
              <w:t xml:space="preserve">مسألة </w:t>
            </w:r>
            <w:r>
              <w:rPr>
                <w:rStyle w:val="IndexLink"/>
              </w:rPr>
              <w:t>33</w:t>
            </w:r>
            <w:r>
              <w:rPr>
                <w:rStyle w:val="IndexLink"/>
                <w:rtl w:val="true"/>
              </w:rPr>
              <w:t xml:space="preserve">: </w:t>
            </w:r>
            <w:r>
              <w:rPr>
                <w:rStyle w:val="IndexLink"/>
                <w:rtl w:val="true"/>
              </w:rPr>
              <w:t>إذا علمت المستحاضة أن لها فترة تسع الطهارة و الصلاة وجب تأخير الصلاة إليها</w:t>
            </w:r>
            <w:r>
              <w:rPr>
                <w:rStyle w:val="IndexLink"/>
                <w:rtl w:val="true"/>
              </w:rPr>
              <w:tab/>
            </w:r>
            <w:r>
              <w:rPr>
                <w:rStyle w:val="IndexLink"/>
              </w:rPr>
              <w:t>282</w:t>
            </w:r>
          </w:hyperlink>
        </w:p>
        <w:p>
          <w:pPr>
            <w:pStyle w:val="Contents5"/>
            <w:tabs>
              <w:tab w:val="clear" w:pos="7892"/>
              <w:tab w:val="right" w:pos="9026" w:leader="dot"/>
            </w:tabs>
            <w:rPr/>
          </w:pPr>
          <w:hyperlink w:anchor="__RefHeading___Toc9739928_73709187">
            <w:r>
              <w:rPr>
                <w:webHidden/>
                <w:rStyle w:val="IndexLink"/>
                <w:rtl w:val="true"/>
              </w:rPr>
              <w:t>(</w:t>
            </w:r>
            <w:r>
              <w:rPr>
                <w:rStyle w:val="IndexLink"/>
                <w:rtl w:val="true"/>
              </w:rPr>
              <w:t xml:space="preserve">مسألة </w:t>
            </w:r>
            <w:r>
              <w:rPr>
                <w:rStyle w:val="IndexLink"/>
              </w:rPr>
              <w:t>34</w:t>
            </w:r>
            <w:r>
              <w:rPr>
                <w:rStyle w:val="IndexLink"/>
                <w:rtl w:val="true"/>
              </w:rPr>
              <w:t xml:space="preserve">): </w:t>
            </w:r>
            <w:r>
              <w:rPr>
                <w:rStyle w:val="IndexLink"/>
                <w:rtl w:val="true"/>
              </w:rPr>
              <w:t>إذا انقطع الدم انقطاع برء و جددت الوظيفة اللازمة لها لم تجب المبادرة إلي فعل الصلاة</w:t>
            </w:r>
            <w:r>
              <w:rPr>
                <w:rStyle w:val="IndexLink"/>
                <w:rtl w:val="true"/>
              </w:rPr>
              <w:tab/>
            </w:r>
            <w:r>
              <w:rPr>
                <w:rStyle w:val="IndexLink"/>
              </w:rPr>
              <w:t>283</w:t>
            </w:r>
          </w:hyperlink>
        </w:p>
        <w:p>
          <w:pPr>
            <w:pStyle w:val="Contents5"/>
            <w:tabs>
              <w:tab w:val="clear" w:pos="7892"/>
              <w:tab w:val="right" w:pos="9026" w:leader="dot"/>
            </w:tabs>
            <w:rPr/>
          </w:pPr>
          <w:hyperlink w:anchor="__RefHeading___Toc9739930_73709187">
            <w:r>
              <w:rPr>
                <w:webHidden/>
                <w:rStyle w:val="IndexLink"/>
                <w:rtl w:val="true"/>
              </w:rPr>
              <w:t>(</w:t>
            </w:r>
            <w:r>
              <w:rPr>
                <w:rStyle w:val="IndexLink"/>
                <w:rtl w:val="true"/>
              </w:rPr>
              <w:t xml:space="preserve">مسألة </w:t>
            </w:r>
            <w:r>
              <w:rPr>
                <w:rStyle w:val="IndexLink"/>
              </w:rPr>
              <w:t>35</w:t>
            </w:r>
            <w:r>
              <w:rPr>
                <w:rStyle w:val="IndexLink"/>
                <w:rtl w:val="true"/>
              </w:rPr>
              <w:t xml:space="preserve">): </w:t>
            </w:r>
            <w:r>
              <w:rPr>
                <w:rStyle w:val="IndexLink"/>
                <w:rtl w:val="true"/>
              </w:rPr>
              <w:t>إذا اغتسلت ذات الكثيرة لصلاة الظهرين و لم تجمع بينهما عمدا أو لعذر وجب عليها تجديد الغسل للعصر</w:t>
            </w:r>
            <w:r>
              <w:rPr>
                <w:rStyle w:val="IndexLink"/>
                <w:rtl w:val="true"/>
              </w:rPr>
              <w:tab/>
            </w:r>
            <w:r>
              <w:rPr>
                <w:rStyle w:val="IndexLink"/>
              </w:rPr>
              <w:t>284</w:t>
            </w:r>
          </w:hyperlink>
        </w:p>
        <w:p>
          <w:pPr>
            <w:pStyle w:val="Contents5"/>
            <w:tabs>
              <w:tab w:val="clear" w:pos="7892"/>
              <w:tab w:val="right" w:pos="9026" w:leader="dot"/>
            </w:tabs>
            <w:rPr/>
          </w:pPr>
          <w:hyperlink w:anchor="__RefHeading___Toc9739932_73709187">
            <w:r>
              <w:rPr>
                <w:webHidden/>
                <w:rStyle w:val="IndexLink"/>
                <w:rtl w:val="true"/>
              </w:rPr>
              <w:t>(</w:t>
            </w:r>
            <w:r>
              <w:rPr>
                <w:rStyle w:val="IndexLink"/>
                <w:rtl w:val="true"/>
              </w:rPr>
              <w:t xml:space="preserve">مسألة </w:t>
            </w:r>
            <w:r>
              <w:rPr>
                <w:rStyle w:val="IndexLink"/>
              </w:rPr>
              <w:t>36</w:t>
            </w:r>
            <w:r>
              <w:rPr>
                <w:rStyle w:val="IndexLink"/>
                <w:rtl w:val="true"/>
              </w:rPr>
              <w:t xml:space="preserve">): </w:t>
            </w:r>
            <w:r>
              <w:rPr>
                <w:rStyle w:val="IndexLink"/>
                <w:rtl w:val="true"/>
              </w:rPr>
              <w:t>إذا انتقلت الاستحاضة من الأدني إلي الأعلي</w:t>
            </w:r>
            <w:r>
              <w:rPr>
                <w:rStyle w:val="IndexLink"/>
                <w:rtl w:val="true"/>
              </w:rPr>
              <w:t xml:space="preserve">- </w:t>
            </w:r>
            <w:r>
              <w:rPr>
                <w:rStyle w:val="IndexLink"/>
                <w:rtl w:val="true"/>
              </w:rPr>
              <w:t>كالقليلة أو المتوسطة إلي الكثيرة، و كالمتوسطة إلي الكثيرة</w:t>
            </w:r>
            <w:r>
              <w:rPr>
                <w:rStyle w:val="IndexLink"/>
                <w:rtl w:val="true"/>
              </w:rPr>
              <w:tab/>
            </w:r>
            <w:r>
              <w:rPr>
                <w:rStyle w:val="IndexLink"/>
              </w:rPr>
              <w:t>285</w:t>
            </w:r>
          </w:hyperlink>
        </w:p>
        <w:p>
          <w:pPr>
            <w:pStyle w:val="Contents5"/>
            <w:tabs>
              <w:tab w:val="clear" w:pos="7892"/>
              <w:tab w:val="right" w:pos="9026" w:leader="dot"/>
            </w:tabs>
            <w:rPr/>
          </w:pPr>
          <w:hyperlink w:anchor="__RefHeading___Toc9739934_73709187">
            <w:r>
              <w:rPr>
                <w:webHidden/>
                <w:rStyle w:val="IndexLink"/>
                <w:rtl w:val="true"/>
              </w:rPr>
              <w:t>(</w:t>
            </w:r>
            <w:r>
              <w:rPr>
                <w:rStyle w:val="IndexLink"/>
                <w:rtl w:val="true"/>
              </w:rPr>
              <w:t xml:space="preserve">مسألة </w:t>
            </w:r>
            <w:r>
              <w:rPr>
                <w:rStyle w:val="IndexLink"/>
              </w:rPr>
              <w:t>37</w:t>
            </w:r>
            <w:r>
              <w:rPr>
                <w:rStyle w:val="IndexLink"/>
                <w:rtl w:val="true"/>
              </w:rPr>
              <w:t xml:space="preserve">): </w:t>
            </w:r>
            <w:r>
              <w:rPr>
                <w:rStyle w:val="IndexLink"/>
                <w:rtl w:val="true"/>
              </w:rPr>
              <w:t>إذا انتقلت الاستحاضة من الأعلي إلي الأدني استمرت علي عملها بالنسبة إلي الصلاة الأولي</w:t>
            </w:r>
            <w:r>
              <w:rPr>
                <w:rStyle w:val="IndexLink"/>
                <w:rtl w:val="true"/>
              </w:rPr>
              <w:tab/>
            </w:r>
            <w:r>
              <w:rPr>
                <w:rStyle w:val="IndexLink"/>
              </w:rPr>
              <w:t>288</w:t>
            </w:r>
          </w:hyperlink>
        </w:p>
        <w:p>
          <w:pPr>
            <w:pStyle w:val="Contents5"/>
            <w:tabs>
              <w:tab w:val="clear" w:pos="7892"/>
              <w:tab w:val="right" w:pos="9026" w:leader="dot"/>
            </w:tabs>
            <w:rPr/>
          </w:pPr>
          <w:hyperlink w:anchor="__RefHeading___Toc9739936_73709187">
            <w:r>
              <w:rPr>
                <w:webHidden/>
                <w:rStyle w:val="IndexLink"/>
                <w:rtl w:val="true"/>
              </w:rPr>
              <w:t xml:space="preserve">مسألة </w:t>
            </w:r>
            <w:r>
              <w:rPr>
                <w:rStyle w:val="IndexLink"/>
              </w:rPr>
              <w:t>38</w:t>
            </w:r>
            <w:r>
              <w:rPr>
                <w:rStyle w:val="IndexLink"/>
                <w:rtl w:val="true"/>
              </w:rPr>
              <w:t xml:space="preserve">: </w:t>
            </w:r>
            <w:r>
              <w:rPr>
                <w:rStyle w:val="IndexLink"/>
                <w:rtl w:val="true"/>
              </w:rPr>
              <w:t>ما يستثني من وجوب المبادرة</w:t>
            </w:r>
            <w:r>
              <w:rPr>
                <w:rStyle w:val="IndexLink"/>
                <w:rtl w:val="true"/>
              </w:rPr>
              <w:tab/>
            </w:r>
            <w:r>
              <w:rPr>
                <w:rStyle w:val="IndexLink"/>
              </w:rPr>
              <w:t>291</w:t>
            </w:r>
          </w:hyperlink>
        </w:p>
        <w:p>
          <w:pPr>
            <w:pStyle w:val="Contents5"/>
            <w:tabs>
              <w:tab w:val="clear" w:pos="7892"/>
              <w:tab w:val="right" w:pos="9026" w:leader="dot"/>
            </w:tabs>
            <w:rPr/>
          </w:pPr>
          <w:hyperlink w:anchor="__RefHeading___Toc9739938_73709187">
            <w:r>
              <w:rPr>
                <w:webHidden/>
                <w:rStyle w:val="IndexLink"/>
                <w:rtl w:val="true"/>
              </w:rPr>
              <w:t xml:space="preserve">مسألة </w:t>
            </w:r>
            <w:r>
              <w:rPr>
                <w:rStyle w:val="IndexLink"/>
              </w:rPr>
              <w:t>39</w:t>
            </w:r>
            <w:r>
              <w:rPr>
                <w:rStyle w:val="IndexLink"/>
                <w:rtl w:val="true"/>
              </w:rPr>
              <w:t xml:space="preserve">: </w:t>
            </w:r>
            <w:r>
              <w:rPr>
                <w:rStyle w:val="IndexLink"/>
                <w:rtl w:val="true"/>
              </w:rPr>
              <w:t>يجب عليها التحفظ من خروج الدم</w:t>
            </w:r>
            <w:r>
              <w:rPr>
                <w:rStyle w:val="IndexLink"/>
                <w:rtl w:val="true"/>
              </w:rPr>
              <w:tab/>
            </w:r>
            <w:r>
              <w:rPr>
                <w:rStyle w:val="IndexLink"/>
              </w:rPr>
              <w:t>293</w:t>
            </w:r>
          </w:hyperlink>
        </w:p>
        <w:p>
          <w:pPr>
            <w:pStyle w:val="Contents6"/>
            <w:tabs>
              <w:tab w:val="clear" w:pos="7609"/>
              <w:tab w:val="right" w:pos="9026" w:leader="dot"/>
            </w:tabs>
            <w:rPr/>
          </w:pPr>
          <w:hyperlink w:anchor="__RefHeading___Toc9739940_73709187">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9739942_73709187">
            <w:r>
              <w:rPr>
                <w:webHidden/>
                <w:rStyle w:val="IndexLink"/>
                <w:rtl w:val="true"/>
              </w:rPr>
              <w:t>بقي في المقام أمور</w:t>
            </w:r>
            <w:r>
              <w:rPr>
                <w:rStyle w:val="IndexLink"/>
                <w:rtl w:val="true"/>
              </w:rPr>
              <w:t>..</w:t>
              <w:tab/>
            </w:r>
            <w:r>
              <w:rPr>
                <w:rStyle w:val="IndexLink"/>
              </w:rPr>
              <w:t>296</w:t>
            </w:r>
          </w:hyperlink>
        </w:p>
        <w:p>
          <w:pPr>
            <w:pStyle w:val="Contents6"/>
            <w:tabs>
              <w:tab w:val="clear" w:pos="7609"/>
              <w:tab w:val="right" w:pos="9026" w:leader="dot"/>
            </w:tabs>
            <w:rPr/>
          </w:pPr>
          <w:hyperlink w:anchor="__RefHeading___Toc9739944_73709187">
            <w:r>
              <w:rPr>
                <w:webHidden/>
                <w:rStyle w:val="IndexLink"/>
                <w:rtl w:val="true"/>
              </w:rPr>
              <w:t>الأول</w:t>
            </w:r>
            <w:r>
              <w:rPr>
                <w:rStyle w:val="IndexLink"/>
                <w:rtl w:val="true"/>
              </w:rPr>
              <w:t xml:space="preserve">: </w:t>
            </w:r>
            <w:r>
              <w:rPr>
                <w:rStyle w:val="IndexLink"/>
                <w:rtl w:val="true"/>
              </w:rPr>
              <w:t>قد يستفاد من إطلاقهم وجوب التحفظ في جميع أقسام المستحاضة و عدم اختصاصه بالكثيرة،</w:t>
            </w:r>
            <w:r>
              <w:rPr>
                <w:rStyle w:val="IndexLink"/>
                <w:rtl w:val="true"/>
              </w:rPr>
              <w:tab/>
            </w:r>
            <w:r>
              <w:rPr>
                <w:rStyle w:val="IndexLink"/>
              </w:rPr>
              <w:t>296</w:t>
            </w:r>
          </w:hyperlink>
        </w:p>
        <w:p>
          <w:pPr>
            <w:pStyle w:val="Contents6"/>
            <w:tabs>
              <w:tab w:val="clear" w:pos="7609"/>
              <w:tab w:val="right" w:pos="9026" w:leader="dot"/>
            </w:tabs>
            <w:rPr/>
          </w:pPr>
          <w:hyperlink w:anchor="__RefHeading___Toc9739946_73709187">
            <w:r>
              <w:rPr>
                <w:webHidden/>
                <w:rStyle w:val="IndexLink"/>
                <w:rtl w:val="true"/>
              </w:rPr>
              <w:t>الثاني</w:t>
            </w:r>
            <w:r>
              <w:rPr>
                <w:rStyle w:val="IndexLink"/>
                <w:rtl w:val="true"/>
              </w:rPr>
              <w:t xml:space="preserve">: </w:t>
            </w:r>
            <w:r>
              <w:rPr>
                <w:rStyle w:val="IndexLink"/>
                <w:rtl w:val="true"/>
              </w:rPr>
              <w:t>بناء علي مبطلية خروج الدم بسبب عدم التحفظ للصلاة دون الطهارة يتعين اختصاص التحفظ بحال الصلاة،</w:t>
            </w:r>
            <w:r>
              <w:rPr>
                <w:rStyle w:val="IndexLink"/>
                <w:rtl w:val="true"/>
              </w:rPr>
              <w:tab/>
            </w:r>
            <w:r>
              <w:rPr>
                <w:rStyle w:val="IndexLink"/>
              </w:rPr>
              <w:t>297</w:t>
            </w:r>
          </w:hyperlink>
        </w:p>
        <w:p>
          <w:pPr>
            <w:pStyle w:val="Contents6"/>
            <w:tabs>
              <w:tab w:val="clear" w:pos="7609"/>
              <w:tab w:val="right" w:pos="9026" w:leader="dot"/>
            </w:tabs>
            <w:rPr/>
          </w:pPr>
          <w:hyperlink w:anchor="__RefHeading___Toc9739948_73709187">
            <w:r>
              <w:rPr>
                <w:webHidden/>
                <w:rStyle w:val="IndexLink"/>
                <w:rtl w:val="true"/>
              </w:rPr>
              <w:t>الثالث</w:t>
            </w:r>
            <w:r>
              <w:rPr>
                <w:rStyle w:val="IndexLink"/>
                <w:rtl w:val="true"/>
              </w:rPr>
              <w:t xml:space="preserve">: </w:t>
            </w:r>
            <w:r>
              <w:rPr>
                <w:rStyle w:val="IndexLink"/>
                <w:rtl w:val="true"/>
              </w:rPr>
              <w:t>قرب في الروض و محكي الذكري وجوب التحفظ من الدم علي الصائمة في تمام النهار،</w:t>
            </w:r>
            <w:r>
              <w:rPr>
                <w:rStyle w:val="IndexLink"/>
                <w:rtl w:val="true"/>
              </w:rPr>
              <w:tab/>
            </w:r>
            <w:r>
              <w:rPr>
                <w:rStyle w:val="IndexLink"/>
              </w:rPr>
              <w:t>298</w:t>
            </w:r>
          </w:hyperlink>
        </w:p>
        <w:p>
          <w:pPr>
            <w:pStyle w:val="Contents6"/>
            <w:tabs>
              <w:tab w:val="clear" w:pos="7609"/>
              <w:tab w:val="right" w:pos="9026" w:leader="dot"/>
            </w:tabs>
            <w:rPr/>
          </w:pPr>
          <w:hyperlink w:anchor="__RefHeading___Toc9739950_73709187">
            <w:r>
              <w:rPr>
                <w:webHidden/>
                <w:rStyle w:val="IndexLink"/>
                <w:rtl w:val="true"/>
              </w:rPr>
              <w:t>الرابع</w:t>
            </w:r>
            <w:r>
              <w:rPr>
                <w:rStyle w:val="IndexLink"/>
                <w:rtl w:val="true"/>
              </w:rPr>
              <w:t xml:space="preserve">: </w:t>
            </w:r>
            <w:r>
              <w:rPr>
                <w:rStyle w:val="IndexLink"/>
                <w:rtl w:val="true"/>
              </w:rPr>
              <w:t>النصوص و إن اشتملت علي الاستثفار و الاستذفار و التلجم و التعصب و ضم الفخذين و الاستيثاق، إلا أن الظاهر رجوع الجميع للأخير من دون خصوصية لها</w:t>
            </w:r>
            <w:r>
              <w:rPr>
                <w:rStyle w:val="IndexLink"/>
                <w:rtl w:val="true"/>
              </w:rPr>
              <w:tab/>
            </w:r>
            <w:r>
              <w:rPr>
                <w:rStyle w:val="IndexLink"/>
              </w:rPr>
              <w:t>299</w:t>
            </w:r>
          </w:hyperlink>
        </w:p>
        <w:p>
          <w:pPr>
            <w:pStyle w:val="Contents5"/>
            <w:tabs>
              <w:tab w:val="clear" w:pos="7892"/>
              <w:tab w:val="right" w:pos="9026" w:leader="dot"/>
            </w:tabs>
            <w:rPr/>
          </w:pPr>
          <w:hyperlink w:anchor="__RefHeading___Toc9739952_73709187">
            <w:r>
              <w:rPr>
                <w:webHidden/>
                <w:rStyle w:val="IndexLink"/>
                <w:rtl w:val="true"/>
              </w:rPr>
              <w:t xml:space="preserve">مسألة </w:t>
            </w:r>
            <w:r>
              <w:rPr>
                <w:rStyle w:val="IndexLink"/>
              </w:rPr>
              <w:t>40</w:t>
            </w:r>
            <w:r>
              <w:rPr>
                <w:rStyle w:val="IndexLink"/>
                <w:rtl w:val="true"/>
              </w:rPr>
              <w:t xml:space="preserve">: </w:t>
            </w:r>
            <w:r>
              <w:rPr>
                <w:rStyle w:val="IndexLink"/>
                <w:rtl w:val="true"/>
              </w:rPr>
              <w:t>جملة من أحكام المستحاضة</w:t>
            </w:r>
            <w:r>
              <w:rPr>
                <w:rStyle w:val="IndexLink"/>
                <w:rtl w:val="true"/>
              </w:rPr>
              <w:tab/>
            </w:r>
            <w:r>
              <w:rPr>
                <w:rStyle w:val="IndexLink"/>
              </w:rPr>
              <w:t>300</w:t>
            </w:r>
          </w:hyperlink>
        </w:p>
        <w:p>
          <w:pPr>
            <w:pStyle w:val="Contents6"/>
            <w:tabs>
              <w:tab w:val="clear" w:pos="7609"/>
              <w:tab w:val="right" w:pos="9026" w:leader="dot"/>
            </w:tabs>
            <w:rPr/>
          </w:pPr>
          <w:hyperlink w:anchor="__RefHeading___Toc9739954_73709187">
            <w:r>
              <w:rPr>
                <w:webHidden/>
                <w:rStyle w:val="IndexLink"/>
                <w:rtl w:val="true"/>
              </w:rPr>
              <w:t>صوم المستحاضة</w:t>
            </w:r>
            <w:r>
              <w:rPr>
                <w:rStyle w:val="IndexLink"/>
                <w:rtl w:val="true"/>
              </w:rPr>
              <w:tab/>
            </w:r>
            <w:r>
              <w:rPr>
                <w:rStyle w:val="IndexLink"/>
              </w:rPr>
              <w:t>300</w:t>
            </w:r>
          </w:hyperlink>
        </w:p>
        <w:p>
          <w:pPr>
            <w:pStyle w:val="Contents6"/>
            <w:tabs>
              <w:tab w:val="clear" w:pos="7609"/>
              <w:tab w:val="right" w:pos="9026" w:leader="dot"/>
            </w:tabs>
            <w:rPr/>
          </w:pPr>
          <w:hyperlink w:anchor="__RefHeading___Toc9739956_73709187">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9739958_73709187">
            <w:r>
              <w:rPr>
                <w:webHidden/>
                <w:rStyle w:val="IndexLink"/>
                <w:rtl w:val="true"/>
              </w:rPr>
              <w:t>بقي في المقام أمور</w:t>
            </w:r>
            <w:r>
              <w:rPr>
                <w:rStyle w:val="IndexLink"/>
                <w:rtl w:val="true"/>
              </w:rPr>
              <w:t>..</w:t>
              <w:tab/>
            </w:r>
            <w:r>
              <w:rPr>
                <w:rStyle w:val="IndexLink"/>
              </w:rPr>
              <w:t>311</w:t>
            </w:r>
          </w:hyperlink>
        </w:p>
        <w:p>
          <w:pPr>
            <w:pStyle w:val="Contents6"/>
            <w:tabs>
              <w:tab w:val="clear" w:pos="7609"/>
              <w:tab w:val="right" w:pos="9026" w:leader="dot"/>
            </w:tabs>
            <w:rPr/>
          </w:pPr>
          <w:hyperlink w:anchor="__RefHeading___Toc9739960_73709187">
            <w:r>
              <w:rPr>
                <w:webHidden/>
                <w:rStyle w:val="IndexLink"/>
                <w:rtl w:val="true"/>
              </w:rPr>
              <w:t>الأول</w:t>
            </w:r>
            <w:r>
              <w:rPr>
                <w:rStyle w:val="IndexLink"/>
                <w:rtl w:val="true"/>
              </w:rPr>
              <w:t xml:space="preserve">: </w:t>
            </w:r>
            <w:r>
              <w:rPr>
                <w:rStyle w:val="IndexLink"/>
                <w:rtl w:val="true"/>
              </w:rPr>
              <w:t>تقدم عن الشهيدين و صاحب المعالم وجوب تقديم غسل الفجر للصائمة</w:t>
            </w:r>
            <w:r>
              <w:rPr>
                <w:rStyle w:val="IndexLink"/>
                <w:rtl w:val="true"/>
              </w:rPr>
              <w:t>.</w:t>
              <w:tab/>
            </w:r>
            <w:r>
              <w:rPr>
                <w:rStyle w:val="IndexLink"/>
              </w:rPr>
              <w:t>311</w:t>
            </w:r>
          </w:hyperlink>
        </w:p>
        <w:p>
          <w:pPr>
            <w:pStyle w:val="Contents6"/>
            <w:tabs>
              <w:tab w:val="clear" w:pos="7609"/>
              <w:tab w:val="right" w:pos="9026" w:leader="dot"/>
            </w:tabs>
            <w:rPr/>
          </w:pPr>
          <w:hyperlink w:anchor="__RefHeading___Toc9739962_73709187">
            <w:r>
              <w:rPr>
                <w:webHidden/>
                <w:rStyle w:val="IndexLink"/>
                <w:rtl w:val="true"/>
              </w:rPr>
              <w:t>الثاني</w:t>
            </w:r>
            <w:r>
              <w:rPr>
                <w:rStyle w:val="IndexLink"/>
                <w:rtl w:val="true"/>
              </w:rPr>
              <w:t xml:space="preserve">: </w:t>
            </w:r>
            <w:r>
              <w:rPr>
                <w:rStyle w:val="IndexLink"/>
                <w:rtl w:val="true"/>
              </w:rPr>
              <w:t>أن استبعاد الترك غير العمدي في تمام الشهر مانع من حمله عليه و ملزم بحمله علي الترك العمدي و لو للجهل بالحكم</w:t>
            </w:r>
            <w:r>
              <w:rPr>
                <w:rStyle w:val="IndexLink"/>
                <w:rtl w:val="true"/>
              </w:rPr>
              <w:tab/>
            </w:r>
            <w:r>
              <w:rPr>
                <w:rStyle w:val="IndexLink"/>
              </w:rPr>
              <w:t>312</w:t>
            </w:r>
          </w:hyperlink>
        </w:p>
        <w:p>
          <w:pPr>
            <w:pStyle w:val="Contents6"/>
            <w:tabs>
              <w:tab w:val="clear" w:pos="7609"/>
              <w:tab w:val="right" w:pos="9026" w:leader="dot"/>
            </w:tabs>
            <w:rPr/>
          </w:pPr>
          <w:hyperlink w:anchor="__RefHeading___Toc9739964_73709187">
            <w:r>
              <w:rPr>
                <w:webHidden/>
                <w:rStyle w:val="IndexLink"/>
                <w:rtl w:val="true"/>
              </w:rPr>
              <w:t>الثالث</w:t>
            </w:r>
            <w:r>
              <w:rPr>
                <w:rStyle w:val="IndexLink"/>
                <w:rtl w:val="true"/>
              </w:rPr>
              <w:t xml:space="preserve">: </w:t>
            </w:r>
            <w:r>
              <w:rPr>
                <w:rStyle w:val="IndexLink"/>
                <w:rtl w:val="true"/>
              </w:rPr>
              <w:t>أن مقتضي إطلاق فتاوي الأصحاب و معاقد إجماعاتهم عدم الفرق بين صوم شهر رمضان و غيره،</w:t>
            </w:r>
            <w:r>
              <w:rPr>
                <w:rStyle w:val="IndexLink"/>
                <w:rtl w:val="true"/>
              </w:rPr>
              <w:tab/>
            </w:r>
            <w:r>
              <w:rPr>
                <w:rStyle w:val="IndexLink"/>
              </w:rPr>
              <w:t>313</w:t>
            </w:r>
          </w:hyperlink>
        </w:p>
        <w:p>
          <w:pPr>
            <w:pStyle w:val="Contents6"/>
            <w:tabs>
              <w:tab w:val="clear" w:pos="7609"/>
              <w:tab w:val="right" w:pos="9026" w:leader="dot"/>
            </w:tabs>
            <w:rPr/>
          </w:pPr>
          <w:hyperlink w:anchor="__RefHeading___Toc9739966_73709187">
            <w:r>
              <w:rPr>
                <w:webHidden/>
                <w:rStyle w:val="IndexLink"/>
                <w:rtl w:val="true"/>
              </w:rPr>
              <w:t>الأحوط توقف صحة صوم الاستحاضة علي غسل الفجر</w:t>
            </w:r>
            <w:r>
              <w:rPr>
                <w:rStyle w:val="IndexLink"/>
                <w:rtl w:val="true"/>
              </w:rPr>
              <w:tab/>
            </w:r>
            <w:r>
              <w:rPr>
                <w:rStyle w:val="IndexLink"/>
              </w:rPr>
              <w:t>313</w:t>
            </w:r>
          </w:hyperlink>
        </w:p>
        <w:p>
          <w:pPr>
            <w:pStyle w:val="Contents6"/>
            <w:tabs>
              <w:tab w:val="clear" w:pos="7609"/>
              <w:tab w:val="right" w:pos="9026" w:leader="dot"/>
            </w:tabs>
            <w:rPr/>
          </w:pPr>
          <w:hyperlink w:anchor="__RefHeading___Toc9739968_73709187">
            <w:r>
              <w:rPr>
                <w:webHidden/>
                <w:rStyle w:val="IndexLink"/>
                <w:rtl w:val="true"/>
              </w:rPr>
              <w:t>الأحوط وجوبا توقف جواز وطئها علي الغسل</w:t>
            </w:r>
            <w:r>
              <w:rPr>
                <w:rStyle w:val="IndexLink"/>
                <w:rtl w:val="true"/>
              </w:rPr>
              <w:tab/>
            </w:r>
            <w:r>
              <w:rPr>
                <w:rStyle w:val="IndexLink"/>
              </w:rPr>
              <w:t>315</w:t>
            </w:r>
          </w:hyperlink>
        </w:p>
        <w:p>
          <w:pPr>
            <w:pStyle w:val="Contents6"/>
            <w:tabs>
              <w:tab w:val="clear" w:pos="7609"/>
              <w:tab w:val="right" w:pos="9026" w:leader="dot"/>
            </w:tabs>
            <w:rPr/>
          </w:pPr>
          <w:hyperlink w:anchor="__RefHeading___Toc9739970_73709187">
            <w:r>
              <w:rPr>
                <w:webHidden/>
                <w:rStyle w:val="IndexLink"/>
                <w:rtl w:val="true"/>
              </w:rPr>
              <w:t>دخول المساجد و قراءة العزائم للمستحاضة</w:t>
            </w:r>
            <w:r>
              <w:rPr>
                <w:rStyle w:val="IndexLink"/>
                <w:rtl w:val="true"/>
              </w:rPr>
              <w:tab/>
            </w:r>
            <w:r>
              <w:rPr>
                <w:rStyle w:val="IndexLink"/>
              </w:rPr>
              <w:t>322</w:t>
            </w:r>
          </w:hyperlink>
        </w:p>
        <w:p>
          <w:pPr>
            <w:pStyle w:val="Contents6"/>
            <w:tabs>
              <w:tab w:val="clear" w:pos="7609"/>
              <w:tab w:val="right" w:pos="9026" w:leader="dot"/>
            </w:tabs>
            <w:rPr/>
          </w:pPr>
          <w:hyperlink w:anchor="__RefHeading___Toc9739972_73709187">
            <w:r>
              <w:rPr>
                <w:webHidden/>
                <w:rStyle w:val="IndexLink"/>
                <w:rtl w:val="true"/>
              </w:rPr>
              <w:t>مس المستحاضة للمصحف</w:t>
            </w:r>
            <w:r>
              <w:rPr>
                <w:rStyle w:val="IndexLink"/>
                <w:rtl w:val="true"/>
              </w:rPr>
              <w:tab/>
            </w:r>
            <w:r>
              <w:rPr>
                <w:rStyle w:val="IndexLink"/>
              </w:rPr>
              <w:t>324</w:t>
            </w:r>
          </w:hyperlink>
        </w:p>
        <w:p>
          <w:pPr>
            <w:pStyle w:val="Contents4"/>
            <w:tabs>
              <w:tab w:val="clear" w:pos="8176"/>
              <w:tab w:val="right" w:pos="9026" w:leader="dot"/>
            </w:tabs>
            <w:rPr/>
          </w:pPr>
          <w:hyperlink w:anchor="__RefHeading___Toc9739974_73709187">
            <w:r>
              <w:rPr>
                <w:webHidden/>
                <w:rStyle w:val="IndexLink"/>
                <w:rtl w:val="true"/>
              </w:rPr>
              <w:t>المقصد الرابع في النفاس</w:t>
            </w:r>
            <w:r>
              <w:rPr>
                <w:rStyle w:val="IndexLink"/>
                <w:rtl w:val="true"/>
              </w:rPr>
              <w:tab/>
            </w:r>
            <w:r>
              <w:rPr>
                <w:rStyle w:val="IndexLink"/>
              </w:rPr>
              <w:t>326</w:t>
            </w:r>
          </w:hyperlink>
        </w:p>
        <w:p>
          <w:pPr>
            <w:pStyle w:val="Contents5"/>
            <w:tabs>
              <w:tab w:val="clear" w:pos="7892"/>
              <w:tab w:val="right" w:pos="9026" w:leader="dot"/>
            </w:tabs>
            <w:rPr/>
          </w:pPr>
          <w:hyperlink w:anchor="__RefHeading___Toc9739976_7370918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9739978_73709187">
            <w:r>
              <w:rPr>
                <w:webHidden/>
                <w:rStyle w:val="IndexLink"/>
                <w:rtl w:val="true"/>
              </w:rPr>
              <w:t xml:space="preserve">مسألة </w:t>
            </w:r>
            <w:r>
              <w:rPr>
                <w:rStyle w:val="IndexLink"/>
              </w:rPr>
              <w:t>41</w:t>
            </w:r>
            <w:r>
              <w:rPr>
                <w:rStyle w:val="IndexLink"/>
                <w:rtl w:val="true"/>
              </w:rPr>
              <w:t xml:space="preserve">: </w:t>
            </w:r>
            <w:r>
              <w:rPr>
                <w:rStyle w:val="IndexLink"/>
                <w:rtl w:val="true"/>
              </w:rPr>
              <w:t>تحديد النفاس و جملة من أحكامها</w:t>
            </w:r>
            <w:r>
              <w:rPr>
                <w:rStyle w:val="IndexLink"/>
                <w:rtl w:val="true"/>
              </w:rPr>
              <w:tab/>
            </w:r>
            <w:r>
              <w:rPr>
                <w:rStyle w:val="IndexLink"/>
              </w:rPr>
              <w:t>326</w:t>
            </w:r>
          </w:hyperlink>
        </w:p>
        <w:p>
          <w:pPr>
            <w:pStyle w:val="Contents6"/>
            <w:tabs>
              <w:tab w:val="clear" w:pos="7609"/>
              <w:tab w:val="right" w:pos="9026" w:leader="dot"/>
            </w:tabs>
            <w:rPr/>
          </w:pPr>
          <w:hyperlink w:anchor="__RefHeading___Toc9739980_7370918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9739982_73709187">
            <w:r>
              <w:rPr>
                <w:webHidden/>
                <w:rStyle w:val="IndexLink"/>
                <w:rtl w:val="true"/>
              </w:rPr>
              <w:t>تحديد النفاس</w:t>
            </w:r>
            <w:r>
              <w:rPr>
                <w:rStyle w:val="IndexLink"/>
                <w:rtl w:val="true"/>
              </w:rPr>
              <w:tab/>
            </w:r>
            <w:r>
              <w:rPr>
                <w:rStyle w:val="IndexLink"/>
              </w:rPr>
              <w:t>326</w:t>
            </w:r>
          </w:hyperlink>
        </w:p>
        <w:p>
          <w:pPr>
            <w:pStyle w:val="Contents6"/>
            <w:tabs>
              <w:tab w:val="clear" w:pos="7609"/>
              <w:tab w:val="right" w:pos="9026" w:leader="dot"/>
            </w:tabs>
            <w:rPr/>
          </w:pPr>
          <w:hyperlink w:anchor="__RefHeading___Toc9739984_73709187">
            <w:r>
              <w:rPr>
                <w:webHidden/>
                <w:rStyle w:val="IndexLink"/>
                <w:rtl w:val="true"/>
              </w:rPr>
              <w:t>لا حد لقليل النفاس</w:t>
            </w:r>
            <w:r>
              <w:rPr>
                <w:rStyle w:val="IndexLink"/>
                <w:rtl w:val="true"/>
              </w:rPr>
              <w:tab/>
            </w:r>
            <w:r>
              <w:rPr>
                <w:rStyle w:val="IndexLink"/>
              </w:rPr>
              <w:t>334</w:t>
            </w:r>
          </w:hyperlink>
        </w:p>
        <w:p>
          <w:pPr>
            <w:pStyle w:val="Contents6"/>
            <w:tabs>
              <w:tab w:val="clear" w:pos="7609"/>
              <w:tab w:val="right" w:pos="9026" w:leader="dot"/>
            </w:tabs>
            <w:rPr/>
          </w:pPr>
          <w:hyperlink w:anchor="__RefHeading___Toc9739986_73709187">
            <w:r>
              <w:rPr>
                <w:webHidden/>
                <w:rStyle w:val="IndexLink"/>
                <w:rtl w:val="true"/>
              </w:rPr>
              <w:t>الكلام في أكثر النفاس</w:t>
            </w:r>
            <w:r>
              <w:rPr>
                <w:rStyle w:val="IndexLink"/>
                <w:rtl w:val="true"/>
              </w:rPr>
              <w:tab/>
            </w:r>
            <w:r>
              <w:rPr>
                <w:rStyle w:val="IndexLink"/>
              </w:rPr>
              <w:t>335</w:t>
            </w:r>
          </w:hyperlink>
        </w:p>
        <w:p>
          <w:pPr>
            <w:pStyle w:val="Contents6"/>
            <w:tabs>
              <w:tab w:val="clear" w:pos="7609"/>
              <w:tab w:val="right" w:pos="9026" w:leader="dot"/>
            </w:tabs>
            <w:rPr/>
          </w:pPr>
          <w:hyperlink w:anchor="__RefHeading___Toc9739988_73709187">
            <w:r>
              <w:rPr>
                <w:webHidden/>
                <w:rStyle w:val="IndexLink"/>
                <w:rtl w:val="true"/>
              </w:rPr>
              <w:t>منها قول المشهور بأن أكثر النفاس عشرة أيام من حين الولادة</w:t>
            </w:r>
            <w:r>
              <w:rPr>
                <w:rStyle w:val="IndexLink"/>
                <w:rtl w:val="true"/>
              </w:rPr>
              <w:tab/>
            </w:r>
            <w:r>
              <w:rPr>
                <w:rStyle w:val="IndexLink"/>
              </w:rPr>
              <w:t>335</w:t>
            </w:r>
          </w:hyperlink>
        </w:p>
        <w:p>
          <w:pPr>
            <w:pStyle w:val="Contents6"/>
            <w:tabs>
              <w:tab w:val="clear" w:pos="7609"/>
              <w:tab w:val="right" w:pos="9026" w:leader="dot"/>
            </w:tabs>
            <w:rPr/>
          </w:pPr>
          <w:hyperlink w:anchor="__RefHeading___Toc9739990_73709187">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9739992_73709187">
            <w:r>
              <w:rPr>
                <w:webHidden/>
                <w:rStyle w:val="IndexLink"/>
                <w:rtl w:val="true"/>
              </w:rPr>
              <w:t>فقد استدل عليه بوجوه</w:t>
            </w:r>
            <w:r>
              <w:rPr>
                <w:rStyle w:val="IndexLink"/>
                <w:rtl w:val="true"/>
              </w:rPr>
              <w:t>:</w:t>
              <w:tab/>
            </w:r>
            <w:r>
              <w:rPr>
                <w:rStyle w:val="IndexLink"/>
              </w:rPr>
              <w:t>336</w:t>
            </w:r>
          </w:hyperlink>
        </w:p>
        <w:p>
          <w:pPr>
            <w:pStyle w:val="Contents6"/>
            <w:tabs>
              <w:tab w:val="clear" w:pos="7609"/>
              <w:tab w:val="right" w:pos="9026" w:leader="dot"/>
            </w:tabs>
            <w:rPr/>
          </w:pPr>
          <w:hyperlink w:anchor="__RefHeading___Toc9739994_73709187">
            <w:r>
              <w:rPr>
                <w:webHidden/>
                <w:rStyle w:val="IndexLink"/>
                <w:rtl w:val="true"/>
              </w:rPr>
              <w:t>الأول</w:t>
            </w:r>
            <w:r>
              <w:rPr>
                <w:rStyle w:val="IndexLink"/>
                <w:rtl w:val="true"/>
              </w:rPr>
              <w:t xml:space="preserve">: </w:t>
            </w:r>
            <w:r>
              <w:rPr>
                <w:rStyle w:val="IndexLink"/>
                <w:rtl w:val="true"/>
              </w:rPr>
              <w:t>عموم أحكام الطاهر،</w:t>
            </w:r>
            <w:r>
              <w:rPr>
                <w:rStyle w:val="IndexLink"/>
                <w:rtl w:val="true"/>
              </w:rPr>
              <w:tab/>
            </w:r>
            <w:r>
              <w:rPr>
                <w:rStyle w:val="IndexLink"/>
              </w:rPr>
              <w:t>336</w:t>
            </w:r>
          </w:hyperlink>
        </w:p>
        <w:p>
          <w:pPr>
            <w:pStyle w:val="Contents6"/>
            <w:tabs>
              <w:tab w:val="clear" w:pos="7609"/>
              <w:tab w:val="right" w:pos="9026" w:leader="dot"/>
            </w:tabs>
            <w:rPr/>
          </w:pPr>
          <w:hyperlink w:anchor="__RefHeading___Toc9739996_73709187">
            <w:r>
              <w:rPr>
                <w:webHidden/>
                <w:rStyle w:val="IndexLink"/>
                <w:rtl w:val="true"/>
              </w:rPr>
              <w:t>الثاني</w:t>
            </w:r>
            <w:r>
              <w:rPr>
                <w:rStyle w:val="IndexLink"/>
                <w:rtl w:val="true"/>
              </w:rPr>
              <w:t xml:space="preserve">: </w:t>
            </w:r>
            <w:r>
              <w:rPr>
                <w:rStyle w:val="IndexLink"/>
                <w:rtl w:val="true"/>
              </w:rPr>
              <w:t>الإجماع</w:t>
            </w:r>
            <w:r>
              <w:rPr>
                <w:rStyle w:val="IndexLink"/>
                <w:rtl w:val="true"/>
              </w:rPr>
              <w:tab/>
            </w:r>
            <w:r>
              <w:rPr>
                <w:rStyle w:val="IndexLink"/>
              </w:rPr>
              <w:t>337</w:t>
            </w:r>
          </w:hyperlink>
        </w:p>
        <w:p>
          <w:pPr>
            <w:pStyle w:val="Contents6"/>
            <w:tabs>
              <w:tab w:val="clear" w:pos="7609"/>
              <w:tab w:val="right" w:pos="9026" w:leader="dot"/>
            </w:tabs>
            <w:rPr/>
          </w:pPr>
          <w:hyperlink w:anchor="__RefHeading___Toc9739998_73709187">
            <w:r>
              <w:rPr>
                <w:webHidden/>
                <w:rStyle w:val="IndexLink"/>
                <w:rtl w:val="true"/>
              </w:rPr>
              <w:t>الثالث</w:t>
            </w:r>
            <w:r>
              <w:rPr>
                <w:rStyle w:val="IndexLink"/>
                <w:rtl w:val="true"/>
              </w:rPr>
              <w:t xml:space="preserve">: </w:t>
            </w:r>
            <w:r>
              <w:rPr>
                <w:rStyle w:val="IndexLink"/>
                <w:rtl w:val="true"/>
              </w:rPr>
              <w:t>ما تضمن أن النفاس حيض محتبس،</w:t>
            </w:r>
            <w:r>
              <w:rPr>
                <w:rStyle w:val="IndexLink"/>
                <w:rtl w:val="true"/>
              </w:rPr>
              <w:tab/>
            </w:r>
            <w:r>
              <w:rPr>
                <w:rStyle w:val="IndexLink"/>
              </w:rPr>
              <w:t>338</w:t>
            </w:r>
          </w:hyperlink>
        </w:p>
        <w:p>
          <w:pPr>
            <w:pStyle w:val="Contents6"/>
            <w:tabs>
              <w:tab w:val="clear" w:pos="7609"/>
              <w:tab w:val="right" w:pos="9026" w:leader="dot"/>
            </w:tabs>
            <w:rPr/>
          </w:pPr>
          <w:hyperlink w:anchor="__RefHeading___Toc9740000_73709187">
            <w:r>
              <w:rPr>
                <w:webHidden/>
                <w:rStyle w:val="IndexLink"/>
                <w:rtl w:val="true"/>
              </w:rPr>
              <w:t>الرابع</w:t>
            </w:r>
            <w:r>
              <w:rPr>
                <w:rStyle w:val="IndexLink"/>
                <w:rtl w:val="true"/>
              </w:rPr>
              <w:t xml:space="preserve">: </w:t>
            </w:r>
            <w:r>
              <w:rPr>
                <w:rStyle w:val="IndexLink"/>
                <w:rtl w:val="true"/>
              </w:rPr>
              <w:t>بعض النصوص المدعاة في المقام،</w:t>
            </w:r>
            <w:r>
              <w:rPr>
                <w:rStyle w:val="IndexLink"/>
                <w:rtl w:val="true"/>
              </w:rPr>
              <w:tab/>
            </w:r>
            <w:r>
              <w:rPr>
                <w:rStyle w:val="IndexLink"/>
              </w:rPr>
              <w:t>339</w:t>
            </w:r>
          </w:hyperlink>
        </w:p>
        <w:p>
          <w:pPr>
            <w:pStyle w:val="Contents6"/>
            <w:tabs>
              <w:tab w:val="clear" w:pos="7609"/>
              <w:tab w:val="right" w:pos="9026" w:leader="dot"/>
            </w:tabs>
            <w:rPr/>
          </w:pPr>
          <w:hyperlink w:anchor="__RefHeading___Toc9740002_73709187">
            <w:r>
              <w:rPr>
                <w:webHidden/>
                <w:rStyle w:val="IndexLink"/>
                <w:rtl w:val="true"/>
              </w:rPr>
              <w:t>منها اكثر النفاس خروجها قبل الثمانية عشر</w:t>
            </w:r>
            <w:r>
              <w:rPr>
                <w:rStyle w:val="IndexLink"/>
                <w:rtl w:val="true"/>
              </w:rPr>
              <w:tab/>
            </w:r>
            <w:r>
              <w:rPr>
                <w:rStyle w:val="IndexLink"/>
              </w:rPr>
              <w:t>343</w:t>
            </w:r>
          </w:hyperlink>
        </w:p>
        <w:p>
          <w:pPr>
            <w:pStyle w:val="Contents6"/>
            <w:tabs>
              <w:tab w:val="clear" w:pos="7609"/>
              <w:tab w:val="right" w:pos="9026" w:leader="dot"/>
            </w:tabs>
            <w:rPr/>
          </w:pPr>
          <w:hyperlink w:anchor="__RefHeading___Toc9740004_73709187">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9740006_73709187">
            <w:r>
              <w:rPr>
                <w:webHidden/>
                <w:rStyle w:val="IndexLink"/>
                <w:rtl w:val="true"/>
              </w:rPr>
              <w:t>فيدل عليه جملة من النصوص</w:t>
            </w:r>
            <w:r>
              <w:rPr>
                <w:rStyle w:val="IndexLink"/>
                <w:rtl w:val="true"/>
              </w:rPr>
              <w:t>:</w:t>
              <w:tab/>
            </w:r>
            <w:r>
              <w:rPr>
                <w:rStyle w:val="IndexLink"/>
              </w:rPr>
              <w:t>344</w:t>
            </w:r>
          </w:hyperlink>
        </w:p>
        <w:p>
          <w:pPr>
            <w:pStyle w:val="Contents6"/>
            <w:tabs>
              <w:tab w:val="clear" w:pos="7609"/>
              <w:tab w:val="right" w:pos="9026" w:leader="dot"/>
            </w:tabs>
            <w:rPr/>
          </w:pPr>
          <w:hyperlink w:anchor="__RefHeading___Toc9740008_73709187">
            <w:r>
              <w:rPr>
                <w:webHidden/>
                <w:rStyle w:val="IndexLink"/>
                <w:rtl w:val="true"/>
              </w:rPr>
              <w:t>منها</w:t>
            </w:r>
            <w:r>
              <w:rPr>
                <w:rStyle w:val="IndexLink"/>
                <w:rtl w:val="true"/>
              </w:rPr>
              <w:t xml:space="preserve">: </w:t>
            </w:r>
            <w:r>
              <w:rPr>
                <w:rStyle w:val="IndexLink"/>
                <w:rtl w:val="true"/>
              </w:rPr>
              <w:t>ما ورد في قضية أسماء بنت عميس حين نفست بمحمد بن أبي بكر</w:t>
            </w:r>
            <w:r>
              <w:rPr>
                <w:rStyle w:val="IndexLink"/>
                <w:rtl w:val="true"/>
              </w:rPr>
              <w:t>.</w:t>
              <w:tab/>
            </w:r>
            <w:r>
              <w:rPr>
                <w:rStyle w:val="IndexLink"/>
              </w:rPr>
              <w:t>344</w:t>
            </w:r>
          </w:hyperlink>
        </w:p>
        <w:p>
          <w:pPr>
            <w:pStyle w:val="Contents6"/>
            <w:tabs>
              <w:tab w:val="clear" w:pos="7609"/>
              <w:tab w:val="right" w:pos="9026" w:leader="dot"/>
            </w:tabs>
            <w:rPr/>
          </w:pPr>
          <w:hyperlink w:anchor="__RefHeading___Toc9740010_73709187">
            <w:r>
              <w:rPr>
                <w:webHidden/>
                <w:rStyle w:val="IndexLink"/>
                <w:rtl w:val="true"/>
              </w:rPr>
              <w:t>و منها</w:t>
            </w:r>
            <w:r>
              <w:rPr>
                <w:rStyle w:val="IndexLink"/>
                <w:rtl w:val="true"/>
              </w:rPr>
              <w:t xml:space="preserve">: </w:t>
            </w:r>
            <w:r>
              <w:rPr>
                <w:rStyle w:val="IndexLink"/>
                <w:rtl w:val="true"/>
              </w:rPr>
              <w:t>ما في العيون بسنده عن الفضل بن شاذان</w:t>
            </w:r>
            <w:r>
              <w:rPr>
                <w:rStyle w:val="IndexLink"/>
                <w:rtl w:val="true"/>
              </w:rPr>
              <w:tab/>
            </w:r>
            <w:r>
              <w:rPr>
                <w:rStyle w:val="IndexLink"/>
              </w:rPr>
              <w:t>348</w:t>
            </w:r>
          </w:hyperlink>
        </w:p>
        <w:p>
          <w:pPr>
            <w:pStyle w:val="Contents6"/>
            <w:tabs>
              <w:tab w:val="clear" w:pos="7609"/>
              <w:tab w:val="right" w:pos="9026" w:leader="dot"/>
            </w:tabs>
            <w:rPr/>
          </w:pPr>
          <w:hyperlink w:anchor="__RefHeading___Toc9740012_73709187">
            <w:r>
              <w:rPr>
                <w:webHidden/>
                <w:rStyle w:val="IndexLink"/>
                <w:rtl w:val="true"/>
              </w:rPr>
              <w:t>و منها</w:t>
            </w:r>
            <w:r>
              <w:rPr>
                <w:rStyle w:val="IndexLink"/>
                <w:rtl w:val="true"/>
              </w:rPr>
              <w:t xml:space="preserve">: </w:t>
            </w:r>
            <w:r>
              <w:rPr>
                <w:rStyle w:val="IndexLink"/>
                <w:rtl w:val="true"/>
              </w:rPr>
              <w:t>خبر حنان بن سدير</w:t>
            </w:r>
            <w:r>
              <w:rPr>
                <w:rStyle w:val="IndexLink"/>
                <w:rtl w:val="true"/>
              </w:rPr>
              <w:t>:</w:t>
              <w:tab/>
            </w:r>
            <w:r>
              <w:rPr>
                <w:rStyle w:val="IndexLink"/>
              </w:rPr>
              <w:t>349</w:t>
            </w:r>
          </w:hyperlink>
        </w:p>
        <w:p>
          <w:pPr>
            <w:pStyle w:val="Contents6"/>
            <w:tabs>
              <w:tab w:val="clear" w:pos="7609"/>
              <w:tab w:val="right" w:pos="9026" w:leader="dot"/>
            </w:tabs>
            <w:rPr/>
          </w:pPr>
          <w:hyperlink w:anchor="__RefHeading___Toc9740014_73709187">
            <w:r>
              <w:rPr>
                <w:webHidden/>
                <w:rStyle w:val="IndexLink"/>
                <w:rtl w:val="true"/>
              </w:rPr>
              <w:t>منها ما قد يظهر من كلام ابن ابي عقيل بان مقدار النفاس بذات العادة بحسب طبعها</w:t>
            </w:r>
            <w:r>
              <w:rPr>
                <w:rStyle w:val="IndexLink"/>
                <w:rtl w:val="true"/>
              </w:rPr>
              <w:tab/>
            </w:r>
            <w:r>
              <w:rPr>
                <w:rStyle w:val="IndexLink"/>
              </w:rPr>
              <w:t>352</w:t>
            </w:r>
          </w:hyperlink>
        </w:p>
        <w:p>
          <w:pPr>
            <w:pStyle w:val="Contents6"/>
            <w:tabs>
              <w:tab w:val="clear" w:pos="7609"/>
              <w:tab w:val="right" w:pos="9026" w:leader="dot"/>
            </w:tabs>
            <w:rPr/>
          </w:pPr>
          <w:hyperlink w:anchor="__RefHeading___Toc9740016_73709187">
            <w:r>
              <w:rPr>
                <w:webHidden/>
                <w:rStyle w:val="IndexLink"/>
                <w:rtl w:val="true"/>
              </w:rPr>
              <w:t>إذا رأته بعد العشرة لم يكن نفاسا</w:t>
            </w:r>
            <w:r>
              <w:rPr>
                <w:rStyle w:val="IndexLink"/>
                <w:rtl w:val="true"/>
              </w:rPr>
              <w:tab/>
            </w:r>
            <w:r>
              <w:rPr>
                <w:rStyle w:val="IndexLink"/>
              </w:rPr>
              <w:t>358</w:t>
            </w:r>
          </w:hyperlink>
        </w:p>
        <w:p>
          <w:pPr>
            <w:pStyle w:val="Contents6"/>
            <w:tabs>
              <w:tab w:val="clear" w:pos="7609"/>
              <w:tab w:val="right" w:pos="9026" w:leader="dot"/>
            </w:tabs>
            <w:rPr/>
          </w:pPr>
          <w:hyperlink w:anchor="__RefHeading___Toc9740018_73709187">
            <w:r>
              <w:rPr>
                <w:webHidden/>
                <w:rStyle w:val="IndexLink"/>
                <w:rtl w:val="true"/>
              </w:rPr>
              <w:t>مبدأ حساب الأكثر من حين تمام الولادة</w:t>
            </w:r>
            <w:r>
              <w:rPr>
                <w:rStyle w:val="IndexLink"/>
                <w:rtl w:val="true"/>
              </w:rPr>
              <w:tab/>
            </w:r>
            <w:r>
              <w:rPr>
                <w:rStyle w:val="IndexLink"/>
              </w:rPr>
              <w:t>360</w:t>
            </w:r>
          </w:hyperlink>
        </w:p>
        <w:p>
          <w:pPr>
            <w:pStyle w:val="Contents6"/>
            <w:tabs>
              <w:tab w:val="clear" w:pos="7609"/>
              <w:tab w:val="right" w:pos="9026" w:leader="dot"/>
            </w:tabs>
            <w:rPr/>
          </w:pPr>
          <w:hyperlink w:anchor="__RefHeading___Toc9740020_73709187">
            <w:r>
              <w:rPr>
                <w:webHidden/>
                <w:rStyle w:val="IndexLink"/>
                <w:rtl w:val="true"/>
              </w:rPr>
              <w:t>كون النقاء المتخلل بين أجزاء النفاس الواحد بحكم النفاس</w:t>
            </w:r>
            <w:r>
              <w:rPr>
                <w:rStyle w:val="IndexLink"/>
                <w:rtl w:val="true"/>
              </w:rPr>
              <w:tab/>
            </w:r>
            <w:r>
              <w:rPr>
                <w:rStyle w:val="IndexLink"/>
              </w:rPr>
              <w:t>361</w:t>
            </w:r>
          </w:hyperlink>
        </w:p>
        <w:p>
          <w:pPr>
            <w:pStyle w:val="Contents6"/>
            <w:tabs>
              <w:tab w:val="clear" w:pos="7609"/>
              <w:tab w:val="right" w:pos="9026" w:leader="dot"/>
            </w:tabs>
            <w:rPr/>
          </w:pPr>
          <w:hyperlink w:anchor="__RefHeading___Toc9740022_73709187">
            <w:r>
              <w:rPr>
                <w:webHidden/>
                <w:rStyle w:val="IndexLink"/>
                <w:rtl w:val="true"/>
              </w:rPr>
              <w:t>حكم التوأمين</w:t>
            </w:r>
            <w:r>
              <w:rPr>
                <w:rStyle w:val="IndexLink"/>
                <w:rtl w:val="true"/>
              </w:rPr>
              <w:tab/>
            </w:r>
            <w:r>
              <w:rPr>
                <w:rStyle w:val="IndexLink"/>
              </w:rPr>
              <w:t>363</w:t>
            </w:r>
          </w:hyperlink>
        </w:p>
        <w:p>
          <w:pPr>
            <w:pStyle w:val="Contents6"/>
            <w:tabs>
              <w:tab w:val="clear" w:pos="7609"/>
              <w:tab w:val="right" w:pos="9026" w:leader="dot"/>
            </w:tabs>
            <w:rPr/>
          </w:pPr>
          <w:hyperlink w:anchor="__RefHeading___Toc9740024_73709187">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9740026_73709187">
            <w:r>
              <w:rPr>
                <w:webHidden/>
                <w:rStyle w:val="IndexLink"/>
                <w:rtl w:val="true"/>
              </w:rPr>
              <w:t>بقي في المقام أمران</w:t>
            </w:r>
            <w:r>
              <w:rPr>
                <w:rStyle w:val="IndexLink"/>
                <w:rtl w:val="true"/>
              </w:rPr>
              <w:t>:</w:t>
              <w:tab/>
            </w:r>
            <w:r>
              <w:rPr>
                <w:rStyle w:val="IndexLink"/>
              </w:rPr>
              <w:t>369</w:t>
            </w:r>
          </w:hyperlink>
        </w:p>
        <w:p>
          <w:pPr>
            <w:pStyle w:val="Contents6"/>
            <w:tabs>
              <w:tab w:val="clear" w:pos="7609"/>
              <w:tab w:val="right" w:pos="9026" w:leader="dot"/>
            </w:tabs>
            <w:rPr/>
          </w:pPr>
          <w:hyperlink w:anchor="__RefHeading___Toc9740028_73709187">
            <w:r>
              <w:rPr>
                <w:webHidden/>
                <w:rStyle w:val="IndexLink"/>
                <w:rtl w:val="true"/>
              </w:rPr>
              <w:t>الأول</w:t>
            </w:r>
            <w:r>
              <w:rPr>
                <w:rStyle w:val="IndexLink"/>
                <w:rtl w:val="true"/>
              </w:rPr>
              <w:t xml:space="preserve">: </w:t>
            </w:r>
            <w:r>
              <w:rPr>
                <w:rStyle w:val="IndexLink"/>
                <w:rtl w:val="true"/>
              </w:rPr>
              <w:t>الكلام في الفرق بين القول بوحدة النفاس و بتعدده في التوأمين</w:t>
            </w:r>
            <w:r>
              <w:rPr>
                <w:rStyle w:val="IndexLink"/>
                <w:rtl w:val="true"/>
              </w:rPr>
              <w:tab/>
            </w:r>
            <w:r>
              <w:rPr>
                <w:rStyle w:val="IndexLink"/>
              </w:rPr>
              <w:t>369</w:t>
            </w:r>
          </w:hyperlink>
        </w:p>
        <w:p>
          <w:pPr>
            <w:pStyle w:val="Contents6"/>
            <w:tabs>
              <w:tab w:val="clear" w:pos="7609"/>
              <w:tab w:val="right" w:pos="9026" w:leader="dot"/>
            </w:tabs>
            <w:rPr/>
          </w:pPr>
          <w:hyperlink w:anchor="__RefHeading___Toc9740030_73709187">
            <w:r>
              <w:rPr>
                <w:webHidden/>
                <w:rStyle w:val="IndexLink"/>
                <w:rtl w:val="true"/>
              </w:rPr>
              <w:t>الثاني</w:t>
            </w:r>
            <w:r>
              <w:rPr>
                <w:rStyle w:val="IndexLink"/>
                <w:rtl w:val="true"/>
              </w:rPr>
              <w:t xml:space="preserve">: </w:t>
            </w:r>
            <w:r>
              <w:rPr>
                <w:rStyle w:val="IndexLink"/>
                <w:rtl w:val="true"/>
              </w:rPr>
              <w:t>لو ألقت الولد الواحد قطعا متفرقة</w:t>
            </w:r>
            <w:r>
              <w:rPr>
                <w:rStyle w:val="IndexLink"/>
                <w:rtl w:val="true"/>
              </w:rPr>
              <w:tab/>
            </w:r>
            <w:r>
              <w:rPr>
                <w:rStyle w:val="IndexLink"/>
              </w:rPr>
              <w:t>370</w:t>
            </w:r>
          </w:hyperlink>
        </w:p>
        <w:p>
          <w:pPr>
            <w:pStyle w:val="Contents6"/>
            <w:tabs>
              <w:tab w:val="clear" w:pos="7609"/>
              <w:tab w:val="right" w:pos="9026" w:leader="dot"/>
            </w:tabs>
            <w:rPr/>
          </w:pPr>
          <w:hyperlink w:anchor="__RefHeading___Toc9740032_73709187">
            <w:r>
              <w:rPr>
                <w:webHidden/>
                <w:rStyle w:val="IndexLink"/>
                <w:rtl w:val="true"/>
              </w:rPr>
              <w:t>إذا لم تر الدم إلا في العاشر</w:t>
            </w:r>
            <w:r>
              <w:rPr>
                <w:rStyle w:val="IndexLink"/>
                <w:rtl w:val="true"/>
              </w:rPr>
              <w:tab/>
            </w:r>
            <w:r>
              <w:rPr>
                <w:rStyle w:val="IndexLink"/>
              </w:rPr>
              <w:t>373</w:t>
            </w:r>
          </w:hyperlink>
        </w:p>
        <w:p>
          <w:pPr>
            <w:pStyle w:val="Contents6"/>
            <w:tabs>
              <w:tab w:val="clear" w:pos="7609"/>
              <w:tab w:val="right" w:pos="9026" w:leader="dot"/>
            </w:tabs>
            <w:rPr/>
          </w:pPr>
          <w:hyperlink w:anchor="__RefHeading___Toc9740034_73709187">
            <w:r>
              <w:rPr>
                <w:webHidden/>
                <w:rStyle w:val="IndexLink"/>
                <w:rtl w:val="true"/>
              </w:rPr>
              <w:t>إذا رأته حين الولادة ثم انقطع ثم رأته قبل العشرة و انقطع عليها</w:t>
            </w:r>
            <w:r>
              <w:rPr>
                <w:rStyle w:val="IndexLink"/>
                <w:rtl w:val="true"/>
              </w:rPr>
              <w:tab/>
            </w:r>
            <w:r>
              <w:rPr>
                <w:rStyle w:val="IndexLink"/>
              </w:rPr>
              <w:t>380</w:t>
            </w:r>
          </w:hyperlink>
        </w:p>
        <w:p>
          <w:pPr>
            <w:pStyle w:val="Contents5"/>
            <w:tabs>
              <w:tab w:val="clear" w:pos="7892"/>
              <w:tab w:val="right" w:pos="9026" w:leader="dot"/>
            </w:tabs>
            <w:rPr/>
          </w:pPr>
          <w:hyperlink w:anchor="__RefHeading___Toc9740036_73709187">
            <w:r>
              <w:rPr>
                <w:webHidden/>
                <w:rStyle w:val="IndexLink"/>
                <w:rtl w:val="true"/>
              </w:rPr>
              <w:t xml:space="preserve">مسألة </w:t>
            </w:r>
            <w:r>
              <w:rPr>
                <w:rStyle w:val="IndexLink"/>
              </w:rPr>
              <w:t>42</w:t>
            </w:r>
            <w:r>
              <w:rPr>
                <w:rStyle w:val="IndexLink"/>
                <w:rtl w:val="true"/>
              </w:rPr>
              <w:t xml:space="preserve">: </w:t>
            </w:r>
            <w:r>
              <w:rPr>
                <w:rStyle w:val="IndexLink"/>
                <w:rtl w:val="true"/>
              </w:rPr>
              <w:t>الدم الخارج قبل ظهور الولد ليس بنفاس</w:t>
            </w:r>
            <w:r>
              <w:rPr>
                <w:rStyle w:val="IndexLink"/>
                <w:rtl w:val="true"/>
              </w:rPr>
              <w:tab/>
            </w:r>
            <w:r>
              <w:rPr>
                <w:rStyle w:val="IndexLink"/>
              </w:rPr>
              <w:t>380</w:t>
            </w:r>
          </w:hyperlink>
        </w:p>
        <w:p>
          <w:pPr>
            <w:pStyle w:val="Contents5"/>
            <w:tabs>
              <w:tab w:val="clear" w:pos="7892"/>
              <w:tab w:val="right" w:pos="9026" w:leader="dot"/>
            </w:tabs>
            <w:rPr/>
          </w:pPr>
          <w:hyperlink w:anchor="__RefHeading___Toc9740038_73709187">
            <w:r>
              <w:rPr>
                <w:webHidden/>
                <w:rStyle w:val="IndexLink"/>
                <w:rtl w:val="true"/>
              </w:rPr>
              <w:t xml:space="preserve">مسألة </w:t>
            </w:r>
            <w:r>
              <w:rPr>
                <w:rStyle w:val="IndexLink"/>
              </w:rPr>
              <w:t>43</w:t>
            </w:r>
            <w:r>
              <w:rPr>
                <w:rStyle w:val="IndexLink"/>
                <w:rtl w:val="true"/>
              </w:rPr>
              <w:t xml:space="preserve">: </w:t>
            </w:r>
            <w:r>
              <w:rPr>
                <w:rStyle w:val="IndexLink"/>
                <w:rtl w:val="true"/>
              </w:rPr>
              <w:t>إذا تجاوز دمها العشرة من حين الولادة رجعت لعادتها في الحيض</w:t>
            </w:r>
            <w:r>
              <w:rPr>
                <w:rStyle w:val="IndexLink"/>
                <w:rtl w:val="true"/>
              </w:rPr>
              <w:tab/>
            </w:r>
            <w:r>
              <w:rPr>
                <w:rStyle w:val="IndexLink"/>
              </w:rPr>
              <w:t>388</w:t>
            </w:r>
          </w:hyperlink>
        </w:p>
        <w:p>
          <w:pPr>
            <w:pStyle w:val="Contents5"/>
            <w:tabs>
              <w:tab w:val="clear" w:pos="7892"/>
              <w:tab w:val="right" w:pos="9026" w:leader="dot"/>
            </w:tabs>
            <w:rPr/>
          </w:pPr>
          <w:hyperlink w:anchor="__RefHeading___Toc9740040_73709187">
            <w:r>
              <w:rPr>
                <w:webHidden/>
                <w:rStyle w:val="IndexLink"/>
                <w:rtl w:val="true"/>
              </w:rPr>
              <w:t xml:space="preserve">مسألة </w:t>
            </w:r>
            <w:r>
              <w:rPr>
                <w:rStyle w:val="IndexLink"/>
              </w:rPr>
              <w:t>44</w:t>
            </w:r>
            <w:r>
              <w:rPr>
                <w:rStyle w:val="IndexLink"/>
                <w:rtl w:val="true"/>
              </w:rPr>
              <w:t xml:space="preserve">: </w:t>
            </w:r>
            <w:r>
              <w:rPr>
                <w:rStyle w:val="IndexLink"/>
                <w:rtl w:val="true"/>
              </w:rPr>
              <w:t>حكم غير ذات العادة و ذات العادة إذا رأت الدم في عشرة الولادة و استمر حتي تجاوز العشرة من حين الولادة</w:t>
            </w:r>
            <w:r>
              <w:rPr>
                <w:rStyle w:val="IndexLink"/>
                <w:rtl w:val="true"/>
              </w:rPr>
              <w:tab/>
            </w:r>
            <w:r>
              <w:rPr>
                <w:rStyle w:val="IndexLink"/>
              </w:rPr>
              <w:t>391</w:t>
            </w:r>
          </w:hyperlink>
        </w:p>
        <w:p>
          <w:pPr>
            <w:pStyle w:val="Contents5"/>
            <w:tabs>
              <w:tab w:val="clear" w:pos="7892"/>
              <w:tab w:val="right" w:pos="9026" w:leader="dot"/>
            </w:tabs>
            <w:rPr/>
          </w:pPr>
          <w:hyperlink w:anchor="__RefHeading___Toc9740042_73709187">
            <w:r>
              <w:rPr>
                <w:webHidden/>
                <w:rStyle w:val="IndexLink"/>
                <w:rtl w:val="true"/>
              </w:rPr>
              <w:t xml:space="preserve">مسألة </w:t>
            </w:r>
            <w:r>
              <w:rPr>
                <w:rStyle w:val="IndexLink"/>
              </w:rPr>
              <w:t>45</w:t>
            </w:r>
            <w:r>
              <w:rPr>
                <w:rStyle w:val="IndexLink"/>
                <w:rtl w:val="true"/>
              </w:rPr>
              <w:t xml:space="preserve">: </w:t>
            </w:r>
            <w:r>
              <w:rPr>
                <w:rStyle w:val="IndexLink"/>
                <w:rtl w:val="true"/>
              </w:rPr>
              <w:t>النفساء بحكم الحائض في الاستظهار عند تجاوز الدم أيام العادة</w:t>
            </w:r>
            <w:r>
              <w:rPr>
                <w:rStyle w:val="IndexLink"/>
                <w:rtl w:val="true"/>
              </w:rPr>
              <w:tab/>
            </w:r>
            <w:r>
              <w:rPr>
                <w:rStyle w:val="IndexLink"/>
              </w:rPr>
              <w:t>396</w:t>
            </w:r>
          </w:hyperlink>
        </w:p>
        <w:p>
          <w:pPr>
            <w:pStyle w:val="Contents6"/>
            <w:tabs>
              <w:tab w:val="clear" w:pos="7609"/>
              <w:tab w:val="right" w:pos="9026" w:leader="dot"/>
            </w:tabs>
            <w:rPr/>
          </w:pPr>
          <w:hyperlink w:anchor="__RefHeading___Toc9740044_7370918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9740046_73709187">
            <w:r>
              <w:rPr>
                <w:webHidden/>
                <w:rStyle w:val="IndexLink"/>
                <w:rtl w:val="true"/>
              </w:rPr>
              <w:t>يتعلق بالنفاس جميع ما يتعلق بالحيض علي السواء من المحرمات و المكروهات</w:t>
            </w:r>
            <w:r>
              <w:rPr>
                <w:rStyle w:val="IndexLink"/>
                <w:rtl w:val="true"/>
              </w:rPr>
              <w:tab/>
            </w:r>
            <w:r>
              <w:rPr>
                <w:rStyle w:val="IndexLink"/>
              </w:rPr>
              <w:t>399</w:t>
            </w:r>
          </w:hyperlink>
        </w:p>
        <w:p>
          <w:pPr>
            <w:pStyle w:val="Contents6"/>
            <w:tabs>
              <w:tab w:val="clear" w:pos="7609"/>
              <w:tab w:val="right" w:pos="9026" w:leader="dot"/>
            </w:tabs>
            <w:rPr/>
          </w:pPr>
          <w:hyperlink w:anchor="__RefHeading___Toc9740048_73709187">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9740050_73709187">
            <w:r>
              <w:rPr>
                <w:webHidden/>
                <w:rStyle w:val="IndexLink"/>
                <w:rtl w:val="true"/>
              </w:rPr>
              <w:t>و من هنا كان المناسب النظر في كل حكم من أحكام الحيض، و في نهوض الأدلة بإثباته للنفساء</w:t>
            </w:r>
            <w:r>
              <w:rPr>
                <w:rStyle w:val="IndexLink"/>
                <w:rtl w:val="true"/>
              </w:rPr>
              <w:t>.</w:t>
              <w:tab/>
            </w:r>
            <w:r>
              <w:rPr>
                <w:rStyle w:val="IndexLink"/>
              </w:rPr>
              <w:t>403</w:t>
            </w:r>
          </w:hyperlink>
        </w:p>
        <w:p>
          <w:pPr>
            <w:pStyle w:val="Contents6"/>
            <w:tabs>
              <w:tab w:val="clear" w:pos="7609"/>
              <w:tab w:val="right" w:pos="9026" w:leader="dot"/>
            </w:tabs>
            <w:rPr/>
          </w:pPr>
          <w:hyperlink w:anchor="__RefHeading___Toc9740052_73709187">
            <w:r>
              <w:rPr>
                <w:webHidden/>
                <w:rStyle w:val="IndexLink"/>
                <w:rtl w:val="true"/>
              </w:rPr>
              <w:t>الأول</w:t>
            </w:r>
            <w:r>
              <w:rPr>
                <w:rStyle w:val="IndexLink"/>
                <w:rtl w:val="true"/>
              </w:rPr>
              <w:t xml:space="preserve">: </w:t>
            </w:r>
            <w:r>
              <w:rPr>
                <w:rStyle w:val="IndexLink"/>
                <w:rtl w:val="true"/>
              </w:rPr>
              <w:t>تحريم العبادات المشروطة بالطهارة،</w:t>
            </w:r>
            <w:r>
              <w:rPr>
                <w:rStyle w:val="IndexLink"/>
                <w:rtl w:val="true"/>
              </w:rPr>
              <w:tab/>
            </w:r>
            <w:r>
              <w:rPr>
                <w:rStyle w:val="IndexLink"/>
              </w:rPr>
              <w:t>403</w:t>
            </w:r>
          </w:hyperlink>
        </w:p>
        <w:p>
          <w:pPr>
            <w:pStyle w:val="Contents6"/>
            <w:tabs>
              <w:tab w:val="clear" w:pos="7609"/>
              <w:tab w:val="right" w:pos="9026" w:leader="dot"/>
            </w:tabs>
            <w:rPr/>
          </w:pPr>
          <w:hyperlink w:anchor="__RefHeading___Toc9740054_73709187">
            <w:r>
              <w:rPr>
                <w:webHidden/>
                <w:rStyle w:val="IndexLink"/>
                <w:rtl w:val="true"/>
              </w:rPr>
              <w:t>الثاني</w:t>
            </w:r>
            <w:r>
              <w:rPr>
                <w:rStyle w:val="IndexLink"/>
                <w:rtl w:val="true"/>
              </w:rPr>
              <w:t xml:space="preserve">: </w:t>
            </w:r>
            <w:r>
              <w:rPr>
                <w:rStyle w:val="IndexLink"/>
                <w:rtl w:val="true"/>
              </w:rPr>
              <w:t>تحريم وطئها</w:t>
            </w:r>
            <w:r>
              <w:rPr>
                <w:rStyle w:val="IndexLink"/>
                <w:rtl w:val="true"/>
              </w:rPr>
              <w:t>.</w:t>
              <w:tab/>
            </w:r>
            <w:r>
              <w:rPr>
                <w:rStyle w:val="IndexLink"/>
              </w:rPr>
              <w:t>404</w:t>
            </w:r>
          </w:hyperlink>
        </w:p>
        <w:p>
          <w:pPr>
            <w:pStyle w:val="Contents6"/>
            <w:tabs>
              <w:tab w:val="clear" w:pos="7609"/>
              <w:tab w:val="right" w:pos="9026" w:leader="dot"/>
            </w:tabs>
            <w:rPr/>
          </w:pPr>
          <w:hyperlink w:anchor="__RefHeading___Toc9740056_73709187">
            <w:r>
              <w:rPr>
                <w:webHidden/>
                <w:rStyle w:val="IndexLink"/>
                <w:rtl w:val="true"/>
              </w:rPr>
              <w:t>الثالث</w:t>
            </w:r>
            <w:r>
              <w:rPr>
                <w:rStyle w:val="IndexLink"/>
                <w:rtl w:val="true"/>
              </w:rPr>
              <w:t xml:space="preserve">: </w:t>
            </w:r>
            <w:r>
              <w:rPr>
                <w:rStyle w:val="IndexLink"/>
                <w:rtl w:val="true"/>
              </w:rPr>
              <w:t>تحريم دخولها للمساجد</w:t>
            </w:r>
            <w:r>
              <w:rPr>
                <w:rStyle w:val="IndexLink"/>
                <w:rtl w:val="true"/>
              </w:rPr>
              <w:t>.</w:t>
              <w:tab/>
            </w:r>
            <w:r>
              <w:rPr>
                <w:rStyle w:val="IndexLink"/>
              </w:rPr>
              <w:t>406</w:t>
            </w:r>
          </w:hyperlink>
        </w:p>
        <w:p>
          <w:pPr>
            <w:pStyle w:val="Contents6"/>
            <w:tabs>
              <w:tab w:val="clear" w:pos="7609"/>
              <w:tab w:val="right" w:pos="9026" w:leader="dot"/>
            </w:tabs>
            <w:rPr/>
          </w:pPr>
          <w:hyperlink w:anchor="__RefHeading___Toc9740058_73709187">
            <w:r>
              <w:rPr>
                <w:webHidden/>
                <w:rStyle w:val="IndexLink"/>
                <w:rtl w:val="true"/>
              </w:rPr>
              <w:t>الرابع</w:t>
            </w:r>
            <w:r>
              <w:rPr>
                <w:rStyle w:val="IndexLink"/>
                <w:rtl w:val="true"/>
              </w:rPr>
              <w:t xml:space="preserve">: </w:t>
            </w:r>
            <w:r>
              <w:rPr>
                <w:rStyle w:val="IndexLink"/>
                <w:rtl w:val="true"/>
              </w:rPr>
              <w:t>تحريم قراءة العزائم</w:t>
            </w:r>
            <w:r>
              <w:rPr>
                <w:rStyle w:val="IndexLink"/>
                <w:rtl w:val="true"/>
              </w:rPr>
              <w:t>.</w:t>
              <w:tab/>
            </w:r>
            <w:r>
              <w:rPr>
                <w:rStyle w:val="IndexLink"/>
              </w:rPr>
              <w:t>407</w:t>
            </w:r>
          </w:hyperlink>
        </w:p>
        <w:p>
          <w:pPr>
            <w:pStyle w:val="Contents6"/>
            <w:tabs>
              <w:tab w:val="clear" w:pos="7609"/>
              <w:tab w:val="right" w:pos="9026" w:leader="dot"/>
            </w:tabs>
            <w:rPr/>
          </w:pPr>
          <w:hyperlink w:anchor="__RefHeading___Toc9740060_73709187">
            <w:r>
              <w:rPr>
                <w:webHidden/>
                <w:rStyle w:val="IndexLink"/>
                <w:rtl w:val="true"/>
              </w:rPr>
              <w:t>الخامس</w:t>
            </w:r>
            <w:r>
              <w:rPr>
                <w:rStyle w:val="IndexLink"/>
                <w:rtl w:val="true"/>
              </w:rPr>
              <w:t xml:space="preserve">: </w:t>
            </w:r>
            <w:r>
              <w:rPr>
                <w:rStyle w:val="IndexLink"/>
                <w:rtl w:val="true"/>
              </w:rPr>
              <w:t>تحريم مس كتابة القرآن المجيد</w:t>
            </w:r>
            <w:r>
              <w:rPr>
                <w:rStyle w:val="IndexLink"/>
                <w:rtl w:val="true"/>
              </w:rPr>
              <w:t>.</w:t>
              <w:tab/>
            </w:r>
            <w:r>
              <w:rPr>
                <w:rStyle w:val="IndexLink"/>
              </w:rPr>
              <w:t>407</w:t>
            </w:r>
          </w:hyperlink>
        </w:p>
        <w:p>
          <w:pPr>
            <w:pStyle w:val="Contents6"/>
            <w:tabs>
              <w:tab w:val="clear" w:pos="7609"/>
              <w:tab w:val="right" w:pos="9026" w:leader="dot"/>
            </w:tabs>
            <w:rPr/>
          </w:pPr>
          <w:hyperlink w:anchor="__RefHeading___Toc9740062_73709187">
            <w:r>
              <w:rPr>
                <w:webHidden/>
                <w:rStyle w:val="IndexLink"/>
                <w:rtl w:val="true"/>
              </w:rPr>
              <w:t>السادس</w:t>
            </w:r>
            <w:r>
              <w:rPr>
                <w:rStyle w:val="IndexLink"/>
                <w:rtl w:val="true"/>
              </w:rPr>
              <w:t xml:space="preserve">: </w:t>
            </w:r>
            <w:r>
              <w:rPr>
                <w:rStyle w:val="IndexLink"/>
                <w:rtl w:val="true"/>
              </w:rPr>
              <w:t>كراهة سؤرها علي ما تقدم في الأسآر</w:t>
            </w:r>
            <w:r>
              <w:rPr>
                <w:rStyle w:val="IndexLink"/>
                <w:rtl w:val="true"/>
              </w:rPr>
              <w:t>.</w:t>
              <w:tab/>
            </w:r>
            <w:r>
              <w:rPr>
                <w:rStyle w:val="IndexLink"/>
              </w:rPr>
              <w:t>407</w:t>
            </w:r>
          </w:hyperlink>
        </w:p>
        <w:p>
          <w:pPr>
            <w:pStyle w:val="Contents6"/>
            <w:tabs>
              <w:tab w:val="clear" w:pos="7609"/>
              <w:tab w:val="right" w:pos="9026" w:leader="dot"/>
            </w:tabs>
            <w:rPr/>
          </w:pPr>
          <w:hyperlink w:anchor="__RefHeading___Toc9740064_73709187">
            <w:r>
              <w:rPr>
                <w:webHidden/>
                <w:rStyle w:val="IndexLink"/>
                <w:rtl w:val="true"/>
              </w:rPr>
              <w:t>السابع</w:t>
            </w:r>
            <w:r>
              <w:rPr>
                <w:rStyle w:val="IndexLink"/>
                <w:rtl w:val="true"/>
              </w:rPr>
              <w:t xml:space="preserve">: </w:t>
            </w:r>
            <w:r>
              <w:rPr>
                <w:rStyle w:val="IndexLink"/>
                <w:rtl w:val="true"/>
              </w:rPr>
              <w:t>كراهة الخضاب</w:t>
            </w:r>
            <w:r>
              <w:rPr>
                <w:rStyle w:val="IndexLink"/>
                <w:rtl w:val="true"/>
              </w:rPr>
              <w:t>.</w:t>
              <w:tab/>
            </w:r>
            <w:r>
              <w:rPr>
                <w:rStyle w:val="IndexLink"/>
              </w:rPr>
              <w:t>407</w:t>
            </w:r>
          </w:hyperlink>
        </w:p>
        <w:p>
          <w:pPr>
            <w:pStyle w:val="Contents6"/>
            <w:tabs>
              <w:tab w:val="clear" w:pos="7609"/>
              <w:tab w:val="right" w:pos="9026" w:leader="dot"/>
            </w:tabs>
            <w:rPr/>
          </w:pPr>
          <w:hyperlink w:anchor="__RefHeading___Toc9740066_73709187">
            <w:r>
              <w:rPr>
                <w:webHidden/>
                <w:rStyle w:val="IndexLink"/>
                <w:rtl w:val="true"/>
              </w:rPr>
              <w:t>الثامن</w:t>
            </w:r>
            <w:r>
              <w:rPr>
                <w:rStyle w:val="IndexLink"/>
                <w:rtl w:val="true"/>
              </w:rPr>
              <w:t xml:space="preserve">: </w:t>
            </w:r>
            <w:r>
              <w:rPr>
                <w:rStyle w:val="IndexLink"/>
                <w:rtl w:val="true"/>
              </w:rPr>
              <w:t>كراهة حضورها عند الميت حال النزع</w:t>
            </w:r>
            <w:r>
              <w:rPr>
                <w:rStyle w:val="IndexLink"/>
                <w:rtl w:val="true"/>
              </w:rPr>
              <w:tab/>
            </w:r>
            <w:r>
              <w:rPr>
                <w:rStyle w:val="IndexLink"/>
              </w:rPr>
              <w:t>408</w:t>
            </w:r>
          </w:hyperlink>
        </w:p>
        <w:p>
          <w:pPr>
            <w:pStyle w:val="Contents6"/>
            <w:tabs>
              <w:tab w:val="clear" w:pos="7609"/>
              <w:tab w:val="right" w:pos="9026" w:leader="dot"/>
            </w:tabs>
            <w:rPr/>
          </w:pPr>
          <w:hyperlink w:anchor="__RefHeading___Toc9740068_73709187">
            <w:r>
              <w:rPr>
                <w:webHidden/>
                <w:rStyle w:val="IndexLink"/>
                <w:rtl w:val="true"/>
              </w:rPr>
              <w:t>التاسع</w:t>
            </w:r>
            <w:r>
              <w:rPr>
                <w:rStyle w:val="IndexLink"/>
                <w:rtl w:val="true"/>
              </w:rPr>
              <w:t xml:space="preserve">: </w:t>
            </w:r>
            <w:r>
              <w:rPr>
                <w:rStyle w:val="IndexLink"/>
                <w:rtl w:val="true"/>
              </w:rPr>
              <w:t>استحباب الذكر لها في أوقات الصلاة</w:t>
            </w:r>
            <w:r>
              <w:rPr>
                <w:rStyle w:val="IndexLink"/>
                <w:rtl w:val="true"/>
              </w:rPr>
              <w:t>.</w:t>
              <w:tab/>
            </w:r>
            <w:r>
              <w:rPr>
                <w:rStyle w:val="IndexLink"/>
              </w:rPr>
              <w:t>408</w:t>
            </w:r>
          </w:hyperlink>
        </w:p>
        <w:p>
          <w:pPr>
            <w:pStyle w:val="Contents6"/>
            <w:tabs>
              <w:tab w:val="clear" w:pos="7609"/>
              <w:tab w:val="right" w:pos="9026" w:leader="dot"/>
            </w:tabs>
            <w:rPr/>
          </w:pPr>
          <w:hyperlink w:anchor="__RefHeading___Toc9740070_73709187">
            <w:r>
              <w:rPr>
                <w:webHidden/>
                <w:rStyle w:val="IndexLink"/>
                <w:rtl w:val="true"/>
              </w:rPr>
              <w:t>تقضي الصوم و لا تقضي الصلاة و لا يصح طلاقها</w:t>
            </w:r>
            <w:r>
              <w:rPr>
                <w:rStyle w:val="IndexLink"/>
                <w:rtl w:val="true"/>
              </w:rPr>
              <w:tab/>
            </w:r>
            <w:r>
              <w:rPr>
                <w:rStyle w:val="IndexLink"/>
              </w:rPr>
              <w:t>408</w:t>
            </w:r>
          </w:hyperlink>
        </w:p>
        <w:p>
          <w:pPr>
            <w:pStyle w:val="Contents5"/>
            <w:tabs>
              <w:tab w:val="clear" w:pos="7892"/>
              <w:tab w:val="right" w:pos="9026" w:leader="dot"/>
            </w:tabs>
            <w:rPr/>
          </w:pPr>
          <w:hyperlink w:anchor="__RefHeading___Toc9740072_73709187">
            <w:r>
              <w:rPr>
                <w:webHidden/>
                <w:rStyle w:val="IndexLink"/>
                <w:rtl w:val="true"/>
              </w:rPr>
              <w:t xml:space="preserve">مسألة </w:t>
            </w:r>
            <w:r>
              <w:rPr>
                <w:rStyle w:val="IndexLink"/>
              </w:rPr>
              <w:t>46</w:t>
            </w:r>
            <w:r>
              <w:rPr>
                <w:rStyle w:val="IndexLink"/>
                <w:rtl w:val="true"/>
              </w:rPr>
              <w:t xml:space="preserve">: </w:t>
            </w:r>
            <w:r>
              <w:rPr>
                <w:rStyle w:val="IndexLink"/>
                <w:rtl w:val="true"/>
              </w:rPr>
              <w:t>شروط الحيض المتأخر عن النفاس</w:t>
            </w:r>
            <w:r>
              <w:rPr>
                <w:rStyle w:val="IndexLink"/>
                <w:rtl w:val="true"/>
              </w:rPr>
              <w:tab/>
            </w:r>
            <w:r>
              <w:rPr>
                <w:rStyle w:val="IndexLink"/>
              </w:rPr>
              <w:t>411</w:t>
            </w:r>
          </w:hyperlink>
        </w:p>
        <w:p>
          <w:pPr>
            <w:pStyle w:val="Contents2"/>
            <w:tabs>
              <w:tab w:val="clear" w:pos="8743"/>
              <w:tab w:val="right" w:pos="9026" w:leader="dot"/>
            </w:tabs>
            <w:rPr/>
          </w:pPr>
          <w:hyperlink w:anchor="__RefHeading___Toc9740074_73709187">
            <w:r>
              <w:rPr>
                <w:webHidden/>
                <w:rStyle w:val="IndexLink"/>
                <w:rtl w:val="true"/>
              </w:rPr>
              <w:t>الفهرست</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2_116005"/>
      <w:bookmarkStart w:id="1" w:name="pg11762_116005"/>
      <w:bookmarkEnd w:id="1"/>
    </w:p>
    <w:p>
      <w:pPr>
        <w:pStyle w:val="Heading2"/>
        <w:numPr>
          <w:ilvl w:val="1"/>
          <w:numId w:val="1"/>
        </w:numPr>
        <w:rPr/>
      </w:pPr>
      <w:bookmarkStart w:id="2" w:name="pg11762_116005"/>
      <w:bookmarkStart w:id="3" w:name="__RefHeading___Toc9739712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971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62_116009"/>
      <w:bookmarkStart w:id="8" w:name="pg11762_116009"/>
      <w:bookmarkEnd w:id="8"/>
    </w:p>
    <w:p>
      <w:pPr>
        <w:pStyle w:val="Heading2"/>
        <w:numPr>
          <w:ilvl w:val="1"/>
          <w:numId w:val="1"/>
        </w:numPr>
        <w:rPr/>
      </w:pPr>
      <w:bookmarkStart w:id="9" w:name="pg11762_116009"/>
      <w:bookmarkStart w:id="10" w:name="__RefHeading___Toc9739716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9739718_73709187"/>
      <w:bookmarkStart w:id="13" w:name="_Toc4"/>
      <w:bookmarkEnd w:id="12"/>
      <w:r>
        <w:rPr>
          <w:rtl w:val="true"/>
        </w:rPr>
        <w:t>تتمة المبحث الرابع في الغسل</w:t>
      </w:r>
      <w:bookmarkEnd w:id="13"/>
    </w:p>
    <w:p>
      <w:pPr>
        <w:pStyle w:val="Heading4"/>
        <w:numPr>
          <w:ilvl w:val="3"/>
          <w:numId w:val="1"/>
        </w:numPr>
        <w:rPr/>
      </w:pPr>
      <w:bookmarkStart w:id="14" w:name="__RefHeading___Toc9739720_73709187"/>
      <w:bookmarkStart w:id="15" w:name="_Toc5"/>
      <w:bookmarkEnd w:id="14"/>
      <w:r>
        <w:rPr>
          <w:rtl w:val="true"/>
        </w:rPr>
        <w:t>تتمة المقصد الثاني في غسل الحيض</w:t>
      </w:r>
      <w:bookmarkEnd w:id="15"/>
    </w:p>
    <w:p>
      <w:pPr>
        <w:pStyle w:val="Heading5"/>
        <w:numPr>
          <w:ilvl w:val="4"/>
          <w:numId w:val="1"/>
        </w:numPr>
        <w:rPr/>
      </w:pPr>
      <w:bookmarkStart w:id="16" w:name="__RefHeading___Toc9739722_73709187"/>
      <w:bookmarkStart w:id="17" w:name="_Toc6"/>
      <w:bookmarkEnd w:id="16"/>
      <w:r>
        <w:rPr>
          <w:rtl w:val="true"/>
        </w:rPr>
        <w:t>الفصل السابع في أحكام الحائض</w:t>
      </w:r>
      <w:bookmarkEnd w:id="17"/>
    </w:p>
    <w:p>
      <w:pPr>
        <w:pStyle w:val="Heading6"/>
        <w:numPr>
          <w:ilvl w:val="5"/>
          <w:numId w:val="1"/>
        </w:numPr>
        <w:rPr/>
      </w:pPr>
      <w:bookmarkStart w:id="18" w:name="__RefHeading___Toc9739724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الفصل السابع في أحكام الحائض</w:t>
      </w:r>
    </w:p>
    <w:p>
      <w:pPr>
        <w:pStyle w:val="Heading6"/>
        <w:numPr>
          <w:ilvl w:val="5"/>
          <w:numId w:val="1"/>
        </w:numPr>
        <w:rPr/>
      </w:pPr>
      <w:bookmarkStart w:id="20" w:name="__RefHeading___Toc9739726_73709187"/>
      <w:bookmarkStart w:id="21" w:name="_Toc8"/>
      <w:bookmarkEnd w:id="20"/>
      <w:r>
        <w:rPr>
          <w:rtl w:val="true"/>
        </w:rPr>
        <w:t>(</w:t>
      </w:r>
      <w:r>
        <w:rPr>
          <w:rtl w:val="true"/>
        </w:rPr>
        <w:t xml:space="preserve">مسألة </w:t>
      </w:r>
      <w:r>
        <w:rPr/>
        <w:t>15</w:t>
      </w:r>
      <w:r>
        <w:rPr>
          <w:rtl w:val="true"/>
        </w:rPr>
        <w:t xml:space="preserve">): </w:t>
      </w:r>
      <w:r>
        <w:rPr>
          <w:rtl w:val="true"/>
        </w:rPr>
        <w:t>يحرم علي الحائض جميع ما يشترط فيه الطهارة من العبادات</w:t>
      </w:r>
      <w:bookmarkEnd w:id="21"/>
    </w:p>
    <w:p>
      <w:pPr>
        <w:pStyle w:val="Heading6"/>
        <w:numPr>
          <w:ilvl w:val="5"/>
          <w:numId w:val="1"/>
        </w:numPr>
        <w:rPr/>
      </w:pPr>
      <w:bookmarkStart w:id="22" w:name="__RefHeading___Toc9739728_73709187"/>
      <w:bookmarkStart w:id="23" w:name="_Toc9"/>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 الحائض جميع ما يشترط فيه الطهارة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و نبينا محمد و آله الطيبين الطاهرين 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أنها دائمة الحدث و لا تطهر، كما يقتضيه مقابلة الحيض بالطهر في الكتاب المجيد و السنة الشريفة المتجاوزة حد التواتر، و الفتاوي الظاهرة في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وضوح ذلك يغني عن تجشم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يحرم عليها غير العبادات مما يحرم علي المحدث، كمس القرآن الشريف، علي التفصيل المتقدم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إهماله في كلام بعضهم للمفروغية عن مشاركتها للجنب في المحرمات، كما يأتي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 في موضوع التحريم عنوان المحدث، أو تضمنت الأدلة مانعية الحدث الأصغر، حيث يلزمها مانعية الأكبر بالأولوية الارتكازية، أو لما تضمن أن أسباب الحدث الأكبر نواقض للوضوء، كما تقدم في مس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لا إشكال فيما أخذ في موضوع تحريمه عنوان الحائض، كما تقدم في المكث في المسجد و قراءة العزائم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اختص دليله بالجنب، و هو مس اسم اللّه تعالي و الطواف المستحب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 تماميته في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 حرمته علي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من ظهور اتفاق الأصحاب علي مشاركته الحائض للجنب في أحكامه، كما صرح به بعضهم، بل قد يظهر من الغنية دعوي الإجماع علي أنه يحرم علي الحائض كل ما يحرم علي الجنب، و كان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عليه مس اسمه تعالي و أسماء الأنبياء و الأئمة 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حدث الحيض أغلظ من حدث الجنابة، كما في المعتبر و غيره، فتثبت محرمات الجنب للحائض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لتحصيل الاتفاق مع إهمال الحكم المذكور في الحيض و ذكره في الجنابة في المبسوط و السرائر و المعتبر و الشرائع و المنتهي و التذكرة و الإرشاد و القواعد و غيرها، فإنه و إن أمكن أن يبتني علي المفروغية عن مشاركة الحائض للجنب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احتماله في إهمال بعضهم مس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للقطع بالإجماع علي المشاركة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استدل عليه في الجواهر بمعتبرة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الدم و هي جنب أ تغتسل من الجنابة أو غسل الجنابة و الحيض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بظهورها في إرادة الأشدية من حيثية عدم الفائدة في الغسل بسبب استمرار الحدث قهرا، لا من حيثية مرتبة الحدث، لينفع في المقام، و إلا لم يكن مناسبا للسؤال، إذ كون الحيض أعظم من حيثية مرتبة الحدث لا يقتضي عدم الغسل للجنابة لرفع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الإجمال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فهم عدم الخصوصية للجنابة من دليله، لمسانخة حدث الحيض لحدث الجنابة ارتكازا، و لا سيما مع قيام الأدلة علي اشتراكهما في أكثر الأحكام الثابتة من حيثية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الكلام في الطواف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كالصلاة و الصيام و الطواف و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أحكام المستحاضة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العبادات المذكورة عليها، و النصوص به متواترة، و دعاوي الإجماع عليه مستفيضة، بل دعوي الضرورة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 أن حرمتها تشريعية فقط راجعة إلي اعتبار الطهارة فيها، فتبطل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تبطل بفقد سائر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الاتيان بها بدونها بنية المشروعية تشريعا محرما، أو هي مع ذلك ذاتية راجعة إلي حرمتها تكليفا من غير جهة التشريع أيضا، نظير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هو المراد من الترديد في كلام بعضهم بين الحرمة الذاتية و التشريعية، و إلا فثبوت الحرمة التشريعية مما لا ينبغي الإشكال فيه بالنظر لما سبق من عدم الريب في كونها دائمة الحدث، كما صرح به شيخنا الأعظم قدس سرّه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الحرمة التشريعية التشريع الذي هو أمر قلبي، و ظاهر الأدلة حرمة نفس الأفعال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النصوص الكثيرة و جملة من معاقد الإجماعات المدعاة في المقام من التعبير بالحرمة الظاهرة في الذاتية، و كذا ما تضمن النهي عن العبادات و الأمر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المرتكزات المتشرعية، بل العقلائية، تقتضي حرمة الجري العملي علي التشريع القلبي، بحيث يكون نفس العمل محرما ثانويا يصح توجيه النهي إليه، كما يناسبه ما ورد في البدعة و أنها في النار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بالتحريم و النهي و نحوهما و إن كانت ظاهرة بدوا في الحرمة و الذاتية، إلا أن شيوع استعمالها في مقام بيان عدم المشروعية لبيان شروط التكليف و المكلف به و موانعهما و نحوها مما يرجع لحدود التشريع مانع من التعويل علي الظهور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فيما يمكن حمله علي ذلك، كالمقام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آخر في دفع الوجه الأول، فإن ظهور الأدلة في حرمة نفس الأفعال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يناسب حرمتها ذاتا إذا كان المراد بها الحرمة التكليفية، لا الإرشاد لحدود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 الحرمة الذاتية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الاستظهار من التعبير بالاحتياط في بعض نصوصه، كموثق فضيل و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تكف عن الصلاة أيام أقرائها و تحتاط بيوم أو اثنين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خبر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موثقة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سيدنا المصنف قدّس سرّه بأن التحيض في أيام الاستظهار حيث لا يكون مطابقا للاحتياط المطلق، لمخالفته لاحتمال وجوب العبادة و غيره، فلا بد من حمله إما علي الاحتياط بلحاظ أهمية حرمة العبادة حال الحيض من وجوبها حال الطهر، فيدل علي الحرمة الذاتية، أو علي الاحتياط بلحاظ بعض الأحكام، كحرمة الوطء و دخول المساجد و قراءة العزائم، من دون نظر للعبادة، ليدل علي حرمتها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الأول أولي من الثاني، بل الذي يظهر من موثقة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أ يطؤها زوجها و هل تطوف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أيام أقرائها التي كانت تحيض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قرؤها مستقيما فلتأخذ به، و إن كان فيه خلاف فلتحتط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الحرمة المحتملة أهم غريبة، لأن الظاهر أن ترك الصلاة من أعظم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وجه التعبير بالاحتياط أنه الموافق للاستصحاب و قاعدة الإمكان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بأنه لا ظهور للموثقة في الثاني، لأن السؤال فيها و إن كان عن الوطء و الطواف المستلزم لدخول المسجد الشريف، إلا أنه لا ينافي عموم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قرءها الذي كانت تحيض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لترك الصلاة أيضا، بل هو الظاهر من التعبير فيها بالقعود المنصرف منه القعود عنها، و الذي هو أظهر أحكام الحيض، فيكني به عن ترتيب جميع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منها خبر الجعفي المشار إليه، للتعبير فيه بالقعود من دون سؤال عن شي‌ء من الأحكام، فضلا عن موثق فضيل و زرارة المتقدم المصرح فيه بالكف عن الصلاة، حيث يقوي ظهوره في إرادة الاحتياط بالكف عنها، لا عن خصوص بقية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استغرابه دعوي أهمية الحرمة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سلم لا أثر له، لأن الأهمية و احتمالها إنما يكونان معيارا في الترجيح عقلا عند التزاحم بين التكليفين ثبوتا، لا عند الدوران بين المحذورين إثباتا، بل المرجع فيه التخيير، علي ما حققناه في محله و اعترف به قدّس سرّه في احتمال الأهمية في أصوله، و إن أصر هنا علي الترجيح بالأهمية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بد أن يكون الاحتياط ناقصا بلحاظ أحد الاحتمالين، و إن لم يكن المحتمل أهم، لجهات لحظها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أخيرا من احتمال كون التعبير بالاحتياط بلحاظ موافقة الاستظهار للاستصحاب و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مفاد الاستصحاب و القاعدة التعبد بالحيضية في تمام العشرة، المناسب لوجوب ترتيب أحكامها، و هو لا يناسب التخيير بين اليوم و اليومين، فالمناسب ما ذكرنا من إرادة الاحتياط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إنما يقتضي ترك الأداء، و ظاهر نصوص الاستظهار ترتيب أحكام الحيض مطلقا من دون تدارك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الاتيان بالصلاة برجاء المطلوبية لا ينافي الاحتياط حتي بناء علي الحرمة الذاتية،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عدم حمل الاحتياط علي المعني المعروف بيننا، و هو احتياط المكلف في مقام العمل محافظة علي الحكم الواقعي، بل علي مجرد التوثق لاحتمال الحيض مع ترتيب جميع أحكامه، و إن كانت علي خلاف الاحتياط بالمعني المذكور، لعدم بناء الشارع الأقدس علي تكليف المرأة بالاحتياط في أحكام الحيض، بل علي التعبد لها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ترتيب جميع أحكامه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تنهض بالاستدلال علي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التعبير عن التوثق لاحتمال الحيض بالاحتياط ظاهر في اهتمام الشارع الأقدس بترك الصلاة حال الحيض، الذي هو أظهر أحكامه، فيناسب حرمتها الذاتية، و إن كان الاحتياط ناقصا أو من سنخ الحكمة في التعبد بجميع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خلف الوارد في اشتباه دم الحيض بدم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فلتتق اللّه فإن كان من دم الحيض فلتمسك عن الصلاة حتي تري الطهر، و ليمسك عنها بعلها، و إن كان من العذرة فلتتق اللّه و لتتوضأ و لتصل و يأتيها بعلها إن أحب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لهم أن يعلموا ما هو حتي يفعلوا ما ينبغي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 ترك الصلاة حال الحيض مقتضي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سيدنا المصنف قدّس سرّه أن الأمر بالتقوي فيه إنما هو بمعني وجوب الفحص، لا لحرمة الصلاة، و لذا قدمه علي الشرطية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تأخير الأمر به عن الشرطية الثانية التي موضوعها الطهر الذي تكون الصلاة معه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الأمر بالتقوي في الفقرتين و إن كان هو تنجز الواقع المجهول المستلزم لوجوب الفحص، و لذا سأل الراوي بعده عن طريق المعرفة، ليعمل بما ينبغي علي الوجهين، إلا أن بيان مقتضي التقوي بالنهي عن الصلاة مع الحيض و الأمر بها مع الطهر ظاهر في كون الأمر بالإمساك عن الصلاة تكليفيا تابعا للحيض الواقعي، كالأمر بإمساك الزوج، لا تشريعيا تابعا للعلم بالحيض، و لا مسوقا لبيان مجرد عدم وجوب الصلاة مع الحيض، و لذا اشتملت الشرطية الثانية علي ترخيص الزوج في الوطء، لا أمره به لبيان الترخيص، لأن ورود الأمر لبيان الترخيص لا يناسب سوقه لبيان مقتضي التقوي، كما لعله ظاهر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حرمة الصلاة حال الحدث مطلقا و إن لم يكن من الحيض، كمعتبرة الفضل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فلا تصوم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تصلي، لأنها في حدّ نجاسة، فأحب اللّه أن لا يعبد إلا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لا صوم لمن لا صلاة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مبغوضية العبادة حال النجاسة التي يراد منها الحدث في المقام، و بعموم التعليل يتعدي لغير الحيض من أسباب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مسعدة ابن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قائلا قال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أمر بقوم ناصبية و قد أقيمت لهم الصلاة، و أنا علي غير وضوء، فإن لم أدخل معهم في الصلاة قالوا ما شاءوا أن يقولوا، أ فأصلي معهم ثم أتوضأ إذا انصرفت و أصلي؟</w:t>
      </w:r>
    </w:p>
    <w:p>
      <w:pPr>
        <w:pStyle w:val="BookText"/>
        <w:rPr/>
      </w:pPr>
      <w:r>
        <w:rPr>
          <w:rFonts w:ascii="Amiri" w:hAnsi="Amiri" w:eastAsia="Amiri" w:cs="Amiri"/>
          <w:color w:val="111111"/>
          <w:sz w:val="28"/>
          <w:sz w:val="28"/>
          <w:szCs w:val="28"/>
          <w:rtl w:val="true"/>
          <w:lang w:bidi="ar-SA"/>
        </w:rPr>
        <w:t>فقال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فما يخاف من يصلي من غير وضوء أن تأخذه الأرض خسفا؟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صفوان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رجل من الأحبار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به حتي انتهوا به إلي جلدة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بدّ،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أنك صليت يوما بغير وضوء و مررت علي ضعيف فلم تنصره، فجلدوه جلدة من عذاب اللّه، فامتلأ قبره نارا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الظاهر من رواية العلل كون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اللّه أن يعبد في حال الطهارة، لا أنه كره أن يعبد في غير حال الطهارة، و إلا لدل علي عدم فائدة و خصوصية للطهارة، و هو بعيد، و لمثل هذا النحو من التعبير نظائر كثيرة … و أما رواية مسعدة فلا يظن إمكان الالتزام بها في موردها، فإن أدلة التقية مقدمة علي غيرها من الأدلة مهما كان لموردها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بما ذكره في رواية العلل أن حملها علي إرادة قيدية الطهارة في العبادة المحبوبة مستلزم لدخل الطهارة في المحبوبية، فتكون محبوبة بلحاظ فائدتها، أما حملها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عن علل الشرائع و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حاضت المرأة لا تصوم و لا تصلي؟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حدّ نجاسة فأحب اللّه أن لا تتعبد إلا طاهرة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الثاني،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فأحب اللّه أن لا تعبده إلا طاهرا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إرادة رفعها لمبغوضية العبادة فهو لا يقتضي محبوبيتها، و لا ترتب الفائدة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استبعاد الثاني، إذ يكفي في فائدة الطهارة رفعها لمبغوضية العبادة المحبوبة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لم ترد للحث علي الطهارة، لتناسب خصوصيتها في المحبوبية، بل لبيان امتناع العبادة بدونها، فلا وجه للخروج عن ظاهر التركيب من كون المحبوب ترك العبادة حال الحدث المستلزم لمبغوضيتها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المحبوبية في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لو سلم في سائر الموارد لا مجال له في المقام، لأن الحكم المعلل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قدّس سرّه من منافاة موثق مسعدة لأدلة التقية ممنوع، لعدم الإشعار فيه بتعذر الوضوء للصلاة معهم، فضلا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سؤال السائل عن الصلاة معهم بدون الوضوء لأنها أسهل عليه، خصوصا مع قرب عزمه علي الإعادة علي كل حال، الذي لا يبعد عمل كثير من الشيعة عليه بعد الصلاة مع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يظهر الإشكال فيما يظهر من الوسائل من حرمة الصلاة بدون الوضوء حتي مع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يشكل رفع اليد عن الكبري بمجرد منافاة تطبيقها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صفوان فلم يتعرض قدّس سرّه للاستدلال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لأجل وروده في أهل شريعة أخري، أشكل بظهور حال المعصومين عليهم السلام في أن نقلهم لثواب أهل الشرائع السابقة و عقابهم بداعي الترغيب و الترهيب، لا لمحض بيان قضية خارجية لا يراد ترتب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يتمسك بأصالة عدم النسخ علي كلام محرر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وفاء النصوص بالحرمة الذاتية، فيتعين البناء عليها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يتجه لأجل النصوص الأخيرة عموم الحرمة الذاتية لما إذا طهرت المرأة من الحيض و لم تغتسل، لعدم خروجها بذلك عن الحدث، الذي يستفاد من النصوص المذكورة أنه المعيار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معه لما في الجواهر من إمكان الفرق و اختصاص الحرمة الذاتية بحال الحيض، بل هو الذي جزم به الفقيه الهمداني قدّس سرّه</w:t>
      </w:r>
      <w:r>
        <w:rPr>
          <w:rFonts w:eastAsia="Amiri" w:cs="Amiri" w:ascii="Amiri" w:hAnsi="Amiri"/>
          <w:color w:val="111111"/>
          <w:sz w:val="28"/>
          <w:szCs w:val="28"/>
          <w:rtl w:val="true"/>
          <w:lang w:bidi="ar-SA"/>
        </w:rPr>
        <w:t xml:space="preserve">. </w:t>
      </w:r>
      <w:bookmarkStart w:id="24" w:name="pg11762_116017"/>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مبني علي إغفال هذه النصوص و النظر لخصوص ما ورد في الحائض، الذي لا إشكال في قصوره عن حال انقطاع الحيض و بقاء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اختصاص الحرمة الذاتية بالصلاة دون بقية العبادات المحرمة علي الحائض، لأنها المنصرف من القعود في نصوص الاستظهار و مورد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تضمنت رواية الفضل إطلاق النهي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كون المراد بها خصوص الصلاة، و لذا احتيج لتعليل حرمة الصوم فيها بأنه لا صوم لمن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تعليلا ثانيا في الصوم مع عموم التعليل الأول له، لعموم العبادة لغير الصلاة، لو لم يكن خلاف الظاهر فلا أقل من عدم بلوغه مرتبة الظهور، حيث يمنع التعليل المذكور من انعقاد ظهور العبادة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إطلاق العبادة علي مطلق ما يعتبر فيه قصد القربة إنما شاع في ألسنة الفقهاء مع كون المراد بها في عصر صدور الروايات خصوص الصلاة و ما يسانخها، كما يناسبه تطبيقها في بعض نصوص كراهة الاستعانة في الوضوء علي الصلاة، دون الوضوء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 و‌ها أنا ذا أتوضأ للصلاة و هي العبادة، فأكره أن يشركني فيها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9739730_73709187"/>
      <w:bookmarkStart w:id="26" w:name="_Toc10"/>
      <w:bookmarkEnd w:id="25"/>
      <w:r>
        <w:rPr>
          <w:rtl w:val="true"/>
        </w:rPr>
        <w:t>بقي الكلام في ثمرة الحرمة الذاتية</w:t>
      </w:r>
      <w:r>
        <w:rPr>
          <w:rtl w:val="true"/>
        </w:rPr>
        <w:t>.</w:t>
      </w:r>
      <w:bookmarkEnd w:id="26"/>
    </w:p>
    <w:p>
      <w:pPr>
        <w:pStyle w:val="BookText"/>
        <w:rPr/>
      </w:pPr>
      <w:r>
        <w:rPr>
          <w:rFonts w:ascii="Amiri" w:hAnsi="Amiri" w:eastAsia="Amiri" w:cs="Amiri"/>
          <w:color w:val="111111"/>
          <w:sz w:val="28"/>
          <w:sz w:val="28"/>
          <w:szCs w:val="28"/>
          <w:rtl w:val="true"/>
          <w:lang w:bidi="ar-SA"/>
        </w:rPr>
        <w:t>و ظاهر غير واحد أنها تظهر في تعذر الاحتياط لها لو شكت في الحيض، لدوران الأمر بين محذورين، بخلاف ما لو كانت تشريعية محضة، حيث يتيسر لها الاحتياط بالإتيان بالعبادة برجاء المطلوبية، لعدم التشريع معه، بل ذكر شيخنا الأعظم قدّس سرّه أن ما ذكره جماعة، بل ادعي عليه الاتفاق من حسن الاحتياط للمضطربة مؤيد لكون الحرمة تشريعية محضة،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تتبع كلمات الفقهاء يشرف الفقيه علي القطع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تقريب كون الحرمة ذاتية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بني ردّ ما يذكر في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المقامات من الاحتياط لها بفعل العبادة بأنه معارض بمثله، لكون الترك بالنسبة إليها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ذكره 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الصلاة مثلا لا تصدق علي نفس الأفعال الخارجية بما هي هي، بل لا بد فيه من قصد عنوان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 الإتيان بها برجاء المطلوبية راجعا إلي الجزم بكونها صلاة مع احتمال الامتثال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الكون في المسجد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تحريمها مع مصادفة الحيض بناء علي الحرمة الذاتية، فيخالف الاحتياط، كما ذكر في تقريب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راجعا إلي قصد عنوان الصلاة بها معلقا علي عدم الحيض و علي ثبوت الأمر بها، و أنها مع عدمهما ليست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الطلاق عند الشك في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للتحريم مع مصادفة الحيض، حتي بناء علي الحرمة الذاتية، لعدم تحقق موضوعها، و 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إمكان الثاني، لأن عنوان الصلاة لما كان قصديا كان قابلا للتعليق، كعنوان الامتثال القابل للتعليق علي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ابتناء الاحتياط علي ذلك في الصلاة و كثير من الأمور القصدية، كالصوم و الوضوء، و ليس هو كالاحتياط بقراءة القرآن برجاء المطلوبية، حيث يبتني غالبا علي الجزم بكونها قراءة للقرآن مع اختصاص التعليق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تتم الثمرة المذكورة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أدلة الحرمة الذاتية تقتضي عموم الحرمة لحال الاحتياط، فإن نصوص الاستظهار حيث تضمنت أن الاحتياط بترك الصلاة مع الشك في الحيض دلت علي مخالفة الصلاة للاحتياط و لو برجاء المطلوبية من جهة احتمال الحرمة، و إلا لكان الاحتياط بفعلها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 خلف بن حماد، إذ لو تيسر لها الاحتياط بالصلاة لاحتمال كون الدم 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أفتي به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الفحص لازما، و لم يكن ترك الصلاة مع الحيض مقتضي التقوي، بل الحكم بحرمة الصلاة مع الحيض الواقعي قد يكون تعريضا بالعامة و ردعا عما أفتوا به من الاحتياط لها بالصلاة برجاء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يستفاد من موثقة مسعدة بن صدقة حرمة الإتيان لغير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المتوضئ حتي بصورة الصلاة من دون نية أصلا، إذ لو لا ذلك لكان المناسب التنبيه عليه، لتأدي التقية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أنه لا يراد بالاحتياط في نصوص الاستظهار احتياط المكلف لإصابة الحكم الواقعي، بل التوثق لاحتمال الحيض مع التعبد بتمام أحكامه حتي ما خالف منها الاحتياط، لعدم بناء الشارع الأقدس علي إرجاع المرأة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التعبد بأحد الأمرين، فلا ينافي جواز الاحتياط لها لتحصيل الواقع المحتمل بالصلاة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 خلف لم يتضمن الأمر بالفحص، و إنما تضمن تنجز أحكام الواقع المردد بين الحيض و الطهر، و هو يقتضي التخيير بين الاحتياط و الفحص، في مقابل الاقتصار علي إحدي الوظيفتين من دون فحص، لا تعين الفحص و المنع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أشير في السؤال لفتوي فقهاء العامة بالاحتياط لكان جواب الإمام عليه السلام ظاهرا في الردع عنه، و حيث لم يشر إليه فيه فلا مجال لاستفادة الردع عنه في مورد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أواخر 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من موارد الشك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مسعدة فعدم التنبيه فيها للإتيان بصورة الصلاة من دون نية لا يدل علي حرمته من دون وضوء، كيف و لا يظن بأحد الالتزام بذلك، بل لعله لخروجه عن مفروض كلام السائل، أو لكونه بنفسه مرجوحا و لو مع الوضوء، كما يشهد به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في صلاتهم و هو لا ينويها صلاة و أحدث إمامهم فأخذ بيد ذلك الرجل فقدمه، فصلي بهم، أ تجزيهم صلاتهم بصلاته و هو لا ينويها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يدخل مع قوم في صلاتهم و هو لا ينويها صلاة، بل ينبغي له أن ينويها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صلي، فإن له صلاة أخري، و إلا فلا يدخل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تجزي عن القوم صلاتهم و إن لم ينوها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 الظاهر عدم نهوض النصوص بحرمة الصلاة برجاء عدم الحيض إذا رجع إلي تعليق قصد الصلاة علي عدم الحيض، بحيث لا تكون معه صلاة، بل صورة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الجواهر من ردهم ما يذكر في بعض المقامات من الاحتياط بفعل العبادة بأنه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جملة مما ذكروا رد لرد الاستدلال بالاحتياط علي لزوم الاقتصار علي المتيقن في التحيض مع البناء فيما زاد عليه علي الطهر، فيؤتي معه بالصلاة تعبدا بشرعيتها، لا برجاء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ترك الصلاة للحائض عزيمة إنما هو بمعني عدم مشروعيتها لها في مقابل مشروعيتها من دون وجوب، كمشروعية الصوم للذين يطيقونه، فلا يدل علي الحرمة الذاتية، فضلا عن تعذر الاحتياط علي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لتوجيه الثمرة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سيدنا المصنف قدّس سرّه وجها آخر للثمرة، و هو أنه بناء علي الحرمة الذاتية تحرم العبادة علي الحائض مطلقا، سواء جي‌ء بها بقصد الأمر أم بداعي أنها عبادة بالذات من دون قصده، أما علي عدمها و تمحض الحرمة التشريعية فلا تحرم إلا إذا جي‌ء بها بقصد الأمر المستلزم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دفعه قدّس سرّه بأن الثمرة المذكورة موقوفة علي القول بثبوت العبادة الذاتية، و التحقيق عدمه و اختصاص منشأ انتزاع العبادية بالأمر بلحاظ كشفه عن ثبوت ملاك المحبوبية، و قصده مستلزم للتشريع مطلقا علي ما أوضحه قدس سرّه و أطال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ذكرناه في محله من مبحث التعبدي و التوصلي أن العبادة هي كون الشخص في منتهي الخضوع للمعبود، بحيث يكون فانيا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مظهران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ذاتي، و هو إطاعة أوامره و نواهيه علي نحو الانقياد له، و مقربيتها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عرفي، و هو الإتيان بأمور تباني العرف علي كونها مظهرا للخضوع و الفناء، كالركوع و السجود و التقديس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بطبعه يقتضي التقرب بلا حاجة إلي الأمر به ما لم يردع عنه </w:t>
      </w:r>
      <w:bookmarkStart w:id="27" w:name="pg11762_116021"/>
    </w:p>
    <w:p>
      <w:pPr>
        <w:pStyle w:val="BookText"/>
        <w:rPr/>
      </w:pPr>
      <w:bookmarkEnd w:id="27"/>
      <w:r>
        <w:rPr>
          <w:rFonts w:ascii="Amiri" w:hAnsi="Amiri" w:eastAsia="Amiri" w:cs="Amiri"/>
          <w:color w:val="111111"/>
          <w:sz w:val="28"/>
          <w:sz w:val="28"/>
          <w:szCs w:val="28"/>
          <w:rtl w:val="true"/>
          <w:lang w:bidi="ar-SA"/>
        </w:rPr>
        <w:t xml:space="preserve">و يحرم عليها جميع ما يحرم علي الجنب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وطؤها في القبل عليها و علي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كسائر الأمور العرفية القابلة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مرجع الردع إلي مجرد عدم صلوحه لأن يعبد المولي به كان النهي وضعيا موجبا لانسلاخ عنوان العبادة عنه، و إن كان مرجعه إلي النهي عن أداء العبادة به من دون ردع عما عليه العرف من كونه مظهرا لها كان النهي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فالعبادة بالمعني المذكور لا تحرم علي الحائض لا تشريعا و لا ذاتا، و إنما المحرم خصوص الصلاة بما هي ماهية خاصة مخترعة للشارع و عباديتها ليست ذاتية، و لا عرفية، بل متقومة بالتعبد بأمرها، فمع إتيان الحائض بها بقصد أمرها تحرم مطلقا، سواء كانت الحرمة ذاتية أم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انحصار الثمرة في أنه مع الاتيان بالعبادة للبناء علي عدم الحيض خطأ لا تكون محرمة واقعا بناء علي تمحض الحرمة في التشريعية، لعدم التشريع، و تكون محرمة بناء علي كونها ذاتية، فيستحق عليها العقاب لو كان البناء علي عدم الحيض لتقصير في مقدماته و لو مع الغفلة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9739732_73709187"/>
      <w:bookmarkStart w:id="29" w:name="_Toc11"/>
      <w:bookmarkEnd w:id="28"/>
      <w:r>
        <w:rPr>
          <w:rtl w:val="true"/>
        </w:rPr>
        <w:t>و يحرم عليها جميع ما يحرم علي الجنب</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الفصل، و تقدم الإشكال في مشاركتها للجنب في حرمة مس اسمه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أحكام الجنب الإشكال في مشاركتها للجنب في لزوم التيمم للخروج من المسجد الحرام و مسجد النبي صلي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9739734_73709187"/>
      <w:bookmarkStart w:id="31" w:name="_Toc12"/>
      <w:bookmarkEnd w:id="30"/>
      <w:r>
        <w:rPr>
          <w:rtl w:val="true"/>
        </w:rPr>
        <w:t xml:space="preserve">مسألة </w:t>
      </w:r>
      <w:r>
        <w:rPr/>
        <w:t>16</w:t>
      </w:r>
      <w:r>
        <w:rPr>
          <w:rtl w:val="true"/>
        </w:rPr>
        <w:t xml:space="preserve">: </w:t>
      </w:r>
      <w:r>
        <w:rPr>
          <w:rtl w:val="true"/>
        </w:rPr>
        <w:t>يحرم وطؤها في القبل عليها و علي الفاعل</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تحريمه علي الفاعل فهو المدعي عليه الإجماع من جماعة كثيرة جدا، و جملة منهم ادعوا عليه إجماع العلماء، بل في المسالك و الروض و كشف اللثام و الجواهر و طهارة شيخنا الأعظم و عن جماعة أنه من ضروريات الدين التي يكفر مستحلها من دون شبهة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أَذيً فَاعْتَزِلُوا النِّسٰاءَ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الْمَحِيضِ وَ لٰا تَقْرَبُوهُنَّ حَتّي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النصوص الكثيرة المتجاوزة حد التواتر، و التي يظهر من جملة كثيرة منها المفروغية عن أصل الحكم، حيث وردت في فروعه، كتعيين وظيفة المستحاضة، و ما يحل للزوج من الحائض و كفارة الوطء، و تعزيره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جملة من الأصحاب بعموم الحكم للزوج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إطلاق الآية الشريفة و جملة من النصوص، بل كثير منها صريح في الزوج و بعضها صريح في السيد، كحديث عبد الملك بن عمرو أو موثق عبد الكريم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أتي جاريته و 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ربه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 عند الكلام في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المناسبات الارتكازية تقضي بعدم خصوصية كل منهما و عموم الحكم حتي المزني بها كما صرح به بعضهم، فتتأكد الحرمة مع حيضها، كما لعله مقتضي إطلاق الآية الشريفة، حيث لا يبعد عدم صلوح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حَتّٰي يَطْهُرْنَ فَإِذٰا تَطَهَّرْنَ فَأْتُوهُنَّ مِنْ حَيْثُ أَمَرَكُمُ اللّٰهُ للمنع من انعقاد الإطلاق في الصدر بنحو يشمل من يحرم وطؤها، و لذا لا يظن من أحد دعوي منعه من شموله للمحلوف علي ترك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صلح لذلك كفي عموم التعليل بأنه أذي في استفادة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تحريمه عليها بمعني عدم جواز تمكينها فهو المصرح به في الغنية و المراسم و الوسيلة و جامع المقاصد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تصريح جملة من الأصحاب بعدم ثبوت الكفارة عليها المفروغية عنه و ربما كان ما في المقنعة من وجوب إعلام المرأة الرجل بحيضها يبتني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 ظاهر الغنية دعوي الإجماع عليه، بل صريح الجواهر أنها كالرجل في 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في جامع المقاصد بقوله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الطبعة الحديثة مضطرب السند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تَعٰاوَنُوا عَلَي الْإِثْمِ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التعاون علي الشي‌ء إنما يكون بالاشتراك فيه، كالتعاون علي غلق الباب و رفع الحجر، بنحو لا يصلح نسبة الفعل إلي واحد بعينه، و هو غير حاصل في المقام، لأن الأدلة إنما تضمنت حرمة الوطء الذي هو فعل الزوج، و ليس التمكين إلا مقدمة اعدادية له، فلا يصدق عليه إلا الإعانة، و لا دليل علي عموم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استلزمت الاعانة التشجيع علي الحرام حرمت، لفحوي ما دل علي وجوب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الإكراه عليه، و إن كان المكره معذورا، علي ما ذكرناه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ينفع مع غفلة الزوج أو نحوها مما يكون معه معذورا و غير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بعضهم احتمال جواز التمكين حينئذ، و في المستند أن عموم حرمة التمكين غير معلوم بعد أن كان الدليل عليه حرمة الإعانة علي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استدل عليه سيدنا المصنف بخبر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متي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يطلع الدم من الحيضة الثالثة تملك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تمكن من نفسها حتي تطهر من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و إن كان وافية إلا أن سنده محتمل للإرسال، حيث رواه الكليني عن محمد بن يحيي عن محمد بن الحسين عن بعض أصحابه أظنه محمد ابن عبد اللّه بن هلال أو علي بن الحكم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ظهوره في أن المظنون هو كون الراوي محمد بن عبد اللّه و الموهوم كونه علي بن الحكم مع الجزم برواية أحد الرجلين له، لا أن المظنون كون الراوي أحد الرجلين مع احتمال كونه شخصا ثالثا، ليكون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محمد بن عبد اللّه من رجال كامل الزيارة و علي بن الحكم ثقة، كبقية رجال السند، كان الاعتماد عليه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تأيده بمعتبرة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ترك إدخال بعض الحشفة</w:t>
      </w:r>
    </w:p>
    <w:p>
      <w:pPr>
        <w:pStyle w:val="BookText"/>
        <w:rPr/>
      </w:pPr>
      <w:r>
        <w:rPr>
          <w:rFonts w:ascii="Amiri" w:hAnsi="Amiri" w:eastAsia="Amiri" w:cs="Amiri"/>
          <w:color w:val="111111"/>
          <w:sz w:val="28"/>
          <w:sz w:val="28"/>
          <w:szCs w:val="28"/>
          <w:rtl w:val="true"/>
          <w:lang w:bidi="ar-SA"/>
        </w:rPr>
        <w:t>رجل أتي أهله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خمسة و عشرون سوطا ربع حد الزاني و هو صاغر، لأنه أتي سفاحا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خبر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لظهورهما في كون الحرمة من سنخ حرمة السفاح التي يشترك فيها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يستفاد من قوله عليه السلام في صحيح خلف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فلتتق اللّه، فإن كان من دم الحيض فلتمسك عن الصلاة و ليمسك عنها بعلها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يبعد ظهوره في كون إمساك بعلها عنها مقتضي تقواها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أن المستحاضة تنظر أيامها فلا تصلي فيها و لا يقربها بعلها، أو أنها تستظهر ثم يأتيها بعلها، لظهوره في أن حرمة وطء الزوج لها من أحكامها التي لأجلها يجب عليها طريقيا الرجوع للوظيفة الظاهرية في الحيض، لا من الأحكام المختصة بالزوج التي يجب عليه فقط الرجوع فيها للوظيفة الظاهرية، و لو كانت هي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بلحاظ ذلك أو نحوه قال سيدنا المصنف قدس سره بعد ذكر خبر محمد ابن مسلم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يستفاد من غيره بعد سبر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مرتكزات المتشرعة من بنائهم علي حرمته عليها ذاتا، لا من باب المعاونة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ممن حكم بكونه موجبا للفسق، كما في التذكرة و عن جماعة، بل نفي الريب فيه في المدارك، و نفي الإشكال فيه في الجواهر، لما تقدم في المسألة الثامنة و الشعرين من مباحث التقليد من أن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الصغائر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المسألة المذكورة أن المعيار في كون الذنب من الكبائر عده منها في النصوص، أو ورود الوعيد عليه بالنار في الكتاب المجيد و السنة الشريفة،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كتاب الحدود و التعزيرات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الحدود و التعزيرات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كتاب الحدود و التعزيرات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الحدود و التعزيرات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أكبر أو مساويا لبعض أفراد أحد القسمين، و الكل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معتبرة إسماعيل بن الفضل المتقدمة و خبر محمد بن مسلم أنه من سنخ السفاح الذي هو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تحديد تعزيره بأنه ربع حد الزاني كون حرمته بمرتبة ضعيفة بالإضافة إلي السفاح و إن كانت من سنخها، و من الظاهر أن مقتضي ما تضمن عدّ الزنا من الكبائر إرادة الزنا ذي الحرمة التامة، لا مطلق ما كان مسانخا له موضوعا أو حكما و إن لم يبلغ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ما ذكرنا تنظر فيه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 أنه قد يظهر من كاشف الغطاء تعميم وجوب الكفارة لإدخال بعض الحشفة و قد استدل سيدنا المصنف قدس سره لعموم التحريم له بما تضمن النهي عن الإيقاب و الأمر باتقاء موضع الدم و الفرج و القبل و نحوها مما يشمل بإطلاقه إدخال بعض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اعتبار التقاء الختانين في وجوب الغسل للجنابة لا يوجب تقييد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تضمن النهي عن الإيقاب هو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أليتيها و لا يوقب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الإيقاب في الدبر، لظهوره في الاستثناء مما بين الأليتين، و لأنه المحتاج للبيان، أما الإيقاب في القبل فوضوح تحريمه لأنه المتيقن من جميع الأدلة يغني عن التنبيه له، كما لا مناسبة لذكره بعد تحليل ما بين الأليتين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رفع اليد عنه لما دل علي انحصار الحرمة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بحمله علي الإيقاب في القبل، بل بحمله علي شدة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حمل علي الإيقاب في القبل فوضوح حرمته قرينة علي عدم كون ذكره لبيان تحريمه ليكون له إطلاق يشمل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وطؤها في الدبر فالأحوط وجوبا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 بعض الحشفة، بل للتأكيد علي اجتنابه مع المفروغية عن تحريمه، فلا يكون له إطلاق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تضمن اتقاء موضع الدم أو القبل أو الفرج، كيف و لو كان له إطلاق لكان اللازم حرمة مسه من دون إدخال أصلا، و لا يظن منهم البناء عليه أو فهمه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ظاهر جملة مما تضمن ذلك إرادة الحرمة من حيثية الموضع من جسد المرأة من دون نظر لكيفية المباشرة، ليشمل بإطلاقه المس أو إدخال بعض الحشفة، كما يناسبه وروده فيه جوابا عن السؤال عما يحل للرجل من الحائض، الظاهر في إرادة ما يحل من جسدها، لا من مباشرتها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فيتجه الاقتصار في المباشرة علي المتيقن و هو إدخال تمام الحشفة، لأنه المعهود منها عرفا، بل شرعا، لكونه سبب الجنابة التي هي أظهر آثار المباشرة، مؤيدا بظهور نصوص دية قطع الذكر في كون الحشفة هي المعيار في أدائه لوظيفته، لجعل قطعها معيارا في ثبوت الدية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لدعوي دخوله في إطلاق الاعتزال في الآية الشريفة، و إطلاق الفرج المستثني مما للرجل من الحائض في جملة من النصوص الآتي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مسألة الوطء في الدبر من مباحث الجنابة الإشكال في عموم الفرج للدبر، و لا سيما في المورد، لأن المناسب للحيض المنع عن موضعه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المرأة فيما دون الفرج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اجتنب ذلك الموضع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فيه و إن كان عن إتيانها فيما دون الفرج، إلا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اجتنب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انحصار الحرمة بموضع واحد معهود، و ليس هو إلا 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يخرج عن إطلاق الاعتزال في الآية الشريفة لو تم شموله للوطء في الدبر و لم ينصرف لخصوص الوطء في القبل، لمناسبة الحيض، و للتعليل بأنه أذي، و لا سيما مع معلومية عدم إرادة معناه الحقيقي المقابل لمطلق الاتصال و الملامسة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في ذلك مرسل ابن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فليأتها زوجها حيث شاء ما اتقي موضع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عبد الملك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لصاحب المرأة الحائض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عدا القبل منها بعينه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أشكل الأول بالإرسال، و الثاني بعدم النص علي وثاقة عبد الملك، غاية ما ورد فيه أنه روي هو عن الصادق عليه السلام أنه يدعو له دعاء مهتم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حجية الرواية فرع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الجواز صحيح هشام بن سالم مؤيدا بالخبرين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بعضهم بالجواز، بل هو ظاهر جملة من الأصحاب، حيث خصوا التحريم بموضع الدم،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المشهور في الجملة شهرة كادت تكون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التبيان و مجمع البيان الإجماع علي اختصاص التحريم بموضع الدم، و في الجواهر أنه ادعي هنا الإجماع المركب علي عدم الفصل بين الدبر و غيره مما بين السرة و الركبة عدا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ظهور صحيح عمر بن يزيد في النهي عن 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الوطء في القبل بقرينة ما سبق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حمله علي الكراهة محافظة علي ما تضمن انحصار الحرمة بالوطء في القبل، أو إبقائه علي ظهوره في الحرمة مع حمل الحصر المذكور علي الحصر الإضافي في قبال الاستمتاع بظاهر الجسد، لانصراف الأسئلة إليه بعد كون الوطء في الدبر أمرا مغفولا عنه غير متعارف و لا معهود و الأول أنسب بملاحظة المناسبة الارتكازية بين الحكم و الموضوع و بالنظر لما سبق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غير خال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بأس بالاستمتاع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كره بما تحت المئزر مما بين السرة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مما لا إشكال فيه، فلا يجب اعتزالها رأسا إجماعا بيننا قد استفاضت دعواه في كلماتهم، بل في جملة منها أنه إجماعي بين المسلمين و أنه لا خلاف في جواز الاستمتاع بها فوق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متظافرة قد تقدم بعضها و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يلزم حمل الاعتزال في الآية الشريفة علي الكناية عن ترك الوطء في القبل أو مطلقا، لا علي المعني الحقيقي، لاستلزامه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المحيض فيها علي موضع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لظاهر الآية جدا، بل ظاهرها أنه مصدر ميمي بمعني الحيض، لأنه الذي يسأل عنه و يجهل حكمه، و المناسب للوصف بالأذي، و لجعله ظرفا للاعتزال، لا متعلقا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قد يظهر من المنتهي من التفكيك بين صدرها و ذيلها، بحمل المحيض في الأول علي الحيض و الثاني علي موضعه،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عبد الرحمن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ما يحل له من الطامث؟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حتي تطهر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ينهض في قبال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 علي خصوص الوطء في القبل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لاستبعاد السؤال عنه بعد كون تحريمه متيقنا من الآية و غيرها، كما أنه لا يناسب التركيب اللفظي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حمله علي التقية، لما سبق من دعوي اتفاق المسلمين علي جواز الاستمتاع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الأقرب حمله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موثق حجاج الخشاب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و النفساء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درعا ثم تضطجع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الدرع هو القميص علي ما ذكره غير واحد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أطلق في اللمعة كراهة الاستمتاع بغير القبل، و إن ذكر في الروضة أن المعروف من مذهب الأصحاب كراهة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استحبابا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نقت من الدم جاز وطؤها و إن لم تغتسل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غسل</w:t>
      </w:r>
    </w:p>
    <w:p>
      <w:pPr>
        <w:pStyle w:val="BookText"/>
        <w:rPr/>
      </w:pPr>
      <w:r>
        <w:rPr>
          <w:rFonts w:ascii="Amiri" w:hAnsi="Amiri" w:eastAsia="Amiri" w:cs="Amiri"/>
          <w:color w:val="111111"/>
          <w:sz w:val="28"/>
          <w:sz w:val="28"/>
          <w:szCs w:val="28"/>
          <w:rtl w:val="true"/>
          <w:lang w:bidi="ar-SA"/>
        </w:rPr>
        <w:t>ما بين السرة و الركبة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علي المعروف من مذهب الأصحاب، و نسبه في المعتبر لجمهورهم، و في التذكرة و جامع المقاصد و الروض و محكي المختلف و غيره إلي المشهور، و في المنتهي إلي أكثر علمائنا، بل صريح الخلاف الإجماع عليه، كما هو ظاهر ما سبق من التبيان و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الحائض و ما يحل لزوجها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إلي الركبتين و تخرج سرتها، ثم له ما فوق الإزار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موثق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حملهما علي الكراهة، للنصوص المتضمنة انحصار التحريم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المتضمنة انحصاره بالفرج، كموثق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عمر بن يزيد المتقدم المصرح بتحليل ما بين الأليتين، و معتبرة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الفخذين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كان المعروف بين الأصحاب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قرب في الحدائق حمل الموثقين علي التقية، لأن العامة بين قائل بالحرمة و قائل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له بعد كون الكراهة مقتضي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المدعي عليه الإجماع صريحا في الانتصار و الخلاف و الغنية، و ظاهرا في التبيان و السرائر و مجمع البيان و كشف اللثام و محكي أحكام الراوندي، و عن شرح المفاتيح أنه لا قائل بالتحريم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للمشهور في التذكرة و جامع المقاصد و محكي المختلف و غيره، و للأشهر في الروض و محكي الذكري، و للأكثر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نسبوا الخلاف للصدوق، و كأنه لقوله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مجامعة المرأة في حيضها، لأن اللّه عز و جل نهي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حَتّٰي يَطْهُرْنَ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الغسل من الحيض، و نحوه في المقنع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صرح بعد ذلك في الفقيه و المقنع بالاكتفاء بغسل الفرج مع شبق الزوج، و في الهداية بالاكتفاء به مع استعجاله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يناسب حمل التعميم لما بعد الطهر قبل الغسل علي الكراهة، حيث يبعد جدا ارتفاع التحريم بالشبق و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محكي المختلف من نسبة المنع له إلا أن تغلبه الشهوة فيأمرها بغسل فرجها و يطؤها،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ما في كلام غيره من نسبة المنع إليه من دون تنبيه إلي الاستثناء، مع تصريحه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الجواز جملة من النصوص، كموثق علي بن يقطين عن أبي الحسن موسي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الحائض تري الطهر أيقع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بعد الغسل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 عبد اللّه بن بكير عن أبي عبد اللّه عليه السلام أو عن بعض أصحابنا عن علي بن يقطين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و لم تغتسل فليأتها زوجها إن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عبد اللّه بن المغيرة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طهرت من الحيض و لم تمس الماء فلا يقع عليها زوجها حتي تغتسل، و إن فعل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الماء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كانت طامثا فرأت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بالوجه الأول في الاستبصار، و بالثاني في التهذيب، فيكون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بعد، لأن عبد اللّه بن بكير أعلي من علي بن يقطين طبقة، فكيف يروي عنه بواسطة، و لا سيما مع ما ذكره النجاشي من أن أصحابنا ذكروا أنه لم يرو علي بن يقطين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 أيقع عليها 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حاضت في السفر ثم طهرت فلم تجد ماء يوما أو اثنين أ يحل لزوجها أن يجامعها قبل أن تغتسل؟ لا يصلح حتي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سعيد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تحرم عليها الصلاة ثم تطهر فتتوضأ من غير أن تغتسل، أ فلزوجها أن يأتيها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منهما ما يدل علي اعتبار التيمم عند عدم الماء و غيره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حملها علي الكراهة التي يدل عليها بعض نصوص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حملت علي التقية، لموافقتها للمشهور بين العامة، بل لم ينقل القول بالجواز مطلقا عنهم، و إنما حكي عن أبي حنيفة الجواز مع انقطاع الدم علي أكثر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قريبا إلا أن مقتضي الجمع العرفي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أثر له بعد ظهور بعض نصوص الجواز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 الطائفتين بالتفصيل بين شبق الزوج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 المختلف حكايته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ينقطع عنها الدم دم الحيض في آخر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زوجها شبق فليأمرها فلتغسل فرجها ثم يمسها إن شاء قبل أن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لما أشرنا إليه من بعد ارتفاع التحريم بالشبق، خصوصا مع إمكان سد الحاجة بالتفخيذ و نحوه، فجعله دليلا علي الكراهة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إباء قوله عليه السلام في حديث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الآية الشريفة فعلي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يتطابق الصدر و الذيل في الدلالة علي النهي عن الوطء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حمله علي الكراهة، لما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بالتحريم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للتعليل بالأذي المختص ارتكازا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التفكيك بينه و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بعده في الإلزام بعد أن كانا جملتين مختلفتي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قراءته بالتخفيف يكون مقتضي مفهوم الغاية في الصدر عدم النهي عن الوطء قبل الغسل، و مقتضي مفهوم الشرط في الذيل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الروض من أن الطهر بالتخفيف حقيقة شرعية في الطهارات الثلاث، و هي مقدمة علي 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الذي يطلق علي الطهارات الثلاث هو الطهارة، لا الطهر، و إطلاق الطهارة عليها تابع لاصطلاح فقهي، لا لوضع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شاع في النصوص التي هي متأخرة عن الآية كثيرا إطلاق الطهر علي ما يقابل الحيض، تبعا لمعناه اللغوي 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بد من الجمع بين 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البعيد جدا تنزيل أحدهما علي الآخر بحمل الطهر في الصدر علي الغسل، أو حمل التطهر في الذيل علي انقطاع الدم، لعدم مألوفية كل منهما في الاستعمالات، و لظهور اختلاف هيئتهما في اختلاف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يجمع بينهما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مفهوم الغاية في الصدر، كي لا ينافي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حملهما علي الكراهة، كما سبق في قراءة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خصوص الذيل علي بيان ارتفاع مطلق المرجوحية و لو كانت تنزيهية، لا خصوص الحرمة، مع المحافظة في الصدر علي مفهوم الغاية و علي ظهوره في الحرمة تأكيدا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سيدنا المصنف قدّس سرّه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يبعد جدا إلغاء مفهوم الغاية، و لا سيما بعد ظهور سوق الجملة تأكيدا لما قبلها و مطابقته لمقتضي التعليل بالأذي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يبعد كون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هو الظاهر من الآية بنفسها مع قطع النظر عن النصوص المتقدمة، لما فيه من المحافظة علي خصوصية الحيض في الحكم المناسبة لأخذه في موضوعه، و لجعل الغاية الطهر، و لتعليله بالأذي، و لتعليل الذيل بما يناسب ارتفاع الكراهة أو حدوث الرجحان لا مجرد ارتفاع الحرمة،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غير واحد من توجيه الآية بحمل التطهر في الذيل علي غسل الفرج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ينفع لو قيل بوجوب أحدهما قبل الوطء، أما لو بني علي عدم وجوب أحدهما كان خروجا عن الظاهر من غير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لو تعذر الغسل ففي قيام التيمم مقامه في ارتفاع الحرمة أو الكراهة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في الدروس و جامع المقاصد و عن الذكري و ظاهر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قيامه مقامه، بل ترتفع الحرمة أو الكراهة من غير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ترتفع بالتيمم،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مقتضي معتبرة أبي عبيدة الآتية و رواية عمار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إذا تيممت من الحيض هل تحل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إطلاق قوله عليه السلام في موثق عبد الرحمن أو صحيحه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موثق أبي بصير المتقدم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 عبد الرحمن أو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الجمع بين الطائفتين بحمل الثانية علي الكراهة مع التيمم لو قيل بالحرمة بدونه، و علي خفتها لو قيل بالكراهة بدونه، كما يناسبه التعبير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أيضا لكون التيمم بدلا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أضعف الوجوه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مانع من إيقاع التيمم بداعي رفع كراهة الوطء أو حرمته، لأنه من الدواعي القربية الكافية في صحة الطهارات، علي ما تقدم نظيره في المسألة السابعة و التسعين من فصل 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فرجها قبل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ظاهر السرائر و صريح المعتبر و المنتهي و جامع المقاصد و محكي الذكري و البيان، كما هو الظاهر من كل من أهمل التعرض له، كما في الإرشاد و اللمعة و غيرهما، و كذا من لم يتعرض لحكم الوطء قبل الغسل و اقتصر علي تحريم وطء الحائض، كما في المبسوط و الاقتصاد و الشرائع، و نسبه في الروض لأكثر القائلين بجواز الوطء قبل الغسل، و في محكي شرح المفاتيح إلي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الأمر به في كلام جملة من الأصحاب، كما في المقنعة و النهاية و الغنية و المراسم و السرائر و القواعد و ما تقدم من الصدوق، بل هو صريح بعضهم، بل في كشف اللثام أنه ظاهر الأكثر، و في مفتاح الكرامة أنه ظاهر أكثر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له بصحيح محمد بن مسلم المتقدم و معتبرة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الحائض تري الطهر و هي في السفر و ليس معها من الماء ما يكفيها لغسلها و 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فرجها فتغسله ثم تتيمم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في تلك الحالة؟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 تيممت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سيدنا المصنف قدّس سرّه في الصحيح بأنه إنما يكون ظاهرا في الوجوب لو كان من قبيل الأمر بالتبليغ، كي يكون الأمر شرعيا، و هو غير ظاهر، بل هو نظير أمر الولي الصبي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علي الرجحان، و هو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فيهما معا بأن الحكم المشروط بغسل الفرج هو المشروط بشبق الزوج أو التيمم، و هو الجواز بلا كراهة أو مع خفتها، فلا يدل علي ثبوت الحرمة بدون غسل الفرج، بل المتيقن الكراهة، فلا مخرج عما تقتضيه المطلقات من عدم وجوب غسل الفرج</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الأول إنما يتوجه علي ما في المستند من دعوي وجوب غسل الفرج نفسيا، و الظاهر عدم إرادته في المقام و إن نسبه لبعضهم في المستند، بل المراد هو الوجوب العقلي لتحليل الوطء، نظير وجوب الغسل لمس المصحف، و لا ريب في ظهور الصحيح فيه، لأن تعقيب الأمر بغسل الفرج بالترخيص في الوطء ظاهر في توقف الترخيص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ورد في وطء الرجل جاريته التي زوجها من عبده،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عبده أمته ثم اشتهاها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اعتزلها، فإذا طمثت وطأها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أمر العبد باعتزالها و إن لم يكن من قبيل الأمر بالتبليغ إلا أنه ظاهر في توقف حل وطء المولي للجارية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الصحيح كون الشبق رافعا للكراهة أو مخففا لها من حيثية عدم الغسل مع توقف الحل حينئذ علي غسل الفرج، لا في أن الحل من دون كراهة موقوف علي كل من الشبق و غسل الفرج، كي يكون مجملا من حيثية ما يتوقف علي غسل الفرج، و أنه أصل الحل أو ارتفاع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الجنب مصحفا ملقي علي الأرض فليتوضأ ثم له رفعه قبل أن يغتسل، كان ظاهرا في توقف حل حمل الجنب للمصحف علي الوضوء، و إن كان تعرض المصحف للإهانة رافعا لكراهة حمل الجنب للمصحف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الإشكال المذكور لو تم مختص بالصحيح الظاهر في رافعية الشبق للكراهة، لما سبق من استبعاد رافعيته للحرمة، و لا مجال له في حديث أبي عبيدة، لظهوره في توقف الحل علي كل من التيمم و غسل الفرج، و قيام الدليل الخارجي علي عدم توقفه علي التيمم، بل هو رافع للكراهة لا يوجب رفع اليد عن ظهوره في توقف الحل علي 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حمل الحديثين علي الكراهة عدم التنبيه علي غسل الفرج في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2" w:name="pg11762_116036"/>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للزوج دون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عن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الحيض بدينار، و في وسطه بنصف دينار، و في</w:t>
      </w:r>
    </w:p>
    <w:p>
      <w:pPr>
        <w:pStyle w:val="BookText"/>
        <w:rPr/>
      </w:pPr>
      <w:r>
        <w:rPr>
          <w:rFonts w:ascii="Amiri" w:hAnsi="Amiri" w:eastAsia="Amiri" w:cs="Amiri"/>
          <w:color w:val="111111"/>
          <w:sz w:val="28"/>
          <w:sz w:val="28"/>
          <w:szCs w:val="28"/>
          <w:rtl w:val="true"/>
          <w:lang w:bidi="ar-SA"/>
        </w:rPr>
        <w:t>النصوص الدالة علي عدم وجوب الغسل مع شدة الحاجة للتنبيه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ذلك حدّ القرينية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التعبير بعدم مس الماء في حديث عبد اللّه بن المغيرة صالح للقرينية، لو لا الإشكال فيه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غسل الفرج هو تطهيره من نجاسة دم الحيض، و من البعيد جدا اعتبار ذلك في حلّ الوطء، و لذا لا يظن بأحد البناء علي وجوب تطهيره منه لو تنجس به بعد ذلك، و الفرق بين النجاسة المتصلة بالحيض و النجاسة الطارئة بعد النقاء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صلوح ذلك لرفع اليد عن ظاهر الأمر في الحديثين و حمله علي الاستحباب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التبيان حمل التطهر في الآية علي الوضوء، و ظاهره وجوبه قبل الوطء، بل ظاهره الإجماع عليه، و حيث كان مخالفا لظاهر الآية كان حملها عليه و التكليف به محتاجا إلي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 غسل الفرج، لأنه المذكور في صدر كلامه، فيبتني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مجمع البيان و عن أحكام الراوندي من وجوب أحد الأمرين من الوضوء و غسل الفرج، بل يظهر من الأول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عن محكي الجامع من وجوبهما معا</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9739736_73709187"/>
      <w:bookmarkStart w:id="34" w:name="_Toc13"/>
      <w:bookmarkEnd w:id="33"/>
      <w:r>
        <w:rPr>
          <w:rtl w:val="true"/>
        </w:rPr>
        <w:t xml:space="preserve">مسألة </w:t>
      </w:r>
      <w:r>
        <w:rPr/>
        <w:t>17</w:t>
      </w:r>
      <w:r>
        <w:rPr>
          <w:rtl w:val="true"/>
        </w:rPr>
        <w:t xml:space="preserve"> </w:t>
      </w:r>
      <w:r>
        <w:rPr>
          <w:rtl w:val="true"/>
        </w:rPr>
        <w:t>كفارة وطء الحائض</w:t>
      </w:r>
      <w:bookmarkEnd w:id="34"/>
    </w:p>
    <w:p>
      <w:pPr>
        <w:pStyle w:val="Heading6"/>
        <w:numPr>
          <w:ilvl w:val="5"/>
          <w:numId w:val="1"/>
        </w:numPr>
        <w:rPr/>
      </w:pPr>
      <w:bookmarkStart w:id="35" w:name="__RefHeading___Toc9739738_73709187"/>
      <w:bookmarkStart w:id="36" w:name="_Toc14"/>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ادعي في الروض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بالزوج</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إلي وجوبها في الفقيه و الهداية و المقنع و المقنعة و التهذيب و الاستبصار و التبيان و الاقتصاد و طهارة المبسوط و إشارة السبق و الوسيلة و المراسم و السرائر و عن مصباح المرتضي و الجمل و العقود و الجامع و ظاهر كشف الرموز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الدروس و المسالك، و إن لم يتضح صدق النسبة للأخيرين، و جعله أحوط القولين في الشرائع، و أحوط الروايتين في النافع، كما جعل الوجوب احتياطيا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مطلقا كما في الدروس و الروض و كشف اللثام، و بين المتقدمين، كما في الحدائق، و مذهب الأكثر، كما في التذكرة و جامع المقاصد و محكي الذكري و شرح الجعفرية، بل في الانتصار و الخلاف و الغنية الإجماع عليه، و في مفتاح الكرامة أنه قد يحصل اتفاق قدماء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بعد حكاية الشيخ في نكاح المبسوط عن أصحابنا الخلاف و قول بعضهم بالاستحباب و اختاره فيه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الحيض، و إن كان مقتضي إطلاقه في كتاب الكفارات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جري عليه في المعتبر و التذكرة و المنتهي و الإرشاد و القواعد و الإيضاح و جامع المقاصد و الروض و الروضة و المدارك و كشف اللثام و الوسائل و محكي التحرير و المختلف و التلخيص و حاشية الإيضاح و حواشي الشهيد و فوائد الشرائع و الجعفرية و الموجز و مجمع البرهان و شرح المفاتيح و ظاهر الذكري و البيان و غيرها، و في الحدائق أنه المشهور بين المتأخرين، و عن شرح المفاتيح نسبته لأكثرهم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ذلك اختلاف الأخبار، فقد تضمن جملة منها ثبوت الكفارة، كرواية داود بن فرقد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الطمث أنه يتصدق إذا كان في أوله بدينار، و في وسطه نصف دينار، و في آخره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ما يكفر؟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علي مسكين واحد، و إلا استغفر اللّه و لا يعود، فإن الاستغفار توبة و كفارة لكل من لم يجد السبيل إلي شي‌ء من الكفارة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مما في صدره مرسل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هو منقولا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أتي امرأته و 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 يستغفر اللّه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يأتي المرأة و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في استقبال الحيض دينار و في استدباره نصف دينار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حائضا فعليه نصف دينار يتصدق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علي امرأته و هي حائض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 مسكين بقدر شبعه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واقع امرأته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واقعها في استقبال الدم فليستغفر اللّه و ليتصدق علي سبعة نفر من المؤمنين بقوت كل رجل منهم ليومه، و لا يعد، و إن كان واقعها في إدبار الدم في آخر أيامها قبل الغسل فلا شي‌ء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علي ابن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امرأته في الفرج في أول أيام حيضها فعليه أن يتصدق بدينار، و عليه ربع حدّ الزاني خمسة و عشرون جلدة، و إن أتاها في آخر أيام حيضها فعليه أن يتصدق بنصف دينار و يضرب اثنتي عشرة جلدة و نصفا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تضمن بعضها نفي الكفارة، كصحيح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واقع امرأته و 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و قد نهي اللّه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شيئا، يستغفر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يأتيها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يستغفر اللّه و لا يعود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وقوع الرجل علي امرأته و هي طامث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قد عصي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قدّس سرّه بين الطائفتين بحمل الأولي علي العلم بكون المرأة حائضا و الثانية علي الجهل بذلك بشهادة خبر ليث، بحمل الخطأ فيه علي ذلك، مدعيا أن الحكم فيه بأنه قد عصي ربه و الحث علي الاستغفار في الصحيح و الموثق لا ينافي ذلك، و لا يلزم بحملها علي العمد، إذ يمكن أن يكون بلحاظ تفريطه في ترك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الحدود و التعزيرات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ما ذكره بأن الفحص عن الموضوع غير لازم، خصوصا مع كون الحل مقتضي الاستصحاب، أما مع استصحاب الحيض فيجري حكم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حمل الحكم بالمعصية في الخبر علي إرادة المعصية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مما ذكره سيدنا المصنف قدس سرّه من حمل الخطأ فيه علي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تنزيل الصحيح و الموثق علي الخطأ بعيد جدا بعد كونه علي خلاف الأصل، و لا سيما مع الأمر فيهما بالاستغفار، و مع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يلتمس فعل ذلك و قد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كالصريح في صلوح النهي للداعوية، و لا يكون إلا مع العمد، و قوله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معني للنهي عن العود في الخطأ و أبعد منه تنزيلهما بقرينة الطائفة الأولي علي نفي شي‌ء غير الكفارة، أو علي صورة عدم القدرة علي الكفارة، بل هما لا يناسبان السؤال عن ثبوت الكفارة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 الصحيح و الموثق بما في الجواهر من عدم مقاومتهما للإجماعات المتقدمة، و لا سيما مع إعراض من عرفت من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بعدم حجية الإجماع المنقول في نفسه خصوصا ما كان منقولا في الكتب الثلاثة المتقدمة، لكثرة دعاواه فيها في مورد الخلاف، بل 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خروج الشيخ عليه الذي هو أحد نقلته و اعترافه باختلاف الأصحاب الظاهر في سبق الخلاف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معه لدعوي الإعراض الموهن للخبرين مع اعتبار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الإشكال في الطائفة الأولي بأن ما عليه الفتوي منها و هي الرواية الأولي ضعيفة بالإرسال و غيره، لإمكان اندفاعه بانجبارها بعمل الأصحاب، و لا سيما مع ما في المنتهي من اتفاق الأصحاب علي صحتها و إن ضعف سندها، و إنما خلافهم في حملها علي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كون ذكر جماعة منهم لذلك لبنائهم علي الاستحباب الذي يتسامح في أدلته، و إنما لم ينبهوا لذلك لتعودهم علي الاقتصار علي ذكر مضامين النصوص</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ذلك لظاهر جملة منهم و صريح آخرين، و لأن شيوع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المذكور بينهم دون بقية التحديدات المذكورة في النصوص المعتبرة قد يوجب الوثوق باطلاعهم علي ما يوجب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بقية الكلام في ذلك عند الكلام في مقدار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الأقرب الجمع بين الطائفتين بحمل الأولي علي الاستحباب، كما يناسبه شدة الاختلاف بينها في مقدار الكفارة، بنحو يصعب الجمع العرفي بتنزيلها علي التفصيل الذي تضمنه الأول منها، بل يتعذر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 الخبر المذكور في الوجوب، لوروده لبيان مقدار الكفارة مع المفروغية عن مشروعيتها، من دون أن يتضمن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معه لحمل إحدي الطائفتين علي التقية، لأنه فرع استحكام التعارض، بل لا مجال له بعد اختلاف العامة، فقد حكي في التذكرة القول بالوجوب عن الحسن البصري و عطاء الخراساني و أحمد و الشافعي في القديم، و القول بالاستحباب عن سفيان الثوري و أصحاب الرأي و مالك و الشافعي في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لو فرض استحكام التعارض كان المتعين التساقط و الرجوع للبراءة، لا ترجيح نصوص الوجوب، بدعوي مخالفتها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لدعوي ترجيحها بالشهرة لأنها أكثر، لأنها ليست بالنحو الكافي في الترجيح، و لا سيما مع الاختلاف بينها في المقدار اختلافا يصعب أو يتعذر معه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طهارة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الكفارة واجبة أو مندوب إليها؟ فيه روايتان،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 الوجوب،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دلالة بعض الروايات علي الاستحباب، و لم أعثر علي ذلك عدا ما عن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أتي حائضا فقد أتي ما 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يستغفر اللّه و يتوب إليه من خطيئته، و إن تصدق بصدقة مع ذلك فقد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آخره بربع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أيضا دفع الدينار نفسه مع</w:t>
      </w:r>
    </w:p>
    <w:p>
      <w:pPr>
        <w:pStyle w:val="BookText"/>
        <w:rPr/>
      </w:pPr>
      <w:r>
        <w:rPr>
          <w:rFonts w:ascii="Amiri" w:hAnsi="Amiri" w:eastAsia="Amiri" w:cs="Amiri"/>
          <w:color w:val="111111"/>
          <w:sz w:val="28"/>
          <w:sz w:val="28"/>
          <w:szCs w:val="28"/>
          <w:rtl w:val="true"/>
          <w:lang w:bidi="ar-SA"/>
        </w:rPr>
        <w:t>بناء علي أن الذيل من تتمة الرواية لا من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ما في المبسوط علي أن الاستحباب مقتضي الجمع بين النصوص كما ذكرنا، لا أنه مقتضي رواية خاصة دالة علي الرجحان من دون 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 جمهور الأصحاب في بيان مقدار الكفارة سواء قيل بوجوبها أم باستحبابها، و ادعي جملة منهم الشهرة علي ذلك، و هو معقد الإجماعات المتقدمة المدعات علي الوجوب، و عن المهذب البارع دعوي الإجماع عليه أيضا، و ذكر في المعتبر اتفاق الأصحاب علي اختصاص رواية داود بن فرقد بالمصلحة الراجحة إما وجوبا أو استحبابا،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بالتحقيق عاملون بالإجماع، لا بالرواية، لأنه لو لا أحد الأمرين يلزم خروجها عن الإرادة، و هو منفي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التردد فيه من الصدوق، كما اعترف به في الجملة في المعتبر و غيره، فإنه و إن اقتصر في نكاح المقنع و الهداية علي ذلك، إلا أنه في الفقيه بعد أن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إذا جامعها و هي حائض تصدق علي مسكين بقدر شبعه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طهارة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الرجل علي امرأة و هي حائض فإن عليه أن يتصدق علي مسكين بقدر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جامعها في أول الحيض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مضمون رواية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اقتصار الكليني في نوادر الكفارات علي صحيح الحلبي فتواه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فيما في المتن رواية داود بن فرقد مع تنزيل غيرها عليها، فينزل صحيح محمد بن مسلم علي أول الحيض، و موثق أبي بصير علي وسطه، و موثق الحلبي علي تعذر التصدق بالدينار و أبعاضه، حيث تضمنت رواية داود الاكتفاء حينئذ بالصدقة علي مسكين واحد</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التهذيب من حمل الموثق علي ما إذا كانت قيمته ما يبلغ الكفارة، فغريب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بعد التنزيلات الأول أيضا كتعذر التنزيل في صحيح الحلبي و خبر محمد بن مسلم و مرسل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يؤيد ما سبق من كون الحكم 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يقوي معه احتمال كون ذكر غير واحد من القدماء لمضمون رواية داود ليس لبنائهم علي وجوبه، بل لاستحبابه، و لم ينبهوا علي ذلك كما لم ينبهوا في كثير من المستحبات التي اثبتوها بلسان نصوصها التي قد تظهر بدوا في الوجوب، و إنما رجحوا رواية داود لأنها أقرب للاعتبار، لأن مبناهم علي التسامح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المناسب العمل بجميع النصوص و الجمع بينها بالحمل علي اختلاف مراتب الفضل أو التخيير، قال في محكي مجمع الفائدة و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من التكفير مطلق التكفير، مثل شبع شخص و عشرة، كما هو في بعض الروايات، و يكون المذكور مستحبا في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جامع المقاصد و المسالك و المدارك، و هو ظاهر الروضة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علي مفاد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التكليف بالعناوين النقدية كالدينار و الدرهم و التومان و الليرة و غيرها ينصرف إلي إرادة المالية المحفوظة في النقد المسكوك المتداول في مورد تداول النقد المكلف به، لأنها الغرض النوعي من النقود المضروبة، بنحو يكون سببا لإلغاء خصوصياتها عرفا، فإذا كلف في زماننا بالدينار العراقي اجتزأ بدفع ما يساويه من نقد العراق، كنصفي دينار، و نصف و ربعين، و عشرين درهما و غيرها، لا من باب التبديل، بل لفهمها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وروده في النص في سياق نصف الدينار و ربعه مع أن الظاهر عدم ضربهما في عصر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علي التصدق بالكسر المشاع بعيد جدا، بل المفهوم ما ذكرنا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لا يلزم الجمود علي الدينار، و لا التعدي لمطلق النقد، فضلا عن كل ما يساويه في القيمة و لو من غير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هذا هو مراد جملة ممن وصف الدينار بما </w:t>
      </w:r>
    </w:p>
    <w:p>
      <w:pPr>
        <w:pStyle w:val="BookText"/>
        <w:rPr/>
      </w:pPr>
      <w:r>
        <w:rPr>
          <w:rFonts w:ascii="Amiri" w:hAnsi="Amiri" w:eastAsia="Amiri" w:cs="Amiri"/>
          <w:color w:val="111111"/>
          <w:sz w:val="28"/>
          <w:sz w:val="28"/>
          <w:szCs w:val="28"/>
          <w:rtl w:val="true"/>
          <w:lang w:bidi="ar-SA"/>
        </w:rPr>
        <w:t xml:space="preserve">و إلا دفع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قيمته عشرة دراهم جياد، حيث وصفه بذلك جماعة كثيرة كالشيخين و العلامة و غيرهم، بل في جامع المقاصد أنه المعروف من مذهب الأصحاب، فلا يبعد أن يكون مراد جملة منهم جواز دفع الدراهم، لأنها بقدره في البلاد الإسلامية التي يتعارف فيها استعمال الدينار، كما احتمله منهم في كشف اللثام و نسبه صريحا للجامع، لا أن مرادهم تقييد الدينار بها بحيث لا يجب دفعه بتمامه لو زادت قيمته عليها، و لا يجزي لو نقصت قيمته عنها، فإنه بعيد جدا، و لا أن مرادهم مجرد تعريفه بذلك، لبيان وجوب كون الدينار ذهبا خالصا بوزن مثقال، لأن التصريح بذلك أخصر و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ذكره جماعة كثيرة من إطلاق عدم إجزاء دفع القيمة، و لا لما ذكره سيدنا المصنف قدّس سرّه و سبقه إليه في المنتهي و محكي التحرير و نهاية الأحكام من الاكتفاء بالذهب غير المسكوك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قرينة السياق مانعة من حمل الدينار علي خصوص المسكوك يدور الأمر بين حمله علي القيمة و حمله علي المقدار من الذهب، و الثاني أولي، لأنه أقرب إلي الحقيقة و إلي الاحتفاظ بخصوصية الذهب، فيكون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الأقربية للحقيقة و الاحتفاظ بخصوصية الذهب لا تصلح قرينة في المقام ما لم ترجع للأقربية ذهنا، و هي ممنوعة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ما في المنتهي من تناول الاسم للذهب المضروب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اختصاصه بالمضروب من الواضحات، و التعدي لما ذكرنا للخصوصية التي أشرنا إليها آنفا، لا لعموم الاسم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 بعد أن جزم بعد إجزاء القيمة اختيارا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لو تعذر الدينار فلا كلام في الاجتزاء بالقيمة، و العمدة فيه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لاه أشكل الحكم، لأن قاعدة الميسور علي تقدير تماميتها كلية فاقتضاؤها وجوب القيمة غير واضح، لعدم صدق الميسور علي القيمة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قدّس سرّه في محله، لأن قيمة الشي‌ء ارتكازا بدل عنه لا ميسور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w:t>
      </w:r>
    </w:p>
    <w:p>
      <w:pPr>
        <w:pStyle w:val="BookText"/>
        <w:rPr/>
      </w:pPr>
      <w:r>
        <w:rPr>
          <w:rFonts w:ascii="IRNazanin" w:hAnsi="IRNazanin" w:eastAsia="IRNazanin"/>
          <w:color w:val="111111"/>
          <w:sz w:val="28"/>
          <w:sz w:val="28"/>
          <w:szCs w:val="28"/>
          <w:rtl w:val="true"/>
          <w:lang w:bidi="fa-IR"/>
        </w:rPr>
        <w:t xml:space="preserve">وقت الدفع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غير تامة،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تعارض القيمة و التبر يحتمل التخيير، و ترجيح التبر لقربه من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سبق من الإشكال في الترجيح بالقرب من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 و إن كان أقرب من حيثية الماهية و الحقيقة، إلا أن القيمة أقرب من حيثية المالية، التي هي أنسب ارتكازا بالملاحظة في أمثال المقام مما يكون التكليف فيه بالمال، بل حيث كان أصل التعدي عن الدينار مع تعذره من جهة الإجماع فالظاهر من حال المجمعين تعين القيمة، و إنما ذهب من ذهب للاكتفاء بالذهب لتخيل كونه في عرض الدينار،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الاجتزاء بكل ما يساوي الدينار في المالية أو بخصوص النقد، قد ينسب لظاهر كلماتهم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لانصراف القيمة إلي النقد دون غيره بل هو مساو للمضمون في القيمة،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الاقتصار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يدعي أن المرجع البراءة، بناء علي ما يأتي من احتمال التكليف بالقيمة مع التعذر، لا بالدينار و القيمة مسقطة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بناء علي ما سبق منا يتجه التخيير بين الدينار الذهب المضروب و الدراهم، و مع تعذرهما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للقيمة بالنقد، و المتيقن الاقتصار علي نقد البلاد التي تدفع بها الكفارة أو 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نظيره في وقت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نقد غيرها فهو فيها كسائر أفراد العروض الأخري، فيجري فيه ما سبق فيها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الانتقال إليها، بناء علي ما هو الظاهر من إمكان انشغال الذمة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بالمتعذر، بلحاظ إمكان تفريغها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يدعي أن مرجع الأمر بالكفارة ليس إلي انشغال الذمة بها وضعا، بل إلي وجوب أو استحباب دفعها تكليفا، و حيث يمتنع التكليف بالمتعذر يتعين الانتقال للقيمة المستلزم لوجوب قيمة </w:t>
      </w:r>
    </w:p>
    <w:p>
      <w:pPr>
        <w:pStyle w:val="BookText"/>
        <w:rPr/>
      </w:pPr>
      <w:r>
        <w:rPr>
          <w:rFonts w:ascii="Amiri" w:hAnsi="Amiri" w:eastAsia="Amiri" w:cs="Amiri"/>
          <w:color w:val="111111"/>
          <w:sz w:val="28"/>
          <w:sz w:val="28"/>
          <w:szCs w:val="28"/>
          <w:rtl w:val="true"/>
          <w:lang w:bidi="ar-SA"/>
        </w:rPr>
        <w:t xml:space="preserve">نعم لا شي‌ء علي الساهي، و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وقت التعذر لو كان متأخرا عن التكليف و قيمة وقت التكليف لو كان متأخرا عن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الدينار الشرعي مساويا للمثقال الشرعي الذي سبق تحديده في مبحث الكر كان اللازم مراعاة قيمته، و المعيار فيها علي قيمة الذهب المقدر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لملاحظة قيمة بعض الدنانير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القيمة إليها ليس بلحاظ كونها دينارا، بل بلحاظ قدمها و أثريتها، و الظاهر خروج ذلك عن مقام التقدير في الماليات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وجوب دفعها مع التمكن منها، لانصراف الدينار إلي ما يتعامل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بعدم وجوبها مع النسيان في التذكرة و المنتهي و المسالك، و هو مقتضي التقييد بالعلم و العمد في المبسوط و الشرائع و الدروس، بل الظاهر عدم الإشكال فيه بينهم و إن قصرت عنه بعض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إطلاق الكفارة إلي كونها عقوبة علي الذنب أو مسقطة له كالتوبة، فيقصر عما لو لم يكن الفاعل مسئولا به لعذر من نسيان أو نحوه، و لعله إليه يرجع استدلال بعضهم بحديث رفع النسيان، لأن المرفوع به ما هو من سنخ المسؤولية و شئونها، كالعقاب و نحوه، دون غيره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ثبوت الكفارة في قتل الخطأ و الصيد خطأ في الإحرام، لأن قيام الدليل الخاص علي شي‌ء لا ينافي انصراف الإطلاق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السقوط مقتضي إطلاق الخطأ في خبر ليث المتقدم بناء علي ما سبق في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اختصاص أكثر نصوص المقام بصورة تحقق المعصية، للأمر فيها بالاستغفار، و تضمنها أنه توبة و كفارة لكل من لم يجد السبيل إلي شي‌ء من الكفارة، لوضوح أن الاستغفار و التوبة من شئون الذنب الذي يسأل به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رواية داود بن فرقد التي هي دليل الأصحاب في المقام، واردة في مقام بيان مقدار الكفارة بعد الفراغ عن مشروعيتها، لا في مقام تشريعها، ليكون لها إطلاق يقتضي تشريعها مع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الجاهل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التذكرة، بل في الأول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حديث رفع القلم، حيث يخرج به عن عموم وجوب الكفارة لو تم، بناء علي ما أشرنا إليه في تعيين وقت القيمة من أن وجوبها تكليفي لا وضعي، بل و إن كان وضعيا بناء علي ما هو الظاهر من عموم حديث رفع القلم للوضعي إذا كان من سنخ المسؤولية و شئونها، كنفوذ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عليه بعد البلوغ يحتاج إلي دليل، لظهور نصوصها في وجوبها بمجرد الوطء من دون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المرأة حائضا، كما صرح به في المقنعة و التهذيب و الاستبصار و الخلاف و التذكرة و المنتهي و ظاهر المسالك، و هو مقتضي التقييد بالعمد ممن سبق، و بالعلم بحالها في الروض و كشف اللثام، بل لعله لا إشكال فيه بينهم، بل ظاهر الخلاف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ما سبق في الساهي و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حرمة وطء الحائض، فقد أطلق سقوط الكفارة مع الجهل بذلك في الخلاف و التذكرة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التقييد بالعلم ممن سبق، كما هو المحكي عن الجامع و التحرير و نهاية الأحكام و المختلف الذكري، و ظاهر الخلاف نفي الخلاف فيه، و عن الهادي أنه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سبق في الساهي و الناسي من انصراف إطلاق الكفارة إلي صورة المسؤولية بالذنب و المؤاخذة عليه، مؤيدا باختصاص جملة من نصوصها بذلك، لاشتمالها علي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الجهل عذرا، كما قيده به في المتن، دون ما لو كان عن تقصير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يتمسك لإطلاق سقوط الكفارة مع الجهل بالإجماع المتقدم، و بما سبق التنبيه عليه من عدم الإطلاق في رواية داود التي هي دليل الأصحاب في المقام، حيث </w:t>
      </w:r>
    </w:p>
    <w:p>
      <w:pPr>
        <w:pStyle w:val="BookText"/>
        <w:rPr/>
      </w:pPr>
      <w:r>
        <w:rPr>
          <w:rFonts w:ascii="Amiri" w:hAnsi="Amiri" w:eastAsia="Amiri" w:cs="Amiri"/>
          <w:color w:val="111111"/>
          <w:sz w:val="28"/>
          <w:sz w:val="28"/>
          <w:szCs w:val="28"/>
          <w:rtl w:val="true"/>
          <w:lang w:bidi="ar-SA"/>
        </w:rPr>
        <w:t>كان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وطأ السيد أمته في الحيض فالأحوط وجوبا أن يتصدق بثلاثة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الاقتصار معه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إطلاق غيرها بعد عدم العمل به و صعوبة تنزيله علي مفادها أو تعذره، كما سبق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بثبوت الكفارة و العلم بالتحريم فظاهرهم ثبوت الكفارة، و هو قريب جدا، لمناسبته لما عرفت من كون الكفارة من شئون المسؤولية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معه ما ذكرناه من عدم الإطلاق في رواية داود بعد الإشارة فيها للجهة المذكورة التي لا دخل فيها ارتكازا للعلم بثبوت الكفارة، و ليس هو كالعلم بحرمة الوطء، حيث يكون الجهل بها موجبا لتخفيف الذنب و إن كان عن تقصير، فلا يبعد سقوط الكفارة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التفصيل بالمضطر و غيره و الشاب 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بالاضطرار ما يرفع الحرمة، فيتجه سقوط الكفارة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 الهداية و الفقيه و المقنعة و الانتصار و السرائر و الوسيلة و محكي كشف الالتباس، و نفي في السرائر الخلاف فيه، و ادعي في الانتصار أنه إجماعي، و صريحه كمحكي كشف الالتباس الوجوب، كما هو ظاهر غيرهما، بل في كشف اللثام أنه ظاهر أكثر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بالاستحباب في المعتبر و المنتهي، كما لعله الظاهر ممن صرح باستحباب التكفير بوطء الزوجة بالدينار و نصفه و ربعه، كما في النهاية و القواعد و محكي نهاية الأحكام و التحرير و البيان، بل عدم الوجوب كالصريح من جامع المقاصد و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إطلاق جملة منهم مشاركة الأمة للزوجة في التكفير بالدينار و نصفه و ربعه، بل هو كالصريح من الشيخ في التهذيبين، حيث حمل ما تضمن التصدق علي عشرة مساكين في الأمة علي ما إذا كان في آخر الحيض، فيحسن توزيع الربع دينار عليهم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سيدنا المصنف قدّس سرّه من قيام الإجماع علي انتفاء الكفارة بذلك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 غير ظاهر، كيف و في حاشية المدارك نسبته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الانتصار لوجوب الأمداد الثلاثة بعد الإجماع بإطلاق ما تضمن الأمر بفعل الخير و الطاعة، الذي لا يمنع من الاستدلال به الخروج عنه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لدعوي الإجماع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الأمر بفعل الخير لما كان استغراقيا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لحمله علي الوجوب المولوي لاستلزامه تخصيص الأكثر المستهجن، بل يحمل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الإرشاد الذي هو المتعين في أوامر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جامعت أمتك و هي حائض فعليك أن تتصدق بثلاثة أمداد من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فتوي الأصحاب بمثل هذا الحكم التعبدي من دون 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الرضوي و عدم العثور علي الرواية و النظر في لسانها مانع من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اعتمادهم علي الرضوي بعيد جدا، لعدم ظهوره إلا في العصور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ذكرنا في بعض مواضع هذا الشرح إلي أن بعضه أشبه بكلام الفقهاء منه بكلام الأئمة عليهم السلام و إن كانت موافقة الصدوق له في كثير من الموارد و الخصوصيات التي قد ينفردان بها قد تكشف عن اطلاعه و اعتماده عليه، أو أخذهما من مشرب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لمشاركة الأمة للزوجة في الدينار و نصفه و ربعه بإطلاق بعض ما سبق في الزوجة و بعضه و إن كان مختصا بالزوجة إلا أن خصوصيتها ملغية عرفا، لقضاء المناسبات الارتكازية بأن الكفارة لحيثية حرمة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عمدة الدليل علي التفصيل المذكور هو رواية داود بن فرقد، التي سبق أنها واردة لتحديد الكفارة بعد الفراغ عن مشروعيتها، فلا إطلاق لها يقتضي مشروعيتها بوطء غير الزوجة فضلا عن وجوبها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علم بثبوت الكفارة في الأمة كان مقتضي إطلاق الرواية المذكورة أنها بالمقدار الذي تضمنته، لكن لا طريق للعلم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عليه بإطلاق قوله عليه السّلام في موثق أبي بصير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أتي حائضا فعليه نصف دينار يتصدق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مقتضي إطلاق خبر محمد بن مسلم المتقدم المتضمن للتفصيل في الدينار و نصفه بين استقبال الحيض و استدباره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لصعوبة تنزيل الموثق علي مفاد الرواية، و امتناع تنزيل الخبر عليه، كما سبق، فمبني الاستدلال بالرواية علي طرحهما، و معه كيف يستدل بإطلاقهما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إلغاء خصوصية الزوجة فهو يحتاج إلي لطف قريحة، خصوصا مع ظهور القول بالفرق بينها و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النصوص النافية للكفارة و إن اختصت بالزوجة إلا أنها تصلح لرفع اليد عن ظهور نصوص الكفارة في الوجوب حتي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شمول إطلاقها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حملها علي خصوص الأمة بعيد جدا، و علي التفصيل بينها و بين الزوجة في الوجوب و الاستحباب متعذر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رواه الشيخ بطريق معتبر في الاستبصار عن عبد الكريم بن عمرو الموثق، و في التهذيب عن عبد الملك بن عمرو الذي لا يخلو عن 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أتي جاريته و 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دينار 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علي عشرة 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عدم وجوب الدينار 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اقتصاره عليه السلام أول الأمر علي الاستغفار و عدم ذكره للصدقة إلا بعد ذكر الراوي ما يقوله الناس ظاهر جدا في عدم وجوب الصدقة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ذكر الصدقة علي عشرة مساكين مماشاة للناس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لاستحبابها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لم يذكرها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7" w:name="pg11762_116050"/>
    </w:p>
    <w:p>
      <w:pPr>
        <w:pStyle w:val="BookText"/>
        <w:rPr/>
      </w:pPr>
      <w:bookmarkEnd w:id="37"/>
      <w:r>
        <w:rPr>
          <w:rFonts w:ascii="Amiri" w:hAnsi="Amiri" w:eastAsia="Amiri" w:cs="Amiri"/>
          <w:color w:val="111111"/>
          <w:sz w:val="28"/>
          <w:sz w:val="28"/>
          <w:szCs w:val="28"/>
          <w:rtl w:val="true"/>
          <w:lang w:bidi="ar-SA"/>
        </w:rPr>
        <w:t xml:space="preserve">من الحنطة أو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ثلاثة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استظهر منه سيدنا المصنف قدس سرّه كون الصدقة بعشرة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لبعد إرادة الإطلاق المستلزم للاكتفاء بمسمي الصدقة، و صلوح معهودية الصدقة علي المسكين بمد في كثير من الموارد للقرينية علي إرادته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الاقتصار عليهما مع إطلاق الطعام في الفتوي و الرضوي و معقد الإجماع و نفي الخلاف في الانتصار و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النهاية و عن المهذب و الجامع، و هو داخل في معقد الإجماع المدعي في الانتصار، و معقد عدم الخلاف المدعي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الدليل عليه بذلك، و إلا فالرضوي خال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المنسبق من إطلاقه، غير ظاهرة</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9739740_73709187"/>
      <w:bookmarkStart w:id="39" w:name="_Toc15"/>
      <w:bookmarkEnd w:id="38"/>
      <w:r>
        <w:rPr>
          <w:rtl w:val="true"/>
        </w:rPr>
        <w:t>بقي في المقام أمور</w:t>
      </w:r>
      <w:r>
        <w:rPr>
          <w:rtl w:val="true"/>
        </w:rPr>
        <w:t>..</w:t>
      </w:r>
      <w:bookmarkEnd w:id="39"/>
    </w:p>
    <w:p>
      <w:pPr>
        <w:pStyle w:val="Heading6"/>
        <w:numPr>
          <w:ilvl w:val="5"/>
          <w:numId w:val="1"/>
        </w:numPr>
        <w:rPr/>
      </w:pPr>
      <w:bookmarkStart w:id="40" w:name="__RefHeading___Toc9739742_73709187"/>
      <w:bookmarkStart w:id="41" w:name="_Toc16"/>
      <w:bookmarkEnd w:id="40"/>
      <w:r>
        <w:rPr>
          <w:rtl w:val="true"/>
        </w:rPr>
        <w:t>الأول</w:t>
      </w:r>
      <w:r>
        <w:rPr>
          <w:rtl w:val="true"/>
        </w:rPr>
        <w:t xml:space="preserve">: </w:t>
      </w:r>
      <w:r>
        <w:rPr>
          <w:rtl w:val="true"/>
        </w:rPr>
        <w:t>الظاهر عدم الفرق في الأمة بين القنة و المدبرة و أم الولد و المكاتبة</w:t>
      </w:r>
      <w:bookmarkEnd w:id="41"/>
    </w:p>
    <w:p>
      <w:pPr>
        <w:pStyle w:val="BookText"/>
        <w:rPr/>
      </w:pPr>
      <w:r>
        <w:rPr>
          <w:rFonts w:ascii="Amiri" w:hAnsi="Amiri" w:eastAsia="Amiri" w:cs="Amiri"/>
          <w:color w:val="111111"/>
          <w:sz w:val="28"/>
          <w:sz w:val="28"/>
          <w:szCs w:val="28"/>
          <w:rtl w:val="true"/>
          <w:lang w:bidi="ar-SA"/>
        </w:rPr>
        <w:t>التي لم يتحرر منها شي‌ء، كما صرح به بعضهم، و هو مقتضي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الرضوي و معقد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ذلك في المزوجة إذا وطأها مالكها، كما صرح به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الدليل هو الإجماع دون الرضوي، حيث تخرج عن المتيقن منه، لأنها بحكم الأجنبية، و ليست كأحد الأقسام المتقدمة، فيتعين ابتناء حكمها علي ما يأتي في غير الزوجة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المبعضة بناء علي حرمة وطء مالك البعض لها مطلقا، و في المشتركة و إن قيل بجواز وطئها لأحد الشركاء بتحليل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لخروجهما عن عنوان الزوجة و الأمة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قيل بجواز وطء المبعضة بالمهاياة في يومه و بالتمتع في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النص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لحوق حكم وطء المتمتع بها مع وطئها في يومها بالتمتع</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 w:name="pg11762_116051"/>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وطؤها بالمهاياة في يومه فقد يدعي جريان حكم الأمة فيه، لأنه و إن لم يصدق عليها الأمة إلا أن ظاهر النص الدال علي جواز الوطء كونه من باب وطء المملوكة، فيجري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التصدق بثلاثة أمداد ليس من أحكام وطء المملوكة، بل هو حكم من وطأ أمته، الذي لا يصدق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صدقه فحيث يحتمل انحصار الدليل عليه بالإجماع الذي يخرج المقام عن المتيقن منه، كان المتعين التوقف عن إجرائه فيه، و الرجوع فيه لحكم وطء غير الزوجة و الأمة، نظير ما تقدم في الزوجة إذا وطأها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المحللة، لأن وطأها و إن أمكن أن يكون من باب وطء مالك اليمين بنحو من التعمل، إلا أنه ليس وطأ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ظاهر كشف الغطاء من عموم حكم الأمة لها غير ظاهر</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739744_73709187"/>
      <w:bookmarkStart w:id="44" w:name="_Toc17"/>
      <w:bookmarkEnd w:id="43"/>
      <w:r>
        <w:rPr>
          <w:rtl w:val="true"/>
        </w:rPr>
        <w:t>الثاني</w:t>
      </w:r>
      <w:r>
        <w:rPr>
          <w:rtl w:val="true"/>
        </w:rPr>
        <w:t xml:space="preserve">: </w:t>
      </w:r>
      <w:r>
        <w:rPr>
          <w:rtl w:val="true"/>
        </w:rPr>
        <w:t>الظاهر عدم الفرق في الزوجة بين الحرة و الأمة و الدائمة و المنقطعة،</w:t>
      </w:r>
      <w:bookmarkEnd w:id="44"/>
    </w:p>
    <w:p>
      <w:pPr>
        <w:pStyle w:val="BookText"/>
        <w:rPr/>
      </w:pPr>
      <w:r>
        <w:rPr>
          <w:rFonts w:ascii="Amiri" w:hAnsi="Amiri" w:eastAsia="Amiri" w:cs="Amiri"/>
          <w:color w:val="111111"/>
          <w:sz w:val="28"/>
          <w:sz w:val="28"/>
          <w:szCs w:val="28"/>
          <w:rtl w:val="true"/>
          <w:lang w:bidi="ar-SA"/>
        </w:rPr>
        <w:t>كما هو مقتضي إطلاق الأصحاب و صرح به غير واحد، بل لعله لا إشكال فيه بينهم، لأن الظاهر دخول الزوجة بأقسامها في المتيقن من رواية داود بن فرقد، و إن لم يكن لها إطلاق من هذه الجهة،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دخولها في إطلاق بقية نصوص الكفارة و إن لم يعول عليها في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9739746_73709187"/>
      <w:bookmarkStart w:id="46" w:name="_Toc18"/>
      <w:bookmarkEnd w:id="45"/>
      <w:r>
        <w:rPr>
          <w:rtl w:val="true"/>
        </w:rPr>
        <w:t>الثالث</w:t>
      </w:r>
      <w:r>
        <w:rPr>
          <w:rtl w:val="true"/>
        </w:rPr>
        <w:t xml:space="preserve">: </w:t>
      </w:r>
      <w:r>
        <w:rPr>
          <w:rtl w:val="true"/>
        </w:rPr>
        <w:t>لو لم تكن الموطوءة زوجة و لا أمة</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كالمزني بها و الموطوءة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وجوب التكفير بثلاثة أمداد، لاختصاصه بوطء الأمة، و هل يجب بالدينار و نصفه و ربعه، كما في المنتهي و الحدائق و محكي الذكري و غيرها، أو لا كما قواه بعض الأعاظم قدس سرّه؟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مبنيان علي ما تقدم عند الكلام في حكم الأمة من استفادة العموم لغير الزوجة من نصوص التكفير المذكور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الاستدلال لوجوب التكفير لو لم يتم العموم بالأولوية في المزني بها، لتأكد الحرمة فيها، فلا يخلو عن إشكال، خصوصا مع ما في الروض و غيره من احتمال كون الكفارة مسقطة للذنب، فلا يتعدي للأقوي، </w:t>
      </w:r>
      <w:bookmarkStart w:id="47" w:name="pg11762_116052"/>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بتفاحشه قد لا يقبل التكفير، كما مثل له في الحدائق بالصيد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التوقف في وجوب الكفارة حتي لو تم الإطلاق في النصوص،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شموله لنحو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انصراف الإطلاق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بدوي لا يعتد به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9739748_73709187"/>
      <w:bookmarkStart w:id="49" w:name="_Toc19"/>
      <w:bookmarkEnd w:id="48"/>
      <w:r>
        <w:rPr>
          <w:rtl w:val="true"/>
        </w:rPr>
        <w:t>الرابع</w:t>
      </w:r>
      <w:r>
        <w:rPr>
          <w:rtl w:val="true"/>
        </w:rPr>
        <w:t xml:space="preserve">: </w:t>
      </w:r>
      <w:r>
        <w:rPr>
          <w:rtl w:val="true"/>
        </w:rPr>
        <w:t>الظاهر عدم الإشكال في جواز دفع كفارة وطء الزوجة لمسكين واحد،</w:t>
      </w:r>
      <w:bookmarkEnd w:id="49"/>
    </w:p>
    <w:p>
      <w:pPr>
        <w:pStyle w:val="BookText"/>
        <w:rPr/>
      </w:pPr>
      <w:r>
        <w:rPr>
          <w:rFonts w:ascii="Amiri" w:hAnsi="Amiri" w:eastAsia="Amiri" w:cs="Amiri"/>
          <w:color w:val="111111"/>
          <w:sz w:val="28"/>
          <w:sz w:val="28"/>
          <w:szCs w:val="28"/>
          <w:rtl w:val="true"/>
          <w:lang w:bidi="ar-SA"/>
        </w:rPr>
        <w:t>و به صرح جماعة،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العروة الوثقي بعد الفتوي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صرفها علي ستة أو 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نجاة العباد الاحتياط بالسبعة أو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سيدنا المصنف قدس سرّه أن وجه الاحتياط بالسبعة صحيح الحلبي المتقدم في نصوص الكفارة،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ينبغي حينئذ أن يكون مقدار ما يكفي لكل منهم قوت يومه، كما قيد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موقوف علي أن مفاد الصحيح جواز دفع قيمة القوت، لا عينه، أو علي أنه يجوز دفع عين القوت بدل الدينار في الكفارة، و الثاني ممنوع، كما تقدم، و الأول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 مختص باستقبال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بالستة فقد ذكر سيدنا المصنف قدس سرّه أنه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بالعشرة فقد وجهه قدس سرّه بالنص المتقدم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احتمال ظهوره في التصدق علي كل مسكين بمد، فيشكل الاحتياط المذكور بنظير ما تقدم في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آنفا إلي أن الشيخ قدس سرّه في التهذيبين حمل النص المذكور علي ما إذا كان الوطء في آخر الحيض و كان ربع الدينار مساويا لمقدار الصدقة علي عشرة مساكين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تم وجب توزيع ربع الدينار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في التهذيب حمل التوزيع فيه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 لأن ما سبق منا في وجه عدم حمل النص المذكور علي الوجوب إنما يرجع إلي عدم وجوب التصدق الذي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كلامه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لزوم التوزيع في الصدقة التي 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كانت أو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bookmarkStart w:id="50" w:name="pg11762_116053"/>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أن أصل الحمل المذكور في كلامه ليس عرفيا، بل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واردا في الأمة كان اللازم الاقتصار علي مورده، و العمل بإطلاق الصدقة فيه، أو حمله علي الصدقة علي كل مسكين بمدّ، لما سبق</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9739750_73709187"/>
      <w:bookmarkStart w:id="52" w:name="_Toc20"/>
      <w:bookmarkEnd w:id="51"/>
      <w:r>
        <w:rPr>
          <w:rtl w:val="true"/>
        </w:rPr>
        <w:t>الخامس</w:t>
      </w:r>
      <w:r>
        <w:rPr>
          <w:rtl w:val="true"/>
        </w:rPr>
        <w:t xml:space="preserve">: </w:t>
      </w:r>
      <w:r>
        <w:rPr>
          <w:rtl w:val="true"/>
        </w:rPr>
        <w:t>قال في العروة الوثقي</w:t>
      </w:r>
      <w:r>
        <w:rPr>
          <w:rtl w:val="true"/>
        </w:rPr>
        <w:t>: «</w:t>
      </w:r>
      <w:r>
        <w:rPr>
          <w:rtl w:val="true"/>
        </w:rPr>
        <w:t>وجوب الكفارة في الوطء في دبر الحائض غير معلوم</w:t>
      </w:r>
      <w:r>
        <w:rPr>
          <w:rtl w:val="true"/>
        </w:rPr>
        <w:t xml:space="preserve">. </w:t>
      </w:r>
      <w:r>
        <w:rPr>
          <w:rtl w:val="true"/>
        </w:rPr>
        <w:t>لكنه أحوط</w:t>
      </w:r>
      <w:r>
        <w:rPr>
          <w:rtl w:val="true"/>
        </w:rPr>
        <w:t>».</w:t>
      </w:r>
      <w:bookmarkEnd w:id="52"/>
    </w:p>
    <w:p>
      <w:pPr>
        <w:pStyle w:val="BookText"/>
        <w:rPr/>
      </w:pP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لابتنائها علي حرمة وطئها في الدبر، و قد تقدم منه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عدم وجوب الكفارة بناء علي جواز وطء الحائض في الدبر، حيث تقدم أن منصرف الكفارة كونها من شئون الذنب، و لا سيما مع اشتمال بعض نصوص الكفارة علي التوبة 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حرمته فقد يستشكل في وجوب الكفارة به، و لعله المراد في العروة الوثقي،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النصوص عنه، بل قد خص في مرسل علي بن إبراهيم بالإتيان في الفرج، و سبق عدم الإطلاق في رواية داود بن فرقد التي هي دليل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إدخال بعض الحشفة فالظاهر ابتناء ثبوت الكفارة به علي حرمته</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9739752_73709187"/>
      <w:bookmarkStart w:id="54" w:name="_Toc21"/>
      <w:bookmarkEnd w:id="53"/>
      <w:r>
        <w:rPr>
          <w:rtl w:val="true"/>
        </w:rPr>
        <w:t>السادس</w:t>
      </w:r>
      <w:r>
        <w:rPr>
          <w:rtl w:val="true"/>
        </w:rPr>
        <w:t xml:space="preserve">: </w:t>
      </w:r>
      <w:r>
        <w:rPr>
          <w:rtl w:val="true"/>
        </w:rPr>
        <w:t>حكي في الجواهر عن ظاهر كشف الغطاء تعميم وجوب الكفارة لما إذا كانت المرأة ميتة،</w:t>
      </w:r>
      <w:bookmarkEnd w:id="54"/>
    </w:p>
    <w:p>
      <w:pPr>
        <w:pStyle w:val="BookText"/>
        <w:rPr/>
      </w:pPr>
      <w:r>
        <w:rPr>
          <w:rFonts w:ascii="Amiri" w:hAnsi="Amiri" w:eastAsia="Amiri" w:cs="Amiri"/>
          <w:color w:val="111111"/>
          <w:sz w:val="28"/>
          <w:sz w:val="28"/>
          <w:szCs w:val="28"/>
          <w:rtl w:val="true"/>
          <w:lang w:bidi="ar-SA"/>
        </w:rPr>
        <w:t>و به أفتي في العروة الوثقي و أقره غير واحد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الجواهر دعوي انصراف الإطلاق عن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قصوره عنها، لعدم صدق الحائض عليها، و إنما يحرم وطؤها لبينونتها بالموت كما لو لم تكن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استصحاب حرمة الوطء إلي حال الموت، لبقاء الموضوع عرفا، فإذا ثبتت الحرمة ثبتت الكفارة، لأنها 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المنع من بقاء الموضوع في المقام و غيره من موارد استصحاب الأحكام التكليفية، علي ما ذكرناه غير مرة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شك في حرمة الوطء و إن تبدل الموضوع، لما ذكرناه من بينونتها بالموت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لاستصحاب خصوصية الحرمة من حيثية الحيض، لعدم الأثر لها، </w:t>
      </w:r>
      <w:bookmarkStart w:id="55" w:name="pg11762_116054"/>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وجوب الكفارة ليس من آثار حرمة الوطء شرعا، بحيث تكون مأخوذة في موضوعه، بل هما متلازمان في الجملة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بالاستصحاب التعليقي لوجوب الكفارة بالوطء،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لو وطئت لوجبت الكفارة فهي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جريان الاستصحاب التعليقي، كما أشرنا إليه في غير موضع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لسيدنا المصنف قدس سرّه تتمة لهذا الكلام لا مجال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بما تضمن أن حرمة الميت كحرمة الحي، فلا يخلو عن إشكال، لعدم كون التكفير من شئون احترام المرأة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سببية وطء الميتة للجنابة في المسألة الخامسة من فصل سبب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إنما يقتضي اشتراكهما في الحكم مع اشتراكهما في علته، دون ما إذا اختص الحي بها، كما في المقام، لما ذكرنا من عدم صدق الحائض علي الميتة</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9739754_73709187"/>
      <w:bookmarkStart w:id="57" w:name="_Toc22"/>
      <w:bookmarkEnd w:id="56"/>
      <w:r>
        <w:rPr>
          <w:rtl w:val="true"/>
        </w:rPr>
        <w:t>السابع</w:t>
      </w:r>
      <w:r>
        <w:rPr>
          <w:rtl w:val="true"/>
        </w:rPr>
        <w:t xml:space="preserve">: </w:t>
      </w:r>
      <w:r>
        <w:rPr>
          <w:rtl w:val="true"/>
        </w:rPr>
        <w:t>الظاهر أن المعيار في الأول و الوسط و الآخر علي الحيض الذي يقع فيه الوطء،</w:t>
      </w:r>
      <w:bookmarkEnd w:id="57"/>
    </w:p>
    <w:p>
      <w:pPr>
        <w:pStyle w:val="BookText"/>
        <w:rPr/>
      </w:pPr>
      <w:r>
        <w:rPr>
          <w:rFonts w:ascii="Amiri" w:hAnsi="Amiri" w:eastAsia="Amiri" w:cs="Amiri"/>
          <w:color w:val="111111"/>
          <w:sz w:val="28"/>
          <w:sz w:val="28"/>
          <w:szCs w:val="28"/>
          <w:rtl w:val="true"/>
          <w:lang w:bidi="ar-SA"/>
        </w:rPr>
        <w:t>فتختلف باختلاف مقداره و إن خالف العادة، كما صرح به في كشف اللثام و المستند و الجواهر، و هو ظاهر المقنعة و المعتبر و الحدائق و غيرها، بل ظاهر كل من أطلق أول الحيض و وسطه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ظهور رواية داود التي هي دليل التفصيل في أن مرجع الضمائر في أوله و وسطه و آخره هو الطمث المذكور في صدرها، لا عادته، و حيث لا يراد به كلي الطمث، لعدم تحديد أوله و وسطه و آخره بسبب اختلاف أفراده، و لأن الوطء لا يقع فيه، تعين حمله علي الفرد الخاص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التذكرة و المنتهي و القواعد و جامع المقاصد و الروض و المسالك و المدارك من أن المعيار علي أيام عادة المرأة، و زاد عليه في الروضة ما في حكمها من التمييز و الروايات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لازمه أن الحيض الذي يقع فيه الوطء قد يخلو عن الآخر، بل عن الوسط أيضا، كما لو كانت عادتها عشرة أيام و كان حيضها الذي وطئت فيه ستة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يتجاوز الآخر فلا تجب الكفارة بالوطء في زمن التجاوز، كما لو زاد حيضها علي عادتها و وطئت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حينئذ حال المبتدئة و المضطربة التي لم تنعقد لها عادة، حيث لازم القول المذكور عدم الكفارة بوطئها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بهم الالتزام باللوازم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الرجوع للعادة لو كانت مرجعا في تعيين الحيض، كما في مستمرة الدم، كما يتجه الرجوع لغيرها مما يكون مرجعا فيه، مما تقدم من الروضة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كلامهم لا يختص بمستمرة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ينزل علي القول الأول المختار، بأن يكون مفروض كلامهم صورة مطابقة الحيض الذي يقع فيه الوطء للعادة، و يكون ذكرهم للعادة لأنها مقتضي الأصل في النساء، أو بأن يكون مرادهم من العادة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كلامهم علي ذلك و إن لم يناسب الجمود علي عباراتهم، إلا أنه يناسب استدلال بعضهم لهذا القول بما سبق منا في تقريب دلالة الرواية علي المختار، و عدم تنبيههم للازم الذي ذكرناه أولا مع ذكرهم لنظيره في بيان القولين الآخرين، و عدم إشارة الأكثر للخلاف المذكور بين هذين القولين، و إنما اقتصروا علي قول واحد نسبوه للمشهور في قبال قولين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الراوندي من أن المعيار فيها علي أكثر الحيض دون عادة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المراسم من أن الوسط ما بين الخمسة 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لازمهما أن الحيض قد يخلو عن الآخر، بل و الوسط أيضا،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الإشكال مما تقدم من ظهور النص في كون موضوع التقسيم هو الحيض الذي يقع فيه الوطء، حيث لا مجال لملاحظته في أكثر الحيض، كما يشكل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تعيين الوسط بذلك لا يتم حتي لو كان موضوع التقسيم أمرا غير الحيض الذي يقع فيه الوطء</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في كشف اللثام أنه موافق لرواية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w:t>
      </w:r>
      <w:bookmarkStart w:id="58" w:name="pg11762_116056"/>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أعطيت النفساء ثمانية عشر يوما و لم تعط أقل منها و لا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الحيض أقله ثلاثة أيام و أوسطه خمسة أيام و أكثره عشرة أيام، فأعطيت أقل الحيض و أوسطه و أكثره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تضمن التحيض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بالأخير مرسلة يونس الطويلة المتضمنة تحيض مستمرة الدم مع عدم العادة و التمييز بالسبعة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 أن السبعة منتهي الوسط، بل و لا الوسط، كما لا تدل رواية حنان علي أن الخمسة أول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ظاهر الأوسط في رواية حنان ما يقابل الأقل و الأكثر، لا ما يقابل الأول و الآخر، كما هو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9739756_73709187"/>
      <w:bookmarkStart w:id="60" w:name="_Toc23"/>
      <w:bookmarkEnd w:id="59"/>
      <w:r>
        <w:rPr>
          <w:rtl w:val="true"/>
        </w:rPr>
        <w:t>الثامن</w:t>
      </w:r>
      <w:r>
        <w:rPr>
          <w:rtl w:val="true"/>
        </w:rPr>
        <w:t xml:space="preserve">: </w:t>
      </w:r>
      <w:r>
        <w:rPr>
          <w:rtl w:val="true"/>
        </w:rPr>
        <w:t>الظاهر تعدد الكفارة بتعدد الوطء،</w:t>
      </w:r>
      <w:bookmarkEnd w:id="60"/>
    </w:p>
    <w:p>
      <w:pPr>
        <w:pStyle w:val="BookText"/>
        <w:rPr/>
      </w:pPr>
      <w:r>
        <w:rPr>
          <w:rFonts w:ascii="Amiri" w:hAnsi="Amiri" w:eastAsia="Amiri" w:cs="Amiri"/>
          <w:color w:val="111111"/>
          <w:sz w:val="28"/>
          <w:sz w:val="28"/>
          <w:szCs w:val="28"/>
          <w:rtl w:val="true"/>
          <w:lang w:bidi="ar-SA"/>
        </w:rPr>
        <w:t>من دون فرق بين تخلل التكفير و عدمه، و لا بين كون الوطء المتعدد في أزمنة تختلف فيها الكفارة و كونه في أزمنة لا تختلف فيها، بأن يكون في ثلث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الدروس و جامع المقاصد و الروض و المسالك و محكي البيان و فوائد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التداخل الراجعة إلي ظهور دليل السببية في كون كل فرد سببا لتكليف مستقل، المستلزم لكون ما يجب بكل فرد مباينا لما يجب بالآخر، لا محض الطبيعة المتحقق بالفرد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الاكتفاء به إن كان لتأثير الفرد الأول لا غير فهو مخالف لإطلاق السبب، و إن كان لاشتراك الأفراد في تأثير تكليف واحد، بأن يستند للأول أصل وجوده و للباقي تأكده، فهو خلاف ظهور دليل الشرطية في كون الأثر هو التكليف المستقل، لا التأكد في التكليف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للاجتزاء بالواحد و مع تعدد التكليف لصدق المكلف به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تعدد التكليف مع وحدة المكلف به، و هو محض الطبيعة الصادقة بالفرد الواحد، لأن التكليف كسائر الإضافات التي يتوقف تعددها علي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هامشه في الطبعة الحديثة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أطرافها، بل لا بد مع تعدده من تعدد المكلف به، بأن يكون المكلف به في كل منها فرد من الطبيعة مباين للفرد المكلف به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يخرج عن إطلاق الواجب المقتضي للاجتزاء بصرف الطبيعة و لو مع تعدد السبب، حيث لا ينعقد مع الظهور المذكور لدليل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به عن أصالة البراءة، لحكومته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ذكره جماعة من الأصحاب من الحكم بعدم التكرر مطلقا أو في الجملة، لأصالة البراءة، و لا سيما مع الاعتراف بأن مقتضي العموم التكرار، كما في طهارة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الإطلاق كون السبب هو الطبيعة الصادقة علي الواحد و المتعدد، ففي ظرف التعدد ليس السبب إلا واحدا يقتضي مسببا واحدا، لا متعددا كي يلزم تعدد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يجب تعدد الكفارة مع تعدد الأكل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لذلك في الأفراد التدريجية، لأن الطبيعة حيث كانت تصدق علي الفرد الأول فالمسبب الواحد يستند إليه، و حينئذ فالفرد الثاني إن لم يكن سببا فهو خلاف إطلاق السببية، لانطباق الطبيعة عليه، و إن كان سببا فحيث يمتنع استناد المسبب السابق عليه إليه، لامتناع تقدم المعلول علي علته و الحكم علي موضوعه فلا بد أن يكون أثره تأكيد المسبب الأول أو فردا آخر مستقلا مباينا له، و قد سبق ان الثاني هو ظاهر دليل السببية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الأفراد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تمتنع في المقام، و إن كانت المناسبات الارتكازية تشهد غالبا بكون كل منها سببا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مقتضي الإطلاق أيضا لأن صدق الطبيعة علي المجموع في ظرف التعدد لا ينافي صدقها علي كل واحد أيضا، و تعدد السبب و إن لم يلزم بلحاظ الأول، إلا أنه يلزم بلحاظ الثاني، فيتعين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 السبب الوجود الذي يخرق به العدم، حيث لا يصدق مع التدرج إلا علي الأول، و بدونه إلا علي المجموع</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مخالف لإطلاق السبب الظاهر في إرادة الطبيعة منه، التي تصدق علي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ارتكاز تبعية الكفارة للحرمة و المعصية، و لا إشكال في تعدد الحرمة تبعا لتعدد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 التداخل عدم تعدد الكفارة مع تعدد المرأة أو تعدد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التزام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لا تتعدد الكفارة بتعدد الأكل في نهار شهر رمضان لأن المستفاد من دليلها كون سببها الإفطار غير القابل للتعدد في النهار الواحد و المستند للفرد الأول، لا الأكل بنفسه الذي هو قابل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تتعدد مع تعدد الإفطار لتعدد اليوم و لو مع اتحاد جنس المفطر، و لا تتعدد مع وحدة الإفطار لوحدة اليوم و لو مع اختلاف الجنس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تعددها مع تعدد الجماع في اليوم الواحد لو تم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لجعل كفارة المقام و كفارة الأكل في نهار شهر رمضان من باب واحد في عدم التكرار، كما يظهر من السرائر، أو في التكرار، كما يظهر من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جملة من كتب العلامة و المدارك و محكي الذكري و الموجز و كشف الالتباس و التنقيح الاقتصار في لزوم الكفارة علي ما إذا كان الوطء اللاحق بعد التكفير عن السابق، أو كان الوطء المتعدد في أزمنة تختلف فيها الكفارة، و اقتصر في نكاح المبسوط علي الأول، و في الشرائع و المعتبر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استبعد شيخنا الأعظم قدّس سرّه الخلاف في لزوم التكرار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احتمل في كشف اللثام كون مراد السرائر من إطلاق عدم التكرار ما إذا لم يتخلل التكفير، و إن كان ذلك غير مناسب لقياس المقام بالتكفير للأكل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 لزوم التكرار مع تخلل التكفير إطلاق دليل السببية بعد ما سبق من أن السبب هو الطبيعة لا خصوص الوجود الذي يخرق به العدم، و الذي يختص بالفرد الأول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الفرق بينه و بين صورة عدم التكفير أنه في صورة عدم التكفير إنما يجتزأ بالواحد لدعوي أنه يكفي في تأثير السبب اللاحق تأكيده للتكليف السابق الذي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يسقط بالامتثال بعد من دون أن يوجب تكليفا مستقلا، أو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التكليف يمكن مع وحدة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الطبيعة الصادقة بالفرد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علي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سبق بطلان الثانية و مخالفة الأولي لظاهر دليل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تعدد الكفارة مع كون الوطء المتعدد في أزمنة تختلف فيها الكفارة فهو ما ذكره غير واحد من أنه مع اختلاف سبب التكليف باختلاف قيوده و اختلاف المكلف به باختلاف قدره فمقتضي إطلاق دليل السببية في كل منها تأثير كل سبب لمسببه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إنما يتم بناء علي كون وجه التداخل مع كون الأزمنة لا تختلف فيها الكفارة حمل إطلاق السبب علي الطبيعة الصادقة علي الفرد الواحد و الأفراد المتعددة، أو علي الوجود الأول الذي يخرق به العدم، حيث لا مجال لهما مع كون الأزمنة تختلف فيها الكفارة، لأن الطبيعة المقيدة بأحد الأزمنة تختص بأفرادها و لا يخرق عدمها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وجه التداخل مع كون الأزمنة لا تختلف فيها الكفارة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تأثير السبب اللاحق تأكيده للتكليف السابق، أو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تعدد التكليف مع وحدة المكلف به، و هو الطبيعة الصادقة بالفرد الواحد، فيتعين التداخل مع كون الأزمنة تختلف فيها الكفارة أيضا بالاجتزاء بالأكثر، لأنه حيث كان متضمنا للأقل فسبب التكليف بالأقل المتأخر حدوثا يقتضي تأكد وجوبه الثابت في ضمن وجوب الأكثر سابقا، أو وجوبا آخر متعلقا بصرف وجوده و لو في ضمن الأكثر الذي يمتثل به التكليف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الجمع في عدم التداخل بين كلتا الصورتين لا يناسب تخصيصه بهما، بل لا بد إما من تخصيص عدم التداخل بإحداهما أو تعميم عدم التداخل لغيرهما، لتنافي دليلي التفصيلين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علي ما ذكرنا من عدم التداخل مع تكرار الوطء ففي المسالك و الروض أنه يصدق التكرار بالإدخال بعد النزع و إن كان في وقت واحد، و ظاهر </w:t>
      </w:r>
      <w:bookmarkStart w:id="61" w:name="pg11762_116060"/>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أنه لا بد فيه من صدق التعدد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لإخراج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لغفلة العرف عن التعدد في مثل ذلك، لكثرة الابتلاء به مع قصد الوطء الواحد، حتي كأنه من شئونه و حالاته، فلو كان كافيا في لزوم تعدد الكفارة لناسب التنبيه عليه في النصوص، فعدم التنبيه عليه فيها يوجب انصرافها عنه، و ليس هو كصورة تعدد المجلس و نحوها مما يغفل عن التعدد فيها، كي يستغني عن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 الوطء و الإدخال و نحوهما لم تؤخذ في موضوع الكفارة في النصوص، و إنما هي بين ما لم يتعرض فيه لتحديد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أخذ عنوان إتيان المرأة و مواقعتها و الوقوع عليها، و يشكل صدق المتعدد فيها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عدم تعدد الكفارة باستمرار الإدخال و إن طال، بل و إن حدث في وقت و بقي لآخر تختلف فيه الكفارة، إذ المعيار في تعدد السبب علي تعدد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الذكري و يأتي منه نظيره في النفساء</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739758_73709187"/>
      <w:bookmarkStart w:id="63" w:name="_Toc24"/>
      <w:bookmarkEnd w:id="62"/>
      <w:r>
        <w:rPr>
          <w:rtl w:val="true"/>
        </w:rPr>
        <w:t>التاسع</w:t>
      </w:r>
      <w:r>
        <w:rPr>
          <w:rtl w:val="true"/>
        </w:rPr>
        <w:t xml:space="preserve">: </w:t>
      </w:r>
      <w:r>
        <w:rPr>
          <w:rtl w:val="true"/>
        </w:rPr>
        <w:t>الظاهر عدم الإشكال في أن الحيض لو فجأ في أثناء الإدخال لزوم التخلص و يحرم الاستمرار فيه،</w:t>
      </w:r>
      <w:bookmarkEnd w:id="63"/>
    </w:p>
    <w:p>
      <w:pPr>
        <w:pStyle w:val="BookText"/>
        <w:rPr/>
      </w:pP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بالاعتزال في الآية الشريفة و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تحديد ما يحل للرجل من الحائض في جملة من النصوص بأنه ما عدا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قضاء المناسبات الارتكازية بعدم الفرق بين الحدوث و البقاء، و لا سيما مع التعليل في الآية بالأذي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المنتهي بوجوب الكفارة لو تعمد في الاستمرار، كما صرح به في العروة الوثقي و أقره علي ذلك جملة من محشيها، و قد يظهر من الروض، حيث قال بعد بيان حرمة الوطء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اتفق الحيض في أثناء الوطء وجب التخلص منه في الحال، فإن استدام فكالمبتدئ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bookmarkStart w:id="64" w:name="pg11762_116061"/>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له سيدنا المصنف قدّس سرّه بإطلاق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 لتحديد موضوع الكفارة في النصوص بإتيان المرأة و مواقعتها و الوقوع عليها، و هي قاصرة أو منصرفة عن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التعميم ظهور تفرع الكفارة علي الحرمة الثابتة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لا مجال للبناء علي ذلك كلية، حيث لا إشكال في حرمة الاستمرار في الوطء الحادث بعد الحيض من دون أن يوجب تعدد الكفارة،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739760_73709187"/>
      <w:bookmarkStart w:id="66" w:name="_Toc25"/>
      <w:bookmarkEnd w:id="65"/>
      <w:r>
        <w:rPr>
          <w:rtl w:val="true"/>
        </w:rPr>
        <w:t>العاشر</w:t>
      </w:r>
      <w:r>
        <w:rPr>
          <w:rtl w:val="true"/>
        </w:rPr>
        <w:t xml:space="preserve">: </w:t>
      </w:r>
      <w:r>
        <w:rPr>
          <w:rtl w:val="true"/>
        </w:rPr>
        <w:t>ذكر في العروة الوثقي أنه لو خرج حيضها من غير الفرج حرم وطؤها في الفرج،</w:t>
      </w:r>
      <w:bookmarkEnd w:id="66"/>
    </w:p>
    <w:p>
      <w:pPr>
        <w:pStyle w:val="BookText"/>
        <w:rPr/>
      </w:pPr>
      <w:r>
        <w:rPr>
          <w:rFonts w:ascii="Amiri" w:hAnsi="Amiri" w:eastAsia="Amiri" w:cs="Amiri"/>
          <w:color w:val="111111"/>
          <w:sz w:val="28"/>
          <w:sz w:val="28"/>
          <w:szCs w:val="28"/>
          <w:rtl w:val="true"/>
          <w:lang w:bidi="ar-SA"/>
        </w:rPr>
        <w:t>و لا يجب اجتناب موضع الدم، و أقره علي ذلك جملة من محشيها، 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النصوص الدالة علي حلية ما عدا القبل فإطلاقها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الدم في مرسل 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الفرج، فهو مرآة إليه، لا عنوان لموضوع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عن الفتوي، و إلا فهو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قريب حتي لو فرض عدم وضوح حمل موضع الدم في المرسل علي الفرج، لأن ضعف سنده مانع من الخروج به عن ظاهر الأدلة الأخر من الكتاب و السنة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فيها كحواشيها المذكورة أيضا بوجوب الكفارة بالوطء في الفرج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سيدنا المصنف قدّس سرّه بأن الكفارة تابعة للحرمة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 الاستدلال بإطلاق إتيان المرأة و مواقعتها و الوقوع عليها في نصوص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9739762_73709187"/>
      <w:bookmarkStart w:id="68" w:name="_Toc26"/>
      <w:bookmarkEnd w:id="67"/>
      <w:r>
        <w:rPr>
          <w:rtl w:val="true"/>
        </w:rPr>
        <w:t>الحادي عشر</w:t>
      </w:r>
      <w:r>
        <w:rPr>
          <w:rtl w:val="true"/>
        </w:rPr>
        <w:t xml:space="preserve">: </w:t>
      </w:r>
      <w:r>
        <w:rPr>
          <w:rtl w:val="true"/>
        </w:rPr>
        <w:t>صرح في العروة الوثقي بعدم سقوط الكفارة بالعجز عنها،</w:t>
      </w:r>
      <w:bookmarkEnd w:id="68"/>
    </w:p>
    <w:p>
      <w:pPr>
        <w:pStyle w:val="BookText"/>
        <w:rPr/>
      </w:pPr>
      <w:r>
        <w:rPr>
          <w:rFonts w:ascii="Amiri" w:hAnsi="Amiri" w:eastAsia="Amiri" w:cs="Amiri"/>
          <w:color w:val="111111"/>
          <w:sz w:val="28"/>
          <w:sz w:val="28"/>
          <w:szCs w:val="28"/>
          <w:rtl w:val="true"/>
          <w:lang w:bidi="ar-SA"/>
        </w:rPr>
        <w:t>بل متي تيسرت وجبت، و أقره علي ذلك جملة من محشيها، و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كلماتهم، حيث أطلقوا وجوبها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رواية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يكفي عنها الصدقة علي مسكين، و مع العجز عنه يسقط، و يكفي حينئذ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لضعفه و عدم الجابر له لا مجال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اعتمادهم عليها في مقدار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جبرها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إعراضهم عنها في هذا الحكم كان موهنا لها من جهة الدلالة أو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لقرب أن يكون عدم تعرض جملة من الأصحاب لذلك لعدم اهتمامهم بفروع المسألة التي أهملوا جملة منها، أو لاكتفائهم بما يذكرونه في 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تصريح العلامة في المنتهي بالسقوط مع العجز سواء قيل بالوجوب أم بالاستحباب، و مع تصريح الشيخ في النهاية بعد ذكر استحباب الكفارة بأن من لم يتمكن فليس عليه شي‌ء و ليستغفر اللّه و لا يعود، و ذكره لرواية داود في باب الكفارات من التهذيب بنحو قد يظهر منه التعويل عليها، و جعله لها في الاستبصار شاهدا علي حمل موثق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الصدقة علي مسكين بقدر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صورة تعذر الكفارة، و إن حمله في التهذيب علي تعذر ما إذا كان بقدر الكفارة، الذي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عمل بها في المقام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الدليل لا يختص برواية داود، بل يدل أيضا علي بدلية الاستغفار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التي تجب عليه من صوم أو عتق أو صدقة في يمين أو نذر أو قتل أو غير ذلك مما يجب علي صاحبه فيه الكفارة فالاستغفار له كفارة ما خلا يمين الظهار، فإنه إذا لم يجد ما يكفر به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يجامعها و فرق بينهما إلا أن ترضي المرأة أن يكون معها و لا يجامعها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بموثق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من كفارة اليمين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عن الصوم و 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 و لا يعد، فإنه أفضل الكفارة و أقصاه و أدناه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فليستغفر اللّه و يظهر توبة و ندامة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ذيله في عموم بدلية الاستغفار، و إن اختص مورده بكفارة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مؤيدا بخبر علي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نكح امرأته و هو صائم في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فإن لم يجد فصيام شهرين متتابعين، فإن لم يستطع فإطعام ستين مسكينا، فإن لم يجد فليستغفر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ذكر مراتب 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الاستغفار بعد العجز عن جميع ذلك فهو بدل مشهور بين الأصحاب و مختص بهم، و لا يختص عندهم بكفارة، بل يجزي في جميع الكفارات عند العجز عن خصالها إلا الظهار، فقد تقدم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في المدارك في كفارة الصوم أنه مقطوع به في كلام الأصحاب، بل ظاهرهم أنه موضع وفاق، و استظهر سيدنا المصنف قدّس سرّه فيها عدم الخلاف فيه، مستدلين بصحيح أبي بصير المتضمن للعموم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بدلية الاستغفار في النصوص عدم وجوب الكفارة مع تجدد القدرة بعده، كما هو الحال في بقية أبدال الكفارة الاضطرارية التي تضمنتها النصوص المتقدمة و غيرها، كما يظهر من جامع المقاصد، و يظهر من الجواهر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بتجدد القدرة ينكشف عدم تحقق موضوع البدلية، لاختصاصها بالعجز المستمر، كما هو مقتضي كون البدلية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عدم وجوب المبادرة للكفارة في الجملة، إذ لو قيل بوجوبها يصدق الاضطرار بالعجز غير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الأدلة جدا للغفلة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المراد بكونه أقصي تأخره عن سائر مراتب الكفارة و بكونه أدني أنه أيسر أفراد الكفارة و أسهلها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التدارك بعد فعل البدل، فعدم التنبيه فيها له ظاهر في الإجزاء، بل الالتزام بخروج العجز غير المستمر عن موضوع الاستثناء لكفارة الظهار في صحيح أبي بصير لعدم تحقق موضوع البدلية معه مما لا يظن بأحد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نبه له سيدنا المصنف قدّس سرّه من ندرة العجز المستمر عن الصدقة بالقليل التي هي الكفارة في كثير من الموارد منها الصدقة علي مسكين واحد في المقام عند تعذر الدينار و نصفه و ربعه، فيبعد اختصاص النصوص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إذا عجز صاحبه عن الكفارة فليستغفر ربه و ينوي أن لا يعود قبل أن يواقع ثم ليواقع، و قد أجزأ ذلك عنه من الكفارة، فإذا وجد السبيل إلي ما يكفر يوما من الأيام فليكفر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 و إن كان الظهار إلا أنه احتمل في الدروس و المسالك تعميمه لغيره من الكفارات، بل هو الذي قربه سيدنا المصنف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يساعده الارتكاز العرفي، و لا سيما مع البناء علي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الكفارة، كما يظهر من بعض نصوص قصة الأعرابي الذي واقع أهله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فالمسقط للكفارة عدم الوجدان لا فعل الاستغفار لأنه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إذ لا مجال للتعدي عن الظهار بعد التصريح في صحيح أبي بصير باستثنائه من عموم البدلية فإنه و إن كان معارضا بصحيح إسحاق و قد يجمع بينهما بالكراهة في الظهار، أو يكون مستثني من بدلية الاستغفار وحده، فلا ينافي بدليته فيه بضميمة نية عدم العود للظهار، إلا أنه كاف في قوة احتمال خصوصية الظهار في وجوب التدارك بعد القدرة المانع من التعدي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أفطر يوما من شهر رمضان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يا رسول اللّه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 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مناسبته للارتكاز العرفي غير ظاهرة بنحو معتد به، و لا سيما مع سوقه في مساق الابدال الاضطرارية في موثق زرارة و رواية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قصة الأعرابي ظاهر في الاستغفار لتكفير الذنب دفعا للهكلة و النار التي فزع منها السائل، لا الاستغفار الواجب بدلا عن الكفارة التي تضمنتها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ذيل كلامه من عدم مسقطية الاستغفار و عدم بدليته، و إنما المسقط عدم الوجدان ما دام باقيا، خروج عن مفاد النصوص الذي هو كالصريح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عدم وجوب الكفارة بتجدد القدرة عليها في المقام و غيره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تضمنت رواية داود بدلية الاستغفار بعد العجز عن الصدقة علي مسكين واحد فاللازم البناء علي ذلك بعد فرض حجيتها بعمل الأصحاب بها في مقدار الكفارة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بني علي سقوط الكفارة بالعجز ففي الجواهر أن المعيار فيه علي العجز عند تعلق الكفارة، لا العجز المتجدد، لمكان شغل الذمة به سابقا و هو الذي استظهره في جامع المقاصد بدوا معللا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جري بعض المعاصرين قدّس سرّه في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شغل الذمة به سابقا لا يمنع من البناء علي سقوطه لإطلاق النصوص المتقدمة و لذا احتمل في جامع المقاصد العموم بعد الاستظهار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غض النظر عنها فقد يدعي أن مقتضي الأصل عدم السقوط مع تجدد العجز، لاستصحاب انشغال الذمة بها تكليفا أو وضعا، بخلاف ما لو كان العجز من أول الأمر، حيث يكون مقتضي الأصل براءة الذمة بعد تجدد القدرة، للشك في حدوث الانشغال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بأن مقتضي إطلاق دليل السببية ثبوت الكفارة بتحقق السبب حتي مع سبق العجز حينه، إما لكونها من سنخ الدين الذي يمكن انشغال الذمة به مع العجز عن وفائه أو لكونها من سنخ التكليف الذي ينكشف بتجدد القدرة قابلية المكلف له من أول الأمر بنحو الواجب المعلق، فيدخل تحت الإطلاق لما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 من أن العجز الموقت لا يمنع من دخول المكلف تحت إطلاق التكليف، و إلا لخرج عن الإطلاق بالعجز من غير جهة المال، كتعذر الوصول للمسكين و نحوه، و لا يظن منهم البناء عليه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لامتنع لأجل ذلك الاستصحاب مع العجز الطارئ بعد انشغال الذمة بالكفارة، للعلم بسقوطه حينه، فيستصحب عدمه بعد تجدد القدرة، فلا يتجه التفصيل، و ليس بناؤهم علي ذلك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الوجدان في النصوص و غيرها و إن كان ظاهرا في العجز من جهة المال، لا من بقية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وجدان الفقير أو تعذر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اختصاص التعبير بذلك في الكفارات المالية و التعبير في غيرها بعدم الاستطاعة أو بالعجز، إلا أن ظاهر التعبير بالعجز عن الكفارة في صحيح أبي بصير و بعدم وجدان السبيل إلي شي‌ء من الكفارة في رواية داود إرادة مطلق التعذر، و لا يبعد العمل علي ذلك و إلغاء خصوصية العجز المالي في موارد التعبير بعدم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معيار عدم الوجدان المالي فقد تضمنه صحيح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كفارة اليمين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من لم يجد؟ و إن الرجل ليسأل في كفه و هو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فضل عن قوت عياله فهو ممن لا يجد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به الفضل عن قوت العيال بلحاظ السنة، لأن ذلك هو المنصرف، و لا سيما بلحاظ ما ورد في مستحق الزكاة و غيره، و إلا فلو أريد به مطلق الفضل عنه و لو بلحاظ اليوم أو ما دونه صدق الوجدان في حق من يسأل بكفه كثيرا، و هو الذي يظهر من السائل المفروغية عن عدم الاكتفاء به و من الإمام عليه السلام إقراره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مختصا بكفارة اليمين إلا أن التعدي لسائر موارد اعتبار عدم الوجدان في الكفارات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إلي مزيد تتبع و تأمل في النصوص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9" w:name="pg11762_116067"/>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9739764_73709187"/>
      <w:bookmarkStart w:id="71" w:name="_Toc27"/>
      <w:bookmarkEnd w:id="70"/>
      <w:r>
        <w:rPr>
          <w:rtl w:val="true"/>
        </w:rPr>
        <w:t>الثاني عشر</w:t>
      </w:r>
      <w:r>
        <w:rPr>
          <w:rtl w:val="true"/>
        </w:rPr>
        <w:t xml:space="preserve">: </w:t>
      </w:r>
      <w:r>
        <w:rPr>
          <w:rtl w:val="true"/>
        </w:rPr>
        <w:t>المدار في مقدار الكفارة واقعا علي الموضوع الواقعي من حيثية المرأة و أنها زوجة أو أمة،</w:t>
      </w:r>
      <w:bookmarkEnd w:id="71"/>
    </w:p>
    <w:p>
      <w:pPr>
        <w:pStyle w:val="BookText"/>
        <w:rPr/>
      </w:pPr>
      <w:r>
        <w:rPr>
          <w:rFonts w:ascii="Amiri" w:hAnsi="Amiri" w:eastAsia="Amiri" w:cs="Amiri"/>
          <w:color w:val="111111"/>
          <w:sz w:val="28"/>
          <w:sz w:val="28"/>
          <w:szCs w:val="28"/>
          <w:rtl w:val="true"/>
          <w:lang w:bidi="ar-SA"/>
        </w:rPr>
        <w:t>و حيثية زمان الحيض من الأول و الوسط و الآخر، لا علي ما اعتقده الرجل حين الوطء، كما صرح بذلك في الجملة في الجواهر و محكي كشف الغطاء و غيرهما، عملا بظاهر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تبعية مقدار الكفارة لشدة المعصية و التمرد، كي يحتمل إناطته بعلم العاصي بأهميتها، و ليس هو كأصل الكفارة المتفرعة ارتكازا علي التمرد و المعصية، و لذا تسقط بدونهما للجهل و غيره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من وطأ باعتقاد الحيض خطأ فلا كفارة عليه، كما هو ظاهر الأصحاب و صريح العروة الوثقي و أقره جملة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مناسبة الكفارة للمعصية و التمرد إنما تكون قرينة علي اختصاص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الوطء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لا علي أنهما تمام الموضوع، بحيث يكفي فيها التجري من دون حرمة واقعية، فإنه محتاج إلي مؤنة دليل، و ليس البناء عليه في غير المقام من موارد الكفارات و غيرها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739766_73709187"/>
      <w:bookmarkStart w:id="73" w:name="_Toc28"/>
      <w:bookmarkEnd w:id="72"/>
      <w:r>
        <w:rPr>
          <w:rtl w:val="true"/>
        </w:rPr>
        <w:t>الثالث عشر</w:t>
      </w:r>
      <w:r>
        <w:rPr>
          <w:rtl w:val="true"/>
        </w:rPr>
        <w:t xml:space="preserve">: </w:t>
      </w:r>
      <w:r>
        <w:rPr>
          <w:rtl w:val="true"/>
        </w:rPr>
        <w:t>قال في المنتهي في فروع مسألة كفارة وطء الحائض</w:t>
      </w:r>
      <w:r>
        <w:rPr>
          <w:rtl w:val="true"/>
        </w:rPr>
        <w:t>: «</w:t>
      </w:r>
      <w:r>
        <w:rPr>
          <w:rtl w:val="true"/>
        </w:rPr>
        <w:t>الثاني عشر</w:t>
      </w:r>
      <w:r>
        <w:rPr>
          <w:rtl w:val="true"/>
        </w:rPr>
        <w:t xml:space="preserve">: </w:t>
      </w:r>
      <w:r>
        <w:rPr>
          <w:rtl w:val="true"/>
        </w:rPr>
        <w:t>يجب الامتناع من الوطء وقت الاشتباه،</w:t>
      </w:r>
      <w:bookmarkEnd w:id="73"/>
    </w:p>
    <w:p>
      <w:pPr>
        <w:pStyle w:val="BookText"/>
        <w:rPr/>
      </w:pPr>
      <w:r>
        <w:rPr>
          <w:rFonts w:ascii="Amiri" w:hAnsi="Amiri" w:eastAsia="Amiri" w:cs="Amiri"/>
          <w:color w:val="111111"/>
          <w:sz w:val="28"/>
          <w:sz w:val="28"/>
          <w:szCs w:val="28"/>
          <w:rtl w:val="true"/>
          <w:lang w:bidi="ar-SA"/>
        </w:rPr>
        <w:t>كما في حالة استمرار الدم، لأن اجتناب حالة الحيض واجب، و الوطء حالة الطهر مباح، فيحتاط بتغليب الحرام، لأن الباب باب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في الذكري في المتحيرة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حرمة الوطء مع الاشتباه إنما تتجه إذا كانت مقتضي أمارة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وقت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إجمالي منجز في حق الرجل، و في غير ذلك تكون السعة مقتضي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كالعادة التي هي أمارة الطهر بعد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الأصل الاحرازي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الاحرازي، كأصل البراءة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الأصل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بما إذا كان احتمال الحرمة من جهة الشك في الزوجية أو ملك اليمين، دون مثل الشك في الحيض أو اليمين علي ترك الوطء أو نحوهما من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ذلك ليس بنحو يمنع من الرجوع لمقتضي الأمارة أو الأصل الإحرازي أو التعبدي المقتضي للسعة، بل يختص بالمنع من الرجوع للأصل العملي المحض، كالبراءة</w:t>
      </w:r>
      <w:r>
        <w:rPr>
          <w:rFonts w:eastAsia="Amiri" w:cs="Amiri" w:ascii="Amiri" w:hAnsi="Amiri"/>
          <w:color w:val="111111"/>
          <w:sz w:val="28"/>
          <w:szCs w:val="28"/>
          <w:rtl w:val="true"/>
          <w:lang w:bidi="ar-SA"/>
        </w:rPr>
        <w:t xml:space="preserve">. </w:t>
      </w:r>
      <w:bookmarkStart w:id="74" w:name="pg11762_116068"/>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أما مستمرة الدم فحيث شرعت لها وظائف خاصة جاز الاقتصار في حرمة الوطء علي مقتضاها لها و للزوج، لظهور تشريعها في تحديد الحيض بها ظاهرا بلحاظ جميع الأحكام، بل بعض نصوص الرجوع للعادة صريح في جواز وطئها بعد مضيها مطلقا أو بعد الاستظهار، و لا وجه مع ذلك لوجوب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 التذكرة في التحيض بالعدد و من المنتهي فيه و في الناسية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وجوب الاحتياط فالظاهر عدم وجوب الكفارة بمخالفته إذا لم يعلم إجمالا بتحقق سببها، للشك في التكليف بها من دون منجز، نظير ما يذكر في ملاقي أحد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انكشف تحقق سببها بعد ذلك انكشف وجوبها، و لا يسقطها الجهل بالحيض بعد أن لم يكن معذرا، نظير ما تقدم في الجهل بالحكم عن تقصير</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9739768_73709187"/>
      <w:bookmarkStart w:id="76" w:name="_Toc29"/>
      <w:bookmarkEnd w:id="75"/>
      <w:r>
        <w:rPr>
          <w:rtl w:val="true"/>
        </w:rPr>
        <w:t>الرابع عشر</w:t>
      </w:r>
      <w:r>
        <w:rPr>
          <w:rtl w:val="true"/>
        </w:rPr>
        <w:t xml:space="preserve">: </w:t>
      </w:r>
      <w:r>
        <w:rPr>
          <w:rtl w:val="true"/>
        </w:rPr>
        <w:t>قال في الجواهر</w:t>
      </w:r>
      <w:r>
        <w:rPr>
          <w:rtl w:val="true"/>
        </w:rPr>
        <w:t>: «</w:t>
      </w:r>
      <w:r>
        <w:rPr>
          <w:rtl w:val="true"/>
        </w:rPr>
        <w:t>لا إشكال عندهم، بل لا خلاف في قبول قول المرأة في الحيض إن لم تكن متهمة،</w:t>
      </w:r>
      <w:bookmarkEnd w:id="76"/>
    </w:p>
    <w:p>
      <w:pPr>
        <w:pStyle w:val="BookText"/>
        <w:rPr/>
      </w:pPr>
      <w:r>
        <w:rPr>
          <w:rFonts w:ascii="Amiri" w:hAnsi="Amiri" w:eastAsia="Amiri" w:cs="Amiri"/>
          <w:color w:val="111111"/>
          <w:sz w:val="28"/>
          <w:sz w:val="28"/>
          <w:szCs w:val="28"/>
          <w:rtl w:val="true"/>
          <w:lang w:bidi="ar-SA"/>
        </w:rPr>
        <w:t>بل أطلق بعضهم وجوب القبول من غير تقييد، كما أنه صرح آخر بذلك حتي مع ظن الزوج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الخلاف فيه مع التهمة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الحيض إلي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صحيحه الآخر،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ادعت صدقت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المرأة بالفلاة التي ليس فيها أحد، فأقول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علي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عموم التعليل فيه للحيض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وجوب القبول للغي تحريم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إذ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النكاح و 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تمت الملازمة فالظاهر مما خلق اللّه في أرحامهن خصوص الحمل، كما فسر به في مرسلة العياشي 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لها أن تكتم الحمل إذا طلقت و هي حبلي و الزوج لا يعلم بالحمل، فلا يحل لها أن تكتم حملها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أراد الحيض و الحبل … و هو المروي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إلي النساء ثلاثة أشياء الحيض و الطهر و الحمل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إرساله مانع 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الإشكال الاستدلال بخبر محمد بن عبد 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بالمرأة فيقع في قلبه أن لها زوجا،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أ رأيت لو سألها البينة كان يجد من يشهد أن ليس لها 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عموم التعليل قبول قولها في كل ما لا يتيسر إقامة البينة فيه، و منه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وضوح سوق الذيل للتعليل الذي يدور الحكم مداره، لعدم مناسبة التركيب اللفظي له، بل لمجرد رفع الوحشة من الحكم و تقريبه للذهن ببيان الحاجة له 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فليس هو تعليلا لحجية قولها، بل لعدم الحاجة للبينة، و لعله لاستصحاب عدم كونها ذات زوج، فلا 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سيرة العقلاء الارتكازية علي تصديق الإنسان في شئون نفسه بملاك تصديقه علي 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يشير ما تقدم في صحيح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التذكرة و ظاهر التهذيب و الاستبصار و المدارك تخصيص قبول قول المرأة في الحيض بما إذا لم تكن 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لاختصاص ما تضمن قبول قول صاحب اليد بذلك، كما تقدم، و لموثق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قال في امرأة ادعت أنها حاضت في شهر واحد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أن حيضها كان فيما مضي علي ما ادعت، فإن شهدن صدقت، و إلا فهي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جمع الشيخ بينه و بين بعض ما سبق بحمله علي صورة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ثلاثا فبانت منه، فأراد 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مراجعتك فتزوجي زوجا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 حللت لك نفسي أ يصدق قولها و يراجعها؟ و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ثقة صدقت في قولها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مفهومه عدم حجية قولها لو لم تكن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قصور ما دل علي حجية قول صاحب اليد عن صورة التهمة لا يقتضي الاختصاص بعد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 مختص بالدعوي الخارجة عن المتعارف، كما في المستند، بل الظاهر أن دعوي الثلاث حيض في الشهر الواحد للتوصل إلي دعوي الخروج عن العدة، فالبناء علي تعميمه لمطلق الدعوي الخارجة عن المتعارف، فضلا عن بقية موارد التهمة، لا يخلو عن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 اعتبار كون المرأة ثقة، لا مجرد كونها غير متهمة، و الظاهر عدم بنائهم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اختار عموم الحجية للصورة المذكورة في المستند، و هو مقتضي ما في العروة الوثقي و أقره جملة من محشيها من الاقتصار في عدم تصديقها علي العلم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تنظر في الروض في حجية دعواها الحيض مع ظن الكذب، ردا لما في الذكري و محكي نهاية الأحكام من وجوب الاجتناب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الظن المصاحب 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تنظر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فيه ما سبق لعدم وضوح خصوصية الظن من بين صور التهمة و ان كان مراده مطلق الظن كان أشكل، لأن الظاهر عدم كفايته في الخروج حتي عن قول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الذكري أن وجوب الاجتناب مع ظن الكذب ليس لحجية قولها،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الطلاق و أحكامه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7" w:name="pg11762_116071"/>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للاحتياط،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إقدام علي ما لا يؤمن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 الطامث خطأ 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حاله مما تقدم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بالحديث خبر ليث المتقدم في أدلة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سبق أنه محمول علي المعصية الواقعية، أو علي أن المراد بالخطإ الخطيئة، و إلا فحمل الخطأ علي التردد و اشتباه الحال لم يعهد في الاستعمالات، و لا تشهد به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الإشكال في قبول قولها في الطهر لو كان مقتضي الاستصحاب الحيض، لأن إطلاق القبول في الحيض ظاهر في القبول في وجوده و عدمه و لو بضميمة عدم خصوصية الوجود عرفا، بل هو مقتضي عموم التعليل في صحيح ميسر و ما سبق من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عموم القبول لصورة التهمة أو ظن الكذب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هناك العمل بقولها للاحتياط يلزمه هنا عدم العمل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قبول قولها في زمان الوطء بالإضافة إلي الحيض و أنه في أي ثلث منه، كما قربه في العروة الوثقي و أقره جملة من محشيها، لأن الجمود علي صحيحي زرارة إن لم يناسب التعميم أمكن البناء عليه بضميمة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مرجع ذلك إلي تعيينها لزماني حدوث الحيض و ارتفاعه رجع إلي قبول قولها في الحيض و الطهر،</w:t>
      </w:r>
    </w:p>
    <w:p>
      <w:pPr>
        <w:pStyle w:val="BookText"/>
        <w:rPr/>
      </w:pPr>
      <w:r>
        <w:rPr>
          <w:rFonts w:ascii="Amiri" w:hAnsi="Amiri" w:eastAsia="Amiri" w:cs="Amiri"/>
          <w:color w:val="111111"/>
          <w:sz w:val="28"/>
          <w:sz w:val="28"/>
          <w:szCs w:val="28"/>
          <w:rtl w:val="true"/>
          <w:lang w:bidi="ar-SA"/>
        </w:rPr>
        <w:t>نعم، لو لم يرجع لذلك بل تمحض في تعيين زمان الوطء فلا دليل علي قبول قولها فيه، كما لو علم بأن الحيض في تمام الاسبوع الأول من الشهر و تردد الوطء بين الثاني و الرابع منه، لقصور جميع ما سبق عنه حتي سيرة العقلاء، لعدم كون الوطء من شئونها فقط، بل مشتركا بينها و بين الزوج الذي يختص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التعيين من طريق آخر و بدونه يكون مقتضي الأصل الاقتصار علي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9739770_73709187"/>
      <w:bookmarkStart w:id="79" w:name="_Toc30"/>
      <w:bookmarkEnd w:id="78"/>
      <w:r>
        <w:rPr>
          <w:rtl w:val="true"/>
        </w:rPr>
        <w:t>الخامس عشر</w:t>
      </w:r>
      <w:r>
        <w:rPr>
          <w:rtl w:val="true"/>
        </w:rPr>
        <w:t xml:space="preserve">: </w:t>
      </w:r>
      <w:r>
        <w:rPr>
          <w:rtl w:val="true"/>
        </w:rPr>
        <w:t>صرح جملة من الأصحاب بمشاركة النفساء للحائض في حكم الكفارة</w:t>
      </w:r>
      <w:r>
        <w:rPr>
          <w:rtl w:val="true"/>
        </w:rPr>
        <w:t>.</w:t>
      </w:r>
      <w:bookmarkEnd w:id="7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لعموم الاشتراك بينهما في الأحكام، المدعي في كلماتهم، علي ما يأتي الكلام فيه في محله إن شاء اللّه تعالي</w:t>
      </w:r>
      <w:r>
        <w:rPr>
          <w:rFonts w:eastAsia="Amiri" w:cs="Amiri" w:ascii="Amiri" w:hAnsi="Amiri"/>
          <w:color w:val="111111"/>
          <w:sz w:val="28"/>
          <w:szCs w:val="28"/>
          <w:rtl w:val="true"/>
          <w:lang w:bidi="ar-SA"/>
        </w:rPr>
        <w:t xml:space="preserve">. </w:t>
      </w:r>
      <w:bookmarkStart w:id="80" w:name="pg11762_11607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فرع علي ذلك في الذكري أنه حيث قد يقصر زمان النفاس فقد يستوعب الوطء الواحد زمانين أو ثلاثة تختلف بحسبها الكفارة، فتتعدد الكفارة، و هو المحكي عن جماعة بناء علي تعدد الكفارة بتعدد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فيه في الروض و محكي البيان، بل ظاهر جامع المقاصد و غيره المنع منه، لعدم صدق التعدد عرفا، و هو محله، لكن كان المناسب لهم منع صدق التعدد حقيقة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نظيره في آخر الفرع الثامن</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9739772_73709187"/>
      <w:bookmarkStart w:id="82" w:name="_Toc31"/>
      <w:bookmarkEnd w:id="81"/>
      <w:r>
        <w:rPr>
          <w:rtl w:val="true"/>
        </w:rPr>
        <w:t xml:space="preserve">مسألة </w:t>
      </w:r>
      <w:r>
        <w:rPr/>
        <w:t>18</w:t>
      </w:r>
      <w:r>
        <w:rPr>
          <w:rtl w:val="true"/>
        </w:rPr>
        <w:t xml:space="preserve">: </w:t>
      </w:r>
      <w:r>
        <w:rPr>
          <w:rtl w:val="true"/>
        </w:rPr>
        <w:t>طلاق الحائض و ظهارها</w:t>
      </w:r>
      <w:bookmarkEnd w:id="82"/>
    </w:p>
    <w:p>
      <w:pPr>
        <w:pStyle w:val="Heading6"/>
        <w:numPr>
          <w:ilvl w:val="5"/>
          <w:numId w:val="1"/>
        </w:numPr>
        <w:rPr/>
      </w:pPr>
      <w:bookmarkStart w:id="83" w:name="__RefHeading___Toc9739774_73709187"/>
      <w:bookmarkStart w:id="84" w:name="_Toc32"/>
      <w:bookmarkEnd w:id="83"/>
      <w:r>
        <w:rPr>
          <w:rtl w:val="true"/>
        </w:rPr>
        <w:t>اشارة</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بيننا، و قد استفاضت دعوي الإجماع عليه من أصحابنا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تقتضيه النصوص الكثيرة،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علي غير السنة 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المعتبر و التذكرة و المنتهي و محكي التحرير إجماع علماء الإسلام علي تحريمه و أن الخلاف بيننا و بينهم 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للتحريم في المنتهي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لإجماع المفسرين علي أن المراد به الطلاق في غير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الأمر المذكور لما لم يكن للوجوب فكما يمكن أن يكون لبيان الطلاق الجائز يمكن أن يكون لبيان الطلاق الصحيح الذي يترتب عليه الأثر، بل لعل الثاني أظهر في الماهيات ذات الأجزاء و الشرائط القابلة للاتصاف بالصحة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بما تضمن مخالفة الطلاق حال الحيض للسنة، لأن السنة قابلة للوجهين أيضا، و لا سيما مع مقابلته بالبدعة الظاهرة في حرمة ما خالف السنة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ففي نهوضه بإثبات الحرمة التكليفية إشكال، لقرب كون منشئه المفروغية عن عدم مشروعية الطلاق المذكور بالنحو القابل للوجهين و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إثبات الحرمة التكليفية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الحرمة التشريعية، و قد سبق في مسألة حرمة العبادة علي الحائض الكلام في الثمرة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أيضا، بل في الجواهر أنه لا خلاف فيه بيننا، بل إجماعنا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جملة من النصوص،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 … قلت فكيف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طلاق غير المدخول بها عدم الحيض بلا خلاف أجده فيه، بل الإجماع بقسميه عليه، 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المتضمنة عدها من الخمس اللاتي يطلقن علي كل حال،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بطلاق خمس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زوجها، و التي لم تحض، و التي لم يدخل بها زوجها، و الحبلي، و التي قد يئست من المحيض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بينها و بين ما دل علي مانعية الحيض و إن كانت هي العموم من وجه، إذ كما يمكن في الحائض أن تكون مدخولا بها يمكن في غير المدخول بها أن لا تكون حائضا، فيتنافيان في الحائض غير المدخول بها، إلا أن هذه النصوص حاكمة علي أدلة شروط المطلقة و موانعها حكومة عرفية، لظهورها في النظر إلي تلك الشروط و الموانع و إلغائها في الخمس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حملت هذه النصوص علي خصوص صورة تحقق جميع الشروط و ارتفاع جميع الموانع لزم إلغاء خصوصية الخمس المذكورات، و لو حملت علي صورة تحقق بعضها كان بلا مرجح عرفي، لأن ألسنة أدلتها بنحو واحد، فيتعين العمل بعموم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الظهار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دبرا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و تقديمه علي أدلة الشروط و الموانع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الظهار فظاهر المتن وقوعه حال الحيض مع عدم الدخول، بنحو عبارته عبر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يناسب ما يأتي في كتاب الظهار من اعتبار الدخول في صحته، كما عن الصدوق و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 علي عدم اعتباره و جواز ظهار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علي من صرح بعدم مانعية الحيض من ظهارها خروجا عن إطلاق مانعيته منه في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أعثر علي ما يدل عليه عدا مرسل ابن فضال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الظهار إلا علي مثل موضع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ظهور الاستثناء فيه في وقوعه في موضع صحة الطلاق بنحو القضية الكلية لا بنحو القضية المهملة في مقابل عدم وقوعه أصلا في غير موضعه، كما لعله الأظهر أو المتيقن، فلا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قرينة عرفية علي تنزيل إطلاق ما تضمن اشتراطه ببعض شروط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علي نحو اشتراطها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إرساله مانع من التعويل عليه في الخروج عن إطلاق اعتبار الطهر في الظهار إلا أن يستفاد مما يأتي منهم في الغائب المفروغية عن مفاده و لو بنحو يكفي في انجباره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يكون المراد من المتن إلحاق الظهار بالطلاق في مانعية الحيض منه، دون الاستثناء، كما قد يظهر من سيدنا المصنف قدّس سرّه أنه فهمه من عبارة العروة الوثقي، حيث لم يشر للاستدلال عليه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الدخول بذلك، فتخرج عن مورد النص و الفتوي باستثناء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لقياسه علي ما سبق في الغسل من قصور الأدلة عن إثبات وجوبه بالوطء في الدبر، لاختلاف ألسنة الأدلة في المقامين، و عدم ثبوت التلازم بينهما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الظهار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زوجها حاضرا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طلاق الغائب عنها زوجها و إن كانت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كخبر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 هو غائب، فيعلم أنه يوم طلقها كانت طامثا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تضمن عدها من الخمس اللاتي يطلقن علي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بعضها، و ما تضمن حدّ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حدّ الغيبة بما لا مجال لإطالة الكلام فيه هنا، بل يوكل إلي محله من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ظهار من غاب عنها زوجها ففي الشرائع و ظاهر النافع و القواعد و اللمعة أنه يقع مع الحيض، و في الجواهر بعد ذكر جملة أحكام هو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بيننا، بل إجماعنا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لاستفادتهم من دليل شرطية الطهر في الظهار أنه علي نحو شرطيته في الطلاق و لو بضميمة مرسل ابن فضال، علي ما تقدم بيانه منا في 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في الطلاق، و في الرياض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مرادهما ما في الروضة و الجواهر و العروة الوثقي، و هو ما إذا تيسر للغائب الاطلاع علي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 أدلة استثناء الغائب بمن لا يتمكن من العلم، و لو بملاحظة صحيح ابن الحجاج الآتي، فيرجع في المتمكن منه إلي عموم ما دل علي اعتبار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الوجه في اختصاص أدلة استثناء الغائب بمن لا يتمكن من العلم بعد عدم الإشارة إليه في نصوصه، بل قد لا يناسب تحديد مدة الغيبة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يدعي هو انصرافها لمن لا يعلم فعلا و إن كان متمكنا من العلم، لمناسبة الغيبة له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أن تكون 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غلبة تعذر العلم علي الغائب خصوصا في تلك العصور، حكمة في رفع الشرط المذكور لا أنه علة يدور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الحجاج فهو ما رواه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تزوج امرأة سرا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منزل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أن يطلقها و ليس يصل إليها فيعلم طمثها إذا طمثت و لا يعلم بطهرها إذا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مثل الغائب عن أهله يطلق بالأهلة و الشهور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الظاهر أن تنزيل الحاضر الذي يتعذر عليه معرفة حال زوجته منزلة الغائب لا يدل علي التعذر في حق الغائب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علي خلافه أدل، لظهوره في خصوصية الغائب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جميع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ثبوته في الحاضر الذي يتعذر عليه العلم لتنزيله منزلته، لا أن موضوع الحكم مطلق من يتعذر عليه العلم من دون خصوصية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ما ذكره قدّس سرّه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ذكرنا حمل في الروض حضور الزوج علي كونه عند الزوجة، لا ما يقابل السفر، و حمل ما في حكم الحضور علي قربه منها، بحيث يمكنه استعلام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الحمل المذكور مخالف لظاهر كلماتهم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في المسالك من بحكم الحاضر علي الغائب دون المدة المسوغة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في نفسه لو لا ما عرفت من بعضهم من إرادة المعني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كان الأولي لسيدنا المصنف قدّس سرّه التنبيه علي ما نبه له في النهاية و الشرائع و غيرهما من إلحاق الحاضر الذي يتعذر عليه العلم بالغائب، عملا بصحيح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إلحاق الظهار بالطلاق في ذلك فهو يبتني علي ما تقدم في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من اجتماع الحيض مع الحمل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5" w:name="pg11762_116077"/>
    </w:p>
    <w:p>
      <w:pPr>
        <w:pStyle w:val="BookText"/>
        <w:rPr/>
      </w:pPr>
      <w:bookmarkEnd w:id="85"/>
      <w:r>
        <w:rPr>
          <w:rFonts w:ascii="Amiri" w:hAnsi="Amiri" w:eastAsia="Amiri" w:cs="Amiri"/>
          <w:color w:val="111111"/>
          <w:sz w:val="28"/>
          <w:sz w:val="28"/>
          <w:szCs w:val="28"/>
          <w:rtl w:val="true"/>
          <w:lang w:bidi="ar-SA"/>
        </w:rPr>
        <w:t xml:space="preserve">فلا بأس 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طلقها علي أنها حائض فبانت طاهرة صح، و إن عكس فسد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الطلاق فهو بلا إشكال ظاهر و قد تظافرت به كلماتهم، و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النصوص الكثيرة التي عدتها من الخمس اللاتي يطلقن علي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الظهار فهو المصرح به في الروضة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ما سبق في ظهار الغائب عنها زوجها من ابتنائه علي استفادتهم من دليل شرطية الطهر في الظهار أنه علي نحو شرطيته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الروضة مستدركا علي إطلاق اللمعة مانعية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عليه أن ينبه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أهمله لظهور أن هذه شرائط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الدليل الظاهر في أن المدار علي الواقع، لا علي اعتقاد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الظهار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739776_73709187"/>
      <w:bookmarkStart w:id="87" w:name="_Toc33"/>
      <w:bookmarkEnd w:id="86"/>
      <w:r>
        <w:rPr>
          <w:rtl w:val="true"/>
        </w:rPr>
        <w:t>بقي في المقام أمران</w:t>
      </w:r>
      <w:r>
        <w:rPr>
          <w:rtl w:val="true"/>
        </w:rPr>
        <w:t>:</w:t>
      </w:r>
      <w:bookmarkEnd w:id="87"/>
    </w:p>
    <w:p>
      <w:pPr>
        <w:pStyle w:val="Heading6"/>
        <w:numPr>
          <w:ilvl w:val="5"/>
          <w:numId w:val="1"/>
        </w:numPr>
        <w:rPr/>
      </w:pPr>
      <w:bookmarkStart w:id="88" w:name="__RefHeading___Toc9739778_73709187"/>
      <w:bookmarkStart w:id="89" w:name="_Toc34"/>
      <w:bookmarkEnd w:id="88"/>
      <w:r>
        <w:rPr>
          <w:rtl w:val="true"/>
        </w:rPr>
        <w:t>الأول</w:t>
      </w:r>
      <w:r>
        <w:rPr>
          <w:rtl w:val="true"/>
        </w:rPr>
        <w:t xml:space="preserve">: </w:t>
      </w:r>
      <w:r>
        <w:rPr>
          <w:rtl w:val="true"/>
        </w:rPr>
        <w:t>تقدم في الفرع الثالث عشر من فروع كفارة الوطء إلزام بعضهم بالاحتياط مع اشتباه الحيض و لو كان لاستمرار الدم</w:t>
      </w:r>
      <w:r>
        <w:rPr>
          <w:rtl w:val="true"/>
        </w:rPr>
        <w:t>.</w:t>
      </w:r>
      <w:bookmarkEnd w:id="89"/>
    </w:p>
    <w:p>
      <w:pPr>
        <w:pStyle w:val="BookText"/>
        <w:rPr/>
      </w:pPr>
      <w:r>
        <w:rPr>
          <w:rFonts w:ascii="Amiri" w:hAnsi="Amiri" w:eastAsia="Amiri" w:cs="Amiri"/>
          <w:color w:val="111111"/>
          <w:sz w:val="28"/>
          <w:sz w:val="28"/>
          <w:szCs w:val="28"/>
          <w:rtl w:val="true"/>
          <w:lang w:bidi="ar-SA"/>
        </w:rPr>
        <w:t>و قد ذكرنا أنه مع وجود الوظيفة الشرعية لتعيين الحيض بأمارة أو أصل يجب الرجوع إليها في التعيين، فيبني علي حيضية ما تقتضي حيضيته و طهرية ما تقتضي طهريته، لظهور دليل جعلها في أنه لتحديد الحيض ظاهرا بلحاظ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أن لازم ذلك فيما إذا كانت الوظيفة مبنية علي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كالتحيض بالعدد و الاستظهار، بناء علي المختار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التعبد بكل من الحيض و الطهر قبل الاختيار، فلا يترتب حكم أحدهما علي العمل الصادر حينئذ كالوطئ و الطلاق، بل يكون مراعي بالاختيار، فإذا اختارت أحد الأمرين ترتب</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w:t>
      </w:r>
      <w:r>
        <w:rPr>
          <w:rFonts w:eastAsia="IRNazanin" w:cs="IRNazanin"/>
          <w:color w:val="111111"/>
          <w:sz w:val="28"/>
          <w:szCs w:val="28"/>
          <w:rtl w:val="true"/>
          <w:lang w:bidi="fa-IR"/>
        </w:rPr>
        <w:t xml:space="preserve">. </w:t>
      </w:r>
      <w:bookmarkStart w:id="90" w:name="pg11762_116078"/>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 من أول الأمر، و لو لم تختر تسامحا أو لتعذر الاختيار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بجنون أو موت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يحرز موضوع أحد الحكمين يلزم الرجوع في نفس الحكمين للأصل، كأصالة البراءة من وجوب الكفارة، و أصالة عدم ترتب الأثر علي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لو تم يقتضي جواز الرجوع للأصل في نفس الحكمين من أول الأمر أيضا، فيبني علي جواز الوطء المستلزم لعدم وجوب الكفارة، و علي عدم ترتب الأثر علي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يرفع اليد عن مقتضاه باختيار ما يخالفه، فإن اختارت الطهر يبني علي صحة الطلاق من أول الأمر، و إن اختارت الحيض يبني علي حرمة الوطء حين وقوعه، و إن لم يعاقب عليه، لعدم المنجز لحرمته حينئذ، كما لا كفارة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مبني علي عدم جريان استصحاب الحيض قبل الاختيار، لظهور أدلة الوظيفة في الردع عنه، و إلا كان اللازم التعبد بحكم الحيض مع عدم اختيار الأقل، فإذا تعقبه اختيار الطهر ثبت حكمه ظاهرا و كان رافعا لحكم استصحاب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مشروعية الاختيار لها بلحاظ الزمان السابق عليه بحيث يشرع لمستمرة الدم مثلا في اليوم التاسع اختيار التحيض بالسبعة، ليكون موجبا لانقلاب الحكم عما اقتضاه إشكال، و إن كان هو مقتضي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لازمه جواز العدول عما اختارته أولا، لأنه مقتضي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سبق جريان استصحاب الحيض في مورد الاستظهار و التحيض بالعدد، غايته أنه يجوز رفع اليد عنه باختيار الطهر في مورد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التنبيه الرابع من تنبيهات الكلام في وجوب الاستظهار، و الكلام في القول الثاني من الأقوال المخالفة للمختار في التحيض بالعدد</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9739780_73709187"/>
      <w:bookmarkStart w:id="92" w:name="_Toc35"/>
      <w:bookmarkEnd w:id="91"/>
      <w:r>
        <w:rPr>
          <w:rtl w:val="true"/>
        </w:rPr>
        <w:t>الأمر الثاني</w:t>
      </w:r>
      <w:r>
        <w:rPr>
          <w:rtl w:val="true"/>
        </w:rPr>
        <w:t xml:space="preserve">: </w:t>
      </w:r>
      <w:r>
        <w:rPr>
          <w:rtl w:val="true"/>
        </w:rPr>
        <w:t>لا يخفي أن ما كان من الأحكام المتقدمة قد أخذ في أدلته عنوان الحائض</w:t>
      </w:r>
      <w:bookmarkEnd w:id="9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فيه الاقتصار علي حالة الحكم بالحيضية، لخروج الدم أو لتخلل النقاء بين الدميين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إلحاقه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يترتب مع الحكم بعدمها و إن بقي الحدث، لعدم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مخرج عن ذلك في الطلاق و الظهار، بل ظاهر المسالك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الذي دلت عليه النصوص الخاصة في حرمة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الكفارة، لما سبق من اختصاصها بالوطء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العمل في الأحكام المذكورة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توقف صحة الصلاة و الطواف الواجب علي الغسل، لأخذ الطهارة شرطا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الصوم ففيه خلاف منشؤه بعض النصوص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إلي محله من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منا البناء عليها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فنصوصها الواردة في الحائض و إن اختصت بحال الحيض، إلا أنه تقدم ظهور بعض النصوص في الحرمة مع مطلق الحدث، فيتعين لأجله البناء علي أن غايتها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حرمة مس القرآن الشريف، لاعتبار الطهارة من الحدث الأصغر في جوازه فضلا عن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مس اسمه تعالي، لأن الاستدلال المتقدم علي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كون المعيار فيها الحدث، كالجنب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تحريم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التفصيل المتقدم في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العزائم فظاهر المسالك عدم الخلاف في إناطته بالحدث، دون خصوصية حالة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المستفاد من سوق الحائض مساق الجنب في نصوصه أن المعيار فيه الحدث، كما هو المناسب لارتكاز ابتنائه علي احترام المساجد و العزائم باجتناب المحدث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مما في صحيح زرارة و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لا يدخلان المسجد إلا مجتازين، إن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حتي تغتسلوا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الاكتفاء في الاستدلال علي حكم الحائض و الجنب معا بالآية الشريفة الواردة في الجنب ظاهر في المفروغية عن كون موضوع الحكم هو الجهة المشتركة بينهما، و هي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في مرفوع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من يفجؤها الحيض في المسجدين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3" w:name="pg11762_116080"/>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من حدث الحيض لكل مشروط بالطهارة من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الشريفين بالتيمم و الخروج، لوضوح أن التيمم إنما يوجب تخفيف الحدث، و لا دخل بحالة الحيض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إناطة الجواز بالغسل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بعضهم من تقوية عدم وجوب الغسل في غير محله ظاهرا، و لا سيما في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9739782_73709187"/>
      <w:bookmarkStart w:id="95" w:name="_Toc36"/>
      <w:bookmarkEnd w:id="94"/>
      <w:r>
        <w:rPr>
          <w:rtl w:val="true"/>
        </w:rPr>
        <w:t>(</w:t>
      </w:r>
      <w:r>
        <w:rPr>
          <w:rtl w:val="true"/>
        </w:rPr>
        <w:t xml:space="preserve">مسألة </w:t>
      </w:r>
      <w:r>
        <w:rPr/>
        <w:t>19</w:t>
      </w:r>
      <w:r>
        <w:rPr>
          <w:rtl w:val="true"/>
        </w:rPr>
        <w:t xml:space="preserve">): </w:t>
      </w:r>
      <w:r>
        <w:rPr>
          <w:rtl w:val="true"/>
        </w:rPr>
        <w:t>يجب الغسل من حدث الحيض لكل مشروط بالطهارة من الحدث الأكبر</w:t>
      </w:r>
      <w:bookmarkEnd w:id="95"/>
    </w:p>
    <w:p>
      <w:pPr>
        <w:pStyle w:val="Heading6"/>
        <w:numPr>
          <w:ilvl w:val="5"/>
          <w:numId w:val="1"/>
        </w:numPr>
        <w:rPr/>
      </w:pPr>
      <w:bookmarkStart w:id="96" w:name="__RefHeading___Toc9739784_73709187"/>
      <w:bookmarkStart w:id="97" w:name="_Toc37"/>
      <w:bookmarkEnd w:id="96"/>
      <w:r>
        <w:rPr>
          <w:rtl w:val="true"/>
        </w:rPr>
        <w:t>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الشرطية لو أريد بالوجوب ما يساق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منه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ثبوت الأمر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مشروطا بوجوب المشروط، إذ مع استحبابه يكون مستحبا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يكن شرطا في صحة العمل، بل كان العمل محرما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 الكتاب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مكروها فلا مجال للبناء علي وجوب الغسل أو استحبابه غيريا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وجب الفعل المذكور أو اضطر إليه كان الغسل لازما أو راجحا عقلا، محافظة علي غرض الشارع من دون أمر شرعي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الحال أيضا لو وجب المشروط بالغسل أو استحب نفسيا، بناء علي ما هو الظاهر من عدم الأمر الغيري المولوي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في المسألة السابعة و التسعين من مباحث الوضوء أنه كما يكفي في التقرب المعتبر في الطهارات قصد إحدي الغايات الواجبة أو المستحبة المشروطة بها كذلك يكفي قصد استباحة ما يحرم أو يكره بدونها، سواء وجب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عدم وجوب غسل الحيض نفسيا، كما هو الحال في سائر الأغسال، و هو المعروف بين الأصحاب الظاهر من جملة من كلماتهم المفروغية عنه، 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غير الجنابة لا يجب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في الروض الإجماع علي أن وجوبه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المنتهي أن للنظر فيه مجالا، لإطلاق الأمر به، و في المدارك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في أول الفصل السابع من مباحث الوضوء</w:t>
      </w:r>
      <w:r>
        <w:rPr>
          <w:rFonts w:eastAsia="Amiri" w:cs="Amiri" w:ascii="Amiri" w:hAnsi="Amiri"/>
          <w:color w:val="111111"/>
          <w:sz w:val="28"/>
          <w:szCs w:val="28"/>
          <w:rtl w:val="true"/>
          <w:lang w:bidi="ar-SA"/>
        </w:rPr>
        <w:t xml:space="preserve">. </w:t>
      </w:r>
      <w:bookmarkStart w:id="98" w:name="pg11762_116081"/>
    </w:p>
    <w:p>
      <w:pPr>
        <w:pStyle w:val="BookText"/>
        <w:rPr/>
      </w:pPr>
      <w:bookmarkEnd w:id="98"/>
      <w:r>
        <w:rPr>
          <w:rFonts w:ascii="Amiri" w:hAnsi="Amiri" w:eastAsia="Amiri" w:cs="Amiri"/>
          <w:color w:val="111111"/>
          <w:sz w:val="28"/>
          <w:sz w:val="28"/>
          <w:szCs w:val="28"/>
          <w:rtl w:val="true"/>
          <w:lang w:bidi="ar-SA"/>
        </w:rPr>
        <w:t xml:space="preserve">و يستحب للكون علي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كغسل الجنابة في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لاستفادته مما تضمن استحباب الوضوء للكون علي الطهارة بالأولوية العرفية، أو لأن أسباب الحدث الأكبر نواقض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ما تضمن الأمر بالطهارة الذي تقدم التعرض له عند الاستدلال علي استحباب الوضوء للكون علي الطهارة في الفصل السابع و المسألة المائة من مباحث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استحبابه لنفسه مع قطع النظر عن الكون علي الطهارة فلا طريق لإثباته، لأن ما تضمن الأمر به لما كان ظاهرا أو صريحا في الوجوب فهو محمول علي الأمر به غيريا أو إرشادا لمقدميته للواجب أو لبيان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رود ما ظاهره استحبابه فهو منصرف للأمر به لأجل ترتب الطهارة عليه، نظير ما تقدم في الوضوء للكون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9739786_73709187"/>
      <w:bookmarkStart w:id="100" w:name="_Toc38"/>
      <w:bookmarkEnd w:id="99"/>
      <w:r>
        <w:rPr>
          <w:rtl w:val="true"/>
        </w:rPr>
        <w:t>كيفية غسل الحيض</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حيث صرح به جماعة كثيرة، و يظهر من غير واحد المفروغية عنه،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كثير دعوي الإجماع عليه صريحا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عليه السلام عن الحائض عليها غسل مثل غسل الجنب؟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عليها غسل مثل غسل الجنب؟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إطلاق المماثلة المساواة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تضمن أن غسل الجنابة و الحيض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كصدر موثق الحلبي و موثقة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يحتمل إرادة الوحدة في الكيفية يحتمل إرادة الوحدة في العدد لبيان تداخل 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أظهر، و لا سيما مع ورود المضمون المذكور في 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تحيض و هي جنب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عليها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التداخل مناسب لاتحاد الكيفية، بل عدم التعرض في نصوصه لكيفية الغسل المجزي عن الغسلين أو الأغسال ظاهر في المفروغية عن اتحاد الأغسال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استدل بعضهم بالنصوص المذكورة و بجميع نصوص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لما يظهر من الوسائل من الاستدلال بمعتبرة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الجنابة فريضة و غسل الحيض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 إرادة المماثلة في كونه فريضة، لا ما يعم الكيفية أو يختص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عن الوضوء و من الجنابة و 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اتحاد كيفية التيمم الذي هو بدل عن هذه الأغسال لا يستلزم اتحاد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قول العلامة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الغسل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منافاته لما تقدم، و أن مراده وجوب الغسل مع كون الغسل تدريجيا لا بنحو يمنع من الارتماس الثابت في غسل الجنابة بلا إشكال، كما هو مقتضي استدلاله بما تضمن أن غسل الجنابة و الحيض واحد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تقتضي اعتبار شرائط غسل الجنابة، و تصريحه بعد ذلك باتحاد الغسلين في الأحكام، جريا علي مقتضي الوحدة التي تضمنتها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تستعمل في غسل الحيض تسعة أرطال من الماء، و إن زادت علي ذلك كان أفضل، و إن كان دون التسعة أرطال أو كان مثل الدهن في حال الضرورة لم يكن به بأس، و أجزأها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منه إن إجزاء ما دون التسعة مختص بحال الضرورة، فيخالف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لقرب كون الضرورة قيدا لخصوص ما يكون بمثل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غسل الجنابة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المناسب لتخصيصه بالذكر من بين ما يكون دون التسعة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الظاهر أن التقييد بالضرورة ليس لعدم الاجتزاء بالمقدار المذكور اختيارا، بل لأنه لا ينبغي اختياره مع إمكان الإسباغ بالتسعة أرطال، كما يناسبه مقابلته بين الضرورة و الإسباغ في غسل الجنابة،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يجزيه من الماء للغسل ما يكون كالدهن للبدن، و هذا يكون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الإسباغ يكون بتسعة أرطال من ماء، و إن استعمل أكثر من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منه الفرق بين غسل الجنابة و غسل الحيض باستحباب الزيادة علي التسعة أرطال في الثاني دون الأول، حيث نص علي جواز الزيادة فيه دون أفضليتها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ينافي ما تضمن أن غسل الحيض مثل غسل الجنابة، لأن ذلك إنما يقتضي استحباب إيقاع غسل الحيض بالصاع كغسل الجنابة، و لا ينافي أفضلية إيقاعه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الاستحباب المذكور رواية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الحائض كم يكفيها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حكي عن أبي عبيدة أن الفرق ثلاثة أصوع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يدل عليه ما تضمن إيقاعه بتسعة أرطال بحملها علي الرطل المدني، فتكون صاعا و نصفا، لا علي العراقي لتكون صاعا 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الكلام في ذلك في مستحبات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تخلل الحدث في أثنائه فقولان مبنيان علي الخلاف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الجزم بعدم الإعادة هنا، كما قطع به المصنف في التذكرة و جزم به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بناء الخلاف هنا علي الخلاف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لما حكاه عن التذكرة و نهاية الأحكام من عدم الانتقاض هنا مع اختيار انتقاض غسل الجنابة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وجهه بعد الفرق بين الغسلين بالإجماع علي إجزاء غسل الجنابة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الوضوء و الخلاف في إجزاء غسل الحيض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النظر في وجه الانتقاض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عموم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بالتقريب المتقدم هناك، فمن الظاهر اختصاصه بغسل الجنابة، و لا يعم غيره حتي لو قيل بإجزائه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هو رواية عرض المجالس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هناك فلا يبعد البناء علي التعميم، لأن المخاطب فيها و إن كان هو الرجل الذي لا يبتلي بأغسال الدماء، إلا أن إطلاق الغسل فيها شامل لغير غسل الجنابة مما يجب علي الرجل، و هو غسل مس الميت، الذي هو كغسل الحيض في الخلاف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دعوي ملازمة ذلك لإجزائه عن الوضوء، كان اللازم البناء علي ذلك في غسل الحيض، لو قيل بإجزائه عنه أيضا، و إن قيل بعدم إجزائه عنه فإن بني علي أن الغسل ينفرد برفع الحدث الأكبر و الوضوء ينفرد برفع الحدث الأصغر لزم البناء علي عدم انتقاض غسل الحيض بالحدث الأصغر، لعدم دخله به، و إن بني علي اشتراكهما في رفع الحدثين بمجموعهما كان غسل الحيض كغسل الجنابة في الجهة الموجبة للانتقاض، لأنه يكون مؤثرا في رفع الحدث الأصغر في الجملة، كما يكون الحدث المتخلل له ناقضا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حكاه في جامع المقاصد عن الذكري من تعليل عدم الانتقاض بالاشتراك المذكور، في غير محله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أنه بالانتقاض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الاشتراك المذكور بعيد في نفسه، علي ما أوضحناه في مبحث تداخل الأغسال من المسألة الثالثة و السبعين من مباحث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مراد الذكري التعليل بأن الوضوء هو الدخيل في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الارتماس و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أنه لا يجزي عن الوضوء كغيره</w:t>
      </w:r>
    </w:p>
    <w:p>
      <w:pPr>
        <w:pStyle w:val="BookText"/>
        <w:rPr/>
      </w:pPr>
      <w:r>
        <w:rPr>
          <w:rFonts w:ascii="Amiri" w:hAnsi="Amiri" w:eastAsia="Amiri" w:cs="Amiri"/>
          <w:color w:val="111111"/>
          <w:sz w:val="28"/>
          <w:sz w:val="28"/>
          <w:szCs w:val="28"/>
          <w:rtl w:val="true"/>
          <w:lang w:bidi="ar-SA"/>
        </w:rPr>
        <w:t>الحدث الأصغر فلا موجب لبطلان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تخلل الحدث الغسل المكمل بالوضوء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بالمساواة في طرد الخلاف و أولوية الاجتزاء بالوضوء هنا، لأن له مدخلا في إكمال الرفع أو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الفاضل في النهاية مع حكمه بالإعادة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الوضوء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يدعي أن مقتضي ما دل علي أن غسل الحيض كغسل الجنابة مشاركته له في الانتقاض بتخلل الحدث الأصغر لو قيل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يوجه ما تقدم من جامع المقاصد من بناء الحكم هنا علي الخلاف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منصرف المماثلة خصوص الكيفية دون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الغسل بالحدث الأصغر المتخلل بين أجزائه ليس من أحكامه اللاحقة له في فرض وجوده و ترتب الأثر عليه نظير إجزائه عن الوضوء، بل هو راجع إلي اعتبار عدم تخلل الحدث الأصغر في ترتب الأثر عليه، فهو نظير الموالاة لو قيل باعتبارها راجع إلي الكيفية المعتبرة في التأثير، فيشمل إطلاق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انتقاضه تابعا لرافعيته للحدث الأصغر فلا موضوع للانتقاض في غسل الحيض بناء علي عدم دخله في رفعه و انفراد الوضوء برفعه، و يلزم رفع اليد عن إطلاق المماثلة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مراد سيدنا المصنف قدّس سرّه و إن كانت عبارته لا تفي به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الترتيب في غسل الجنابة غير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عدمه فالمتعين عدم وجوبه في غسل الحيض، لإطلاق أدلة المماثلة المتقدمة، و لخصوص بعض النصوص الواردة في غسل المرأة الذي كان غسل الحيض من أظهر أفراده، و قد تقدمت عند الكلام في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سبق من المنتهي من دعوي الإجماع علي وجوب الترتيب في غسل الحيض ليس بنحو يصلح لرفع اليد عما ذكرنا</w:t>
      </w:r>
      <w:r>
        <w:rPr>
          <w:rFonts w:eastAsia="Amiri" w:cs="Amiri" w:ascii="Amiri" w:hAnsi="Amiri"/>
          <w:color w:val="111111"/>
          <w:sz w:val="28"/>
          <w:szCs w:val="28"/>
          <w:rtl w:val="true"/>
          <w:lang w:bidi="ar-SA"/>
        </w:rPr>
        <w:t xml:space="preserve">. </w:t>
      </w:r>
      <w:bookmarkStart w:id="101" w:name="pg11762_116086"/>
    </w:p>
    <w:p>
      <w:pPr>
        <w:pStyle w:val="BookText"/>
        <w:rPr/>
      </w:pPr>
      <w:bookmarkEnd w:id="101"/>
      <w:r>
        <w:rPr>
          <w:rFonts w:ascii="Amiri" w:hAnsi="Amiri" w:eastAsia="Amiri" w:cs="Amiri"/>
          <w:color w:val="111111"/>
          <w:sz w:val="28"/>
          <w:sz w:val="28"/>
          <w:szCs w:val="28"/>
          <w:rtl w:val="true"/>
          <w:lang w:bidi="ar-SA"/>
        </w:rPr>
        <w:t xml:space="preserve">من الأغسال عدا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غالبا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ابتنائه علي دعوي الإجماع عليه في غسل الجنابة، و المفروض عدم التعويل عليها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739788_73709187"/>
      <w:bookmarkStart w:id="103" w:name="_Toc39"/>
      <w:bookmarkEnd w:id="102"/>
      <w:r>
        <w:rPr>
          <w:rtl w:val="true"/>
        </w:rPr>
        <w:t>هل يجزي الغسل عن الوضوء</w:t>
      </w:r>
      <w:bookmarkEnd w:id="103"/>
    </w:p>
    <w:p>
      <w:pPr>
        <w:pStyle w:val="Heading6"/>
        <w:numPr>
          <w:ilvl w:val="5"/>
          <w:numId w:val="1"/>
        </w:numPr>
        <w:rPr/>
      </w:pPr>
      <w:bookmarkStart w:id="104" w:name="__RefHeading___Toc9739790_73709187"/>
      <w:bookmarkStart w:id="105" w:name="_Toc40"/>
      <w:bookmarkEnd w:id="104"/>
      <w:r>
        <w:rPr>
          <w:rtl w:val="true"/>
        </w:rPr>
        <w:t>قول الأول عدم الإجزاء</w:t>
      </w:r>
      <w:bookmarkEnd w:id="105"/>
    </w:p>
    <w:p>
      <w:pPr>
        <w:pStyle w:val="Heading6"/>
        <w:numPr>
          <w:ilvl w:val="5"/>
          <w:numId w:val="1"/>
        </w:numPr>
        <w:rPr/>
      </w:pPr>
      <w:bookmarkStart w:id="106" w:name="__RefHeading___Toc9739792_73709187"/>
      <w:bookmarkStart w:id="107" w:name="_Toc41"/>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بعدم إجزائها عن الوضوء جمهور الأصحاب، كالصدوق و الشيخين و بني زهرة و حمزة و إدريس و سلار و الفاضلين و الشهيدين و الكركي و غيرهم، و نسبه في المعتبر و كشف اللثام للأكثر، و في الروض و المدارك و المفاتيح و الحدائق و محكي المختلف للمشهور، و في السرائر للمحققين المحصلين الأكثرين من أصحابنا، و عن الذكري أنه المشهور شهرة كادت تكون إجماعا، و عدّه الصدوق في الأمالي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حكاه في المبسوط و السرائر عن بعض أصحابنا، و هو المحكي عن المرتضي و ابن الجنيد، و قد يستفاد من الكليني حيث ذكر الطائفتين من النصوص بضميمة ما ذكره في ديباجة الكافي من أنه مع تعارض النصوص فالتخيير عند عدم المرجح، و جري علي ذلك جماعة من متأخري المتأخرين، كأصحاب المدارك و المفاتيح و الوسائل و الحدائق و حكي عن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الأول بأمور</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9739794_73709187"/>
      <w:bookmarkStart w:id="109" w:name="_Toc42"/>
      <w:bookmarkEnd w:id="108"/>
      <w:r>
        <w:rPr>
          <w:rtl w:val="true"/>
        </w:rPr>
        <w:t>الأول</w:t>
      </w:r>
      <w:r>
        <w:rPr>
          <w:rtl w:val="true"/>
        </w:rPr>
        <w:t xml:space="preserve">: </w:t>
      </w:r>
      <w:r>
        <w:rPr>
          <w:rtl w:val="true"/>
        </w:rPr>
        <w:t>الإجماع</w:t>
      </w:r>
      <w:bookmarkEnd w:id="109"/>
    </w:p>
    <w:p>
      <w:pPr>
        <w:pStyle w:val="BookText"/>
        <w:rPr/>
      </w:pPr>
      <w:r>
        <w:rPr>
          <w:rFonts w:ascii="Amiri" w:hAnsi="Amiri" w:eastAsia="Amiri" w:cs="Amiri"/>
          <w:color w:val="111111"/>
          <w:sz w:val="28"/>
          <w:sz w:val="28"/>
          <w:szCs w:val="28"/>
          <w:rtl w:val="true"/>
          <w:lang w:bidi="ar-SA"/>
        </w:rPr>
        <w:t>المستفاد مما تقدم من الأمالي مؤيدا بالشهرة المذكورة،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من لا يعمل إلا بالقطعيات و ما هو كمتون الأخبار، كالنهاية و الفقيه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المنقول عن والد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علله في الفقيه و الهداية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ذلك، حيث قال في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الغسل سنة، و الوضوء فرض، و لا تجزئ سنة عن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الهداية، كالمنقول عن فقه مولانا الرضا عليه السلام مع زيادة تأكيد لعدم الإجزاء</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كلام الأمالي غير ظاهر في الإجماع، بل ملاحظة تمامه تشهد بأن مراده بيان ما هو من دين الإمامية بنظره الشريف، و ما في صدر كلامه من ذكر الإقرار في بيان الدين </w:t>
      </w:r>
      <w:bookmarkStart w:id="110" w:name="pg11762_116087"/>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كون المقرّ به ضروريا من دينهم لا بد من حمله علي خصوص أصول الدين أو مع الفرائض التي صدر بها الكلام، دون خصوصياتها و فروعها التي فرعها بعد ذلك و التي لا ريب في عدم توقف الدين علي الإقرار بها، و عدم بلوغها مرتبة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فهي لا تصلح لتأييد الإجماع مع الاطلاع علي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علي من لا يعمل إلا بالقطعيات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يفتي بمتون الأخبار إنما يكشف عن وجود نص في المسألة، و ليس هو موردا للإشكال، لا عن كون الحكم إجماعيا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أشير إليه في الفقيه و الهداية من أنه لا تجزي سنة عن فريضة لو أريد به الإشارة إلي مضمون نص لا مجرد قضية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يناسب ما تقدم من التداخل في جميع الأغسال التي فيها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تم فالاستدلال به لا يناسب ما في الأمالي و الهداية من أن غسل الحيض فريضة كغسل الجنابة، الذي هو مقتضي ذكره في الكتاب المجيد في آية اعتزال النساء في المحيض، و ما في معتبرة الفضل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كيفية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ما في خبر سعد بن أبي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أربعة عشر موطنا واحد فريضة و الباقي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عدم شرحه للأغسال المذكورة مانعا من دلالته علي عدم كون غسل الحيض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في المقام لدعوي الإجماع، بحيث يكون الحكم قطعيا، بل هو تابع للاستفادة النظرية و الاجتهاد في مفاد النصوص، و لذا جعله في موضع من المبسوط الأظهر من الروايات الأحوط، مع الاعتراف فيه و في غيره بالخلاف فيه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9739796_73709187"/>
      <w:bookmarkStart w:id="112" w:name="_Toc43"/>
      <w:bookmarkEnd w:id="111"/>
      <w:r>
        <w:rPr>
          <w:rtl w:val="true"/>
        </w:rPr>
        <w:t>الثاني</w:t>
      </w:r>
      <w:r>
        <w:rPr>
          <w:rtl w:val="true"/>
        </w:rPr>
        <w:t xml:space="preserve">: </w:t>
      </w:r>
      <w:r>
        <w:rPr>
          <w:rtl w:val="true"/>
        </w:rPr>
        <w:t>إطلاق ما دل علي سببية أسباب الحدث الأصغر للوضوء</w:t>
      </w:r>
      <w:bookmarkEnd w:id="112"/>
    </w:p>
    <w:p>
      <w:pPr>
        <w:pStyle w:val="BookText"/>
        <w:rPr/>
      </w:pPr>
      <w:r>
        <w:rPr>
          <w:rFonts w:ascii="Amiri" w:hAnsi="Amiri" w:eastAsia="Amiri" w:cs="Amiri"/>
          <w:color w:val="111111"/>
          <w:sz w:val="28"/>
          <w:sz w:val="28"/>
          <w:szCs w:val="28"/>
          <w:rtl w:val="true"/>
          <w:lang w:bidi="ar-SA"/>
        </w:rPr>
        <w:t>بضميمة عدم الفصل بين ما لو قارن سبب الغسل أحدها و ما لو لم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بأولي من الاستدلال علي إجزاء الغسل عن الوضوء بظهور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13" w:name="pg11762_116088"/>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أغسال الأحداث الكبري في كونها رافعة لتلك الأحداث بتمامها و موجبة للطهارة التامة منها من دون حاجة للوضوء، إذ بضميمة عدم الفصل المذكور يستفاد عدم الحاجة للوضوء فيما لو حصل سبب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 هو الأولي، لأن المستفاد من مجموع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عدم الفصل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الحدث الأكبر نواقض للوضوء، أو حيث كانت النواقض تتداخل في الرافع، فإجزاء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نصوص أغسال الأحداث الكبري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كون سبب الحدث الأصغر موجبا للوضوء، لينافي إطلاق دليل سببيته له، بل لقيام الغسل مقام الوضوء في رافعيته للحدث المسبب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9739798_73709187"/>
      <w:bookmarkStart w:id="115" w:name="_Toc44"/>
      <w:bookmarkEnd w:id="114"/>
      <w:r>
        <w:rPr>
          <w:rtl w:val="true"/>
        </w:rPr>
        <w:t>الثالث</w:t>
      </w:r>
      <w:r>
        <w:rPr>
          <w:rtl w:val="true"/>
        </w:rPr>
        <w:t xml:space="preserve">: </w:t>
      </w:r>
      <w:r>
        <w:rPr>
          <w:rtl w:val="true"/>
        </w:rPr>
        <w:t>النصوص الخاصة،</w:t>
      </w:r>
      <w:bookmarkEnd w:id="115"/>
    </w:p>
    <w:p>
      <w:pPr>
        <w:pStyle w:val="BookText"/>
        <w:rPr/>
      </w:pPr>
      <w:r>
        <w:rPr>
          <w:rFonts w:ascii="Amiri" w:hAnsi="Amiri" w:eastAsia="Amiri" w:cs="Amiri"/>
          <w:color w:val="111111"/>
          <w:sz w:val="28"/>
          <w:sz w:val="28"/>
          <w:szCs w:val="28"/>
          <w:rtl w:val="true"/>
          <w:lang w:bidi="ar-SA"/>
        </w:rPr>
        <w:t>ففي صحيح ابن أبي عمير عن رجل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الآخر عن حماد أو غيره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يعضدهما خبر علي بن يقطين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تغتسل للجمعة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الأولين الإرسال بعد كون المرسل لهما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في مبحث تحديد الكر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اعتماد الأصحاب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المختلف و الذكري رواية الثاني عن حماد بعينه، فيكون من الصحيح المصطلح، و إن كان الظاهر أنه و هم منهما، لما ذكره غير واحد من أن الموجود في كتب الأخبار ما تقدم، كما هو الحال فيما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9739800_73709187"/>
      <w:bookmarkStart w:id="117" w:name="_Toc45"/>
      <w:bookmarkEnd w:id="116"/>
      <w:r>
        <w:rPr>
          <w:rtl w:val="true"/>
        </w:rPr>
        <w:t>القول الثاني إجزاء الغسل عن الوضوء</w:t>
      </w:r>
      <w:bookmarkEnd w:id="117"/>
    </w:p>
    <w:p>
      <w:pPr>
        <w:pStyle w:val="Heading6"/>
        <w:numPr>
          <w:ilvl w:val="5"/>
          <w:numId w:val="1"/>
        </w:numPr>
        <w:rPr/>
      </w:pPr>
      <w:bookmarkStart w:id="118" w:name="__RefHeading___Toc9739802_73709187"/>
      <w:bookmarkStart w:id="119" w:name="_Toc46"/>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لكنها معارضة بجملة من النصوص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يجزي عن الوضوء، و أي وضوء أطهر من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لحمل اللام فيه علي العهد فيراد منه غسل الجنابة، لعدم تقدمه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لما في المنتهي من عدم دلالة اللام علي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لم تدل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وضعا فهي تدل عليه إطلاقا بعد عدم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مناسبة التعليل فيه للعموم، لأن ارتكازيته تقتضي عدم الفرق فيه بين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الاستدلال بصحيح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الجنابة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يتوضأ وضوء الصلاة، فضحك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وضوء أنقي من الغسل و أبلغ؟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منهما في العموم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إذا اغتسل من جنابته أو يوم جمعة أو يوم عيد هل عليه الوضوء قبل ذلك أو بعده؟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 عليه قبل و لا بعد، قد أجزأه الغسل، و المرأة مثل ذلك إذا اغتسلت من حيض أو غير ذلك فليس عليها الوضوء لا قبل و لا بعد، قد أجزأها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يغتسل للجمعة أو غير ذلك أ يجزيه من الوضوء؟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مكاتبة الهمداني إلي أبي الحسن الثالث عليه السلام يسأله عن الوضوء للصلاة في غسل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للصلاة في غسل يوم الجمعة و لا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ليس شي‌ء من الغسل فيه وضوء إلا غسل يوم الجمعة، فإن قبله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ذلك أيضا نصوص الأغسال من الأحداث، لما أشرنا إليه في الوجه الثاني من ظهورها في إزالتها لتمام آثار أسبابها، و لا سيما مع تعقيبها بالصلاة في مثل قوله عليه السلام في صحيحة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عنها قبل ذلك فلتغتسل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أدبرت فاغتسلي و صلي … و إذا رأيت الطهر و لو ساعة من نهار فاغتسلي وصلي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مرسلته الأخري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انقطع الدم بعد ما رأته يوما أو يومين اغتسلت وصلت … فإذا حاضت المرأة و كان حيضها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أيام ثم انقطع الدم اغتسلت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منها جملة من نصوص المستحاضة المتضمنة لذكر الوضوء في بعض الفروض و الاقتصار علي الغسل في مورد الحاجة إليه، لأن إهمال الوضوء مع الغسل مع ذكره منفردا كالصريح في عدم الحاجة له مع الغسل في إزالة أثر السبب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هذه الطائفة لا تنهض ببيان الاكتفاء بالغسل في فرض تحقق سبب الحدث الأصغر، لعدم النظر فيها إليه، فلا بد من تتميمه بعدم الفصل، كما تقدم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يحتاج للمتمم المذكور في معتبرة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الحائض تري الطهر و هي في السفر و ليس معها من الماء ما يكفيها لغسلها و 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معها بقدر ما تغسل فرجها فتغسله ثم تتيمم و تصلي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انفكاك الحائض في مدة حيضها عن سبب الحدث الأصغر فعدم التعرض فيه للوضوء مع وجدان ما يكفي له من الماء و لتكرار التيمم مع فقده كالصريح في كفاية التيمم الواحد لرفع أثري الحيض و سبب الحدث الأصغر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بسبر النصوص ألسنة أخر تناسب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يتضح أنه لا مجال لطعن هذه النصوص بضعف السند، لاعتبار سند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ردها في الجواهر بإعراض الأصحاب عنها، فإن النصوص كلما كثرت و صحت و صرحت و كانت بمرأي من الأصحاب و مسمع كان إعراضهم عنها أدعي لطرحها و عدم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بناء المشهور علي وجوب الوضوء لإعراضهم عن هذه النصوص و هجرها باطلاعهم علي خلل مانع من الاعتماد عليها، بل لعله للجمع بينها و بين النصوص الأول بما يقتضي ذلك أو لترجيح تلك النصوص عليها بموافقتها للاحتياط أو بغير ذلك، كما هو مقتضي تعرض القدماء و المتأخرين للخلاف و 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أو الجمع بين النصوص من دون إشارة إلي ما يوهن هذه النصوص في نفسها من شذوذ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لما تقدم من المبسوط من أن عدم الإجزاء هو الأظهر من الروايات و الأحوط، و من السرائر من نسبته للمحققين المحصلين المشعر بكونه مقتضي التحقيق و التحصيل بنظره لا مقتضي المفروغية و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لدعوي و هن هذه النصوص بالهجر، بل لا بد من النظر في وجه الجمع بينها و بين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غير واحد ممن ذهب لعدم إجزاء الغسل عن الوضوء حمل هذه النصوص علي ما لا ينافي ذلك، إما لأنه خير من الطرح، أو لأنه مقتضي الجمع العرفي و لو بقصر النظر علي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في التهذيب و الاستبصار علي ما إذا اجتمعت هذه الأغسال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مخالف لما هو كالمقطوع به منها من خصوصية هذه الأغسال في الإجزاء، و لا سيما بملاحظة التعليل المتقدم في جملة منها و غيره مما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المنتهي من إمكان حملها علي بيان كمال الأغسال المذكورة فيما شرعت له من دون حاجة للوضوء، و إنما يحتاج للوضوء لأجل الصلاة، فبغسل الحيض مثلا يرتفع حدثه و تبقي المرأة كغيرها من المكلفين إذا أرادت الصلاة يجب عليها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بأنه تكلف لا مجال لحمل النصوص عليه، لعدم مناسبته للتعليل و لا لظهور ترتب الصلاة علي الغسل في جملة منها و لا لظهور رافعية الغسل لتمام الحدث الحاصل بأسباب الحدث الأكبر،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أشبه بالجمع التبرعي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المعتبر من حملها علي خصوص غسل الجنابة، فهو مخالف لصريح بعضها و للتعليل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تأييده بظهور بعض النصوص في أنه هو الذي وقع الخلاف فيه بيننا و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 لعدم صلوح ذلك للتأييد بعد عدم ظهور تلك النصوص في انحصار الخلاف بيننا و بينهم فيه، و عدم القرينة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الإجزاء عن الوضوء بمورد الخلاف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جعل نصوص عدم الإجزاء قرينة علي حمل الطائفة الأخيرة من نصوص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نصوص الأغسال الظاهرة في رافعيتها لتمام أثر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مجرد لزوم الغسل و إن لم يكن رافعا لتمام أثر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قد لا يناسب كثرة النصوص المذكورة، حيث يبعد جدا إهمال التنبيه علي الوضوء فيها لو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يمكن في معتبرة أبي عبيدة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لضعف هذه التوجيهات و غيرها مما أجيب به عن هذه النصوص اعتمد عليها من ذهب إلي إجزاء الغسل عن الوضوء و هو في محله بعد حجيتها في نفسها و قوة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تعليل الإمام عليه السلام الحكم في اهتمامه بإثبات مضمونه و دفع الشبه عنه، بنحو قد يكشف عن خلل إجمالي في النصوص الظاهرة في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غير واحد أن تلك النصوص محمولة علي الاستحباب جمعا مع نصوص الإجزاء، كما هو المتبع في أمثال المقام مما تضمن بعض أدلته تشريع الفعل بنحو يظهر في وجوبه مع تصريح بعضها بعدم وجوبه، بل لعله في المقام أظهر، و بوجه أبعد عن التنافي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تشريع الوضوء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مستقلا بأثره في قبال الغسل، بحيث لو كان واجبا لكان هو الرافع للحدث الأصغر، و إن كان مستحبا لزم معه تأكد الطهارة كما يلزم مع الوضوء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شئون الغسل و لواحقه، بحيث لو كان واجبا لكان شرطا فيه، و لو كان مستحبا كان من آدابه الموجبة لكماله، كالمضمضة و الاستنشاق، مع انفراد الغسل بالتأثير، و إن كان الظاهر المفروغية عن أن تشريعه بهذا الوجه يكون بنحو الاستحباب، و أن وجوبه يبتني علي الوجه الأول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الظاهر أن الثاني هو الأنسب بمجموع الأدلة، أما نصوص الإجزاء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فلأنها ظاهرة في قيام الغسل بأثره المعهود و هو رفع الحدث الأصغر بنحو يغني عنه فيه، و لا تنافي مشروعيته علي أنه من آدابه الموجبة لكماله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مشروعية الوضوء فلأن رواية ابن أبي عمير الثانية قد تضمنت مشروعية الوضوء في الغسل، لا معه، و هو يناسب كونه من لواحقه المعدودة كالجزء منه، كما هو المناسب لما في روايته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المنصرف من خبر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به قبله و لما تضمنته جملة من أن الوضوء بعد الغسل بدعة، كموثق سليمان بن خالد أو صحيحه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فإنه لو كان مستقلا بأثره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تقديمه، بل قد يكون الأنسب تأخيره، لما هو المتعارف من إزالة الأقوي قبل الأضعف، و لأن تقديم الوضوء معرض له للانتقاض قبل ترتب غايته من الصلاة و غيرها، و لا سيما مع كثرة إيقاع الغسل قبل الوقت، فتقديمه يناسب كونه من شئون الغسل كسائر مقدماته، التي لا موضوع لها بعده، بل تكون بدعة، كما لا موضوع لها مع الانتقال للتيمم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الوجه المذكور صحيح حكيم المتقدم، لتضمنه استنكار ما يقوله الناس من لزوم الوضوء قبل غسل الجنابة و تعليله بما يناسب الإجزاء، لا عدم كونه من مقدمات الغسل، و مكاتبة الهمداني النافية للوضوء في جميع الأغسال، لا معها، و كذا مرسلة الكليني المثبتة له قبل غسل الجمعة و النافية له في غيره، لا معه، و مرسلة محمد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قبل الغسل و بعده بدعة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يدفع ما ذكره في الصحيح بأنه عدم مناسبة لزوم كون الوضوء قبل الغسل لكونه واجبا في قباله لا ينافي جري العامة علي ذلك، فاحتيج لردعهم بالتعليل المناسب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المكاتبة بأن حرف الجر و إن كان مناسبا لكون الوضوء من آداب الغسل لا في قباله،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بيان غاية الوضوء لا نوعه، و هو يناسب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شرطيته للصلاة في قبال الغسل، لا نفي مشروعيته لتكميله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مرسلة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قد تضمنت التفصيل بوجه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كونها منقولة بالمعني، و قد غفل فيها عن الفرق بين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مرسلة محمد بن أحمد فمن القريب كون الواو فيها عاطفة بين جملتين، لا بين الظرفين، فهي لا تدل علي عدم مشروعية الوضوء لا قبل الغسل و لا بعده، بل علي مشروعيته قبله و عدم مشروعيته بعده، فتناسب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ضعف المكاتبة و المرسلتين مانع من التعويل عليها في الخروج عما ذكرناه إذا اقتضاه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مقتضي الجمع العرفي بين الطائفتين هو البناء علي الاستحباب بأحد الوجهين المتقدمين، و إن كان الثاني هو الأظهر بالنظر لمجموع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لا تصل النوبة للترجيح بين الطائفتين، ليكون مع نصوص الإجزاء بسبب مخالفتها للعامة، لما في الحدائق من أن الظاهر أنه لا خلاف بينهم في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سلم استحكام التعارض و وصول النوبة للترجيح فلم يتضح تحقق المرجح المذكور، لأن ظاهر المنقول عنهم عدم الفرق بين غسل الجنابة و غيره في حكم الوضوء و أن غسل الحيض مشارك له فيه، فتكون نصوص التفصيل مخالفة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ترجيح نصوص الإجزاء بالشهرة بسبب كثرة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كفاية ذلك في الترجيح، بل الظاهر الاقتصار فيه علي ترجيح المشهور علي الشاذ النادر، و لم يتضح كون نصوص وجوب الوضوء من الشاذ النادر</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في الضعف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لنصوص وجوب الوضوء، إما لشهرة مضمونها بين الأصحاب، بل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لموافقتها للكتاب، لأن مقتضي إطلاق آية الوضوء وجوبه بحصول سببه و لو مع حصول سبب غسل غير الجنابة أيضا</w:t>
      </w:r>
      <w:r>
        <w:rPr>
          <w:rFonts w:eastAsia="Amiri" w:cs="Amiri" w:ascii="Amiri" w:hAnsi="Amiri"/>
          <w:color w:val="111111"/>
          <w:sz w:val="28"/>
          <w:szCs w:val="28"/>
          <w:rtl w:val="true"/>
          <w:lang w:bidi="ar-SA"/>
        </w:rPr>
        <w:t xml:space="preserve">. </w:t>
      </w:r>
      <w:bookmarkStart w:id="120" w:name="pg11762_116095"/>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لاندفاعها بعدم كون الشهرة الفتوائية من المرجحات، و عدم ثبوت الإطلاق في الآية الشريفة بعد معلومية عدم كون الموضوع هو القيام إلي الصلاة، بل ذكره فيها مبني علي المفروغية عن تحقق الموضوع، و هو الحدث الأصغر من دون إطلاق له يشمل فرض مقارنته للحدث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علي أن المراد القيام من النوم فمقتضي التفصيل فيها بين صورتي الجنابة و عدمها بلزوم الغسل في الأولي و الوضوء في الثانية كون المفروض مع عدم الجنابة انفراد حدث النوم و عدم مصاحبته لما يوجب الغسل، فيقصر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الآية الشريفة بيان تمام الوظيفة في صورتي القيام من النوم كانت قاصرة عن صورة اجتماع غير الجنابة من الأحداث الكبري مع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عن إطلاقها إنما هو في انحصار الوظيفة بالوضوء، لا في أصل وجوبه و لو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التفكيك المذكور، و لا سيما مع ذكر الغسل في الجنب، حيث يبعد إهماله في غير الجنب لو كان الإطلاق شاملا لمورد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9739804_73709187"/>
      <w:bookmarkStart w:id="122" w:name="_Toc47"/>
      <w:bookmarkEnd w:id="121"/>
      <w:r>
        <w:rPr>
          <w:rtl w:val="true"/>
        </w:rPr>
        <w:t>بقي في المقام أمر، و هو أنه هل يجب تقديم الوضوء علي الغسل أو يجوز تأخيره عنه؟</w:t>
      </w:r>
      <w:bookmarkEnd w:id="122"/>
    </w:p>
    <w:p>
      <w:pPr>
        <w:pStyle w:val="BookText"/>
        <w:rPr/>
      </w:pPr>
      <w:r>
        <w:rPr>
          <w:rFonts w:ascii="Amiri" w:hAnsi="Amiri" w:eastAsia="Amiri" w:cs="Amiri"/>
          <w:color w:val="111111"/>
          <w:sz w:val="28"/>
          <w:sz w:val="28"/>
          <w:szCs w:val="28"/>
          <w:rtl w:val="true"/>
          <w:lang w:bidi="ar-SA"/>
        </w:rPr>
        <w:t>وجهان صرح بالأول في الغنية، كما هو ظاهر الفقيه و الهداية و المقنعة و النهاية و المراسم و ما عن الصدوق الأول و الحلبيين و الوحيد في شرح المفاتيح، و عن الذكري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بالثاني في النهاية و موضع من المبسوط و الوسيلة و السرائر و جملة من كتب الفاضلين و الشهيدين و جامع المقاصد و غيرها، و قد يظهر من إطلاق بعضهم و في الحدائق أنه المشهور، كما قد يظهر من المعتبر نسبته للأكثر، بل في السرائر بعد أن حكي عن بعض كتب أصحابنا ما ظاهره وجوب التقديم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يجب تقديم الوضوء علي الغسل فغير صحيح بغير خلاف</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باستحباب تقديمه في النهاية و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إليه يرجع 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آخر من المبسوط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يلزمها تقديم الوضوء، ليسوغ لها استباحة الصلاة … فإن لم تتوض قبله فلا بد منه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فمن البعيد إرادته الوجوب التكليفي، بل هو لا يناسب جعل غايته تسويغ الصلاة، و لا معني لإرادة الوجوب الشرطي مع الصحة لو خولف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بالأول رواية ابن أبي عمير الأولي، من دون فرق بين مباينتها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اتحادهما مع الاختلاف بينهما في المعني، لأن الفرق بينهما عرفا ليس بنحو التباين ليسقطا معا عن الحجية، بل بالإجمال و التفصيل، و معه يكون العمل علي التفصيل الذي تضمنته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قرب إشعار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في كون الوضوء من شئون الغسل المناسبة لتقديمه و مع اعتضاده بخبر ابن يقطين، لأن ظاهر الأمر بشي‌ء عند إرادة آخر تقديمه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العطف فيه بالواو و لو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تضمن أن 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بإطلاق ما تضمن وجوب الوضوء مع غسل غير الجنابة المقتضي لجواز تأخيره عن الغسل، و كما يمكن حمل الإطلاق المذكور علي الوضوء قبل الغسل لأجل هذه النصوص يمكن حمل هذه النصوص علي غسل الجنابة لأجل الإطلاق المذكور، و بعد تساقطهما يكون المرجع إطلاق ما تضمن سببية أسباب كل من الحدث الأكبر و الأصغر للغسل و الوضوء المقتضي لعدم الترتيب بينهما عند الاجتماع، و يبني علي ذلك في صورة انفراد سبب الحدث الأكبر، لعدم الفصل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حجية عدم الفصل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دليل الإطلاق المذكور برواية ابن أبي عمير، و هي إن بني علي مباينتها للأولي لزم تقييدها بها و إن بني علي اتحادهما و أنهما رواية مضطربة سقطتا معا عن الحجية، و علي كلا الحالين لا يبقي إطلاق ينهض بمعارضة إطلاق ما تضمن بدعية الوضوء</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ينبغي التأمل في تقديم ما تضمن بدعية الوضوء علي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لأن الأول أقوي في العموم لغسل غير الجنابة الذي هو الأكثر من الثاني في العموم من حيثية محل الوضوء، فيحمل الثاني علي أصل تشريع الوضوء من دون نظر لمحله، و لا سيما بناء علي عدم مشروعية الوضوء مع غسل الجنابة حتي قبله، حيث يلزم من حمل ما تضمن بدعية الوضوء علي غسل الجنابة إلغاء خصوصية البعدية في البدعية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المشهور علي جواز تأخير الوضوء، بل نفي الخلاف فيه في السرائر مانع من التعويل علي ما دل علي المنع منه و علي وجوب التقديم و ملزم بحمله علي بيان مجرد لزوم الوضوء مع الغسل أو أفضلية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الشهرة المتقدمة ليست بحد يخرج بها عن ظاهر النصوص، بل عن صريح نصوص بدعية الوضوء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علي البدعية مع قصد وجوب التأخير لا مطلقا تكلف لا مجال له، و لا سيما مع ظهور الخلاف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قرب أن يكون منشأ ذهاب المشهور لذلك بناؤهم علي استقلال الوضوء بأثره في قبال الغسل، بضميمة ما أشرنا إليه آنفا من استبعاد خصوصية التقديم مع ذلك، مع أن الاستبعاد المذكور لو تم لا يكون قرينة علي رفع اليد عن دلالة النصوص علي لزوم التقديم، بل علي ما ذكرناه من كون الوضوء من مقدمات الغسل من دون أن يستقل بالأثر، و يكون ملزما بالبناء علي استحباب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جواز التأخير 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اغتسلت لغير جنابة فابدأ بالوضوء ثم اغتسل، و لا يجزيك الغسل عن الوضوء، فإن اغتسلت و نسيت الوضوء فتوضأ و أعد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في الجواهر من القطع بعدم خصوصية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بعد ما تكرر من عدم بلوغه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موافقة المشهور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جبره مع عدم ظهور اعتمادهم عليه، كما تكرر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بناؤهم علي جواز تأخير الوضوء لا يناسب اعتمادهم علي النصوص المتقدمة في أصل وجوبه، و هو كاشف عن اضطرابهم في مفاد نصوص المقام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النصوص كون تقديم الوضوء شرطا في ترتب الأثر، فلا يصح الغسل بدونه، و هو ظاهر من تقدم عدا الوحيد فحكم بوجوبه تكليفا مع عدم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في الرياض عن بعض مشايخه من نفي الخلاف في عدم الشرطية و لذا جعله المتعين في الرياض علي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 بعد ظهور النص و الفتوي في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يظهر أثر الفرق في تقديم الغسل نسيانا، و إلا فمع تقديمه عمدا يبطل علي القول بوجوب تقديم الوضوء تكليفا، لتعذر التقرب به، لكونه مفوتا للواجب، فلا وجه لما في الرياض من أنه لو أثم بالتأخير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غسله و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بناء علي جواز تأخير الوضوء فقد اقتصر أكثر من قال بذلك علي التخيير بينه و بين التقديم منهم العلامة في القواعد،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يفهم من عبارة المصنف عدم جواز تخلل الوضوء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دليل جواز تأخير الوضوء لما كان هو الإطلاق فهو يقتضي جواز إيقاعه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جواز إيقاع الغسل في أثناء الوضوء، و إيقاع بعض كل منهما في أثناء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وجه للمنع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أولي من التأخير، لسلامته من شبهة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أولي من التقديم أيضا، لمخالفته لمرسل نوادر الحكمة و الوضوء قبل الغسل و بعده بدعة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أخيرا مبني علي كون العطف في المرسل بين الظرفين، و قد تقدم في ذيل الكلام في الجمع بين النصوص قرب أن يكون بين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لو تم فالمستفاد منه عدم مشروعية الوضوء مع الغسل مطلقا، لا في خصوص تقديمه 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دليل مشروعية الوضوء مع الغسل علي الإتيان بأحدهما في أثناء الآخر مقطوع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لا ريب في أن مراعاة لزوم التقديم للنصوص المتقدمة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3" w:name="pg11762_116099"/>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قضاء ما فاتها من الصوم في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أولي من مراعاة عدم جوازه للمرسل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مبحث تداخل الأغسال و عدم وجوب الوضوء لو كان في أحدها جنابة أن لزوم الوضوء لو تم ليس بنحو يتوقف عليه ترتب الأثر علي الغسل، فلو انفرد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جواز تأخير الوضوء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رافعا للحدث الأكبر، و جاز ترتيب آثار الطهارة منه، كالمكث في المسجد و غيره، و به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 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739806_73709187"/>
      <w:bookmarkStart w:id="125" w:name="_Toc48"/>
      <w:bookmarkEnd w:id="124"/>
      <w:r>
        <w:rPr>
          <w:rtl w:val="true"/>
        </w:rPr>
        <w:t xml:space="preserve">مسألة </w:t>
      </w:r>
      <w:r>
        <w:rPr/>
        <w:t>20</w:t>
      </w:r>
      <w:r>
        <w:rPr>
          <w:rtl w:val="true"/>
        </w:rPr>
        <w:t xml:space="preserve">: </w:t>
      </w:r>
      <w:r>
        <w:rPr>
          <w:rtl w:val="true"/>
        </w:rPr>
        <w:t>يجب عليها قضاء ما فاتها من الصوم في رمضان دون غيره</w:t>
      </w:r>
      <w:bookmarkEnd w:id="125"/>
    </w:p>
    <w:p>
      <w:pPr>
        <w:pStyle w:val="Heading6"/>
        <w:numPr>
          <w:ilvl w:val="5"/>
          <w:numId w:val="1"/>
        </w:numPr>
        <w:rPr/>
      </w:pPr>
      <w:bookmarkStart w:id="126" w:name="__RefHeading___Toc9739808_73709187"/>
      <w:bookmarkStart w:id="127" w:name="_Toc49"/>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قضاء الحائض الصلاة ثم تقضي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أن تقضي الصلاة، و عليها أن تقضي صوم شهر رمضان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المتيقن من معقد الإجماع علي وجوب قضاء الصوم المدعي في السرائر و التذكرة و الروض و المدارك و كشف اللثام و محكي نهاية الأحكام و الذكري، و ظاهر الأولين أنه إجماعي بين المسلمين، كصريح المعتبر و المنتهي مستثنيا فيه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 … بل كاد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مستفيضة،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بعضها، و ظاهر جملة منها كجملة من كلماتهم المفروغية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الصوم الموقت كصوم من نام عن صلاة العشاء لو قيل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أن مقتضي إطلاق معقد الإجماعات المتقدمة عدم الفرق بين صوم رمضان و غيره، كما هو مقتضي إطلاق غير واحد من النصوص كصحيح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الانصراف إلي صوم رمضان بدوي لا يعتد به في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كاختصاص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شهر رمضان، لعدم منافاته للإطلاق بعد كونهما 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ينافيه ما تضمن تعليل الفرق بين الصوم و الصلاة بأن الصوم إنما هو في السنة شهر، و الصلاة في كل يوم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التعليل و إن اختص بصوم رمضان، إلا أن ظاهر النص كونه حكمة لا علة يدور الحكم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الظاهر إلغاء خصوصية الشهر في التعليل، و أن المعيار فيه عدم استمرار الصوم في مقابل الصلاة التي تجب كل يوم، لأنه الأنسب بارتكازية التعليل و بما في معتبرة الفضل بن شاذان من تعليل الفرق بين الصلاة و الصوم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من وقت يجي‌ء إلا تجب عليها فيه صلاة جديدة في يومها و ليلتها، و ليس الصوم كذلك، لأنه ليس كلما حدث عليها يوم وجب الصوم، و كلما حدث وقت الصلاة وجبت عليها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التعليل الآتي الذي تضمنته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ورود الإطلاق لبيان خصوصية الحيض في وجوب قضاء الصوم الذي يترك بسببه، ليكون مقتضاه وجوب قضاء الصوم و إن لم يثبت من دليل آخر أن من شأنه أن يقضي، بل لبيان عدم خصوصيته في سقوط قضاء الصوم الذي يترك بسببه، كما هو الحال في مسقطيته لقضاء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ينهض ببيان لزوم قضاء الصوم الذي لم يثبت أن من شأنه أن يقضي، بل لا بد في لزوم قضاء الصوم الذي يترك في الحيض من أن يثبت من الخارج أن من شأنه أن يقضي، و إن لم يكن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استقصاء مفاد أدلة أقسام الصوم الواجب و المستحب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8" w:name="pg11762_116101"/>
    </w:p>
    <w:p>
      <w:pPr>
        <w:pStyle w:val="BookText"/>
        <w:rPr/>
      </w:pPr>
      <w:bookmarkEnd w:id="128"/>
      <w:r>
        <w:rPr>
          <w:rFonts w:ascii="Amiri" w:hAnsi="Amiri" w:eastAsia="Amiri" w:cs="Amiri"/>
          <w:color w:val="111111"/>
          <w:sz w:val="28"/>
          <w:sz w:val="28"/>
          <w:szCs w:val="28"/>
          <w:rtl w:val="true"/>
          <w:lang w:bidi="ar-SA"/>
        </w:rPr>
        <w:t xml:space="preserve">حتي المنذور في وقت معين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عليها قضاء الصلاة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ضيق الوقت فلأن الحيض يكشف عن بطلان النذر، للعجز عن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نذرت صوم ثلاثة أيام من العشرة الأولي من الشهر، فلم تبادر للصوم حتي حاضت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آنفا من عدم نهوض إطلاق وجوب قضاء الصوم علي الحائض بوجوبه فيما لم يثبت أن من شأنه أن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من شأن صوم النذر المعين أن يقضي مع العجز عن أدائه في الوقت أو بدونه يتجه قضاؤه لو فات بسبب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مختلفة في ذلك، و الكلام فيه موكول لكتابي الصوم 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المنذور في وقت معين ليس أولي بوجوب القضاء من غيره من أفراد الصوم الموقت غير رمضان، كما قد يظهر من المتن</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9739810_73709187"/>
      <w:bookmarkStart w:id="130" w:name="_Toc50"/>
      <w:bookmarkEnd w:id="129"/>
      <w:r>
        <w:rPr>
          <w:rtl w:val="true"/>
        </w:rPr>
        <w:t>لا يجب علي الحائض قضاء الصلاة</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المتيقن مما دل علي عدم وجوب قضاء الصلاة علي الحائض من الإجماعات المدعاة و النصوص المتقدمة، فإنه يشارك وجوب قضاء الصوم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قضاء الصلاة الموقتة موضع وفاق بين العلماء، و به تواترت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معاقد الإجماعات و النصوص لم يؤخذ فيها عنوان التوقيت، و إنما يتعين أخذه لتوقف صدق القضاء عليه، مع ما هو المعلوم من أن الحيض لا يسقط ما انشغلت به الذمة، كقضاء الصلاة الفائتة قبل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التعميم لكل صلاة موقتة مبني علي التمسك بإطلاق معقد الإجماع و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الانصراف إلي اليومية بسبب أنس الذهن بها بدوي لا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كتعليل الفرق بين الصوم و الصلاة بأن الصلاة تجب كل يوم و وقت بخلاف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أنه ظاهر في بيان الحكمة لا العلة التي يدور الحكم مدارها وجودا و عدما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قد يكون المراد بالتعليل أن وجوب الصلاة عليها كل يوم أو وقت علة </w:t>
      </w:r>
    </w:p>
    <w:p>
      <w:pPr>
        <w:pStyle w:val="BookText"/>
        <w:rPr/>
      </w:pPr>
      <w:r>
        <w:rPr>
          <w:rFonts w:ascii="Amiri" w:hAnsi="Amiri" w:eastAsia="Amiri" w:cs="Amiri"/>
          <w:color w:val="111111"/>
          <w:sz w:val="28"/>
          <w:sz w:val="28"/>
          <w:szCs w:val="28"/>
          <w:rtl w:val="true"/>
          <w:lang w:bidi="ar-SA"/>
        </w:rPr>
        <w:t xml:space="preserve">و كذلك المنذورة في وقت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عليها قضاء صلاة الآيات</w:t>
      </w:r>
    </w:p>
    <w:p>
      <w:pPr>
        <w:pStyle w:val="BookText"/>
        <w:rPr/>
      </w:pPr>
      <w:r>
        <w:rPr>
          <w:rFonts w:ascii="Amiri" w:hAnsi="Amiri" w:eastAsia="Amiri" w:cs="Amiri"/>
          <w:color w:val="111111"/>
          <w:sz w:val="28"/>
          <w:sz w:val="28"/>
          <w:szCs w:val="28"/>
          <w:rtl w:val="true"/>
          <w:lang w:bidi="ar-SA"/>
        </w:rPr>
        <w:t xml:space="preserve">لعدم وجوب قضاء كل ما يفوتها من الصلوات، لا خصوص ما يكون من سنخ ما يجب عليها و هو اليومية، فيعمم المقام، كالتعليل في معتبرة الفضل بأن الصلاة فيها عناء و تعب و اشتغال بالأركان، بخلاف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لعل الأقرب وجوب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استغرق الحيض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يكفي في وجه عدم وجوب القضاء عدم انعقاد النذر بسبب العجز عن المنذور من دون حاجة إلي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عموم بالقضاء في ذلك كان مقتضي إطلاق أدلة المقام نفي القضاء مع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إطلاق القضاء في ذلك لو تم و إطلاق عدم قضاء الحائض الصلاة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الثاني في خصوصية الحيض في نفي القضاء أقوي من ظهور الأول في خصوصية النذر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الترجيح فبعد تساقط الإطلاقين فمقتضي الأصل البراءة من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وجوب القضاء لو لم يستغرق الحيض الوقت، كما لو نذرت صلاة ركعتين يوم الجمعة فلم تبادر لهما حتي حاضت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حتي لو فرض ورود إطلاق يقتضي وجوب القضاء في ذلك، إلا أن مقتضي إطلاق عدم وجوب قضاء الحائض الصلاة عدم وجوب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عدم قضاء الحائض الصلاة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انحصر سبب الفوت بالحيض، و لا يشمل ما لو كان هناك سبب آخر مع إمكان الأداء قبل طروء الحيض أو بعده و من هنا يتعين قصور الإطلاق المذكور عن مفروض الكلام، بل يتعين فيه الرجوع لإطلاق وجوب القضاء لو تم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1" w:name="pg11762_116103"/>
    </w:p>
    <w:p>
      <w:pPr>
        <w:pStyle w:val="BookText"/>
        <w:rPr/>
      </w:pPr>
      <w:bookmarkEnd w:id="131"/>
      <w:r>
        <w:rPr>
          <w:rFonts w:ascii="Amiri" w:hAnsi="Amiri" w:eastAsia="Amiri" w:cs="Amiri"/>
          <w:color w:val="111111"/>
          <w:sz w:val="28"/>
          <w:sz w:val="28"/>
          <w:szCs w:val="28"/>
          <w:rtl w:val="true"/>
          <w:lang w:bidi="ar-SA"/>
        </w:rPr>
        <w:t xml:space="preserve">و صلاة الطواف و نحوها من الصلوات غير الموقتة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صدق القضاء حينئذ، فيجب أداؤها بمقتضي إطلاق أدلتها، كما صرح به في ركعتي الطواف في القواعد و الدروس و جامع المقاصد و محكي كشف الالتباس، و عن البيان أن ركعتي الطواف تابعة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زرارة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طافت بالبيت فحاضت قبل أن تصلي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إذا طهرت إلا الركعتين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حديث أبي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جامع المقاصد بعدم وجوب قضاء صلاة الآيات، بناء منه علي انها موقتة،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الزلزلة لا يجب تداركها، كغيرها، لأنها 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المبني المذكور موكول إلي محله من مبحث صلاة الآيات</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739812_73709187"/>
      <w:bookmarkStart w:id="133" w:name="_Toc51"/>
      <w:bookmarkEnd w:id="132"/>
      <w:r>
        <w:rPr>
          <w:rtl w:val="true"/>
        </w:rPr>
        <w:t>إذا طرأ الحيض أثناء الوقت</w:t>
      </w:r>
      <w:bookmarkEnd w:id="133"/>
    </w:p>
    <w:p>
      <w:pPr>
        <w:pStyle w:val="Heading6"/>
        <w:numPr>
          <w:ilvl w:val="5"/>
          <w:numId w:val="1"/>
        </w:numPr>
        <w:rPr/>
      </w:pPr>
      <w:bookmarkStart w:id="134" w:name="__RefHeading___Toc9739814_73709187"/>
      <w:bookmarkStart w:id="135" w:name="_Toc52"/>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بقي في المقام أمر أهمله سيدنا المصنف هنا و أشار إليه في مبحث قضاء الصلوات، و هو حكم الصلاة التي تحيض المرأة أو تطهر في أثناء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الأنسب التعرض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تقديم الكلام فيما تقتضيه القواعد العامة قبل النظر في مقتضي الأدلة الخاصة، فنقول بعد الاستعانة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اختصاص ما دل علي قضاء الحائض الصلاة بما إذا انحصر سبب الفوت بالحيض، دون ما إذا شاركه سبب آخر كتأخير الصلاة عن أول الوقت أو غيره، لأن المستفاد منه ابتناء الحكم علي الإرفاق بالحائض لعجزها عن الأداء، دون ما إذا لم تعجز عنه من حيثية الحيض و إن عجزت عنه من حيثية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 لم يكن هو الظاهر من النصوص بدوا فلا أقل من استفادته منها بضميمة ما تضمن وجوب القضاء و الأداء مع طروء الحيض أو الطهر في أثناء الوقت، حيث يبعد جدا ابتناؤها علي تقييد دليل سقوط القضاء، بل الظاهر عدم منافاتها له، لكون المراد به ما ذكرنا، و لذا تقدم منا ذلك في المنذورة مع سعة الوقت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استغراق الحيض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المعيار في سقوط القضاء كون الحيض بنحو يمنع من التكليف بالأداء، فلو لم يمنع منه لم يسقط القضاء، و إن لم يكلف بالأداء للعجز من جهة أخري غير الحيض، لعدم مسقطية العجز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أنه يكفي في عدم مانعية الحيض من التكليف بالأداء أن يتأخر حدوثه عن أول الوقت بقدر أداء الصلاة، أو يرتفع قبل خروج الوقت بقدر أدائها مع الطهارة الحدثية و الخبثية التي لا بد منها بسببه و ما يستلزمه الغسل من التستر للصلاة، دون بقية الشروط، لإمكان تهيئتها حال الحيض، كما يمكن تهيئة جميع الشروط حتي الطهارة في الفرض الاول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ينبغي الإشكال في أنها لو علمت بالحال وجب عليها تهيئة الشروط المذكورة بالنحو الذي تتمكن معه من فعل الصلاة، علي ما هو المقرر في جميع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الصلاة لعدم حصول الشروط المذكورة بسبب غفلتها أو لتعذر تهيئتها لا يكون مستندا للحيض، بل لسبب آخر لا يسقط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كشف اللثام من خصوصية الطهارة في ذلك، لأن لطهارة لكل صلاة موقتة بوقتها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الصلاة لا تصح بدون الطهارة علي حال، و تصح بدون غيرها من الشروط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أوجبنا التيمم لضيق الوقت عن الطهارة المائية أمكن هنا اعتبار مقدار التيمم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لاندفاع الأول بعدم وضوح خصوصية الطهارة في ذلك، بل إن بني علي عدم وجوب تهيئة المقدمات المفوتة قبل الوقت لم يفرق بين الطهارة و غيرها، و إن بني علي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في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تضمن الأمر بها بدخول الوقت، لأن الظاهر كونه مقدميا، فيلحقه حكم 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يأتي في بعض مسائل التيمم ما ينفع في ذلك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فلازمه وجوب المبادرة لفاقد الشرط لو علم بضيق الوقت، في المقام و غيره، كما لو بلغ الصبي و قد بقي من الوقت ما لا يسع تحصيل الشروط الاختيارية، </w:t>
      </w:r>
      <w:bookmarkStart w:id="136" w:name="pg11762_116105"/>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إشكال، لأن المتيقن من دليل بدلية الأبدال الاضطرارية ما إذا تم ملاك المبدل الاختياري، فبدلية البدل الاضطراري تختص بمقام الأداء، دون مقام تعلق الملاك، فلا بد في البدلية من عدم كون التعذر رافعا لملاك المبدل الاختياري، كتعذر الطهارة الخبثية لعدم الماء، أما التعذر من جهة الحيض فلم يتضح بقاء ملاك التكليف معه، إذ لا إشكال ظاهرا في عدم وجوب منع الحيض أو تقليله مع عدم الضرر مع وضوح وجوب المحافظة علي القدرة علي التكليف التام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ذكرنا من وجوب تهيئة الشروط قبل الوقت لا يكون ضيق الوقت عن الشروط الصالحة لأن تهيأ قبله منافيا للقدرة علي الواجب الاختياري، و لا مانعا من تمامية ملاكه، فيتجه الانتقال مع التفريط فيها للبدل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الاكتفاء بسعة الوقت للصلاة التامة بنفسها دون شروطها من غير فرق بين الطهارة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ظهر ما تقتضيه القواعد العامة</w:t>
      </w:r>
    </w:p>
    <w:p>
      <w:pPr>
        <w:pStyle w:val="Heading6"/>
        <w:numPr>
          <w:ilvl w:val="5"/>
          <w:numId w:val="1"/>
        </w:numPr>
        <w:rPr/>
      </w:pPr>
      <w:bookmarkStart w:id="137" w:name="__RefHeading___Toc9739816_73709187"/>
      <w:bookmarkStart w:id="138" w:name="_Toc53"/>
      <w:bookmarkEnd w:id="137"/>
      <w:r>
        <w:rPr>
          <w:rtl w:val="true"/>
        </w:rPr>
        <w:t>يقع الكلام فيما ذكره الأصحاب و في نصوص المقام و هو في مسألتين</w:t>
      </w:r>
      <w:r>
        <w:rPr>
          <w:rtl w:val="true"/>
        </w:rPr>
        <w:t>:</w:t>
      </w:r>
      <w:bookmarkEnd w:id="138"/>
    </w:p>
    <w:p>
      <w:pPr>
        <w:pStyle w:val="Heading6"/>
        <w:numPr>
          <w:ilvl w:val="5"/>
          <w:numId w:val="1"/>
        </w:numPr>
        <w:rPr/>
      </w:pPr>
      <w:bookmarkStart w:id="139" w:name="__RefHeading___Toc9739818_73709187"/>
      <w:bookmarkStart w:id="140" w:name="_Toc54"/>
      <w:bookmarkEnd w:id="139"/>
      <w:r>
        <w:rPr>
          <w:rtl w:val="true"/>
        </w:rPr>
        <w:t>المسألة الأولي</w:t>
      </w:r>
      <w:r>
        <w:rPr>
          <w:rtl w:val="true"/>
        </w:rPr>
        <w:t xml:space="preserve">: </w:t>
      </w:r>
      <w:r>
        <w:rPr>
          <w:rtl w:val="true"/>
        </w:rPr>
        <w:t>إذا طرأ الحيض في أثناء الوقت</w:t>
      </w:r>
      <w:bookmarkEnd w:id="140"/>
    </w:p>
    <w:p>
      <w:pPr>
        <w:pStyle w:val="Heading6"/>
        <w:numPr>
          <w:ilvl w:val="5"/>
          <w:numId w:val="1"/>
        </w:numPr>
        <w:rPr/>
      </w:pPr>
      <w:bookmarkStart w:id="141" w:name="__RefHeading___Toc9739820_73709187"/>
      <w:bookmarkStart w:id="142" w:name="_Toc5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فقد أطلق في النهاية و الوسيلة وجوب القضاء علي من لم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تطمث بعد ما تزول الشمس و لم تصل الظهر هل عليها قضاء 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امرأة دخل عليها وقت الصلاة و هي طاهر فأخرت الصلاة حتي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الجمود عليهما و إن كان هو الاكتفاء في وجوب القضاء بمجرد عدم المبادرة للصلاة و لو مع عدم إدراكها بتمامها، إلا أن منصرفهما ما إذا أمكن تحصيل الصلاة بالمبادرة إليها لسعة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مراد النهاية و الوسيلة، و لا سيما مع الحكم فيهما بعدم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لو طهرت في أثناء الوقت فتأهبت للغسل و خرج الوقت، إذ لو كان لحدوث الحيض خصوصية في وجوب القضاء علي خلاف الطهر منه كان المناسب التأكيد عليها بعد أن لم تكن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ذكر التأخير في الموثق موجب لانصرافه إلي ما لو كان عدم الصلاة في الوقت مع القدرة عليها لحصول شروطها أو لسعة الوقت لتحصيلها، و لا يشمل ما لو ضاق الوقت عنها لعدم حصول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لم يكن ظاهرا في انحصار وجوب القضاء بذلك، خصوصا مع وقوع التعبير به في كلام السائل، فلا مجال للخروج به عما سبق من القاعدة المعتضد بإطلاق الصحيح من الاكتفاء بمضي وقت أداء الصلاة لا غير، كما احتمله في 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اكتفي في الخلاف و المعتبر بإدراك أربع ركعات بعد الظهر في وجوب قضاء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عليه ما تقدم من النهاية و الوسيلة، كما قد يحمل عليه إطلاق التمكن من أداء الصلاة في المبسوط و اللمعة و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علي ما إذا وسعها مع الطهارة، كما اعتبره في الشرائع و التذكرة و المنتهي و القواعد و الدروس و المدارك و محكي التحرير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يحمل علي ما إذا وسعها مع جميع شروطها المفقودة،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التمكن منها علي ذلك مع المنع من خصوصية الطهارة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اعتبر ذلك في جامع المقاصد و المسالك و الروض و محكي الذكري و الموجز و فوائد الشرائع و كشف الالتباس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جامع المقاصد تنزيل كلام من اقتصر علي الطهارة علي أنه خرج مخرج المثال، و إن مراد الكل تمام الشروط و كيف كان، فيظهر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الشروط حاصلة في أول الوقت فقد صرح غير واحد منهم بالاكتفاء بقدر الصلاة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التأمل فيه، لفعلية القدرة عليها، و إن كان قد يظهر مما عن نهاية الأحكام من أن ذلك هو الأقرب نوع تردد فيه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المعروف بين الأصحاب عدم وجوب القضاء لو لم يسع الوقت الصلاة بتمامها، كما نسبه إليهم في المدارك، بل ادعي 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المرتضي في جملة إلي وجوب القضاء لو اتسع الوقت لأكثرها، و هو المحكي عن الإسكافي، و قد يناسبه ما في الفقيه و المقنع من التعبير بمضمون حديث أبي الورد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صلت من الظهر ركعتين ثم أنها طمثت و هي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من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تقضي الركعتين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عن أبي الورد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المرأة التي تكون في صلاة الظهر و قد صلت ركعتين ثم تري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 تقضي الركعتين، و إن كانت رأت الدم و هي في صلاة المغرب و قد صلت ركعتين فلتقم من مسجدها، فإذا تطهرت فلتقض الركعة التي فاتتها من 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بحملهما علي ما إذا صلت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قرينة علي الحمل المذكور، بل هو بعيد في نفسه بعد كون الفرض المذكور كالنادر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منه ما في الاستبصار و المختلف من الجواب بحمل حديث أبي الورد علي ما إذا فرطت في المغرب دون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يتم قضاء الركعة بقضاء الباقي، و يكون إطلاق الركعة علي الصلاة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تري تكلف مخالف للمقطوع به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الظاهر شمولهما لما إذا اتسع الوقت و أنهما واردان لبيان التفصيل في صحة الصلاة و عدم بطلانها بطروء القاطع لها في الأثناء، الذي تضمنته بعض النصوص فيمن نسي ركعة أو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الحكم فيهما بعدم قضاء الركعتين من دون تنبيه إلي استئناف الصلاة المفروغية عن عدم وجوبه و حيث عرفت قوة عمومهما لما إذا وسع الوقت تمام الصلاة كانا مخالفين لما تقدم منا و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فتوي الصدوق لأنس ذهنه بعدم بطلان الصلاة بطروّ القاطع في الأثناء،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منه في الفقيه البناء علي ذلك في السهو، و لبنائه علي عدم وجوب القضاء و لو مع سعة الوقت، حيث أطلق في المقنع أن المرأة إذا طمثت بعد ما تزول الشمس و لم تصل الظهر فليس عليها قضاء تلك الصلاة، حيث يستفاد من مجموع كلامه أنه لا قضاء عليها إن لم تصل أصلا أو صلت ركعتين من الظهر، لأنها بسبب بطلانهما بحكم من لم تصل، بخلاف ما لو صلت ركعتين من المغرب فإنهما لما لم يبطلا بالحيض لا يكون وجوب إتمام الصلاة بالركعة منافيا لعدم وجوب القضاء علي من لم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مراده من إطلاق عدم وجوب القضاء في فرض عدم صلاتها ما إذا حاضت قبل خروج وقت الظهر الفضيلي لموثق الفضل بن يونس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رأت المرأة الدم بعد ما يمضي من زوال الشمس أربعة إقدام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أبي عبيدة عن أبي عبد اللّه عليه السلام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طهرت في وقت فأخرت الصلاة حتي يدخل وقت صلاة أخري ثم رأت دما كان عليها قضاء تلك الصلاة التي فرطت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أن المعيار في القضاء علي تضييع الصلاة في تمام وقتها، و صراحة الأول في أن المراد به الوقت الفضيلي، بل لعله ظاهر الثاني أيضا، فيصلحان قرينة علي حمل حديثي سماعة و أبي الورد علي الصلاة في أثناء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كله يحمل إطلاق حديثي ابن الحجاج و يونس علي الحيض بعد خروج الوقت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 عن التعبير بالتأخير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أصل مشروعية القضاء و إن 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يجمع بين جميع نصوص المسألة بوجه عرفي قريب، كما يخرج عن مقتضي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التعويل علي النصوص المذكورة بعد ظهور إعراض 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لشدة وضوح وجوب القضاء مع القدرة علي الصلاة، كما في كشف اللثام حتي استظهر الإجماع عليه، و نسبه في المدارك للأصحاب بل ظاهر التذكرة و صريح شيخنا الأعظم قدّس سرّه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اشتمال حديث أبي الورد علي جواز تفريق الصلاة الذي يصعب البناء عليه جدا و عدم صراحة الأخيرين في سقوط القضاء مع الحيض قبل خروج الوقت الفضيلي، كعدم صراحة كلام الصدوق في العمل بها، فل ا تنهض برفع اليد عما سبق من القاعدة و إطلاق حديثي ابن الحجاج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عدم صراحة النصوص المذكورة بعد قوة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 حديث أبي الورد علي التفريق في المغرب لو لم يمكن الالتزام به غير ضائر بعد كون الاستدلال بصدره، و كفاية بقية النصوص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صراحة كلام الصدوق بالعمل بالنصوص علي الوجه المذكور لا يهم بعد كفاية ظهوره أو إشعاره فيه في عدم إحراز تسالم الأصحاب علي بطلانه، و لا سيما مع ظهور حال الكليني في البناء عليه، حيث اقتصر في باب المرأة تحيض بعد الوقت علي أحاديث أبي الورد و الفضل و أبي عبيدة و لم يذكر حديثي ابن الحجاج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مناسبة الحكم للإرفاق بالمرأة بعد صعوبة الصلاة في أول الوقت الحقيقي و صعوبة تحديد ما يسع الصلاة منه، و عدم كون المرأة مضيعة للصلاة بالتأخير، خصوصا بالإضافة إلي الصلاة الثانية التي لم يدخل وقتها الفضيلي لو فرض تأخر الحيض بمقدار يسع الصلاتين، فإن عدم وجوب قضائها مناسب لاستحباب تأخيرها جدا، و لما يظهر من جملة من نصوص المسألة الآتية من أن المدار فيها علي الوقت الفضيلي، و منها صدر موثق الفضل الذي يظهر من قوله عليه السلام فيه في مقام تقريب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طرح اللّه عنها من الصلاة و هي في الدم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برفع استبعاد الحكم لمخالفته للقاعدة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القريب أن يكون منشأ إعراض من سبق عن ذلك شدة استحكام مفاد القاعدة في أذهانهم و مطابقته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يصعب طرح هذه النصوص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143" w:name="pg11762_116110"/>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9739822_73709187"/>
      <w:bookmarkStart w:id="145" w:name="_Toc56"/>
      <w:bookmarkEnd w:id="144"/>
      <w:r>
        <w:rPr>
          <w:rtl w:val="true"/>
        </w:rPr>
        <w:t>بقي في المقام أمور</w:t>
      </w:r>
      <w:r>
        <w:rPr>
          <w:rtl w:val="true"/>
        </w:rPr>
        <w:t>..</w:t>
      </w:r>
      <w:bookmarkEnd w:id="145"/>
    </w:p>
    <w:p>
      <w:pPr>
        <w:pStyle w:val="Heading6"/>
        <w:numPr>
          <w:ilvl w:val="5"/>
          <w:numId w:val="1"/>
        </w:numPr>
        <w:rPr/>
      </w:pPr>
      <w:bookmarkStart w:id="146" w:name="__RefHeading___Toc9739824_73709187"/>
      <w:bookmarkStart w:id="147" w:name="_Toc57"/>
      <w:bookmarkEnd w:id="146"/>
      <w:r>
        <w:rPr>
          <w:rtl w:val="true"/>
        </w:rPr>
        <w:t>الأول</w:t>
      </w:r>
      <w:r>
        <w:rPr>
          <w:rtl w:val="true"/>
        </w:rPr>
        <w:t xml:space="preserve">: </w:t>
      </w:r>
      <w:r>
        <w:rPr>
          <w:rtl w:val="true"/>
        </w:rPr>
        <w:t>بناء علي اعتبار سعة الوقت للطهارة في وجوب القضاء فقد صرح في كشف اللثام بأنه لو كان ضيق الوقت مسوغا للتيمم كفي سعة الوقت له</w:t>
      </w:r>
      <w:r>
        <w:rPr>
          <w:rtl w:val="true"/>
        </w:rPr>
        <w:t>.</w:t>
      </w:r>
      <w:bookmarkEnd w:id="147"/>
    </w:p>
    <w:p>
      <w:pPr>
        <w:pStyle w:val="BookText"/>
        <w:rPr/>
      </w:pPr>
      <w:r>
        <w:rPr>
          <w:rFonts w:ascii="Amiri" w:hAnsi="Amiri" w:eastAsia="Amiri" w:cs="Amiri"/>
          <w:color w:val="111111"/>
          <w:sz w:val="28"/>
          <w:sz w:val="28"/>
          <w:szCs w:val="28"/>
          <w:rtl w:val="true"/>
          <w:lang w:bidi="ar-SA"/>
        </w:rPr>
        <w:t>و يظهر الإشكال فيه مما سبق في بيان مقتضي القاعدة من أن مشروعية الإبدال الاضطرارية فرع تمامية ملاك المبدل الاختياري، و لا مجال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و طهارة شيخنا الأعظم قدّس سرّه من أن الظاهر الإجماع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بعد خلو كلام جمع عن ذكر الطهارة، و عدم ظهور كلامهم في أنها لو كانت معتبرة لكان المعتبر منها المائية بنحو يستفاد منه الإجماع علي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تعويل علي الإجماع في هذه المسألة و نحوها مما يظهر منهم استفادة حكمه من القاعدة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فيه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في جامع المقاصد من البناء علي الاكتفاء بسعة الوقت للتيمم من وظيفتها التيمم لمرض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التيمم حيث لا يشرع إلا في ظرف تمامية ملاك الطهارة المائية فلا مجال له في المقام بعد كون الحيض موجبا لتعذر الطهارة المائية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بذلك أن المعيار في مقدار الصلاة علي الصلاة الاختيارية التامة، دون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تزيد عليها في الوقت فيلزم مراعاة وقتها، إذ مع النقص عنه تتعذر الصلاة بسبب الحيض، فيسقط القضاء</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739826_73709187"/>
      <w:bookmarkStart w:id="149" w:name="_Toc58"/>
      <w:bookmarkEnd w:id="148"/>
      <w:r>
        <w:rPr>
          <w:rtl w:val="true"/>
        </w:rPr>
        <w:t>الثاني</w:t>
      </w:r>
      <w:r>
        <w:rPr>
          <w:rtl w:val="true"/>
        </w:rPr>
        <w:t xml:space="preserve">: </w:t>
      </w:r>
      <w:r>
        <w:rPr>
          <w:rtl w:val="true"/>
        </w:rPr>
        <w:t>بناء علي ما هو المعروف من وجوب القضاء مع سعة الوقت للصلاة وحدها أو مع شروطها فالمعيار في الصلاة علي أقل المجزي،</w:t>
      </w:r>
      <w:bookmarkEnd w:id="149"/>
    </w:p>
    <w:p>
      <w:pPr>
        <w:pStyle w:val="BookText"/>
        <w:rPr/>
      </w:pPr>
      <w:r>
        <w:rPr>
          <w:rFonts w:ascii="Amiri" w:hAnsi="Amiri" w:eastAsia="Amiri" w:cs="Amiri"/>
          <w:color w:val="111111"/>
          <w:sz w:val="28"/>
          <w:sz w:val="28"/>
          <w:szCs w:val="28"/>
          <w:rtl w:val="true"/>
          <w:lang w:bidi="ar-SA"/>
        </w:rPr>
        <w:t>كما في التذكرة و جامع المقاصد و محكي نهاية الأحكام و الذكري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سعة الوقت لها لا يكون الحيض موجبا لتعذر الصلاة فيجب قضاؤها، بمقتضي ما سبق من القاعدة و إطلاق حديثي ابن الحجاج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يكفي سعة الوقت للقصر في موارد التخيير بينه و بين التمام، كما ذكره غير واحد</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0" w:name="__RefHeading___Toc9739828_73709187"/>
      <w:bookmarkStart w:id="151" w:name="_Toc59"/>
      <w:bookmarkEnd w:id="150"/>
      <w:r>
        <w:rPr>
          <w:rtl w:val="true"/>
        </w:rPr>
        <w:t>الثالث</w:t>
      </w:r>
      <w:r>
        <w:rPr>
          <w:rtl w:val="true"/>
        </w:rPr>
        <w:t xml:space="preserve">: </w:t>
      </w:r>
      <w:r>
        <w:rPr>
          <w:rtl w:val="true"/>
        </w:rPr>
        <w:t>ربما يظهر مما في مبحث الحيض من التذكرة من إناطة القضاء بالقدرة علي الصلاة مع الطهارة</w:t>
      </w:r>
      <w:bookmarkStart w:id="152" w:name="pg11762_116111"/>
      <w:bookmarkEnd w:id="151"/>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سعة الوقت لها اعتبار القدرة علي الصلاة من غير جهة الوقت أيضا، فلو تعذرت لحبس و نحوه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التعذر المذكور لما لم يكن من جهة الحيض فلا دليل علي سقوط القضاء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كون مراده بالقدرة ما يساوق سعة الوقت لا أمرا آخر في قباله، و يبتني جمعه معه علي التأكيد، و لذا اقتصر علي سعة الوقت في مبحث المواقيت</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9739830_73709187"/>
      <w:bookmarkStart w:id="154" w:name="_Toc60"/>
      <w:bookmarkEnd w:id="153"/>
      <w:r>
        <w:rPr>
          <w:rtl w:val="true"/>
        </w:rPr>
        <w:t>الرابع</w:t>
      </w:r>
      <w:r>
        <w:rPr>
          <w:rtl w:val="true"/>
        </w:rPr>
        <w:t xml:space="preserve">: </w:t>
      </w:r>
      <w:r>
        <w:rPr>
          <w:rtl w:val="true"/>
        </w:rPr>
        <w:t>لو علمت المرأة بأن الحيض يفجؤها لزمها التعجيل بالصلاة أداء، لتضيق وقتها</w:t>
      </w:r>
      <w:r>
        <w:rPr>
          <w:rtl w:val="true"/>
        </w:rPr>
        <w:t>.</w:t>
      </w:r>
      <w:bookmarkEnd w:id="154"/>
    </w:p>
    <w:p>
      <w:pPr>
        <w:pStyle w:val="BookText"/>
        <w:rPr/>
      </w:pPr>
      <w:r>
        <w:rPr>
          <w:rFonts w:ascii="Amiri" w:hAnsi="Amiri" w:eastAsia="Amiri" w:cs="Amiri"/>
          <w:color w:val="111111"/>
          <w:sz w:val="28"/>
          <w:sz w:val="28"/>
          <w:szCs w:val="28"/>
          <w:rtl w:val="true"/>
          <w:lang w:bidi="ar-SA"/>
        </w:rPr>
        <w:t>كما أنه بناء علي ما ذكرنا من أن المدار علي سعة الوقت للصلاة وحدها فلو علمت قبل الوقت بضيقه عما زاد عليها وجب عليها تحصيل الشروط قبل الوقت،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تحصلها كانت آثمة و لزمها الانتقال للصلاة الاضطرارية، لأن العجز عن الاختيارية حينئذ لا يستند إلي الحيض، ليكون مانعا من تمامية ملاكها،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احتملت مفاجأة الحيض فالظاهر لزوم الاحتياط عليها بتعجيل الصلاة، للزوم إحراز الامتثال و فراغ الذمة، حيث لا يفرق فيه ارتكازا بين احتمال حصول الامتثال سابقا و احتمال تجدده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يجب التعجيل إذا كان احتمال العجز منافيا لأصالة السلامة، دون مثل المقام، لعدم كون الحيض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بذلك ما لو ظهرت أمارات العجز، حيث لا يعول معها حتي علي أصالة السلامة، كما تقدم في مبحث الفور 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لاحتمال العجز مثير عرفي لم يبعد البناء علي عدم وجوب المبادرة،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علي وجوب القضاء بمجرد سعة الوقت للصلاة وحدها أو مع شروطها، أما بناء علي عدم وجوبه إلا بمضي الوقت الفضيلي فحيث كان مقتضي القاعدة وجوب الأداء، و مع عدمه فالقضاء فدلالة نصوص المقام علي عدم وجوب القضاء مع عدم الأداء لا يستلزم عدم وجوب الأداء، بل يمكن وجوبه واقعا و إن لم يجب القضاء بفوته إرفاقا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علي ذلك، عملا بالقاعدة</w:t>
      </w:r>
      <w:r>
        <w:rPr>
          <w:rFonts w:eastAsia="Amiri" w:cs="Amiri" w:ascii="Amiri" w:hAnsi="Amiri"/>
          <w:color w:val="111111"/>
          <w:sz w:val="28"/>
          <w:szCs w:val="28"/>
          <w:rtl w:val="true"/>
          <w:lang w:bidi="ar-SA"/>
        </w:rPr>
        <w:t xml:space="preserve">. </w:t>
      </w:r>
      <w:bookmarkStart w:id="155" w:name="pg11762_116112"/>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التعبير بالتضييع و التفريط في حديثي الفضل و أبي عبيدة ظاهر في المفروغية عن 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المناسب للأمر بقضاء الركعة من المغرب في حديث أبي الورد، فإنه و إن أمكن أن يكون وجوب إتمام المغرب لمجرد الشروع فيها و إن لم يكن واجبا إلا أن الأنسب تفرعه علي وجوبها بعد اختصاص السقوط بقضاء 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انصراف نصوص سقوط القضاء إلي صورة عدم التفريط بالأداء، لعدم المنجز لوجوب المبادرة، و قصورها عن صورة تنجزه للعلم بتعجيل الحيض أو مثير لاحتماله، بل يرجع فيها للقاعدة المقتضية لوجوب الاحتياط فتأمل جيدا</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9739832_73709187"/>
      <w:bookmarkStart w:id="157" w:name="_Toc61"/>
      <w:bookmarkEnd w:id="156"/>
      <w:r>
        <w:rPr>
          <w:rtl w:val="true"/>
        </w:rPr>
        <w:t>الخامس</w:t>
      </w:r>
      <w:r>
        <w:rPr>
          <w:rtl w:val="true"/>
        </w:rPr>
        <w:t xml:space="preserve">: </w:t>
      </w:r>
      <w:r>
        <w:rPr>
          <w:rtl w:val="true"/>
        </w:rPr>
        <w:t>قال في العروة الوثقي</w:t>
      </w:r>
      <w:r>
        <w:rPr>
          <w:rtl w:val="true"/>
        </w:rPr>
        <w:t>: «</w:t>
      </w:r>
      <w:r>
        <w:rPr>
          <w:rtl w:val="true"/>
        </w:rPr>
        <w:t>إذا شكت في سعة الوقت و عدمها وجبت المبادرة</w:t>
      </w:r>
      <w:r>
        <w:rPr>
          <w:rtl w:val="true"/>
        </w:rPr>
        <w:t>»</w:t>
      </w:r>
      <w:bookmarkEnd w:id="157"/>
    </w:p>
    <w:p>
      <w:pPr>
        <w:pStyle w:val="BookText"/>
        <w:rPr/>
      </w:pPr>
      <w:r>
        <w:rPr>
          <w:rFonts w:ascii="Amiri" w:hAnsi="Amiri" w:eastAsia="Amiri" w:cs="Amiri"/>
          <w:color w:val="111111"/>
          <w:sz w:val="28"/>
          <w:sz w:val="28"/>
          <w:szCs w:val="28"/>
          <w:rtl w:val="true"/>
          <w:lang w:bidi="ar-SA"/>
        </w:rPr>
        <w:t>و أقره علي ذلك جملة من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بوجوب الاحتياط مع الشك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 يقصر عما لو كان التعذر رافعا للملاك كما في المقام، لما سبق من رافعية الحيض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باستصحاب عدم الحيض بناء علي جريان الاستصحاب في الأمر الاستقبالي، فهو مختص بما إذا كان الشك في مقدار الوقت، دون ما إذا علم مقداره و شك في كفايته للصلاة، لاختصاص الاستصحاب بالشك في الامتداد و الاستمرار، علي ما أوضحناه في مبحث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 لما ذكرنا سيدنا المصنف قدّس سرّه</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9739834_73709187"/>
      <w:bookmarkStart w:id="159" w:name="_Toc62"/>
      <w:bookmarkEnd w:id="158"/>
      <w:r>
        <w:rPr>
          <w:rtl w:val="true"/>
        </w:rPr>
        <w:t>السادس</w:t>
      </w:r>
      <w:r>
        <w:rPr>
          <w:rtl w:val="true"/>
        </w:rPr>
        <w:t xml:space="preserve">: </w:t>
      </w:r>
      <w:r>
        <w:rPr>
          <w:rtl w:val="true"/>
        </w:rPr>
        <w:t>ذكر في مبحث المواقيت من القواعد استحباب القضاء لو قصر الوقت عن الطهارة و الصلاة التامة،</w:t>
      </w:r>
      <w:bookmarkEnd w:id="159"/>
    </w:p>
    <w:p>
      <w:pPr>
        <w:pStyle w:val="BookText"/>
        <w:rPr/>
      </w:pPr>
      <w:r>
        <w:rPr>
          <w:rFonts w:ascii="Amiri" w:hAnsi="Amiri" w:eastAsia="Amiri" w:cs="Amiri"/>
          <w:color w:val="111111"/>
          <w:sz w:val="28"/>
          <w:sz w:val="28"/>
          <w:szCs w:val="28"/>
          <w:rtl w:val="true"/>
          <w:lang w:bidi="ar-SA"/>
        </w:rPr>
        <w:t>و ذكر في كشف اللثام أنه لم يجده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مفتاح الكرامة من نسبته لجامع المقاصد في غير محله، إذ لم يذكره إلا في شرح مراد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يوجه بإطلاق حديثي ابن الحجاج و يونس بعد حملهما علي أصل مشروعية القضاء دون خصوص الوجوب، جمعا بين الأدلة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بأن ذلك قد يتجه لو بني علي العمل بما تضمن عدم القضاء مع الحيض بعد خروج الوقت الفضيلي، كما تقدم احتماله، أما بناء علي عدم العمل به، فإن بني علي عموم الحديثين لما إذا لم يسع الوقت الصلاة لزم البناء علي ظاهرهما، و هو الوجوب، </w:t>
      </w:r>
      <w:bookmarkStart w:id="160" w:name="pg11762_116113"/>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الخروج به عن القاعدة، كما ذهب إليه في الجملة المرتضي و الإسكافي، و إن بني علي انصرافهما إلي ما تقتضيه القاعدة من سعة الوقت للصلاة لم يبق وجه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يبتني علي قاعدة التسامح في أدلة السنن بناء علي شمولها لفتوي الفقيه، أو يريد الاحتياط الاستحبابي خروجا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لازمه الاقتصار فيه علي مورد الخلاف، و هو ما إذا وسع الوقت أكثر الصلاة</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9739836_73709187"/>
      <w:bookmarkStart w:id="162" w:name="_Toc63"/>
      <w:bookmarkEnd w:id="161"/>
      <w:r>
        <w:rPr>
          <w:rtl w:val="true"/>
        </w:rPr>
        <w:t>المسألة الثانية</w:t>
      </w:r>
      <w:r>
        <w:rPr>
          <w:rtl w:val="true"/>
        </w:rPr>
        <w:t xml:space="preserve">: </w:t>
      </w:r>
      <w:r>
        <w:rPr>
          <w:rtl w:val="true"/>
        </w:rPr>
        <w:t>إذا طهرت من الحيض أثناء الوقت فالكلام يقع في أمور</w:t>
      </w:r>
      <w:r>
        <w:rPr>
          <w:rtl w:val="true"/>
        </w:rPr>
        <w:t>.</w:t>
      </w:r>
      <w:bookmarkEnd w:id="162"/>
    </w:p>
    <w:p>
      <w:pPr>
        <w:pStyle w:val="Heading6"/>
        <w:numPr>
          <w:ilvl w:val="5"/>
          <w:numId w:val="1"/>
        </w:numPr>
        <w:rPr/>
      </w:pPr>
      <w:bookmarkStart w:id="163" w:name="__RefHeading___Toc9739838_73709187"/>
      <w:bookmarkStart w:id="164" w:name="_Toc64"/>
      <w:bookmarkEnd w:id="163"/>
      <w:r>
        <w:rPr>
          <w:rtl w:val="true"/>
        </w:rPr>
        <w:t>الأول</w:t>
      </w:r>
      <w:r>
        <w:rPr>
          <w:rtl w:val="true"/>
        </w:rPr>
        <w:t xml:space="preserve">: </w:t>
      </w:r>
      <w:r>
        <w:rPr>
          <w:rtl w:val="true"/>
        </w:rPr>
        <w:t>إذا لم يسع الوقت الطهارة و ركعة من الصلاة لم يجب عليها الأداء، فضلا عن القضاء،</w:t>
      </w:r>
      <w:bookmarkEnd w:id="164"/>
    </w:p>
    <w:p>
      <w:pPr>
        <w:pStyle w:val="BookText"/>
        <w:rPr/>
      </w:pPr>
      <w:r>
        <w:rPr>
          <w:rFonts w:ascii="Amiri" w:hAnsi="Amiri" w:eastAsia="Amiri" w:cs="Amiri"/>
          <w:color w:val="111111"/>
          <w:sz w:val="28"/>
          <w:sz w:val="28"/>
          <w:szCs w:val="28"/>
          <w:rtl w:val="true"/>
          <w:lang w:bidi="ar-SA"/>
        </w:rPr>
        <w:t>كما صرح به غير واحد، بل ظاهر التذكرة و المنتهي و جامع المقاصد و كشف اللثام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المعتبر الميل إلي وجوب القضاء إذا أدركت من الوقت بقدر الغسل و الشروع في الصلاة و إن لم تتم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يبتني علي اكتفائه في إدراك الوقت بما دون الركعة، حيث صرح باعتبار الركعة في مبحث المواقيت، فلا وجه لرده بما يظهر من الخلاف و المختلف من الإجماع علي عدم وجوب الأداء مع عدم إدراك الركعة، بل هو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استفادته من خصوص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لإطلاق جملة منها، كموثق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طهرت المرأة قبل غروب الشمس فلتصل الظهر و العصر، و إن طهرت من آخر الليل فلتصل المغرب و 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الحائض قبل العصر صلت الظهر و العصر، فإن طهرت في آخر وقت العصر صلت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إطلاقها الاكتفاء بإدراك شي‌ء من الوقت و إن لم يكف مقدار الغسل، و لا وجه لحملها علي خصوص ما يكفي الغسل و الشروع في الصلاة إلا أدلة المواقيت و النصوص الآتية و غيرهما مما سنشير إليه، و هي تقتضي لزوم إدراك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فصل في النهاية في وجوب القضاء بين التواني عن الغسل و عدمه ثم ذكر أن قضاء الظهرين يجب إذا طهرت قبل وقت العصر و يستحب إذا طهرت بعده، و أن قضاء العشاءين يجب إذا طهرت قبل نصف الليل و يستحب بعده،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يلزمها قضاء الفجر إذا طهرت قبل طلوع الشمس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يدعي ابتناء ما ذكره في صلاة الفجر علي العمل بإطلاق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مراده عدم التفصيل في قضاء الفجر بالوجوب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ما ذكره في بقية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إلا واجبا و إن كان مشروطا بما إذا وسع الوقت الطهارة، علي ما ذكره في صدر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فالنصوص المذكورة واردة في الظهرين و العشاءين، دون صلاة الفجر، فلا وجه للعمل بإطلاقها في خصوص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لا تنهض بالإطلاق المذكور، لظهورها في إرادة المبادرة للصلاة أداء، لإدراك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محكومة لأدلة الأوقات، و منها ما تضمن توقف إدراكه علي إدراك الركعة، و محمولة علي ما إذا وسع الوقت الطهارة مع ذلك، لامتناع التكليف بالصلاة مع العجز عنها، و للنصوص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غض النظر عن ذلك و ادعي ظهورها في بيان الأمر بالصلوات المذكورة فيها مطلقا و إن كان قضاء لعدم إدراك وقتها، من دون نظر إلي وقت الإتيان بها لزم الخروج عن إطلاقها بما تضمن عدم وجوب القضاء لو لم يسع الوقت الغسل، كصحيح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طهرت و هي قادرة علي أن تغتسل وقت صلاة ففرطت فيها حتي يدخل وقت صلاة أخري كان عليها قضاء تلك الصلاة التي فرطت فيها، و إن رأت الطهر في وقت صلاة فقامت في تهيئة ذلك فجاز وقت صلاة و دخل وقت صلاة أخري فليس عليها قضاء و تصلي الصلاة التي دخل وقتها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أبي عبيدة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الطهر و قد دخل عليها وقت الصلاة ثم أخرت الغسل حتي يدخل وقت صلاة أخري كان عليها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تلك الصلاة التي فرطت فيها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تمامه في المسألة الأولي، و موثق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تقوم في وقت الصلاة فلا تقضي طهرها حتي تفوتها الصلاة و يخرج الوقت أ تقضي الصلاة التي فاتتها؟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توانت قضتها و إن كانت دائبة في غسلها فلا تقضي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تلك النصوص علي بيان الصلاة التي تقضي من دون نظر لشروط القضاء، أو علي صورة إدراك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حيث كان التعجيل بالغسل لأداء الصلاة في وقتها، و كان صدق التفريط مع التواني فيه لتفويت الصلاة الأدائية، كان الظاهر منها إرادة سعة الوقت للغسل الذي تحصل معه الصلاة الأدائية، إما لوقوعها بتمامها في الوقت، أو لوقوع ركعة منها فيه، 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نهاية الأحكام من احتمال عدم اعتبار وقت للطهارة، بناء علي عدم اختصاصها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القاعدة المتقدمة، لوضوح أن تعذر الطهارة قبل الطهر من الحيض يستلزم كون تعذر الصلاة بعده لضيق الوقت عن الطهارة مستندا للحيض، و قد سبق أنها تقتضي سقوط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مقتضي إطلاق قوله عليه السلام في صحيح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فقامت في تهيئة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سعة الوقت لمقدمات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إطلاق قوله عليه السلام في موثق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توانت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الغسل علي المتعارف الذي لا يصدق معه التواني عرفا، لا علي المبادرة الحقيقة الدقية و بذلك يخرج عن مقتضي القاعدة المتقدمة من الاقتصار في عدم وجوب القضاء علي ضيق الوقت عن مطلق الغسل، و لو بالمبادرة الحقيقة الممكنة، دون مقدماته التي يمكن عادة تهيئتها قبل الطهر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 النصوص تبعا اعتبار سعة الوقت لما لا بد منه بين الاغتسال و الصلاة من لبس ثيابها و الانتقال لمصلاها و نحوهما بالوجه المتعارف، لظهورها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5" w:name="pg11762_116116"/>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 علي المتعارف، فلو لم يعتبر لزم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منها و من ذكر التفريط في صحيح عبيد لزوم سعة الوقت لجميع الشروط من دون خصوصية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 ذلك هو الوجه لاعتباره في الدروس و جامع المقاصد و الروض و الروضة و المسالك و المدارك و محكي الموجز و فوائد الشرائع و كشف الالتباس، بل احتمل في مفتاح الكرامة كون اقتصار جملة من الأصحاب علي الطهارة جار مجري المثال للتنبيه علي اعتبار إدراك جميع الشروط أو محمول علي الغالب من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الظاهر من النصوص إرادة تهيئة الغسل و التفريط به و التواني فيه، لا تهيئة الصلاة، ليعم جميع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ممن بني علي التعميم لبقية الشروط استفادته منها، بل صرح بعضهم بأنه مقتضي القاعدة، لدعوي امتناع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اندفاعه مما سبق من لزوم تهيئة المقدمات المفوتة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منع سيدنا المصنف قدّس سرّه من كون المقام من صغريات المقدمات المفوتة، لفرض دخول الوقت قبل الطهر فيجب تهيئة المقدمات لفعلية وجوب ذيها بعد فرض تحقق الطهر، و احتمال كون الطهر كالوقت شرطا للوجوب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الوجه في استبعاده بعد ما سبق منا و اعترف به من رافعية الحيض للملاك، لملازمة ذلك لكون الطهر شرطا للوجوب،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وجوب القضاء لو وسع الوقت الغسل، إلا أنه لا يمكن السعي للغسل، لقصور النصوص عنه، و حيث لا يستند تعذر الصلاة حينئذ للحيض وحده كان مقتضي القاعدة المتقدّمة وجوب القضاء، و يأتي الكلام في وجوب التيمم حينئذ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9739840_73709187"/>
      <w:bookmarkStart w:id="167" w:name="_Toc65"/>
      <w:bookmarkEnd w:id="166"/>
      <w:r>
        <w:rPr>
          <w:rtl w:val="true"/>
        </w:rPr>
        <w:t>الثاني</w:t>
      </w:r>
      <w:r>
        <w:rPr>
          <w:rtl w:val="true"/>
        </w:rPr>
        <w:t xml:space="preserve">: </w:t>
      </w:r>
      <w:r>
        <w:rPr>
          <w:rtl w:val="true"/>
        </w:rPr>
        <w:t>إذا وسع الوقت الطهارة و الصلاة التامة وجب أداؤها</w:t>
      </w:r>
      <w:bookmarkEnd w:id="16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إشكال ظاهر، و هو المتيقن من معاقد إجماعاتهم و من النصوص الآتية، و يظهر مما يأتي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الركعة المفروغية عنه، و إنما الكلام في أن المعيار في ذلك علي الوقت الاختياري أو الاضطراري أو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التهذيب و الاستبصار و المبسوط أن المرأة إذا طهرت بعد زوال الشمس قبل أن يمضي منه أربعة أقدام وجب عليها قضاء الظهرين معا، و إن طهرت بعد ذلك إلي مغيب الشمس وجب عليها قضاء العصر و استحب لها قضاء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تقدم من النهاية من استحباب قضاء الصلاتين إذا طهرت في وقت العصر راجع إلي ذلك، و لا ينافي وجوب قضاء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علي ذلك في الاستبصار و المبسوط و النهاية استحباب قضاء العشاءين لو طهرت بعد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عن الإصباح و المهذب من استحباب قضاء الظهرين إذا أدركت خمس ركعات قبل مغيب الشمس و العشاءين إذا أدركت أربعا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 في المبسوط في قضاء صلاة الفجر، بل أطلق وجوبه لو طهرت قبل طلوع الشمس بمقدار ركعة، بل تقدم من النهاية التصريح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عدم وجوب قضاء الظهر لو لم تدرك من وقتها الفضيلي ما يسعها مع الطهارة موثق يونس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تري الطهر قبل غروب الشمس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الطهر بعد ما يمضي من زوال الشمس أربعة أقدام فلا تصلي إلا العصر، لأن وقت الظهر دخل عليها و هي في الدم و خرج عنها الوقت و هي في الدم، فلم يجب عليها أن تصلي الظهر، و ما طرح اللّه عنها من الصلاة و هي في الدم أكثر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تمامه في المسألة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الطهر عند الظهر فتشتغل في شأنها حتي يدخل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العصر وحدها، فإن ضيعت فعليها صلاتان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ذيل موثق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من حيضها فتغتسل حتي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كادت الشمس تصفر بقدر أنك لو رأيت إنسانا يصلي العصر تلك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يأمرها أن تصلي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الحائض تطهر عند العصر تصلي الأولي؟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تصلي الصلاة التي تطهر عندها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النصوص ترفع اليد عن ظاهر ما تضمن قضاء الظهرين مع الطهر قبل مغيب الشمس، كموثق عبد اللّه بن سنان المتقدم في الأمر الأول و غيره، فتحمل علي التفصيل المذكور الذي قد يناسبه خبر منصور بن حازم المتقدم، أو علي الاستحباب، كما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الثلاثة الأخيرة علي الوقت المختص بالعصر وجوبا، و هو مقدار أربع ركعات قبل مغيب الشمس، 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بل لا يناسب ما في موثق ابن مسلم من فرض الطهر عند الظهر، و التعبير بدخول وقت العصر، لا بتضيقه، و ما في موثق الحلبي من فرض الطهر عند قرب الشمس من الاصفرار، و ما في صحيح معمر من السؤال عن صلاة الأولي الظاهر في المفروغية عن سعة الوقت للصلاتين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لتكلف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كفاية موثق الفضل، لصراحته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هذه النصوص علي اختصاص الظهر بالوقت المذكور وجوبا، الذي قد يظهر من بعض النصوص، و حيث يلزم رفع اليد عنه بنصوص اشتراك الصلاتين في الوقت الذي هو المعروف بين الأصحاب، فلا مجال للعمل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التهذيب بسنده عن محمد بن يحيي، و في الاستبصار بسنده عن الكليني، و هو الموجود في بعض نسخ الكافي و في بعض نسخه الأخري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 هو الموجود في الوسائل، و حيث تسقط نسختا الكافي بالمعارضة، و مثلها رواية الاستبصار، لأنها بمنزلتها قد تضمنت النقل عن الكليني، تبقي نسخة التهذيب حجة لعدم المعارض، و يكون الحديث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قضاء الصلاة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التفكيك بينهما عند العامة، حيث كان المعروف بينهم اختصاص كل صلاة بوقتها، و المشهور عندهم وجوب قضاء الصلاتين في المقام، فتكون نصوص المقام مخالفة للمشهور بينهم، و نصوص الاختصاص موافقة لهم، و مع ظهور قوله عليه السلام في موثق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طرح اللّه عنها من الصلاة و هي في الدم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عليه السلام بصدد رفع استبعاد الحكم المذكور، المناسب لابتنائه علي مخالفة القاعدة، و لو كان مبتنيا علي اختصاص الظهر بالوقت الأول لم يكن مخالفا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طرح هذه النصوص مع قوة دلالتها و كثرتها و اعتبار أسانيدها و عدم ظهور الإعراض الموهن لها بعد عمل من عرفت بها، معتضدا بظهور حال الكليني قدّس سرّه في الاعتماد عليها، حيث اقتصر في الباب المناسب علي حديثي الفضل بن يونس و معمر اللذين هما من نصوص المقام، و علي حديثي أبي عبيدة و عبيد بن زرارة المتقدمين في الأمر الأول، و اللذين يسهل حملهما علي ما يناسب نصوص المقام، و لم يذكر شيئا من نصوص قضاء الصلاتين معا التي تقدمت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حال الصدوق في الفقيه و المقنع حيث أفتي بمضمون صحيح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كون منشأ ذهاب المشهور إلي وجوب قضاء الصلاتين استحكام القاعدة في مرتكزاتهم، خصوصا مع موافقتها للاحتياط، و اعتضادها بنصوص قضاء الصلاتين المرجحة بنظرهم علي النصوص المتقدمة، لموافقتها للقاعدة، و لتخيل ابتناء النصوص المتقدمة علي اختصاص كل صلاة بوقتها الفضيلي الذي هو خلاف المعروف من مذهب الإمامية، و حيث ظهر عدم تمامية ذلك لم يتجه الإعراض عن هذه النصوص</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لو تم ذلك فالظاهر أنه يكفي في عدم وجوب صلاة الظهر الفراغ من الغسل من دون توان بعد مضي الأربعة أقدام و إن سبق الطهر من الدم علي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للتصريح بذلك في موثق محمد بن مسلم المؤيد أو المعتضد بما سبق فيمن طهرت في وقت صلاة فانشغلت بغسلها حتي 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ترفع اليد عن عموم المفهوم في موثق الفضل المقتضي لوجوبها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النصوص مختصة بالظهر، و لم أعثر علي ما يقتضي التعميم لغيرها من الصلوات لو طهرت المرأة بعد خروج وقتها الفضيلي، و مقتضي القاعدة وجوب قضائها، كإطلاق النصوص المتقدمة، و ظاهر موثق الحلبي المتضمن الأمر بصلاة العصر قرب اصفرار الشمس، و الذي هو وقت المفرط فيها، و الذي لا يكون إلا بعد خروج الوقت الفضيلي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في الظهر قرينة علي حمل الوقت في صحيح عبيد و صدر موثق الحلبي المتقدمين علي الوقت الفضيلي، فيكون مقتضي إطلاقهما العموم في عدم القضاء مع الطهر بعده لغير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ليس بأولي من إبقاء الصحيح و الموثق علي ظهورهما في وقت الوجوب و تقييدهما بالنصوص المتقدمة في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تعليل عدم قضاء الظهر في موثق الفضل بن يونس بأن وقت الظهر دخل عليها و هي في الدم و خرج عنها الوقت و هي في الدم عدم خصوصية وقت الظهر الفضيلي في ذلك، لأنه الأنسب بارتكازية التعليل، كما قد يشعر بذلك أيضا صحيح معمر، لأن السؤال فيه و إن اختص بصلاة الظهر، إلا أن عدم الاكتفاء في جوابه بنفي القضاء فيها حتي أضيف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تصلي الصلاة التي تطهر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بعدم اختصاص الحكم عندها، بل يعم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لإمكان اختلاف نحو التوقيت بالوقت الفضيلي باختلاف الصلوات و يكون لصلاة الظهر خصوصية في كيفية التوقيت به تصحح نسبة الوقت إليها، دون غيرها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تم معارض بذيل موثق الحلبي، لقوة ظهوره في وجوب العصر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الوقت المذكور، لعدم اختصاص الاستحباب بها، و بظهور جملة من النصوص مما تقدم و غيره في وجوب صلاة العشاءين مع الطهر بعد نصف الليل الذي لا يناسب استحباب قضائهما مع الطهر بعد خروج وقتهما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تقدم قرينة علي حمل جميع ذلك علي الاستحباب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 قائل به، لظهور حال الشيخ و غيره في الاختصاص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التوقف و الرجوع للقاعدة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فتواهم بوجوب أو استحباب صلاة الظهرين إذا طهرت و فرغت من غسلها في وقت العصر إرادتهم تقديم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ظاهر النصوص، لأن المفروغية عن وجوب الترتيب بين الصلاتين تقتضي انصرافها إليه حتي لو كان الأمر بالظهر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أبي همام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اغتسلت في وقت العصر تصلي العصر ثم تصلي الظهر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 في الاستبصار علي من فرطت في الظهر حتي ضاق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المنتقي أنه استحسنه، و احتمل الحمل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بعد الحمل المذكور، لأن ظاهر الاغتسال في وقت العصر سعة الوقت لا تضيقه، بل فرض التفريط في الظهر لا شاهد له في النص، بل عدم التنبيه عليه و الاقتصار علي بيان الغسل وقت العصر ظاهر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علي التقية فهو لا يناسب المنقول عن العامة في المقام من تقديم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العمل بالصحيح، لأنه إن ابتني علي المشهور من وجوب الصلاتين مع إمكان أدائهما قبل مغيب الشمس فالظاهر عدم الإشكال في وجوب تقديم الظهر عندهم كما هو ظاهر النصوص المتقدمة الآمرة بالصلاتين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ابتني علي ما سبق من استحباب قضاء الظهر مع الطهر في وقت لا يسع أداءها قبل مضي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أقدام، فوجوب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البناء عليه بعد ظهور بناء الأصحاب علي تقديم الظهر، حيث يبعد جدا خطؤهم في هذه المسألة التي يشيع الابتلاء بها بنحو تكون فتواهم علي خلاف المجزي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 علي استحباب تأخير الظهر فهو إنما يناسب المبني المذكور في فرض ضيق وقت العصر الفضيلي، و لا شاهد بحمله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المضمون يرد علمه إلي قائله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صلاة العشاءين مع الطهر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ظاهر جملة من النصوص وجوبهما كموثق عبد اللّه بن سنان المتقدم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الشيخ و غيره من البناء علي استحبابهما إن أريد به استحباب كل منهما، فالوجه فيه إن كان هو ما تقدم في الظهر، لدعوي استفادة العموم لغيرها، فمن الظاهر أنه لو تم فمقتضاه الاستحباب بخروج وقتهما الفضيلي، مع أنه صرح في النهاية بوجوبهما إذا طهرت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أدلة توقيت العشاءين بما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عدم وجوب القضاء مع استيعاب الدم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أدلة التوقيت بذلك معارضة بنصوص تقتضي امتداد الوقت للفجر، و لو لذوي الأعذار، و تمام الكلام في ذلك في مبحث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التوقيت لا يمنع من وجوب القضاء مع استيعاب الدم الوقت، لا في الحيض و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مقتضي الأصل البراءة من وجوب القضاء، بل هو في الحيض مقتضي إطلاق ما تضمن عدم قضاء الحائض الصلاة، و من الظاهر أنهما لا ينهضان برفع اليد عن ظهور النصوص المتقدمة في الوجوب، بل هي تنهض بتقييد الإطلاق المذكور، و بالحكومة علي أصالة البراءة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 ذلك ما لو أريد به استحباب الجمع بينهما مع وجوب العشاء الراجع لاستحباب المغرب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ما ذكره في </w:t>
      </w:r>
      <w:bookmarkStart w:id="168" w:name="pg11762_116123"/>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مبحث المواقيت من أن من لحق من ذوي الأعذار مقدار ركعة أو أربع ركعات قبل الفجر وجب عليه صلاة العشاء،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لحق ما يصلي خمس ركعات صلي المغرب أيضا معها استحبابا، و إنما يلزمه وجوبا إذا لحق قبل نصف الليل بمقدار ما يصلي فيه أربع ركعات، و قبل أن يمضي مقدار ما يصلي ثلاث ركعات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وجه الفرق بين العشاءين مع اشتراكهما في خروج الوقت الفضيلي و الأدائي الاختياري، و في نصوص المقام و غيرها مما تضمن وجوبهما علي من نسي أو نام و ذكر أو انتبه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فوت صلاة الليل حتي يطلع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اللازم البناء علي وجوب الصلاتين معا علي من طهرت في الليل بنحو تدركهما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الخلاف في مسائل الأوقات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بمقدار ما يصلي فيه خمس ركعات قبل المغرب لزمته الصلاتان بلا خلاف، و إن لحق أقل من ذلك لم يلزمه الظهر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المغرب و العشاء الآخرة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كونهما أدائيتين أو قضائيتين كلام محله مبحث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هناك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9739842_73709187"/>
      <w:bookmarkStart w:id="170" w:name="_Toc66"/>
      <w:bookmarkEnd w:id="169"/>
      <w:r>
        <w:rPr>
          <w:rtl w:val="true"/>
        </w:rPr>
        <w:t>الثالث</w:t>
      </w:r>
      <w:r>
        <w:rPr>
          <w:rtl w:val="true"/>
        </w:rPr>
        <w:t xml:space="preserve">: </w:t>
      </w:r>
      <w:r>
        <w:rPr>
          <w:rtl w:val="true"/>
        </w:rPr>
        <w:t>ذكرنا عند الكلام في مفاد القاعدة أن مقتضاها عدم الاجتزاء في وجوب الصلاة</w:t>
      </w:r>
      <w:bookmarkEnd w:id="170"/>
    </w:p>
    <w:p>
      <w:pPr>
        <w:pStyle w:val="BookText"/>
        <w:rPr/>
      </w:pPr>
      <w:r>
        <w:rPr>
          <w:rFonts w:ascii="Amiri" w:hAnsi="Amiri" w:eastAsia="Amiri" w:cs="Amiri"/>
          <w:color w:val="111111"/>
          <w:sz w:val="28"/>
          <w:sz w:val="28"/>
          <w:szCs w:val="28"/>
          <w:rtl w:val="true"/>
          <w:lang w:bidi="ar-SA"/>
        </w:rPr>
        <w:t>بإدراك مقدار من الوقت يسع الواجب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الإشكال فيه بالإضافة إلي الطهارة هنا، و إن سبق من كشف اللثام الاجتزاء بإدراك التيمم في المسألة الأولي، و سبق منا توجيهه علي المختار من الاكتفاء في تلك المسألة بإدراك مقدار الصلاة دون شروطها، للفرق بين المسألتين بالنصوص المتقدمة في هذه المسألة، الصريحة في عدم وجوب الصلاة إذا خرج وقتها للانشغال بالغسل من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 و بأن القاعدة تقتضي اعتبار سعة الوقت للغسل كما سبق، بخلاف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العروة الوثقي من الاحتياط الاستحبابي بالتيمم في المقام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القاعدة المذكورة يتجه عدم الاكتفاء بمقدار التيمم حتي لمن وظيفته التيمم من غير جهة ضيق الوقت، خلافا لما يظهر من العروة الوثقي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وجهه بملاحظة ما ذكرناه ردا لما سبق من جامع المقاصد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مساق كلماتهم في المقام إرادة مقدار الواجب الاختياري من سائر الجهات، لأن ذلك هو المنساق من النصوص المتقدمة، لظهورها في إرادة الصلاة المعهودة، بسبب عدم التنبيه فيها علي إرادة ما دونها مع كونه مغفولا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أولي مما أشرنا إليه في الأمر الأول من ظهورها في لزوم سعة الوقت بالإضافة إلي بعض الشروط التي يتعارف صرف الوقت لها بين الغسل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جمهور الأصحاب بالاجتزاء في إدراك الوقت في المقام بإدراك ركعة، بل ادعي الإجماع عليه في الخلاف و المدارك، و نفي الخلاف فيه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جملة من عباراتهم في باب المواقيت المفروغية عن أن المقام من صغريات كبري إدراك الوقت بإدراك ركعة التي ادعي الإجماع عليها في كلماتهم، و وردت بها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باب أحكام السهو من الفقيه من أن من فاته الظهران ثم ذكر و قد بقي من الوقت قدر ما يصلي إحداهما بدأ بالعصر، و إن بقي منه قدر ما يصلي ست ركعات بدأ بالظهر، حيث قد يظهر منه لزوم إدراك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في الكبري المذكورة من دون خصوصية للمقام</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طهرت قبل غروب الشمس في وقت متسع لفعل الطهارة و الصلاتين وجب عليها أداؤهما، و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طهرت و توانت في الاغتسال و الصلاة وجب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يمكنها ذلك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بعضهم منهما اعتبار إدراك تمام الصلاة في الوقت، و عدم الاجتزاء بإدراك الركعة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إشكال، لأنهما بصدد بيان وجوب الصلاة مع اتساع الوقت لها و إمكانها فيه، لا بصدد تحديد الاتساع المحقق للإمكان، بل هو موكول للكلام في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استدلوا علي ذلك بما تسالموا عليه ظاهرا تبعا للنصوص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أدرك من الوقت ركعة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 علي ما تضمن عدم قضاء الحائض الصلاة بعد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التي تتعذر في وقتها بسبب الحيض، لأنه يحكم بتوسيع الوقت لما يساوي الركعة، فلا تتعذر الصلاة بسبب الحيض في الفرض، ليسقط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لو عم التنزيل المذكور حال الاختيار، حيث يستلزم تمامية ملاك الوقت بإدراك الركعة فتجب بعد عدم مانعية الحيض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بما تقدم من أن المتيقن من أدلة الأبدال الاضطرارية بدليتها في مقام الأداء و الامتثال، دون مقام الجعل و الملاك، و حيث كان الحيض رافعا لملاك الصلاة المتعذرة في وقتها بسببه، فلا تنهض أدلة التنزيل المذكور بإثبات قيام الصلاة المدرك بها ركعة من الوقت مقام الصلاة التي تتم في الوقت في واجديتها للملاك، ليجب أداؤها، فضلا عن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أن التنزيل المذكور اختياري أو اضطراري موكول لمبحث الأوقات، كتحديد منتهي الركعة، و كالكلام في كون الصلاة أدائية أو قضائية، و غير ذلك مما لا مجال لإطالة الكلام فيه هنا، لعدم خصوصية الحيض فيه، و لأن الكلام فيه إنما يتجه بعد تحقيق الكبري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مما تقدم من فروع المسألة الأولي جريان بعضها في هذه المسألة، فلا ينبغي إطالة الكلام فيها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نقتصر علي الكلام فيما في التذكرة و المنتهي و محكي نهاية الأحكام من استحباب القضاء لو طهرت قبل خروج الوقت بمقدار لا يسع الركعة، و حكاه في مفتاح الكرامة عن التهذيب و الاستبصار و النهاية، و لم أجد فيها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w:t>
      </w:r>
      <w:r>
        <w:rPr>
          <w:rFonts w:eastAsia="Amiri" w:cs="Amiri" w:ascii="Amiri" w:hAnsi="Amiri"/>
          <w:color w:val="111111"/>
          <w:sz w:val="28"/>
          <w:szCs w:val="28"/>
          <w:rtl w:val="true"/>
          <w:lang w:bidi="ar-SA"/>
        </w:rPr>
        <w:t xml:space="preserve">. </w:t>
      </w:r>
      <w:bookmarkStart w:id="171" w:name="pg11762_116126"/>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تصح طهارتها من الحدث الأكبر غير الحيض، فإذا كانت جنبا و اغتسلت عن الجنابة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تقدم من استحباب قضاء الظهر لو طهرت قبل مغيب الشمس و العشاءين إذا طهرت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يختص بإمكان إدراك أداء الصلاة قبل مغيب الشمس أو طلوع الفجر، كحكمه بوجوب صلاة العصر إذا طهرت قبل مغيب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له في مفتاح الكرامة بإطلاق ما تضمن الأمر بصلاة الظهرين إذا طهرت قبل مغيب الشمس و العشاءين قبل طلوع الفجر، كموثق عبد اللّه بن سنان و غيره مما تقدم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إن بني علي اختصاص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انصرافا أو بقرينة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إدراك الصلاة في الوقت فلا مجال لاستفادة استحباب القضاء منها مع عدم الإدراك، و إن بني علي عمومها لصورة عدم الإدراك لزم البناء علي وجوب القضاء، خروجا عن مقتضي القاعدة المتقدمة، لا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يبني علي عدم الوجوب مع عدم الإدراك للنصوص النافية للقضاء لو انشغلت بالغسل من دون توان حتي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تلك النصوص كما تصلح للقرينية علي حمل هذه النصوص علي الاستحباب في صورة عدم الإدراك تصلح للقرينية علي حملها علي صورة الإدراك، بل لعل الثاني أقرب</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39844_73709187"/>
      <w:bookmarkStart w:id="173" w:name="_Toc67"/>
      <w:bookmarkEnd w:id="172"/>
      <w:r>
        <w:rPr>
          <w:rtl w:val="true"/>
        </w:rPr>
        <w:t xml:space="preserve">مسألة </w:t>
      </w:r>
      <w:r>
        <w:rPr/>
        <w:t>21</w:t>
      </w:r>
      <w:r>
        <w:rPr>
          <w:rtl w:val="true"/>
        </w:rPr>
        <w:t xml:space="preserve"> </w:t>
      </w:r>
      <w:r>
        <w:rPr>
          <w:rtl w:val="true"/>
        </w:rPr>
        <w:t>غسل الحائض من الحدث الأكبر</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يواقعها زوجها ثم تحيض قبل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أدلة الأغسال المقتضية لرافعيتها لأحداثها مطلقا و إن اجتمعت مع غيرها من دون أن يرتفع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ظاهرهم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المفروغية عنه مع عدم تداخل الأغسال الذي قال به بعضهم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عموم المشروعية لغسل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التهذيب و الاستبصار قوة احتمال استحباب غسل الجنابة لها، لموثق سماعة عن أبي عبد اللّه و أبي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يجامع المرأة فتحيض قبل أن تغتسل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تعذر حمله علي الوجوب للنصوص الكثيرة الدالة علي الاجتزاء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أيضا حمله علي بيان كيفية الغسل الواجب عليها و أنه كغسل الجنابة، أو علي إجزاء غسل الجنابة بعد الطهر من الحيض عن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حمله علي بقاء حدث الجنابة و عدم اندكاكه بالحيض، و أن زواله مشروط بالغسل و إن لم يستحب التعجيل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علي الاستحباب أقرب، خصوصا من الحملين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اعتضاده بإطلاق الأمر بالطهارة، الذي يقرب ارتكازا حمله علي استحباب الطهارة من كل حدث بنحو الانحلال، لا خصوص الطهارة من جميع الأحداث بنحو المجموعية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يظن منهم التوقف في ذلك في غير الحائض مع عدم تداخل الأغسال الذي قال به بعضهم في بعض الموارد، فيتعين البناء عليه في الحائض بعد ثبوت مشروعية غسل الجنابة لها، لما تقدم، و من هنا كان الاستحباب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التذكرة و محكي المنتهي و التحرير بأنه لا يصح لها الغسل للجنابة قبل انقطاع الدم، و قد يرجع إليه ما في المبسوط و السرائر من أنها لا يصح منها الغسل و الوضوء علي وجه يرفعان الحدث، و ما في النافع و المعتبر من أنه لا يرتفع لها حدث، مدعيا عليه في الثاني الإجماع، بل قد يرجع إليه ما في الشرائع و القواعد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أنها لو تطهرت لم يرتفع حدثها، و في المدارك أنه مجمع عليه بين الأصحاب، و في الدروس أنه لا يرتفع حدثها بوضوء و لا غسل، بل نسبه في الجواهر إلي ظاهر جملة من الأصحاب ظهورا يكاد يكون كالصريح من بعضهم، بل استظهر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المنتهي دعوي الإجماع صريحا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لقرب كون مراد جمع منهم استمرار حدثها باستمرار الحيض و أنها لا تخلو عنه بالغسل أو الوضوء، من دون نظر إلي غير حدث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الظاهر مما تقدم من الشرائع و القواعد و الدروس، بل قد يحمل عليه بعض ما تقدم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للاستدلال بالإجماع المدعي في كلام من تقدم من قرب ابتناء دعواه علي ارادة ذلك و من هنا لا مجال للتعويل عليه بعد ما سبق من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عليه بما في المعتبر من أن الطهارة ضد الحيض، فلا تتحقق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إنما يكون وجها لاستمرار حدثها حال الحيض، لا لعدم ارتفاع غير حدث الحيض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بصحيح الكاهلي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يجامعها زوجها فتحيض و هي في المغتسل تغتسل أو لا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يقرب وروده لبيان دفع توهم وجوب غسل الجنابة، بل ذلك هو المناسب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حمله علي ذلك بقرينة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بحديث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تري الدم و هي جنب أ تغتسل عن الجنابة أو غسل الجنابة و الحيض واحد؟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لم يتضمن النهي عن الغسل، و التعليل فيه إنما ينهض ببيان عدم وجوب التعجيل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بصحيح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المرأة تحيض و هي جنب هل عليها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باحتمال كون المقصود بهما بيان تداخل الغسلين بعد الطهر من الحيض، للمفروغية عن عدم وجوب التعجيل به قبله، من دون أن يتضمنا الردع عن التعجيل به، كما هو ظاهر موثق حجاج الخشاب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علي امرأته فطمثت بعد ما فرغ أ تجعله غسلا واحدا إذا طهرت أو تغتسل مرتين؟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غسلا واحدا عند طهرها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بين ما هو ظاهر أو محمول علي عدم وجوب التعجيل بغسل الجنابة، و ما هو ظاهرا او محتمل لبيان التداخل في فرض تأخيره إلي الطهر من الحيض، فلا مجال للخروج بها عن إطلاقات الأغسال، فضلا عن موثقي عمار و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تطهر يوم الجمعة و تذكر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لكنها توضأ في وقت الصلاة ثم تستقبل القبلة و تذكر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بأنه إن ابتني علي دعوي ظهوره في عدم مشروعية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الجمعة، و لا مجال للتعدي لغيره، خصوصا مع صراحة ما يأتي في مشروعية غسل الإحرام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ابتني علي ظهوره في عدم مطهرية الغسل لها فالظاهر منه عدم مطهريته لها من حدث الحيض، لا من مطلق الحدث، ليدل في نفسه علي عدم مشروعية غسل الجنابة لها، فضلا عن أن يرفع به اليد عن الموثقين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تصح منها الأغسال المندوبة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السرائر و المعتبر و غيرهما، و قد يستفاد مما تقدم من المبسوط من تقييد الغسل الممنوع منه بما إذا كان علي وجه يرفع الحدث، بل في الجواهر أنه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لاطلاقات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معتضدة بخصوص النصوص المتضمنة الأمر بغسلها للإحرام،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تحرم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تحتشي و تصنع كما تصنع المحرمة و لا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يظهر من المبسوط من عدم مشروعية غسل الإحرام لها، حيث ذكر بدله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ظاهر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ما في الاقتصاد من أنها تؤخر الصلاة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صحيح محمد بن مسلم المتقدم عدم مشروعية غسل الجمعة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مجرد عدم مطهرية الغسل لها مع مشروعيته في نفسه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كحمله علي أن الوضوء لا يوجب لها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يوم الجمعة في السؤال تناسب كون المراد بالطهر غسله، دون الوضوء الذي لا يختص به، كما هو المناسب للأمر بعد ذلك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علي بيان أن وظيفة الغسل المستحب لا تؤدي أو لا تتوقف علي غسله، بل علي الوضوء، من دون أن ينافي استحباب الغسل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تمت دلالته علي عدم مشروعية غسل الجمعة لها فلا مجال للتعدي منه لغيره من الأغسال المندوبة و الخروج به فيها عما عرفت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ورود نصوص مشروعية غسل الإحرام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التمسك بإطلاق أدلة الأغسال المستحبة لبعض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4" w:name="pg11762_116131"/>
    </w:p>
    <w:p>
      <w:pPr>
        <w:pStyle w:val="BookText"/>
        <w:rPr/>
      </w:pPr>
      <w:bookmarkEnd w:id="174"/>
      <w:r>
        <w:rPr>
          <w:rFonts w:ascii="Amiri" w:hAnsi="Amiri" w:eastAsia="Amiri" w:cs="Amiri"/>
          <w:color w:val="111111"/>
          <w:sz w:val="28"/>
          <w:sz w:val="28"/>
          <w:szCs w:val="28"/>
          <w:rtl w:val="true"/>
          <w:lang w:bidi="ar-SA"/>
        </w:rPr>
        <w:t xml:space="preserve">و كذلك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انتقاضها بالحدث الأصغر أو الأكبر، لنظير ما يأتي في الوضوء</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9739846_73709187"/>
      <w:bookmarkStart w:id="176" w:name="_Toc68"/>
      <w:bookmarkEnd w:id="175"/>
      <w:r>
        <w:rPr>
          <w:rtl w:val="true"/>
        </w:rPr>
        <w:t xml:space="preserve">مسألة </w:t>
      </w:r>
      <w:r>
        <w:rPr/>
        <w:t>22</w:t>
      </w:r>
      <w:r>
        <w:rPr>
          <w:rtl w:val="true"/>
        </w:rPr>
        <w:t xml:space="preserve">: </w:t>
      </w:r>
      <w:r>
        <w:rPr>
          <w:rtl w:val="true"/>
        </w:rPr>
        <w:t>استحباب الوضوء و الذكر للحائض</w:t>
      </w:r>
      <w:bookmarkEnd w:id="176"/>
    </w:p>
    <w:p>
      <w:pPr>
        <w:pStyle w:val="Heading6"/>
        <w:numPr>
          <w:ilvl w:val="5"/>
          <w:numId w:val="1"/>
        </w:numPr>
        <w:rPr/>
      </w:pPr>
      <w:bookmarkStart w:id="177" w:name="__RefHeading___Toc9739848_73709187"/>
      <w:bookmarkStart w:id="178" w:name="_Toc69"/>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مشروعيته لها للذكر المستحب،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مشروعيته لها في سائر موارد استحبابه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للنوم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عن إشكال، لظهور أدلته في استحبابه بلحاظ ترتب الطهارة من الحدث الأصغر عليه، و لذا لا يكفي لو انتقض، و لا مجال لذلك في الحائض، لاستمرار حدثها و ناقضيته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مشروعيته لتخفيف الحدث عند أداء وظيفة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مشروعيته في الموارد المذكورة لتخفيفه بعد قصور أدلة مشروعيته فيها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تتوضأ المرأة الحائض إذا أرادت أن تأكل، و إذا كان وقت الصلاة توضأت و استقبلت القبلة و هللت و كبرت و تلت القرآن و ذكرت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استحباب الوضوء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غسل اليدين، كما تقدم في الوضوء المستحب لكل أحد قبل الأكل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في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السياق، فلا يبعد البناء علي خصوصيتها في استحباب الوضوء لها قبل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في الجملة من متفردات أصحابنا، كما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في الخلاف و الروض أيضا بعد التصريح بأنه استحبابي، مدعيا عليه في الخلاف 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نسب القول بالاستحباب للأكثر في كشف اللثام و للمشهور في المختلف و جامع المقاصد و الحدائق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القول بالوجوب لرسالة علي بن بابويه،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عبر ولده في الفقيه، و في الهداية في بيان أحكام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المرأة إذا حاضت أن تتوضأ عند كل صلاة و تجلس مستقبلة القبلة و تذكر اللّه مقدار صلاتها كل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ينسب للكليني، حيث جعل نصوص المسألة في باب ما يجب علي الحائض في أوقات الصلاة، و تحتمله عبارة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حاضت المرأة فيجب عليها أن تعتزل الصلاة و تفطر الصوم، و تتوضأ عند كل صلاة و تحتشي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حمله علي الاستئناف، و إليه مال في الحدائق و عن الأردبيلي أنه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لظاهر النصوص، كصحيح معاوية المتقدم و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طامثا فلا تحل لها الصلاة، و عليها أن تتوضأ وضوء الصلاة عند وقت كل صلاة ثم تقعد في موضع طاهر فتذكر اللّه عز و جل و تسبحه و تهلله و تحمده كمقدار صلاتها ثم تفرغ لحاجتها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خصوصا مرسل الهداية المتقدم و نحوه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عليها عند حضور كل صلاة أن تتوضأ وضوء الصلاة و تجلس مستقبل القبلة و تذكر اللّه بمقدار صلاتها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 النصوص البناء علي الاستحباب، لما في صحيح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للحائض أن تتوضأ عند وقت كل صلاة ثم تستقبل القبلة و تذكر اللّه مقدار ما كانت تصلي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و هو الظاهر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فإنه لو تم فظهور النصوص المتقدمة في الوجوب أقوي منه و تنزيله عليها أقرب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البناء علي الاستحباب أن عموم الابتلاء بالحكم مانع من خفائه لو كان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اعتضاده بصحيح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كل صلاة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 آله و سلم لا يقضين الصلاة إذا حضن، و لكن يتحشين حين يدخل وقت الصلاة و يتوضين ثم يجلسن قريبا من المسجد فيذكرن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عن دعائم الإسلام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نأمر نساءنا الحيض أن يتوضأن عند وقت كل صلاة فيسبغن الوضوء و يحتشين بخرق ثم يستقبلن القبلة من غير أن يفرضن صلاة فيسبحن و يكبرن و يهللن و لا يقربن مسجدا و لا يقرأن قرآنا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أن ذلك مما يؤمر به خواص النساء و ليس حكما عاما شايعا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مع ذلك من حمل النصوص المتقدمة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لأجله كونه مراد الصدوقين و الكليني من الوجوب، لشيوع ذلك في كلام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الحلبي و خبر الدعائم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في الدروس مقدمة للذكر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الوجه فيه بعد ظهور النصوص و الفتاوي في عدم تأدي الوظيفة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يظهر من الوسيلة من استحباب كل من الأمرين من دون ارتباطية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قد يستفاد من إطلاق أو عموم كلام الأصحاب، و منه معقد إجماع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عموم صحيح زرارة المتقدم و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القريب انصرافها إلي اليومية الموقتة بالخصوصيات الزمانية من أجزاء اليوم و الليل، لانصراف التعبير بالوقت و بدخوله في النصوص إليها، دون خصوصية الحوادث، كالكسوف و الخسوف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العموم للصلوات المستحبة فلا يظن احتماله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كون المراد من وقت الصلاة هو الوقت الفضيلي، لتعارف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فيه في عصر صدور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نسبته لكل صلاة في عدم اشتراك صلاتين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خصوصيته فضيلية في هذه الوظيفة، كما في الصلاة التي هي بدل عنها، فلو لم تأت بها في الوقت الفضيلي شرعت في غيره من الوقت الأدائي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بنحو يقتضي جمع الصلاتين بوضوء واحد، لخروجه عن المتيقن من العفو عن الحدث المستمر بسبب الحيض بعد ظهور النصوص في اختصاص كل صلاة بوضوئها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لأجل ذلك لزوم تعقيب الصلاة بالوضوء بالنحو المتعارف و عدم 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 و منه معقد إجماع الخلاف، و لعله المراد من إطلاق المعتبر و المنتهي و محكي تخليص التلخيص، حيث نسب في الأولين ذلك للشيخ الذي صرح بالجلوس، كما أشير فيهما للخلاف في تعيين المصلّي مكانا للجلوس، و استدل في الثاني بصحيحي زرارة و الشحام مع تضمن الأول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ذكر في بعض النصوص و أهمل في بعضها كان مقتضي الجمع بينها البناء علي أفضلية الجلوس، لأن ذلك هو مقتضي الجمع بين المطلق و المقيد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ما تضمن الجلوس علي مجرد الاجتزاء به لأنه الأسهل فبعيد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صحيح زرارة، و يجمع بينه و بين إطلاق غيره بالحمل علي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أن توظيف هذا الذكر بدل الصلاة يناسب كونه مثلها في اعتبار تجنب النجاسة الخبثية، و مرجعه إلي لزوم عدم نجاسة المكان بنجاسة متعدية، فيكون ذلك هو المراد من النصوص المطلقة، و عليه ينزل اعتبار طهارة المكان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قيد بالجلوس في المصلي في النهاية و المبسوط و الخلاف و الوسيلة و النافع و التذكرة و القواعد و الإرشاد و الدروس و اللمعة و محكي الجامع و الإصباح </w:t>
      </w:r>
    </w:p>
    <w:p>
      <w:pPr>
        <w:pStyle w:val="BookText"/>
        <w:rPr/>
      </w:pPr>
      <w:r>
        <w:rPr>
          <w:rFonts w:ascii="Amiri" w:hAnsi="Amiri" w:eastAsia="Amiri" w:cs="Amiri"/>
          <w:color w:val="111111"/>
          <w:sz w:val="28"/>
          <w:sz w:val="28"/>
          <w:szCs w:val="28"/>
          <w:rtl w:val="true"/>
          <w:lang w:bidi="ar-SA"/>
        </w:rPr>
        <w:t xml:space="preserve">مستقبلة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المهذب و نهاية الأحكام و التحرير و البيان، بل هو داخل في معقد الإجماع المدعي في الخلاف، و إليه يرجع ما في السرائر و المراسم من الجلوس في محرابها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الروض و الروضة أنه يختص بما إذا كان لها مكان معدّ للصلاة، و إلا فحيث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الروض أن ذلك من قيد بالمصلي، 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تجلس ناحية من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الوجه في جميع ذلك بعد خلو النصوص عنه، و لذا اختار عدم التقييد بذلك في المعتبر و المنتهي وفاقا لإطلاق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مما في صحيح الحلبي المتقدم من أنهن يجلسن قريبا من المسجد كون المطلوب الأولي هو الجلوس في المصلي، و أن تعذر ذلك إذا كان المصلي مسجدا أوجب التنزل للمكان القريب منه، لأنه كالميسور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احتمله سيدنا المصنف قدّس سرّه من كون المراد بالمسجد فيه المصلي، فيناسب ما تقدم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ان المراد به القرب من المصلي لا 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لأن خفاء الوجه في امتناعها من الجلوس في المصلي يؤكد ظهوره في المسجد المعهود المفروغ عن حرمة الجلوس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ما ذكرناه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 ما في الخلاف من دعوي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نهوض ذلك بالاستدلال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تم فهو لا ينهض بتقييد إطلاق بقية النصوص، لما سبق من الجمع بين المطلق و المقيد في المستحبات يقتضي اختلاف مرتبة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المسالك و ظاهر الروض و عن الإصباح و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عليه إطلاق غيرهم، لاستدلالهم ببعض النصوص الذي تضمنته، و لا سيما من اعتبر الجلوس في المصلي، لظهور حاله في إرادة التشبه بحال الصلاة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فيقتضيه صحاح محمد بن مسلم و معاوية بن عمار و زيد الشحام و مرسل الهداية و خبر الدعائم 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ينزل عليه إطلاق غيرها، حيث لا يبعد كون الجمع بينها بالتقييد لمناسبته لإرادة التشبه بحال الصلاة أقرب من الجمع </w:t>
      </w:r>
    </w:p>
    <w:p>
      <w:pPr>
        <w:pStyle w:val="BookText"/>
        <w:rPr/>
      </w:pPr>
      <w:r>
        <w:rPr>
          <w:rFonts w:ascii="Amiri" w:hAnsi="Amiri" w:eastAsia="Amiri" w:cs="Amiri"/>
          <w:color w:val="111111"/>
          <w:sz w:val="28"/>
          <w:sz w:val="28"/>
          <w:szCs w:val="28"/>
          <w:rtl w:val="true"/>
          <w:lang w:bidi="ar-SA"/>
        </w:rPr>
        <w:t xml:space="preserve">ذاكرة 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الأولي لها اختيار 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باختلاف مراتب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معقد الشهرة في المختلف و جامع المقاصد و كشف اللثام و الحدائق، و الإجماع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صحيحي محمد بن مسلم و زيد الشحام و مرسل الهداية و الرضوي و ظاهر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التهليل في صحيحي معاوية بن عمار و زرارة و التكبير في الأول و التسبيح و التحميد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ظهوره في عدم خصوصيتها، بل مجرد كونها من أفراد الذكر لذكره معها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المراد من الاقتصار عليها في خبر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ذلك في تلاوة القرآن التي تضمنها صحيح معاوية بن عمار، إذ من البعيد جدا إهمالها في النصوص الأخر لو كان لها خصوصية في الاستحباب، خصوصا صحيح الحلبي المتضمن ما تفعله نساء النبي صلي اللّه عليه و آله و سلم حيث يبعد جدا تركهن لها مع أوليتها أو إهماله عليه السلام لبيانها مع فعلهن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الصحيح المذكور صالح لتقييد ما تضمن كراهة قراءة الحائض القرآن بغير المورد، لأنه أقرب من حمله علي مجرد بيان تأدي الوظيفة بها مع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ينهض خبر الدعائم بمعارضته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مجموع ذلك صالحا للبناء علي أولوية الذكر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فتحمد اللّه و تكبره و تهلله و تسبحه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المراسم علي التسبيح، و عن النفلية أنها تجلس مسبحة بالأربع مستغفرة مصلية علي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مرادهم مجرد التمثيل بما هو من أفراد الذكر من دون خصوصية للمذكورات، كما يناسبه ما عن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الذكر تسبيحا و تهليلا و تحميدا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ما ذكروه خاليا عن الوجه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لاشتمالها علي ما تضمنته النصوص مع خصوصية الترتيب الخاص المشروع، كما أشار إليه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w:t>
      </w:r>
      <w:bookmarkStart w:id="179" w:name="pg11762_116137"/>
    </w:p>
    <w:p>
      <w:pPr>
        <w:pStyle w:val="BookText"/>
        <w:rPr/>
      </w:pPr>
      <w:bookmarkEnd w:id="1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تضمنه تلاوة القرآن فهو لا ينافي ذلك بعد ما سبق من أن الظاهر كون الذكر أولي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القطب الراوندي في لب اللباب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استغفرت الحائض وقت الصلاة سبعين مرة كتب اللّه لها ألف ركعة و غفر لها سبعين ذنبا و رفع لها سبعين درجة و أعطاها سبعين نورا، و كتب لها بكل عرق في جسدها حجة و 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أداء الوظيفة بما يشتمل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الأصحاب بكون الذكر بقدر الصلاة، كما تضمنه صحيحا زرارة و زيد الشحام و مرسل الهداية و الرضوي، و هو المنصرف من إطلاق غيرها، لمناسبته لبدلية هذه الوظيفة عن الصلاة، حيث يبعد معه الاكتفاء بصرف الوجود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موجبا لأولوية الجمع بالتقييد من الجمع باختلاف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9739850_73709187"/>
      <w:bookmarkStart w:id="181" w:name="_Toc70"/>
      <w:bookmarkEnd w:id="180"/>
      <w:r>
        <w:rPr>
          <w:rtl w:val="true"/>
        </w:rPr>
        <w:t>بقي في المقام أمور</w:t>
      </w:r>
      <w:r>
        <w:rPr>
          <w:rtl w:val="true"/>
        </w:rPr>
        <w:t>..</w:t>
      </w:r>
      <w:bookmarkEnd w:id="181"/>
    </w:p>
    <w:p>
      <w:pPr>
        <w:pStyle w:val="Heading6"/>
        <w:numPr>
          <w:ilvl w:val="5"/>
          <w:numId w:val="1"/>
        </w:numPr>
        <w:rPr/>
      </w:pPr>
      <w:bookmarkStart w:id="182" w:name="__RefHeading___Toc9739852_73709187"/>
      <w:bookmarkStart w:id="183" w:name="_Toc71"/>
      <w:bookmarkEnd w:id="182"/>
      <w:r>
        <w:rPr>
          <w:rtl w:val="true"/>
        </w:rPr>
        <w:t>الأول</w:t>
      </w:r>
      <w:r>
        <w:rPr>
          <w:rtl w:val="true"/>
        </w:rPr>
        <w:t xml:space="preserve">: </w:t>
      </w:r>
      <w:r>
        <w:rPr>
          <w:rtl w:val="true"/>
        </w:rPr>
        <w:t>قال في التذكرة</w:t>
      </w:r>
      <w:r>
        <w:rPr>
          <w:rtl w:val="true"/>
        </w:rPr>
        <w:t>: «</w:t>
      </w:r>
      <w:r>
        <w:rPr>
          <w:rtl w:val="true"/>
        </w:rPr>
        <w:t>و لا يرفع هذا الوضوء حدثا و لا يبيح ما شرطه الطهارة</w:t>
      </w:r>
      <w:r>
        <w:rPr>
          <w:rtl w:val="true"/>
        </w:rPr>
        <w:t>»</w:t>
      </w:r>
      <w:bookmarkEnd w:id="183"/>
    </w:p>
    <w:p>
      <w:pPr>
        <w:pStyle w:val="BookText"/>
        <w:rPr/>
      </w:pPr>
      <w:r>
        <w:rPr>
          <w:rFonts w:ascii="Amiri" w:hAnsi="Amiri" w:eastAsia="Amiri" w:cs="Amiri"/>
          <w:color w:val="111111"/>
          <w:sz w:val="28"/>
          <w:sz w:val="28"/>
          <w:szCs w:val="28"/>
          <w:rtl w:val="true"/>
          <w:lang w:bidi="ar-SA"/>
        </w:rPr>
        <w:t>و نحوه عن التحرير و نهاية الأحكام و قريب منه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إطلاق الوضوء ينصرف إلي الطبيعة المعهودة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استمرار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يباح به ما شرطه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لإمكان تخفيف الحدث به و حصول مرتبة من الطهارة، كما في وضوء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لكون غايته الذكر المشروع بدلا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رتبه عليه في المنتهي من أنها لو توضأت بتخيل أنها حائض فبانت طاهرا لم يترتب عليه الطهارة، لأنها لم تنو طهارة فلم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اعتبار نية الطهارة في صحة الوضوء، و قد تقدم في مبحث نية الوضوء أنه لا يعتبر فيه إلا نيته و التقرب به، و هما حاصلان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المشروع في حق الحائض وضوءا، بل شبيها بالوضوء تعين عدم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4" w:name="pg11762_116138"/>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الاجتزاء به بعد فرض عدم نية 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لتنزيل نصوص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بد في أداء الذكر الموظف به من عدم تخلل أحد نواقض الوضوء بينهما، لإطلاق دليل ناقضيتها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التذكرة من الإشكال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كونه وضوءا حقيقة لم يبعد ظهور نصوصه في ترتب أحكام الوضوء عليه، و منها الانتقاض بالنواقض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ذكرنا يبتني ما أشرنا إليه آنفا من قرب لزوم تعقيب الوضوء بالذكر و عدم الفصل المعتد به بينهما لأن ارتكاز كون الغرض منه تخفيف الحدث، و تجدد الحدث باستمرار الحيض المقتضي لانتقاضه يوجب انصراف إطلاق النصوص للتعجيل اقتصارا في الحدث علي ما لا بد منه، كما يذكر في المسلوس و المستحاضة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9739854_73709187"/>
      <w:bookmarkStart w:id="186" w:name="_Toc72"/>
      <w:bookmarkEnd w:id="185"/>
      <w:r>
        <w:rPr>
          <w:rtl w:val="true"/>
        </w:rPr>
        <w:t>الثاني</w:t>
      </w:r>
      <w:r>
        <w:rPr>
          <w:rtl w:val="true"/>
        </w:rPr>
        <w:t xml:space="preserve">: </w:t>
      </w:r>
      <w:r>
        <w:rPr>
          <w:rtl w:val="true"/>
        </w:rPr>
        <w:t>قال في المنتهي</w:t>
      </w:r>
      <w:r>
        <w:rPr>
          <w:rtl w:val="true"/>
        </w:rPr>
        <w:t>: «</w:t>
      </w:r>
      <w:r>
        <w:rPr>
          <w:rtl w:val="true"/>
        </w:rPr>
        <w:t>لو فقدت الماء هل تتيمم أم لا؟</w:t>
      </w:r>
      <w:bookmarkEnd w:id="186"/>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طهارة اضطرارية و لا ضرورة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تناول النص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جري علي ذلك في المقام في جامع المقاصد و كشف اللثام و المدارك و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التيمم و إن كان طهارة اضطرارية إلا أن المعيار في الاضطرار المسوغ له ليس علي وجوب الطهارة، بل علي مشروعيتها مع تعذر المائية منها، و هما حاصلان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تناول النص له فإن أريد به نصوص المقام فهو غير ضائر بعد كونها محكومة لأدلة بدلية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به نصوص بدلية التيمم فلا وجه لقصورها مع إطلاق ما تضمن أنه أحد الطهورين، و أنه يكفيك الصعيد عشر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إطلاقهما شامل للمقام بناء علي ما سبق من طهورية الوضوء في المقام بلحاظ تخفيفه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الثاني شامل له حتي لو لم يكن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استشكل في محكي نهاية الأحكام في عدم بدلية التيمم في المقام، بل ظاهر المدارك وجود قول ببدليته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في جامع المقاصد، حيث قال في بيان التيمم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bookmarkStart w:id="187" w:name="pg11762_116139"/>
    </w:p>
    <w:p>
      <w:pPr>
        <w:pStyle w:val="BookText"/>
        <w:rPr/>
      </w:pPr>
      <w:bookmarkEnd w:id="1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استحبابه إذا كان المبدل رافعا أو مبيحا، إنما الإشكال فيما سوي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ما ورد به النص أو ذكره من يوثق به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كالتيمم بدلا من وضوء الحائض للذكر يصار إليه، و ما عداه فعلي المنع إلا أن يثبت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أن استحبابه ليس لإطلاق الأدلة، بل لذكر من يوثق به من الأصحاب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الروض احتمال استحبابه لأولوية بدليته عن غير الرافع منه عن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كما تري لا ينهضان بإثبات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ظاهرهما المفروغية عن البدلية عن الرافع، و قد عرفت أن الوضوء في المقام رافع بلحاظ تخفيفه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جامع المقاصد ذلك في المبيح أيضا، و الوضوء في المقام مبيح، لتوقف الدخول في الذكر الموظف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بدلية التيمم في المقام، كما قواه في الجواهر</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9739856_73709187"/>
      <w:bookmarkStart w:id="189" w:name="_Toc73"/>
      <w:bookmarkEnd w:id="188"/>
      <w:r>
        <w:rPr>
          <w:rtl w:val="true"/>
        </w:rPr>
        <w:t>الثالث</w:t>
      </w:r>
      <w:r>
        <w:rPr>
          <w:rtl w:val="true"/>
        </w:rPr>
        <w:t xml:space="preserve">: </w:t>
      </w:r>
      <w:r>
        <w:rPr>
          <w:rtl w:val="true"/>
        </w:rPr>
        <w:t>ذكر في المنتهي أن الغسل لا يقوم مقام الوضوء في أداء الوظيفة المذكورة، لعدم تناول النص له</w:t>
      </w:r>
      <w:r>
        <w:rPr>
          <w:rtl w:val="true"/>
        </w:rPr>
        <w:t>.</w:t>
      </w:r>
      <w:bookmarkEnd w:id="189"/>
    </w:p>
    <w:p>
      <w:pPr>
        <w:pStyle w:val="BookText"/>
        <w:rPr/>
      </w:pPr>
      <w:r>
        <w:rPr>
          <w:rFonts w:ascii="Amiri" w:hAnsi="Amiri" w:eastAsia="Amiri" w:cs="Amiri"/>
          <w:color w:val="111111"/>
          <w:sz w:val="28"/>
          <w:sz w:val="28"/>
          <w:szCs w:val="28"/>
          <w:rtl w:val="true"/>
          <w:lang w:bidi="ar-SA"/>
        </w:rPr>
        <w:t>و هو ظاهر لو أريد به عدم تشريع الغسل بدلا عن الوضوء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به عدم إجزاء الأغسال المشروعة في حق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يتجه في غسل الجنابة، بل و لا في غيره من الأغسال الواجبة و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 إجزائها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دليل إجزائها عن الوضوء لهذا الوضوء، بناء علي ما سبق من مطهريته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المنع عن ذلك، لظهور أن مراد القائل بإجزاء الغسل عن الوضوء إجزاءه عن الوضوء الرافع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لو أريد به خصوص الموجب للطهارة التامة من كل حدث، بل الظاهر عمومه لما يوجب الطهارة في الجملة و لو بتخفيف الحدث، لإطلاق دليل الإجزاء</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علي ما يظهر منه من عدم مطهرية الوضوء في المقام أصلا يتجه عدم </w:t>
      </w:r>
      <w:bookmarkStart w:id="190" w:name="pg11762_116140"/>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لها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بالحناء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w:t>
      </w:r>
    </w:p>
    <w:p>
      <w:pPr>
        <w:pStyle w:val="BookText"/>
        <w:rPr/>
      </w:pPr>
      <w:r>
        <w:rPr>
          <w:rFonts w:ascii="Amiri" w:hAnsi="Amiri" w:eastAsia="Amiri" w:cs="Amiri"/>
          <w:color w:val="111111"/>
          <w:sz w:val="28"/>
          <w:sz w:val="28"/>
          <w:szCs w:val="28"/>
          <w:rtl w:val="true"/>
          <w:lang w:bidi="ar-SA"/>
        </w:rPr>
        <w:t>إجزاء الغسل عنه، لظهور دليل الإجزاء في الإجزاء من حيثية المطهرية و لا أقل من كونه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بذلك ما لو لم يكن وضوءا حقيقة، بل شبيها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 المبني المذكور، فالمتجه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يختص بصلاة واحدة، كالوضوء المجزي عنه</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9739858_73709187"/>
      <w:bookmarkStart w:id="192" w:name="_Toc74"/>
      <w:bookmarkEnd w:id="191"/>
      <w:r>
        <w:rPr>
          <w:rtl w:val="true"/>
        </w:rPr>
        <w:t>الرابع</w:t>
      </w:r>
      <w:r>
        <w:rPr>
          <w:rtl w:val="true"/>
        </w:rPr>
        <w:t xml:space="preserve">: </w:t>
      </w:r>
      <w:r>
        <w:rPr>
          <w:rtl w:val="true"/>
        </w:rPr>
        <w:t>هل يجزي الوضوء المذكور للحائض إذا كانت محدثة بالأكبر غير الحيض،</w:t>
      </w:r>
      <w:bookmarkEnd w:id="192"/>
    </w:p>
    <w:p>
      <w:pPr>
        <w:pStyle w:val="BookText"/>
        <w:rPr/>
      </w:pPr>
      <w:r>
        <w:rPr>
          <w:rFonts w:ascii="Amiri" w:hAnsi="Amiri" w:eastAsia="Amiri" w:cs="Amiri"/>
          <w:color w:val="111111"/>
          <w:sz w:val="28"/>
          <w:sz w:val="28"/>
          <w:szCs w:val="28"/>
          <w:rtl w:val="true"/>
          <w:lang w:bidi="ar-SA"/>
        </w:rPr>
        <w:t>كالجنابة و نحوها، أو لا بد من الغسل عنه لها؟</w:t>
      </w:r>
    </w:p>
    <w:p>
      <w:pPr>
        <w:pStyle w:val="BookText"/>
        <w:rPr/>
      </w:pPr>
      <w:r>
        <w:rPr>
          <w:rFonts w:ascii="Amiri" w:hAnsi="Amiri" w:eastAsia="Amiri" w:cs="Amiri"/>
          <w:color w:val="111111"/>
          <w:sz w:val="28"/>
          <w:sz w:val="28"/>
          <w:szCs w:val="28"/>
          <w:rtl w:val="true"/>
          <w:lang w:bidi="ar-SA"/>
        </w:rPr>
        <w:t>و جهان، قد يدعي قصور إطلاق النصوص المتقدمة عن إثبات عدم الحاجة للغسل، لورودها لبيان وظيفة الحائض من حيثية حيضها، لا من حيثية أخري، كالجنابة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استفادة العموم تبعا بسبب عدم التنبيه فيها علي الغسل بعد تعرض الحائض للأحداث الأخري، خصوصا الجنابة، مع الغفلة عن لزوم رفعها مقدمة لأداء هذه الوظيفة بسبب مسانختها للحيض الذي يتعذر رفعه، و لا سيما مع التأكيد في نصوص حيض المرأة الجنب علي عدم الحاجة للتعجيل بغسل الجنابة مع ظهور اهتمام الشارع بهذه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عدم الإطلاق أمكن الإتيان بالذكر بدونه بداعي الأمر به المعلوم علي ما هو عليه من التردد بين التقييد بالغسل و عدمه، نظير التقرب بالأقل في موارد دوران المكلف به بين الأقل و الأكثر الارتباطيين، علي ما ذكرناه في خاتمة البراءة و الاشتغال من الأصول</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739860_73709187"/>
      <w:bookmarkStart w:id="194" w:name="_Toc75"/>
      <w:bookmarkEnd w:id="193"/>
      <w:r>
        <w:rPr>
          <w:rtl w:val="true"/>
        </w:rPr>
        <w:t xml:space="preserve">مسألة </w:t>
      </w:r>
      <w:r>
        <w:rPr/>
        <w:t>23</w:t>
      </w:r>
      <w:r>
        <w:rPr>
          <w:rtl w:val="true"/>
        </w:rPr>
        <w:t xml:space="preserve">: </w:t>
      </w:r>
      <w:r>
        <w:rPr>
          <w:rtl w:val="true"/>
        </w:rPr>
        <w:t>مكروهات الحائض</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بل في المعتبر و المنتهي و ظاهر المعتبر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الوجه فيه مما تقدم في مكروهات الجنب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المراسم علي الخضاب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مكروهات الجنب الكلام فيه و فيما في المقنعة من الاقتصار علي خضاب الأيدي و الأرجل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المصحف و لمس هامشه و ما بين سطوره و تعليقه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إبراهيم بن عبد الحميد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علي غير طهر و لا جنبا و لا تمس خطه و لا تعلقه، 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 الكراهة بقرينة غيره مما تقدم في مبحث ما يحرم علي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ضعف ما نسب للمرتضي من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هناك الكلام في كراهة قراءة القرآن لها، لمشاركتها للجنب في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 المنع مما زاد علي سبع آيات أو سبعين أية مختص بالجنب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وقع الكلام بين الأصحاب في جواز سجود التلاوة و وجوبه علي الحائض، و لم يتعرض له سيدنا المصنف قدّس سرّه هنا اكتفاء بما يأتي منه في ذيل مباحث السجود من كتاب الصلاة من التعرض لأحكام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تعالي أن يوفقنا لبحث تلك الأحكام، إنه ولي الأمور،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انتهي الكلام في مبحث الحيض ليلة السبت غرة ربيع الثاني في السنة الواحدة بعد الألف و الأربعمائة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انتهي تبييضه ضحي الأحد الثاني من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1762_116143"/>
      <w:bookmarkStart w:id="196" w:name="pg11762_116143"/>
      <w:bookmarkEnd w:id="196"/>
    </w:p>
    <w:p>
      <w:pPr>
        <w:pStyle w:val="Heading4"/>
        <w:numPr>
          <w:ilvl w:val="3"/>
          <w:numId w:val="1"/>
        </w:numPr>
        <w:rPr/>
      </w:pPr>
      <w:bookmarkStart w:id="197" w:name="pg11762_116143"/>
      <w:bookmarkStart w:id="198" w:name="__RefHeading___Toc9739862_73709187"/>
      <w:bookmarkStart w:id="199" w:name="_Toc76"/>
      <w:bookmarkEnd w:id="197"/>
      <w:bookmarkEnd w:id="198"/>
      <w:r>
        <w:rPr>
          <w:rtl w:val="true"/>
        </w:rPr>
        <w:t>المقصد الثالث في الاستحاضة</w:t>
      </w:r>
      <w:bookmarkEnd w:id="199"/>
    </w:p>
    <w:p>
      <w:pPr>
        <w:pStyle w:val="Heading5"/>
        <w:numPr>
          <w:ilvl w:val="4"/>
          <w:numId w:val="1"/>
        </w:numPr>
        <w:rPr/>
      </w:pPr>
      <w:bookmarkStart w:id="200" w:name="__RefHeading___Toc9739864_73709187"/>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المقصد الثالث في الاستحاضة</w:t>
      </w:r>
    </w:p>
    <w:p>
      <w:pPr>
        <w:pStyle w:val="Heading5"/>
        <w:numPr>
          <w:ilvl w:val="4"/>
          <w:numId w:val="1"/>
        </w:numPr>
        <w:rPr/>
      </w:pPr>
      <w:bookmarkStart w:id="202" w:name="__RefHeading___Toc9739866_73709187"/>
      <w:bookmarkStart w:id="203" w:name="_Toc78"/>
      <w:bookmarkEnd w:id="202"/>
      <w:r>
        <w:rPr>
          <w:rtl w:val="true"/>
        </w:rPr>
        <w:t xml:space="preserve">مسألة </w:t>
      </w:r>
      <w:r>
        <w:rPr/>
        <w:t>24</w:t>
      </w:r>
      <w:r>
        <w:rPr>
          <w:rtl w:val="true"/>
        </w:rPr>
        <w:t xml:space="preserve">: </w:t>
      </w:r>
      <w:r>
        <w:rPr>
          <w:rtl w:val="true"/>
        </w:rPr>
        <w:t>تحديد موارد الاستحاضة</w:t>
      </w:r>
      <w:bookmarkEnd w:id="203"/>
    </w:p>
    <w:p>
      <w:pPr>
        <w:pStyle w:val="Heading6"/>
        <w:numPr>
          <w:ilvl w:val="5"/>
          <w:numId w:val="1"/>
        </w:numPr>
        <w:rPr/>
      </w:pPr>
      <w:bookmarkStart w:id="204" w:name="__RefHeading___Toc9739868_73709187"/>
      <w:bookmarkStart w:id="205" w:name="_Toc79"/>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معني المستحاضة عند الاستدلال علي المختار في وجه الجمع بين نصوص الاستظهار و نصوص الاقتصار علي العادة في المسألة التاسعة من مبحث الحيض، و ذكرنا هناك أن موضوع الأحكام هي التي يخرج دمها من غير المحيض، و هو المستفاد من جملة من النصوص، كقوله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دم الاستحاضة و الحيض ليس يخرجان من مكان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بحيض، إنما هو عرق، فإذا أقبلت الحيضة فدعي الصلاة، و إذا أدبرت فاغسلي عنك الدم و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تغتسل في وقت 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كونه دم نفاس أيضا، و إنما لم ينبه له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ذكر الصفات في النصوص و الفتاوي ليس لكونها موضوع الأحكام، بل لبيان حال الدم الموضوع لها، أو للأمارية عليه عند الشك، و سيأتي بعض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تباين دميي الحيض و الاستحاضة ذاتا، لا أنهما دم واحد يختلف حكمه باختلاف الأحوال و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 تباين الدميين ذاتا مع اتصالهما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ينهض برفع اليد عن ظاهر النصوص و الفتاوي أو صريحهما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يمكن دفعه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بارد رقيق يخرج بلا لذع و حرقة، عكس دم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كان بصفاته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حدّ لكثيره و لا لقليله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باحتمال خروج دم الاستحاضة مع دم الحيض مختلطا به، لأن الاستحاضة من سنخ المرض الذي يمكن حصوله حال الحيض، غايته أنه لا أثر لها معه، و إنما يترتب عليها الأثر بعد انتهاء أمد الحيض، فيتمحض الدم بدمها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 كثيرة، و في الجواهر أنه مراد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الخامسة من مبحث الحيض الكلام في صفات دم الحيض الغالبية، و حيث كانت مسوقة في النص و الفتوي في مقابل صفات دم الاستحاضة يعلم منها صفات دم الاستحاضة و حكم تعارض الصفتين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تحقيق ذلك إنما يهم في مورد حجية الصفات، و قد سبق اختصاصه بمستمرة الدم الفاقدة للعادة، و أما في غيرها فمع جريان قاعدة الإمكان في حقها يبني علي حيضية الدم و إن فقد صفات الحيض و كان بصفة الاستحاضة، و بدونه يبني علي عدم حيضيته و إن كان بصفات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فالبناء علي كونه استحاضة موقوف علي انحصار الدم بهما و أن كل ما لم يكن حيضا فهو استحاضة 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به صرح جماعة، بل ادعي الإجماع عليه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ما تضمن تحديد الحيض بحدوده الواقعية، لدلالته علي عدم حيضية الفاقد لها و إن كان بصفة الحيض، فيكون استحاضة بناء علي التلازم بينهما علي ما أشرنا إليه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تضمن كون ما زاد علي العادة مطلقا أو بعد الاستظهار استحاضة من دون نظر للصفات، و ما ورد في التحيض بالعدد، و ما يأتي إن شاء اللّه تعالي من جريان أحكام المستحاضة مع استمرار دم النفساء</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أحكام الاستحاضة، بل بعض نصوصها </w:t>
      </w:r>
    </w:p>
    <w:p>
      <w:pPr>
        <w:pStyle w:val="BookText"/>
        <w:rPr/>
      </w:pPr>
      <w:r>
        <w:rPr>
          <w:rFonts w:ascii="Amiri" w:hAnsi="Amiri" w:eastAsia="Amiri" w:cs="Amiri"/>
          <w:color w:val="111111"/>
          <w:sz w:val="28"/>
          <w:sz w:val="28"/>
          <w:szCs w:val="28"/>
          <w:rtl w:val="true"/>
          <w:lang w:bidi="ar-SA"/>
        </w:rPr>
        <w:t xml:space="preserve">و لا للطهر المتخلل بين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قبل البلوغ و بعده و بعد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في قصور الأمد كمرسل داود فيمن تري الدم يوما و تطهر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صريح في طويله، كجملة من نصوص مستمرة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لإطلاق أدلة أحكام الطهر و الاستحاضة، فمقتضي الأولي جريان أحكام الطهر علي النقاء، و الثانية جريان أحكام الاستحاضة علي الدم، من دون فرق فيهما بين طول أمد الطهر و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تضمنته جملة من النصوص من تعليق الحكم بالاستحاضة أو بأحكامها علي رؤية الدم، حيث يدل بمفهومه علي ثبوته بدونه و منها مرسل داود فيمن تري الدم يوما و تطهر يوما الذي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النافع و جامع المقاصد و الروض و كشف اللثام و محكي نهاية الأحكام و التحرير و غيرها، و نبه في القواعد و الإرشاد و اللمعة علي ما يكون بعد اليأس دون ما يكون قبل البلوغ، و في جامع المقاصد أنه ينبغي التنبيه عليه لأنه أخفي مما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عن إرادتهم له، و إن قصر بيانهم، و هو غير بعيد عنهم، بل لا يبعد عن جميع الأصحاب إرادة الأمرين و إن لم يذكرها جملة منهم معا، لأن اهتمامهم بتحديد الحيض بالسن دون دم الاستحاضة ظاهر في عدم بنائهم علي أنه من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خلاف جملة منهم فيه من تعرضهم للمستحاضة في مستمرة الدم و تقسيمهم لها إلي المبتدئة و المضطربة و المعتادة، حيث قد يظهر في اختصاصها بمن يكون من شأنها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موضوع التقسيم في كلماتهم المستحاضة ببعض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يستمر بها الدم بعد الحيض أو خصوص التي لا ينقطع دمها، و هي التي تعرضت لها بعض النصوص المشهورة، كمرسلة يونس الطويلة، دون التي هي</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الأحكام، إذ لا إشكال بعد النظر في النصوص و الفتاوي في أن موضوعها المستحاضة بالمعني الذي تقدم منا آنفا، و هي مطلق ذات الدم الخاص المباين لدمي الحيض و النفاس و إن لم تكن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الاستحاضة قد يعبر بها عن كل دم تراه المرأة غير دمي الحيض و النفاس خارج من الفرج مما ليس بعذرة و لا قرح، سواء اتصل بالحيض كالمجاوز لأكثر الحيض أو لم يكن، كالذي تراه المرأة قبل التسع، فإنه و إن لم توجب الأحكام عليها في الحال، لكن فيما بعد يجب الغسل أو الوضوء علي التفصيل، أو توجب الأحكام علي الغير، فيجب النزح و غسل الثوب من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بها عن الدم المتصل بدم الحيض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المعني ينقسم المستحاضة إلي معتادة و مبتدأة، و أيضا إلي مميزة و غيرها، و يسمي ما عدا ذلك دم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الأحكام المذكورة في جميع ذلك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الروض، بل جعل المعني الذي ذكرناه هو المشهور في إطلاقاتهم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فبعد أن كان المستفاد من النصوص مباينة دم الاستحاضة للحيض، و أن دم الاستحاضة موجب للحدث فلا ينبغي التأمل في عدم دخل السن في سببيته للحدث، لعدم خصوصية عرفا في ذلك، كسائر الأحداث التابعة لأسبابها من دون خصوصية للسن، و بذلك يستغني عن تكلف تحصيل الإطلاق من هذه الجهة، لأن إلغاء الخصوصية عرفا من القرائن التي يستفاد بمعونتها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إحراز كون الدم الخارج قبل البلوغ أو بعد اليأس دم استحاضة واقعا أو ظاهرا، ليترتب حكمه، و هو موقوف علي تحديد دم الاستحاضة مفهوما و مصداقا، و إن الدم هل ينحصر بين الحيض أو النفاس و الاستحاضة، بحيث يكفي في إثبات كونه استحاضة واقعا أو ظاهرا عدم كونه حيضا و لا نفاسا أولا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إلي أن دم الاستحاضة التي هي موضوع الأحكام هو الدم الخارج من غير مخرج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فالانحصار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واقعيا مفهوميا، لتقوم الاستحاضة التي هي موضوع الأحكام بخروج الدم من دون حيض أو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واقعيا خارجيا، بأن تكون عبارة عن خروج دم خاص مباين لدم الحيض و النفاس، من دون أن يؤخذ في مفهومه عدمهما، كما لم يؤخذ في مفهومهما عدمه، غاية الأمر أن دم المرأة لا يخرج عن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ظاهريا شرعيا، بمعني أن الدم لا يحكم عليه شرعا بأنه حيض أو نفاس أو حكم معه بعدمهما يحكم معه ظاهرا بالاستحاضة، فيترتب عليه أحكامها، و إن أمكن ثبوتا كونه دما رابعا و احتمل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يكفي البناء علي الاستحاضة التعبد بعدم الحيض و النفاس باستصحاب أو غيره، حيث يتعبد بسببه بالاستحاضة فتترتب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أصالة عدم الاستحاضة، لأنه مسببي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علي الثالث، لأن التعبد بعدم الحيض و النفاس تعبد بموضوع الحكم الظاهري بالاستحاضة و إن لم تحرز حدودها المفهومية، نظير استصحاب عدالة الشاهد بالنجاسة بالإضافة إلي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الثاني فلا مجال للبناء علي الاستحاضة إلا مع إحراز عدم الحيض و النفاس بالوجدان أو بقاعدة تنهض بإثبات اللوازم الخارجية لمؤداها، دون مثل الاستصحاب</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كان مقتضي استصحاب عدم الحيض و النفاس ثبوت أحكام الطاهر، و لا يعارضه استصحاب عدم الاستحاضة في ذلك، لعدم تبعية ارتفاع أحكام الطاهر لعدم الاستحاضة شرعا، بل للحيض و النفاس الملازمين له خارجا، فاللازم البناء علي ثبوت الأحكام المذكورة، و منها وجوب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مقتضي استصحاب عدم الاستحاضة صحتهما بدون القيام بوظيفتها، و حيث يعلم بكذب ذلك و بطلانهما حينئذ إما لثبوت الحيض أو النفاس أو لثبوت الاستحاضة،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يتعين سقوط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توضيح ذلك عند الكلام في اعتبار التوالي في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ذكره سيدنا المصنف قدّس سرّه من أنه بناء علي الوجه المذكور فأصالة عدم كون الدم حيضا لا تثبت كونه استحاضة، بل هي معارضة بأصالة عدم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إثبات أصالة عدم كون الدم حيضا لكونه استحاضة و إن كان تاما، إلا أن معارضتها بأصالة عدم كونه استحاضة غير تامة، لسقوط الثانية بالعلم بكذب مؤداها،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أثر عملي للفرق بين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يشتركان في أنه يتعين البناء علي الاستحاضة في ظرف ثبوت عدم حيضية الدم، فتترتب أحكامها مطلقا من دون نظر للسن، لما سبق من عدم خصوصيته في سببيتها للحدث عرفا، أما علي الثالث فهو تابع لعموم دليل التعبد الظاهري بالاستحاضة عند عدم الحيض، إذ لا استبعاد في اختصاص التعبد المذكور ببعض الأحوال، لاختصاص منشئه من غلبة أو نحوها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سيدنا المصنف قدّس سرّه حيث بني علي الوجه الثاني مستدلا عليه بالنصوص،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النصوص جميعها موردها البالغة غير اليائسة، فتعميم الحكم لدم غيرها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الانحصار فتعذر الحيض و النفاس في اليائسة و الصغيرة مستلزم لكون الدم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يبنتني علي احتمال اختصاص الانحصار بالبالغة غير اليائسة، و أن هناك دم آخر تبتلي به الانثي قبل بلوغها ثم ينقطع عنها بالبلوغ و يعود إليها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تري بعيد جدا، بل لا يعتد به عرفا بنحو يمنع من فهم عموم الانحصار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فقد صرح الأصحاب رضي اللّه عنهم بالانحصار المشار إليه في الجملة بنحو يظهر في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ليس بحيض و لا قرح و لا جرح فهو استحاضة، و إن كان مع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تستفاد هذه الكلية من جملة من الكتب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كالشرائع و النافع و الإرشاد و جامع المقاصد و الروض و كشف اللثام و ما تقدم عن نهاية الأحكام و محكي التحرير و البيان و الكفاية و غيرها، مع التنبيه في بعضها إلي استثناء النفاس، و في آخر إلي أن عدم استثنائه لمعلوميته أو لإلحاقه بدم الحيض، و في جملة منها التنبيه إلي التعميم لما قبل البلوغ، كما تقدم، و عن شرح المفاتيح نسبة هذه الكلية للفقهاء، بل في الجواهر أنه يظهر منه دعوي الإجماع علي انتفاء دم آخر غير الدماء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بلحاظ أن اهتمامهم بتحديد مصاديق دم الحيض و النفاس و العذرة و القرحة و ذكر الضوابط لها في مقام العمل و عدم اهتمامهم بذلك في دم الاستحاضة و اقتصارهم علي الحكم بها في موارد عدم الحيض و النفاس ظاهر في مفروغيتهم عن عمومها لكل دم يباين الدماء المذكورة، و أنه ليس هناك دم لا يحكم بأحكامها ليتوقف عن الحكم بالاستحاضة عند انتفاء الحيض و النفاس و القرح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هذه الكلية بعد النظر في النصوص الحاكمة بالاستحاضة أو بأحكامها مع خروج الدم بمجرد عدم كونه حيضا أو نفاسا، كنصوص الاستظهار، و مستمرة الدم، و من يتقطع عليها الدم، و النفساء، و من تري الدم قبل مضي أقل الطهر، و الحامل التي لا يحكم علي دمها بالحيضية، و هي كثيرة لا مجال لاستقصائها، و قد تقدم جملة منها في محالها المناسبة، كما ذكر و أشار إلي جملة منها سيدنا المصنف قدّس سرّه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 في الأبواب المناسبة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و إن اختص أكثرها أو كلها بموارد خاصة إلا أن إلغاء خصوصية تلك الموارد عرفا قريبة جدا بعد كثرتها و المفروغية عن التعدي عنها في الجملة، حيث يستفاد منها العموم لكل مورد يخرج فيه الدم الذي ليس بحيض و لا نفاس</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ظاهرة في أن الحكم علي المرأة بأنها مستحاضة ذات وظائف خاصة واقعي بسبب الدم الخاص الموجب للحدث، و لا ظاهري بسبب الشك في نوعه، كان لازم ذلك انحصار الدم بالحيض و النفاس و الاستحاضة، و حيث سبق أن 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الانحصار المذكور بحال دون حال غير عرفي كان المتحصل منها انحصار دماء الأنثي بالدماء المذكورة كما فهمه الأصحاب و جروا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التصدي في النصوص لتحديد الحيض و النفاس و جعل الظوابط لهما دون الاستحاضة شاهد المفروغية عن ذلك و وضوحه عند المتشرعة حتي لا يحتاج إلي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كذلك عند العرف لأن الظاهر متابعة المتشرعة لهم في المعني إذا لم يتصد الشارع الأقدس لشرحه و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أنه لا مجال لابتناء الانحصار المذكور علي الوجه الثالث، بل يتردد بين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يقرب الوجه الثاني بما ذكره غير واحد من اللغويين من أن دم الاستحاضة يخرج من عرق العاذل، إذ مقتضاه أنه دم مخصوص في قبال دم الحيض لم يؤخذ عدم أحدهما في مفهوم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ظهور النصوص المتقدمة في انحصار دم المرأة بالحيض أو النفاس و الاستحاضة لا يناسب ذلك، حيث يبعد جدا عدم خروج الدم غير الطبيعي للمرأة و الذي هو من سنخ المرض لها إلا من عرق واحد مع تعرضها كسائر الناس لشتي أنواع المرض و نحوه من أسباب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أفتي أبي عليه السلام و 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عرق عابر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ركضة من 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مرسلته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اليوم و اليومان الذي رأته لم يكن من الحيض، إنما كان من علة إما من قرحة في جوفها و إما من الجوف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كون الدم المذكور في الثانية استحاضة، لدلالتها علي عدم اختصاص الاستحاضة بعرق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بعض اللغويين أن المستحاضة هي التي يخرج دمها من غير عرق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رجوع التعريف الأول إليه، لما هو المعلوم من عدم تيسر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إدارك العرق الخاص، فضلا عن خروج الدم منه في تلك العصور، خصوصا للعامة، و إنما المدرك لهم خروج الدم عن الوضع الطبيعي و مباينته للحيض، فلو لا عموم الاستحاضة عندهم لكل دم خارج من الرحم غير الحيض و النفاس لم يتيسر لهم تشخيصها، و سهولة تشخيصها عليهم شاهد بعموم مفهومها، و إنما نسبوها للعرق الخاص من باب الحدس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دم الاستحاضة لا يكفي في إثبات الوجه الأول، لإمكان أن يراد بها كل دم خارج عن طبيعة المرأة من أي منبع يخرج، فيقابل الحيض و النفاس من دون أن يؤخذ عدمهما في مفهومه، و أخذ عدمهما في مفهومها كأخذ عدمها في مفهومها يبتني علي عناية تحتاج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لسان أدلة أحكام الاستحاضة ثبوتها في كل دم، و كان خروج دم الحيض و النفاس عنها بلسان التخصيص اتجه أخذ عدمهما في موضوع أحكام الاستحاضة، بنحو يكفي في ترتيبها إحراز عدمهما بالأصل، بناء علي ما هو التحقيق من أن أصالة عدم عنوان الخاص تكفي في إثبات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الظاهر عدم كون الأدلة بهذا اللسان، بل هي واردة علي عنوان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طريق لإثبات الوجه الأول، بل يتردد الأمر بينه و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يهون الأمر عدم الفرق بين الوجهين عملا،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سبق يظهر ضعف ما في المدارك من عدم الحكم بالاستحاضة إلا مع كون الدم بصفتها أو قيام الدليل الخاص علي ذلك، كما فيما زاد علي أكثر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 أن ما سبق في تقريب استفادة عموم الانحصار من الأدلة كاف في عموم البناء علي الاستحاضة بمجرد عدم كون الدم حيضا و لا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عنه فالتعويل علي الصفات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عموم حجيتها لغير مستمرة الدم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إطلاقها من حيثية سائر الاحتمالات و عدم اختصاصها بصورة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التردد بينها و بين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في الحيض يتضح عدم ثبوت الأول، لأنهما 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 حيز المنع، كما يظهر من النظر في أدلة الصفات، و قد تقدمت عند الكلام في قاعدة الإمكان من مبحث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سبق من الأصحاب رضي اللّه عنهم اختصاص الاستحاضة بما ليس من قرح و لا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الجرح و القرح ما يكون في فضاء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يناسبه سياقه فيما تقدم عن نهاية الأحكام في مساق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متجه، لاختصاص الاستحاضة عرفا بما يخرج من الرحم كالحيض، بحيث يشبهه أو يشتبه به، كما هو مقتضي 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يكون في الجوف غير الرحم و يخرج من طريق الفرج من غير أن يمر بطريق الرحم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بهما ما يكون في الرحم لم يتضح الوجه فيه بعد ما عرفت من عدم اختصاص الاستحاضة بعرق خاص، لإطلاق الأدلة المتقدمة، و ما تضمنته مرسلة يونس الطويلة من أن الاستحاضة قد تكون لركضة من شيطان، حيث تناسب انفتاقا في الرحم و حدوث جرح فيه، فيبعد جدا خروج صورة الجرح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 مشايخنا من أن موضوع النصوص المستدل بها علي الانحصار هو الدم القابل لأن يكون حيضا، و دم القرح و الجرح غير قابل لذلك، فيخرج عن موضوع النصوص و لا تنهض بإثبات كونه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معلومية التباين ذاتا بين دميي الحيض و الاستحاضة لا معني لتقييد النصوص بالدم القابل لأن يكون حيضا، بل لا بد من كون موضوعها مطلق الدم المشابه له في الخروج من مخرجه، و هو شامل لدم القرح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منه بناء علي ما 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تقدم من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دم الاستحاضة من عرق العاذل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ضعفه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علي عدم كون دمهما استحاضة بمرسلة يونس القصيرة،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تتضمن الحكم بها فيما لم يبلغ الدم ثلاثة أيام معللا بأنه من علة إما قرحة في جوفها أو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لوضوح أنها لا تدل إلا علي نفي الحيض، و لعلها إنما تتعرض للحكم بالاستحاضة لعدم الأثر له بعد سبق ترتيب أثر الحيض ظاهرا علي الدم حين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تختص بالقرحة، بل تعم مطلق العلة، فلو لم يكن استحاضة لم يبق لها مورد، لما هو المعلوم من أنها من سنخ المرض، و يشهد به قوله عليه السلام في صحيح عبد اللّه بن سنان بعد بيان ما يجب علي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تفعله امرأة قط احتسابا إلا عوفيت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إن أريد بذلك توقف ترتيب أحكام المستحاضة ظاهرا علي إحراز الخروج من غير القرح و الجرح فهو غير متيسر غالبا، و أصالة عدم وجودهما أو عدم خروج الدم منهما لا تحرزه إلا بناء علي الأصل المثبت، فلا تكون أحكامها عملية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تأباه نصوصها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الاكتفاء في ترتيب أحكامها بعدم إحراز الخروج من القرح و الجرح، كما يظهر من الجواهر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أغلب في النساء بعد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وجود سبب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المستفاد من النصوص اصالة الاستحاضة في الدم بعد عدم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بأن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الدليل علي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للجهل بحال الدم في النساء بعد كون منبعه من الباطن و خروجه عن الوضع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وجود سبب غير الاستحاضة لا تحرزها إلا بناء علي الأصل المثبت،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فهي ظاهرة في أن الدم استحاضة واقعا لا ظاهرا، و مقتضاه كون دم الجرح و القرح استحاضة كما سبق، فلو فرض قصورها عن دم الجرح و القرح يكون التمسك بها لإثبات كون الدم المشتبه استحاضة تمسكا بالعام في الشبهة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المصداقية من طرف الخاص الذي هو خلاف التحقيق، أو العام الذي لا يجوز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التعويل علي صفات الاستحاضة مع احتمال الخروج من الجرح أو القرح، فقد عرفت أنه موقوف علي عموم حجيتها لغير مستمرة الدم، و إطلاقها من حيثية سائر الاحتمالات غير الحيض، و كلاهما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التفصيل بين العلم بوجود الجرح و القرح فلا بد في البناء علي الاستحاضة من إحراز عدم خروج الدم منهما و عدمه فيكتفي بعدم إحراز خروجه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علي الرجوع في الثاني لأصالة عدم الجرح و القرح، الذي سبق أنه لا يحرز الاستحاضة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مشايخنا بعد أن اختار التفصيل المذكور فيما حكي عنه تبعا للفقيه الهمداني استدل عليه بأن البناء علي الاستحاضة مع عدم العلم بوجود القرح 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أصالة السلامة المعول عليها عند العقلاء، لأن الاستحاضة و إن كانت مستندة للعلة كغيرها من الدماء، إلا أنها لكثرة ابتلاء النساء بها تكون كالطبيعة الثانوية لهن، بخلاف القرح و الجرح، فتتعين بمقتضي أصالة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علم بوجود القرح و الجرح، للعلم بعدم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الاستحاضة كالطبيعة الثانوية بحيث لا تجري فيها أصالة السلامة ممنوع جدا، لأن كثيرا من الأمراض المدفوعة بأصالة السلامة لا يقل تعرض الانسان لها عن تعرض المرأة للاستحاضة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المعلوم تعرض المرأة لخروج الدم غير الطبيعي، أما غلبة كونه من غير الجرح و القرح فقد عرفت منعها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السلامة إنما تنهض بنفي المرض و نحوه كالجرح و القرح، لا بلازم ذلك ككون الدم استحاضة في المقام، كما أشرنا إليه آنفا عند الكلام في قاعدة الإمكان، و لذا لو تردد سبب الدم بين الحيض و الجرح أو القرح أو نحوهما مما يدفع بأصالة السلامة لم تنهض أصالة السلامة بإثبات الحيض، بل المرجع أصالة عدم الحيض،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اعترف به في مبحث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الفقيه الهمداني قدّس سرّه أن أصالة السلامة ليست هي الوجه في البناء علي الاستحاضة بل هو بناء العقلاء عليها الذي قد يكون منشؤه أصالة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لو تم فبناؤهم علي أن الدم استحاضة واقعا، لعمومها لدم الجرح و القرح، لا ظاهرا لأصالة السلامة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النصوص تبعا، لأن السكوت في مقام البيان مع ضرورة احتمال الجرح أو القرح أو غيرهما في كل دم لم يكن من الحيض و النفاس شاهد بعدم الاعتناء بالاحتمال المذكور، و أن الأصل الاستحاضة في الدم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ذلك لا يناسب ما تقدم منه من أن موضوع النصوص هو الدم القابل لأن يكون حيضا، حيث لا بد حينئذ من إحراز القابلية المذكورة في مرتبة سابقة علي الرجوع للنصوص، و لا وجه لاستفادة الحكم منها في ظرف عدم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ما ذكرنا من أن موضوعها الدم المشابه للحيض في الخروج من مخرجه فقد سبق أن ظهور النصوص في كون الحكم بالاستحاضة واقعيا موجب لظهورها في أن دم الجرح و القرح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قيام الدليل علي عدم كونهما استحاضة فما ذكره من ضرورة احتمالهما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 برفع اليد عن ظهورها في الحكم الواقعي و تنزيلها علي الحكم الظاهري لعدم الاعتناء باحتمالهما، و إلا لم يكن حكم الاستحاضة عمليا، و هو مما تأباه الإطلاقات جدا،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يتجه التمسك بإطلاقها في البناء ظاهرا علي الاستحاضة حتي مع العلم بوجود القرح و الجرح و الشك في خروج الدم منهما، كما 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سبق عدم الدليل المذكور، فلا موجب لرفع اليد عن ظهور الإطلاقات في الحكم الواقعي</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من ذلك ما حكي عنه من دعوي صراحة مرسلة يونس القصيرة في الحكم ظاهرا بالاستحاضة مع احتمال كون الدم من القرحة، و قريب منه ما ذكره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الهمداني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المرسلة قد اقتصر فيها علي نفي حيضية الدم من دون حكم بأنه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الفقيه الهمداني من الأمر فيها بالاغتسال إنما ورد في صدرها في فرض احتمال عود الدم المستلزم لكونه حيضا فهو إنما يدل علي عدم الاعتناء باحتمال القرحة في مقابل الحيض، لا في مقابل الاستحاضة، و عدم الفرق بينهما في ذلك غير ظاهر بعد ثبوت قاعدة الإمكان في الحيض و كونه طبيعيا للمرأة بخلاف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تضمنها الحكم بالاستحاضة كانت ظاهرة في أن الدم استحاضة واقعا و إن خرج من القرحة، لا ظاهرا خصوصا و أن ترديد الإمام عليه السلام لا ينافي قطع المكلف بالخروج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الإرشاد و محكي التحرير اختصاص مانعية الخروج من القرح و الجرح بما يكون دون الثلاثة أيام، أما غيره كالمستمر بعد الحيض و النفاس فهو استحاضة مطلقا و إن كان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التفصيل المذكور تفصيل في مقام الثبوت لا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جدا أن يرجع إلي التفصيل في صدق الاستحاضة، بل الظاهر رجوعه إلي التفصيل في حكمها مع عموم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ابتناؤه علي الجمع بين إطلاق النصوص المتقدمة و مرسلة يونس القصيرة بناء علي دلالتها علي عدم كون الدم في اليوم و اليومين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المنع من دلالتها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تمت كان مقتضاها عدم كونه استحاضة مطلقا و إن لم يكن من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معارضة بصحيح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الحبلي تري الدم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يخص بمورده، و هو الحبلي أو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للبناء علي خصوصية ما دون الثلاثة في الحكم بالاستحاضة مع القرح و الجرح</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6" w:name="pg11762_116157"/>
    </w:p>
    <w:p>
      <w:pPr>
        <w:pStyle w:val="BookText"/>
        <w:rPr/>
      </w:pPr>
      <w:bookmarkEnd w:id="206"/>
      <w:r>
        <w:rPr>
          <w:rFonts w:ascii="Amiri" w:hAnsi="Amiri" w:eastAsia="Amiri" w:cs="Amiri"/>
          <w:color w:val="111111"/>
          <w:sz w:val="28"/>
          <w:sz w:val="28"/>
          <w:szCs w:val="28"/>
          <w:rtl w:val="true"/>
          <w:lang w:bidi="ar-SA"/>
        </w:rPr>
        <w:t xml:space="preserve">و هو ناقض 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و لو بمعونة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 المعتاد</w:t>
      </w:r>
    </w:p>
    <w:p>
      <w:pPr>
        <w:pStyle w:val="BookText"/>
        <w:rPr/>
      </w:pPr>
      <w:r>
        <w:rPr>
          <w:rFonts w:ascii="Amiri" w:hAnsi="Amiri" w:eastAsia="Amiri" w:cs="Amiri"/>
          <w:color w:val="111111"/>
          <w:sz w:val="28"/>
          <w:sz w:val="28"/>
          <w:szCs w:val="28"/>
          <w:rtl w:val="true"/>
          <w:lang w:bidi="ar-SA"/>
        </w:rPr>
        <w:t>نعم، قد يدعي انصراف الإطلاقات المتقدمة لما يعم الجرح الناشئ من سبب يتعارف ابتلاء النساء به كانفتاق الرحم بسبب الولادة أو الطفرة، دون ما يستند لسبب خارجي، كطعنة رمح أو عملية جراحية، بل هي منصرفة عن ذلك، فللتأمل في جريان حكم الاستحاضة في الدم المسبب عنه مجال، و إن كان الاحتياط لا يترك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739870_73709187"/>
      <w:bookmarkStart w:id="208" w:name="_Toc80"/>
      <w:bookmarkEnd w:id="207"/>
      <w:r>
        <w:rPr>
          <w:rtl w:val="true"/>
        </w:rPr>
        <w:t>و قد تحصل من جميع ما تقدم أمور</w:t>
      </w:r>
      <w:r>
        <w:rPr>
          <w:rtl w:val="true"/>
        </w:rPr>
        <w:t>..</w:t>
      </w:r>
      <w:bookmarkEnd w:id="208"/>
    </w:p>
    <w:p>
      <w:pPr>
        <w:pStyle w:val="Heading6"/>
        <w:numPr>
          <w:ilvl w:val="5"/>
          <w:numId w:val="1"/>
        </w:numPr>
        <w:rPr/>
      </w:pPr>
      <w:bookmarkStart w:id="209" w:name="__RefHeading___Toc9739872_73709187"/>
      <w:bookmarkStart w:id="210" w:name="_Toc81"/>
      <w:bookmarkEnd w:id="209"/>
      <w:r>
        <w:rPr>
          <w:rtl w:val="true"/>
        </w:rPr>
        <w:t>الأول</w:t>
      </w:r>
      <w:r>
        <w:rPr>
          <w:rtl w:val="true"/>
        </w:rPr>
        <w:t xml:space="preserve">: </w:t>
      </w:r>
      <w:r>
        <w:rPr>
          <w:rtl w:val="true"/>
        </w:rPr>
        <w:t>أن كل دم يخرج من طريق الرحم ليس بحيض و لا نفاس فهو استحاضة</w:t>
      </w:r>
      <w:bookmarkEnd w:id="210"/>
    </w:p>
    <w:p>
      <w:pPr>
        <w:pStyle w:val="BookText"/>
        <w:rPr/>
      </w:pPr>
      <w:r>
        <w:rPr>
          <w:rFonts w:ascii="Amiri" w:hAnsi="Amiri" w:eastAsia="Amiri" w:cs="Amiri"/>
          <w:color w:val="111111"/>
          <w:sz w:val="28"/>
          <w:sz w:val="28"/>
          <w:szCs w:val="28"/>
          <w:rtl w:val="true"/>
          <w:lang w:bidi="ar-SA"/>
        </w:rPr>
        <w:t>و إن علم بكونه من جرح أو قرح، فضلا عما إذا شك في ذلك، إلا في الجرح المسبب عن أمر خارجي علي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دخل للسن في ذلك</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9739874_73709187"/>
      <w:bookmarkStart w:id="212" w:name="_Toc82"/>
      <w:bookmarkEnd w:id="211"/>
      <w:r>
        <w:rPr>
          <w:rtl w:val="true"/>
        </w:rPr>
        <w:t>الثاني</w:t>
      </w:r>
      <w:r>
        <w:rPr>
          <w:rtl w:val="true"/>
        </w:rPr>
        <w:t xml:space="preserve">: </w:t>
      </w:r>
      <w:r>
        <w:rPr>
          <w:rtl w:val="true"/>
        </w:rPr>
        <w:t>أنه إن أحرز عدم حيضية الدم بقاعدة تنهض بإثبات لازم مؤداها لزم البناء علي كونه استحاضة،</w:t>
      </w:r>
      <w:bookmarkEnd w:id="212"/>
    </w:p>
    <w:p>
      <w:pPr>
        <w:pStyle w:val="BookText"/>
        <w:rPr/>
      </w:pPr>
      <w:r>
        <w:rPr>
          <w:rFonts w:ascii="Amiri" w:hAnsi="Amiri" w:eastAsia="Amiri" w:cs="Amiri"/>
          <w:color w:val="111111"/>
          <w:sz w:val="28"/>
          <w:sz w:val="28"/>
          <w:szCs w:val="28"/>
          <w:rtl w:val="true"/>
          <w:lang w:bidi="ar-SA"/>
        </w:rPr>
        <w:t>و إن أحرز بأصل لا ينهض بذلك لزم الإتيان بأعمال المستحاضة و إن لم يحرز كونه منها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739876_73709187"/>
      <w:bookmarkStart w:id="214" w:name="_Toc83"/>
      <w:bookmarkEnd w:id="213"/>
      <w:r>
        <w:rPr>
          <w:rtl w:val="true"/>
        </w:rPr>
        <w:t>الثالث</w:t>
      </w:r>
      <w:r>
        <w:rPr>
          <w:rtl w:val="true"/>
        </w:rPr>
        <w:t xml:space="preserve">: </w:t>
      </w:r>
      <w:r>
        <w:rPr>
          <w:rtl w:val="true"/>
        </w:rPr>
        <w:t>أن الدم إذا خرج من باطن الفرج لقرح أو جرح فيه أو لمروره عليه مع نبعه من الجوف غير الرحم فهو ليس باستحاضة و لا حيض</w:t>
      </w:r>
      <w:r>
        <w:rPr>
          <w:rtl w:val="true"/>
        </w:rPr>
        <w:t>.</w:t>
      </w:r>
      <w:bookmarkEnd w:id="214"/>
    </w:p>
    <w:p>
      <w:pPr>
        <w:pStyle w:val="BookText"/>
        <w:rPr/>
      </w:pPr>
      <w:r>
        <w:rPr>
          <w:rFonts w:ascii="Amiri" w:hAnsi="Amiri" w:eastAsia="Amiri" w:cs="Amiri"/>
          <w:color w:val="111111"/>
          <w:sz w:val="28"/>
          <w:sz w:val="28"/>
          <w:szCs w:val="28"/>
          <w:rtl w:val="true"/>
          <w:lang w:bidi="ar-SA"/>
        </w:rPr>
        <w:t>هذا، و لو شك في حال الدم من هذه الجهة فإن احتمل الحيض ففي وجوب الفحص كلام تقدم في قاعدة الإمكان، و إن انحصر الأمر باحتمال الاستحاضة أشكل وجوب الفحص لعدم الدليل عليه، بل الظاهر جواز الرجوع لاستصحاب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9739878_73709187"/>
      <w:bookmarkStart w:id="216" w:name="_Toc84"/>
      <w:bookmarkEnd w:id="215"/>
      <w:r>
        <w:rPr>
          <w:rtl w:val="true"/>
        </w:rPr>
        <w:t>في ناقضية الاستحاضة للطهارة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تضمن وجوب الغسل و الوضوء له، لأن المنسبق منهما المطهران من الحدث</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الاستحاضة عرفا بذلك قطعا، و لما تضمن الاكتفاء في ترتيب </w:t>
      </w:r>
      <w:bookmarkStart w:id="217" w:name="pg11762_116158"/>
    </w:p>
    <w:p>
      <w:pPr>
        <w:pStyle w:val="BookText"/>
        <w:rPr/>
      </w:pPr>
      <w:bookmarkEnd w:id="217"/>
      <w:r>
        <w:rPr>
          <w:rFonts w:ascii="Amiri" w:hAnsi="Amiri" w:eastAsia="Amiri" w:cs="Amiri"/>
          <w:color w:val="111111"/>
          <w:sz w:val="28"/>
          <w:sz w:val="28"/>
          <w:szCs w:val="28"/>
          <w:rtl w:val="true"/>
          <w:lang w:bidi="ar-SA"/>
        </w:rPr>
        <w:t xml:space="preserve">بالأصل أو بالعارض و في غيره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بقاء حدثيته بقاؤه في باطن الفرج، بحيث يمكن إخراجه بالقطنة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كفاية ذلك في انتقاض الطهارة به، كما تقدم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علي ثلاثة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 متوسطة 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الدم فيها قليلا بحيث لا يغمس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أحكامها بإصابة الكرسف و إن لم يسل و لم يثقب الكرسف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الحيض جار هنا، لأنهما من باب واحد، و إن كان الأمر في الاستحاضة أخفي و لعله لذا استشكل في غير المعتاد هنا، و جزم بالتعميم له في الحيض، بناء علي أن المراد بالمعتاد هناك ما يتعود الخروج منه و إن لم يكن أصليا طبيعيا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ينبغي الإشكال في صدق الاستحاضة بالخروج من الموضع الطبيعي و إن كان اتفاقيا غير 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أن الأمر في الاستحاضة أظهر</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9739880_73709187"/>
      <w:bookmarkStart w:id="219" w:name="_Toc85"/>
      <w:bookmarkEnd w:id="218"/>
      <w:r>
        <w:rPr>
          <w:rtl w:val="true"/>
        </w:rPr>
        <w:t>(</w:t>
      </w:r>
      <w:r>
        <w:rPr>
          <w:rtl w:val="true"/>
        </w:rPr>
        <w:t xml:space="preserve">مسألة </w:t>
      </w:r>
      <w:r>
        <w:rPr/>
        <w:t>25</w:t>
      </w:r>
      <w:r>
        <w:rPr>
          <w:rtl w:val="true"/>
        </w:rPr>
        <w:t xml:space="preserve">): </w:t>
      </w:r>
      <w:r>
        <w:rPr>
          <w:rtl w:val="true"/>
        </w:rPr>
        <w:t>في أقسام الاستحاضة</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هو المشهور، و حيث كان متفرعا علي اختلاف أحكام الأقسام المذكورة كان اللازم إيكال الكلام فيه للكلام الآتي في حكم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و التذكرة و القواعد و الإرشاد و اللمعتين و محكي نهاية الأحكام و التحرير و التبصرة و التلخيص و البيان و الموجز الحاوي و تخليص التلخيص و كشف الالتباس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في جملة من الكتب عدم ثقبها، كالفقيه و المقنع و الهداية و الخلاف و الغنية و السرائر و الشرائع و الدروس و المدارك</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هو المراد ممن عبر بعدم ظهوره علي القطنة، كما في الاقتصاد و المعتبر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المنتهي و محكي المصباح و مختصره، و لذا جمع بينهما في محكي الذكري، فيحمل علي ظهوره علي سطح القطنة الخارج، دون الداخل من جانب الفرج، لأن عدم ظهوره عليه ملازم للنقاء، و لأنه المناسب لتحديد بعضهم المتوسطة بالظهور علي الجانب الآخر، و تقييدها بعدم السيلان من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فيمن عبر بعدم رشحه عليها، كما في المبسوط و النهاية و المراسم و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ادعي رجوع عدم الغمس في كلام من تقدم إليه، كما هو ظاهر الروض، بل في جامع المقاصد و محكي شرح الجعفرية أن مراد الأصحاب من الغمس و الثقب و الظهور واحد قطعا، و هو المناسب لعدم تعرض النصوص للغمس، و لعدم تعرض من قبل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تيسر لي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 في هذه الجهة، مع دعوي جملة منهم الإجماع علي ما ذكره في مقابل قولي ابن الجنيد و الإسكافي الآتيين في وظائف هذه الصورة، و للتعبير في المعتبر و المنتهي و المدارك عن المتوسطة بالغمس الظاهر في أن المعيار في القليلة علي عدمه، فيكون قرينة علي أنه المراد من عدم الظهور و عدم الثقب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لا يناسب إطلاق عدم الغمس ممن تقدم، لوضوح أن الغمس إنما يكون بالنفوذ في الباطن، فإن أريد منه ما يعم غمس بعض القطنة كان عدمه بتلطيخ سطحها من دون نفوذ فيها أصلا الذي هو كالصريح مما في التذكرة و محكي نهاية الأحكام من التعبير بأن يظهر علي القطنة كرءوس الأبر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يغمسها و من الظاهر أنه أخص من عدم الثقب و عدم الظهور في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غمس تمام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الروضة و كشف اللثام و محكي فوائد الشرائع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عدمه أعم من عدم الثقب و الظهور، لصدقهما بمجرد خروج الدم من جانب القطنة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في كشف اللثام و احتمل في مفتاح الكرامة أن المراد به الظهور علي ظاهر القطنة، و الظاهر أن المراد به جانبها الذي هو خارج الفرج، الذي يلزم من ظهور الدم عليه كرءوس الأبر ما يقرب من غمس تمام القطنة، فيكون المراد من الغمس هو غمس تمامها كما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و الظاهر أن المراد به جانبها الذي هو داخل الفرج، فيكون المراد من الغمس غمس بعضها،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و إن لم يستوعب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استبعد في الجواهر تنزيل الغمس علي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يظهر من المسالك من أن المراد من الثقب هو غمس الجميع، و من جامع المقاصد من أن ذلك هو مراد الكل فلم يتضح الوجه فيه بعد عموم الثقب و الظهور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الفقيه الهمداني من التلازم بين الثقب و الاستيعاب عادة،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فالنصوص حيث لم تتضمن الغمس فلا يهم تحقيق المراد به، بل هي قد تضمنت الثقب أو النفوذ و الظهور علي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معاوية بن عمار في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جازت أيامها و رأت الدم يثقب الكرسف اغتسلت للظهر و العصر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عبد الرحمن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ظهر عن علي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فلتغتسل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إسماعيل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تزال تصلي بذلك الغسل حتي يظهر الدم علي الكرسف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ظاهرة في مطلق الخروج من الجانب الآخر و إن لم يستوعب الكرسف، كما تقدم، فلا وجه لاعتبار استيعابه، كما عرفت ممن سبق، و لا للاكتفاء بمجرد النفوذ فيه و إن لم يخرج من الجانب الآخر، كما هو ظاهر ما تقدم من التذكرة و محكي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النصوص المتقدمة و الفتاوي أن موضوع الثقب و الظهور و غيرهما هو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أن تغسل فرجها منه ثم تحتشي بالقطن و تشد الموضع بالخرق ليمنع القطن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قليلا و لم يرشح علي الخرق و لا ظهر عليها لقلته كان عليها نزع القطن عند وقت كل صلاة و الاستنجاء و تغيير القطن و الخرق و تجديد 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رشح الدم علي الخرق رشحا قليلا و لم يسل منها كان عليها تغيير القطن و الخرق عند صلاة الفجر … و إن كان الدم كثيرا فرشح علي الخرق و سال منها وجب عليها أن تؤخر صلاة الظهر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أن المعيار علي الخرقة التي يشد بها الكرسف، و إن ظهر من غير واحد حمل كلامه علي إرادة الكرسف، حيث لم ينقلوا الخلاف منه في هذه الجهة،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 في مفتاح الكرامة و غيره كلامه في مساق كلام الأصحاب، و استدل له الشيخ في التهذيب بالنصوص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نبه بعض متأخري المتأخرين لذلك،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شيخنا المجلسي في بعض حواشيه عن المحقق الشيخ علي في بعض حواشيه أنه ذهب إلي ما ذكره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له 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تستحاض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و سلم عن المرأة تستحاض فأمرها أن تمكث أيام حيضها لا تصلي فيها ثم تغتسل و تستدخل قطنة و تستثفر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ثم تصلي حتي يخرج الدم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المرأة الدمية بين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الحاجة للغسل ما لم يخرج الدم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حديث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هي مستحاضة فلتغتسل و لتستوثق من نفسها و تصلي كل صلاة بوضوء ما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فإذا نفذ اغتسلت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إرادة النفوذ فيما تستوثق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الخرقة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لما في الحدائق من الإنكار عليه بعدم العثور علي ما يدل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كانت النصوص الأول صريحة في أن المعيار علي الكرسف تعين تنزيل حديث زرارة عليه، و تنزيل الصحيح علي كون خروج الدم من وراء الثوب موجبا لكون الاستحاضة كثيرة مقدمة لذكر حكمها في الذيل، غاية الأمر أن يكون ظاهره اشتراك القليلة و المتوسطة بالاكتفاء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بنصوص التفصيل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ينزل الحديثان علي أن ذكر النفوذ في الخرقة لملازمته غالبا للنفوذ في الكرسف للتماس بشدة بينهما بسبب شد الخرقة و التعصب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أقرب من حمل النصوص الأول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مفروغية الأصحاب عن أن المعيار علي الكرسف بنحو يظهر منهم العمل بنصوصه و الإعراض عن هذين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فيها أكثر من ذلك بأن يغمس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فيها أكثر من ذلك، بأن يغمسها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بالكرسف القطن، كما نص عليه في القاموس و غيره من الأصحاب، فهو حينئذ كقول أبي الحسن عليه السلام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تستدخل 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يلحق به ما كان مثله مما لا يمنع صلابته أو صلابة جزء منه نفوذ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قيد بعضهم القطنة بكونها مندوفة، و إن كان في استفادة مثل هذا القيد من النصوص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هذه الصورة متفرع علي تحديد الصورة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تحديد السيلان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فيه ما تقدم في الصورة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إطلاقهم أن المراد به مطلق العبور عنها و لو إلي ما وراءها من الخرق التي تستثفر بها المانعة من سيلان الدم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بعضهم خلافا لما صرح به في جامع المقاصد من اعتبار تجاوزه الكرسف و الخرقة التي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للأول إطلاق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جاز الدم الكرسف اغتسلت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يجز الدم الكرسف صلت بغسل واحد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يجز الدم الكرسف فعليها الغسل لكل يوم مرة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ذلك يحمل ما في بعض النصوص من التعبير بسيلان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صبيبا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فرض إجماله من هذه الجهة أو ظهوره بدوا في فعلية السيلان،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الأخيرين مرويان عن أبي جعفر عليه السلام لا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0" w:name="pg11762_116163"/>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لها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 صالحا لحمله علي مطلق العبور عن الكرسف، و لا سيما مع ما هو المعلوم من سيرة النساء علي التحفظ من سيلان الدم، كما دلت عليه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 في حكم المتوسطة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9739882_73709187"/>
      <w:bookmarkStart w:id="222" w:name="_Toc86"/>
      <w:bookmarkEnd w:id="221"/>
      <w:r>
        <w:rPr>
          <w:rtl w:val="true"/>
        </w:rPr>
        <w:t xml:space="preserve">مسألة </w:t>
      </w:r>
      <w:r>
        <w:rPr/>
        <w:t>26</w:t>
      </w:r>
      <w:r>
        <w:rPr>
          <w:rtl w:val="true"/>
        </w:rPr>
        <w:t xml:space="preserve">: </w:t>
      </w:r>
      <w:r>
        <w:rPr>
          <w:rtl w:val="true"/>
        </w:rPr>
        <w:t>وجوب الفحص عن صور الاستحاضة</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 في المنتهي و محكي الذكري و جامع المقاصد، بل في الجواهر أنه صرح به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بلزوم المخالفة القطعية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 لزوم كثرة المخالفة، لأنه لا طريق إلي معرفة المتوسطة و القليلة إلا بالفحص، كما يظهر من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كون كثرة المخالفة بنحو يعلم باهتمام الشارع الأقدس بتجنبها بإيجاب الفحص فيها من بين الشبهات الموضوعية، و هو ممنوع لكثرة ظهور حال الاستحاضة من مجرد جريان الدم أو من وضع القطنة للتحفظ من جريانه و إن لم يكن واجبا، و لعدم وضوح اهتمام الشارع بمنع كثرة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قطع المرأة نفسها بوقوع المخالفة منها إجمالا لو بنت علي القليلة من دون فحص، لما عن بعض مشايخنا من أن المستحاضة تعلم غالبا بحدوث المتوسطة أو الكثيرة في أثناء الشهر، فيتعذر عليها الرجوع للأصول الترخيصية بناء علي ما هو التحقيق من منجزية العلم الإجمالي في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المرأة كثيرا ما لا تعلم باستمرار الاستحاضة في الشهر، فضلا عن كونها في بعضه كثيرة أو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 الإجمالي في التدريجيات إنما ينجز إذا كان وجود المعلوم في الزمن الأول لا يستلزم وجوده و ترتب الأثر عليه في الزمن اللاحق، كما في الحيض، حيث لا يكون وجوده في أول الشهر مستلزما وجوده في آخره و لا ترتب الأثر عليه حينئذ، بل مستلزما لعدمه، فلا يحرم وطء المرأة في آخر الشهر إذا حاضت في أوله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وجود المعلوم في الزمن الأول مستلزما لبقائه و ترتب الأثر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الزمن اللاحق، فينحل العلم الإجمالي إلي علم تفصيلي بوجود المعلوم في الزمن اللاحق، و شك بدوي في وجوده في الزمن السابق، فلا مانع من الرجوع للأصل الترخيصي فيه، و يقتصر علي المعلوم بالتفصيل، كما في المقام، لوضوح أن الاستحاضة الكثيرة أو المتوسطة لو كانت في أول الشهر و لم تغتسل لها يبقي حدثها إلي آخر الشهر و إن ارتفعت فتبطل الصلاة فيه من دون غسل، فيعلم تفصيلا بالحدث في آخر الشهر و يبطلان الصلاة من دون غسل حينئذ إما لحدوث الكثيرة أو المتوسطة فيه أو لبقاء حدثها مع سبق حدوثها، فيجب الغسل عند حصول العلم المذكور و يرجع قبله للأصل الترخيصي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علم بتنجس المسجد إما في أول الشهر أو آخره، حيث لا مانع من الرجوع لاستصحاب الطهارة في أوله و يجب تطهيره في آخره، إما لحدوث النجاسة فيه أو لبقائها بعد حدوثها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دعوي العلم إجمالا بالحدث، فيجب تعرفه مع اختلاف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اختلاف وظائف المستحاضة باختلاف صورها إن كان راجعا لتباين أحداث الصور أمكن إحراز الأقل بالأصل الموضوعي النافي لسبب الأكثر، فإصابة الدم القطنة متيقن، و بأصالة عدم ثقبها و السيلان منها تحرز القليلة، و لو علم بثقبها فبأصالة عدم السيلان منها تحرز المتوسطة، فيرفع اليد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راجعا لزيادة الحدث الواحد تبعا لزيادتها، فلا علم إجمالي بالحدث، بل يكون الأقل متيقنا و الزائد مشكوكا و مدفوعا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ظهور بعض النصوص في وجوب الفحص، ففي صحيح الصحاف</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فلتغتسل ثم تحتشي و تستذفر و تصلي الظهر و العصر، ثم لتنظر فإن كان الدم فيما بينها و بين المغرب لا يسيل من خلف الكرسف فلتتوضأ و لتصل عند وقت كل صلاة ما لم تطرح الكرسف، فإن طرحت الكرسف عنها فسال الدم وجب عليها الغسل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طرحت الكرسف عنها و لم يسل الدم فلتتوضأ و لتصل و لا غسل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عبد الرحمن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لتغتسل و لتستدخل كرسفا فإن ظهر علي الكرسف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رأت دما بعد أيامها التي كانت تري الدم فيها فلتقعد عن الصلاة يوما أو يومين ثم تمسك قطنة فإن صبغ القطنة دم لا ينقطع فلتجمع بين كل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مضت أيام أقرائها اغتسلت و احتشت كرسفها و تنظر فإن ظهر علي الكرسف زادت كرسفها و توضأت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بالنظر و إدخال الكرسف ليس محض الإرشاد لبيان كيفية الفحص من دون أن يكون واجبا، و لا لشرطيته واقعا للعمل، بحيث تبطل الصلاة بدونه واقعا و لو مع القيام بالوظيفة المناسبة لكونه في الحقيقة جزءا من الوظيفة، و لا لوجوب الفحص مولويا وجوبا نفسيا كي يكون الإخلال به محرما واقعا حتي مع إصابة الوظيفة الواقعية، من دون أن يمنع من الرجوع للأصول الترخيصية في تشخيص الوظيفة ظاهرا، بل لوجوبه وجوبا طريقيا لتنجز الواقع بدونه، و لازمه امتناع الرجوع للأصول الترخيصية في تشخيص الوظيفة ظاهرا، كما ذكرناه في نظائر المقام من موارد وجوب الفحص في الشبهات الحكمية و الموضوعية، كالتردد بين الحيض و العذرة، و الشك في النقاء من الحيض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في الجواهر في وجوب الفحص لو كان لها استصحاب يشخص حالها، كما لو اختبرت حالها قبل الوقت فكانت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يخفي أن الاستصحاب يجري حتي لو لم تختبر حالها، لما أشرنا إليه آنفا من أن مقتضاه عدم ثقب القطنة و عدم السيلان منها، و لازمه عدم وجوب الفحص الذي اعترف بدلالة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وجوب الفحص عليها مرة واحدة، ثم تستصحب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مقتضاه، كما عن بعض مشايخنا مدعيا أنه الظاهر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الأمر فيها بالاختبار إلا عند مضي زمان الحيض، أو الاستظهار، فوجوبه بعد ذلك يحتاج إلي دليل، و مقتضي إطلاق دليل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الجمود علي ذلك أنها لو تركت الفحص في الزمان المذكور عمدا أو غفلة أو لتعذره لم يجب عليها بعد ذلك، و كذا لو فحصت ثم نسيت ما ظهر لها قبل العمل عليه أو بعده، و لا يظن منه و لا من غيره البناء علي ذلك، و ما ذلك إلا لإلغاء خصوصية المورد عرفا بعد ظهور كون وجوب الفحص للاهتمام بمعرفة حال الحدث و عدم الاكتفاء فيه بالرجوع للأصول بعد ما عرفت من عدم الفرق في جريان الاستصحاب بين الزمان الأول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أنها قد تعلم قلة الدم في آخر زمان الحيض أو الاستظهار، فعدم الاكتفاء بذلك و لزوم الفحص بعده لو احتملت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لعدم الاكتفاء بالفحص الواحد لبقية الصلوات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 أحد دعوي قصور النصوص المذكورة عن بيان الوظيفة الواقعية لغير الصلوات الأولي التي تضمنتها، و أن حكم بقية الصلوات يؤخذ من نصوص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لفهم أن بيان الوظيفة لها من حيثية كونها مستحاضة مكلفة بالصلاة، و ذلك كما يجري في أصل الوظيفة يجري في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ذلك منهما لا يناسب الوجه الآخر الذي استدل به كل منهما لوجوب الفحص، و إن عرفت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الظاهر عموم وجوب الفحص مع القدرة عليه و امتناع الرجوع للأصل الترخيصي مطلقا، كما هو ظاهر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وجوب الفحص طريقيا لتنجز الواقع فهو لا يمنع من الاحتياط المحصل له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أماما ذكره شيخنا الأعظم قدّس سرّه من عدم مشروعيته لها إلا إذا طابق الاستصحاب، كما لو كانت استحاضتها سابقا كثيرة ثم شكت في بقائها علي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فتستصحب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عليها من دون حاجة للفحص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علي عدم الاكتفاء بالامتثال الاحتمالي مع إمكان الامتثال اليقيني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يشرع الاحتياط المطابق للاستصحاب من دون فحص، لاقتضائه التعبد بمقتضاه، و المراد بالامتثال اليقيني ما يعمم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وجوب الفحص لا يصلح للردع عن الاستصحاب المذكور بعد عدم اقتضائه تفويت الواقع المنجز بوجوب الفحص، بخلاف الاستصحاب المحرز لكون الاستحاضة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غير مرة ضعف المبني المذكور و أنه يكفي الاحتياط بموافقة التكليف المحتمل و لو مع تيسر الامتثال اليقيني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يتيسر الاحتياط، كما هو الحال بناء علي الوظيفة في الكثيرة الغسل وحده و في القليلة الوضوء، حيث يستلزم الجمع بينهما احتمال الفصل بين الوظيفة و الصلاة الذي يأتي منهم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عدم فوت الموالاة العرفية به، أو يحتاط بتكرار الصلاة مع كل من الوظيفتين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إن أمكن كان مشروعا، و لا يجب معه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تعذر الفحص فالظاهر عدم وجوب الاحتياط، لعدم الدليل علي تنجز الواقع حينئذ بعد قصور ما دل علي وجوب الفحص عن 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استفادته من إطلاق دليل وجوب الاختبار فقد تقدم منه نظيره فيما لو تعذر الفحص مع اشتباه دم الحيض بدم العذرة، و تقدم هناك المنع منه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ينبغي التوقف في البناء علي كون الاستحاضة قليلة لو لم تكن سابقا كثيرة أو متوسطة، لما تقدم من أن مقتضي الاستصحاب كونها قليلة، فإن علم بالزيادة عليها فمتوسطة، و أما لو كانت سابقا كثيرة أو متوسطة فظاهر شيخنا الأعظم قدّس سرّه و غيره ابتناء جريان استصحاب إحدي الصورتين علي جريان الاستصحاب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التدريجيات، و حيث كان يجري علي التحقيق لزم البناء علي جريانه في المقام، و علي ذلك جري في العروة الوثقي و غيرها، و إن لم يجزم شيخنا الأعظم قدّس سرّه بأحد الأمرين، لعدم جزمه بجريان الاستصحاب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المستفاد من النصوص ترتب حكم المتوسطة و الكثيرة علي ثقب الكرسف و سيلانه منه او بوصوله إلي حدّ أحد الأمرين لو فرض عدم الكرسف، فلو كان الدم بنحو يثقب الكرسف أو يسيل منه لا يترتب عليه حكم المتوسطة أو الكثيرة بمجرد خروجه إلي فضاء الفرج، بل الاستحاضة في أول خروجه قليلة، فإذا نزل حتي بلغ حدّ ثقب الكرسف صارت متوسطة، ثم إذا بلغ حدّ السيلان صارت كثيرة، فأقسام الاستحاضة متداخلة موضوعا و حكما، لا أنها متباينة تبعا لاختلاف أقسام الدم و كيفية خروجه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كانت الاستحاضة سابقا متوسطة أو كثيرة و احتمل انقلابها إلي القليلة، فإن كان الانقلاب المحتمل بعد الغسل أو في أثنائه يقطع ببقاء حكم المتوسطة أو الكثيرة بلا حاجة للاستصحاب، و إن كان قبله يعلم بمطهرية الغسل وحده أو مع الوضوء من الحدث المسبب عن الدم الخارج إلي فضاء الفرج قبله و إن لم يخرج من الفرج، و أما المتصل به الخارج بعده فخروجه حيث لا يوجب في الآن الأول إلا حدث القليلة، و لا يوجب حدث ما فوقها إلا بنزوله إلي أن يبلغ حدّ ثقب الكرسف أو السيلان منه، فالأصل عدم نزوله إلي الحد المذكور، و به يحرز كون الاستحاضة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سيلان الدم أو ثقبه للكرسف فلا مجال له حتي بناء علي جريان الاستصحاب في التدريجيات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الأثر لثقب مطلق الدم و سيلانه، بل لثقب أو سيلان خصوص ما ينزل بعد الشروع في الغسل الذي لم يرفع الغسل الحدث المسبب، و الأصل عدم ثقبه، و لا سيلانه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حيث تخرج الكرسف و تجدده قبل الغسل لحبس الدم عن النزول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ينقطع الثقب و السيلان، حتي بالإضافة إلي مطلق الدم، فلا مجال لاستصحابهما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يحتمل تجددهما بسبب بقاء دفع الدم بقوته،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استصحابهما بنحو التعليق،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الدم لو استمر لثقب الكرسف فهو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حجة علي التحقيق خصوصا في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المدار في ترتب حكم المتوسطة أو الكثيرة علي دفع الدم، فإذا كان بنحو يستلزم ثقب الكرسف أو السيلان منه ترتب حكمها بمجرد خروجه إلي فضاء الفرج، و إن لم يثقب الكرسف أو يسيل منه فعلا، اتجه استصحاب كونه علي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تعليقيا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جريان الاستصحاب في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تقسيم الاستحاضة إلي القليلة و المتوسطة و الكثيرة فليس تقسيما تضمنته النصوص في مقام بيان موضوع الأحكام، بنحو يكون عنوان الكثرة و غيرها قد لحظ فيه حال الدم حين خروجه، ليستصحب أحد الأقسام لو شك في ارتفاعه، بل هو تقسيم للفقهاء منتزع من مفاد النصوص التي ذكرنا أنها ظاهرة في أن المدار في ترتب الأحكام علي فعلية الثقب و السيلان 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عن بعض مشايخنا من أن الاستحاضة لو اتصلت بالحيض و كان دم الحيض كثيرا بحيث يثقب الكرسف أو يسيل عنه أمكن بالاستصحاب كونها متوسطة أو كثيرة، لوحدة الدم عرفا و إن اختلف حكما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و الفتاوي تباين دميي الحيض و الاستحاضة ذاتا، لا حكما فقط كما تقدم في أول الفصل، و من الظاهر أن موضوع الحكم ليس هو ثقب مطلق الدم للكرسف أو سيلانه، ليجدي استصحابه، بل خصوص دم الاستحاضة و مقتضي الاستصحاب عدم ثقبه و لا سيلانه، و إن كان الدم ثاقبا أو سائلا حينما كان دم حيض خالص أو مختلط بدم الاستحاضة، علي ما تقدم احتماله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لو غض النظر عن الاستصحاب الموضوعي في المقام، فقد يدعي جريان استصحاب الطهارة من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نقية من الدم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المعارض باستصحاب الطهارة من الحدث الأصغر، للعلم بانتقاضها علي كل حال، بناء علي أن سبب الحدث الأكبر سبب للحدث الأصغر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علي أن وظيفة المتوسطة و الكبري الغسل و الوضوء، و أن الغسل ينفرد برفع الأكبر و الوضوء برفع الأصغر، حيث يعلم بحدوث الأصغر و ارتفاعه بالوضوء و يشك في حدوث الأكبر و مقتضي الاستصحاب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كانا مشتركين في رفع كل من الأصغر و الأكبر فاستصحاب الطهارة من الأكبر لا يحرز الأصغر المعلوم الحصول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إحراز كون الاستحاضة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استصحابه معه عدم ارتفاعه إلا بضم الغسل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علي أن وظيفة المتوسطة و الكبري الغسل خاصة للصلاة الأولي، لرجوع ذلك إلي أن الرافع للحدث الأصغر فيهما هو الغسل لا الوضوء، فلا يحرز ارتفاعه بالوضوء خاصة مع عدم إحراز قلة الاستحاضة بالأصل الموضوعي في المقام، بل مقتضي استصحابه معه عدم ارتفاعه إلا بضم الغسل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الإشكال فيما في العروة الوثقي من الحكم بالاحتياط، لأن مذهبه وجوب ضمّ الوضوء للغسل في المتوسطة و الكبيرة، و من البعيد جدا ذهابه إلي اشتراكهما في رفع كلا الحدثين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يستشكل في اختلاف سنخ حدثي الاستحاضة، لاحتمال وحدة سنخ الحدث و سنخ الطهارة منه، و إنما يختلف بالشدة و الضعف من دون أن يستلزم تعدده عرفا، فمع فرض عدم الاستصحاب الموضوعي المحرز لمرتبته فحيث يشك في ارتفاعه بالوضوء يكون مقتضي الاستصحاب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اختلاف الحدث الأصغر و الأكبر كذلك في جميع الموارد، و إنما يجتزأ بالوضوء وحده و الغسل كذلك مع التردد بينهما فيما لو أحرزت إحدي المرتبتين بأصل موضوعي، كما تقدم في فروع الاستبراء، </w:t>
      </w:r>
    </w:p>
    <w:p>
      <w:pPr>
        <w:pStyle w:val="BookText"/>
        <w:rPr/>
      </w:pPr>
      <w:r>
        <w:rPr>
          <w:rFonts w:ascii="Amiri" w:hAnsi="Amiri" w:eastAsia="Amiri" w:cs="Amiri"/>
          <w:color w:val="111111"/>
          <w:sz w:val="28"/>
          <w:sz w:val="28"/>
          <w:szCs w:val="28"/>
          <w:rtl w:val="true"/>
          <w:lang w:bidi="ar-SA"/>
        </w:rPr>
        <w:t xml:space="preserve">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بإدخال القطنة في الموضع المتعارف و الصبر عليها بالمقدار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تركته عمدا أو سهوا و عملت، فإن طابق عملها الوظيفة</w:t>
      </w:r>
    </w:p>
    <w:p>
      <w:pPr>
        <w:pStyle w:val="BookText"/>
        <w:rPr/>
      </w:pPr>
      <w:r>
        <w:rPr>
          <w:rFonts w:ascii="Amiri" w:hAnsi="Amiri" w:eastAsia="Amiri" w:cs="Amiri"/>
          <w:color w:val="111111"/>
          <w:sz w:val="28"/>
          <w:sz w:val="28"/>
          <w:szCs w:val="28"/>
          <w:rtl w:val="true"/>
          <w:lang w:bidi="ar-SA"/>
        </w:rPr>
        <w:t>و أما بدونه فالمرجع استصحاب الحدث و عدم الطهارة، أو أصالة الاشتغال بالفعل المقيد بالطهارة،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بالاختبار لما كان طريقيا، لإهتمام الشارع بعدم فوت الواقع من جهة الجهل فالمنصرف ما يؤمن معه من وقوع الوظيفة في غير محلها، و ذلك إنما يكون بالفحص عند إرادة الصلاة تمهيدا للإتيان بوظيفتها، إذ لو كانت قبله بمدة يحتمل فيها اختلاف حال الاستحاضة لم يؤمن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اختلاف الحال بعد الفحص إلي حين الاتيان بالوظيفة أجزأ الفحص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الفاصل زمانا يسيرا يتعارف الفصل به، لتعذر حمل النصوص عرفا علي الاتصال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فيه ما يثير احتمال اختلاف الحال بالوجه المنبه علي تجديد الفحص، فلا يبعد لزوم تجديده بمقتضي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لكن مع إيجاب الصبر قليلا، و أقره علي ذلك غير واحد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الذي تضمنته النصوص المتقدمة الفحص عن ثقب الدم الكرسف أو سيلانه منه من حين الغسل إلي حين الصلاة، و لازم ذلك عدم إخلاء الموضع من الكرسف في المدة المذكورة، إما بإبقاء كرسف واحد أو بتجديد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 عند تحديد الوظائف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يكفيها في الفحص اللازم عند الصلاة النظر في الكرسف الموضوع واحدا كان أو متعددا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تضع كرسفا في بعض المدة أو تمامها، فحيث كان الظاهر من التحديد بثقب الكرسف أو السيلان منه بيان مقدار نزول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 و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 بنزول الدم بأحد النحوين، فلا إشكال في وجوب الوظيفة المناسبة له عليها، و إن احتملت نزوله و لم تستطع استكشاف الحال لغسل موضع الدم </w:t>
      </w:r>
    </w:p>
    <w:p>
      <w:pPr>
        <w:pStyle w:val="BookText"/>
        <w:rPr/>
      </w:pPr>
      <w:r>
        <w:rPr>
          <w:rFonts w:ascii="Amiri" w:hAnsi="Amiri" w:eastAsia="Amiri" w:cs="Amiri"/>
          <w:color w:val="111111"/>
          <w:sz w:val="28"/>
          <w:sz w:val="28"/>
          <w:szCs w:val="28"/>
          <w:rtl w:val="true"/>
          <w:lang w:bidi="ar-SA"/>
        </w:rPr>
        <w:t xml:space="preserve">اللازمة لها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نحوه، فحيث كانت مفرطة في الفحص اللازم عليها، كان الواقع منجزا عليها بمقتضي وجوب الفحص و لزمها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طرحت الكرسف السابق و لم تنظر فيه و احتملت ثقب الدم له أو سيلانه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علمت بعدم نزول الدم بأحد النحوين لم تحتج للاختبار بوضع الكرسف أو نحوه، لعدم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تحتمل تجمع الدم في باطن الفرج فتستدخل الكرسف بمقدار لو كان فيه دم لثقبه أو سال منه، ثم تنظر فيه، و يكون ذلك هو الفحص اللازم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سبق من أن وجوب الفحص طريقي لإحراز الواقع، لا مقدمي متفرع علي شرطيته في العمل، ليبطل بفقد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عدم الاجتزاء بالامتثال الاحتمالي مع القدرة علي الامتثال اليقيني بالفحص يتعين بطلان العمل مع تعمد 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 فيتعين صحته لو جاءت به برجاء إصابة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شكت في أحد الأمرين لزمها الاحتياط بالإعادة بنحو تحرز مطابقة عملها للواقع، لأن وجوب الفحص عليها واقعا مستلزم لعدم حجية الاستصحاب في حقها، فلا يسوغ لها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ذلك هو مراد سيدنا المصنف قدّس سرّه و غيره ممن أطلق صحة عملها مع مطابقته للوظيفة الواقعية، فيرجع إلي لزوم إحراز المطابقة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المتيقن من ذلك ما إذا تعمدت ترك الفحص تفريطا أو لتخيل جواز التعويل علي الاستصحاب مع فعلية الشك حين العمل في كيفية استحاضتها، أما لو تركته سهوا و دخلت في الصلاة غفلة عن كيفية استحاضتها، بنحو لا يكون شكها فيه فعليا فلا يبعد عدم وجوب الإعادة عليها لو التفتت بعد الفراغ، بناء علي ما هو الظاهر من عموم قاعدة الفراغ لصورة الغفلة عن منشأ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من ذلك ما لو </w:t>
      </w:r>
      <w:bookmarkStart w:id="223" w:name="pg11762_116173"/>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القليلة وجوب تبديل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تطهيرها علي</w:t>
      </w:r>
    </w:p>
    <w:p>
      <w:pPr>
        <w:pStyle w:val="BookText"/>
        <w:rPr/>
      </w:pPr>
      <w:r>
        <w:rPr>
          <w:rFonts w:ascii="Amiri" w:hAnsi="Amiri" w:eastAsia="Amiri" w:cs="Amiri"/>
          <w:color w:val="111111"/>
          <w:sz w:val="28"/>
          <w:sz w:val="28"/>
          <w:szCs w:val="28"/>
          <w:rtl w:val="true"/>
          <w:lang w:bidi="ar-SA"/>
        </w:rPr>
        <w:t>اعتقدت من دون فحص بأن استحاضتها قليلة فعملت بوظيفتها ثم تجدد لها الشك بعد الفراغ و احتملت خطأ اعتقادها السابق، حيث لا إشكال ظاهرا في جريان قاعدة الفراغ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خارج عن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9739884_73709187"/>
      <w:bookmarkStart w:id="225" w:name="_Toc87"/>
      <w:bookmarkEnd w:id="224"/>
      <w:r>
        <w:rPr>
          <w:rtl w:val="true"/>
        </w:rPr>
        <w:t xml:space="preserve">مسألة </w:t>
      </w:r>
      <w:r>
        <w:rPr/>
        <w:t>27</w:t>
      </w:r>
      <w:r>
        <w:rPr>
          <w:rtl w:val="true"/>
        </w:rPr>
        <w:t xml:space="preserve">: </w:t>
      </w:r>
      <w:r>
        <w:rPr>
          <w:rtl w:val="true"/>
        </w:rPr>
        <w:t>حكم الاستحاضة القليلة</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الناصريات و النهاية و المبسوط و الاقتصاد و الغنية و المراسم و الوسيلة و السرائر و جملة من كتب الفاضلين و الشهيدين و جامع المقاصد و محكي الجامع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الناصريات الإجماع عليه، و نفي الخلاف فيه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لأكثر علمائنا في التذكرة، و للمشهور في المختلف و الحدائق و محكي كشف الالتباس و الكفاية و ظاهر الذكري، و في كشف اللثام أنه قطع به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نجاسة يمكن التحرز عنها،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في المتوسطة و الكثيرة، بناء علي ما في الجواهر من عدم تعقل الفرق، و عن الوحيد في حاشية المدارك و شرح المفاتيح من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المستفاد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يختص بما إذا زادت سعة الدم علي قدر الدرهم، أو يبتني علي عدم العفو عن قليل دم الاستحاضة، و هو ممنوع، كما يبتني علي نجاسة الدم في الباطن، و هو أيضا ممنوع، و علي عمومه للمحمول و إن لم تتم به الصلاة و كان في الباطن، و هو محل إشكال علي ما يتضح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أشار إليه في الجواهر من عدم ظهور فائدة في التبديل، إذ بوضع القطنة الجديدة تتنجس كنجاستها، غاية الأمر أن تبديلها يستلزم تقليل الدم، و وجوبه محل إشكال، خصوصا إذا لم يستلزم سعة السطح الملاقي له من القطنة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دلالة النصوص علي وجوب التبديل في المتوسطة و الكثيرة من حيثية نجاسة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بأن ثقب الكرسف و السيلان منه مستلزم لكثرة الدم و تنجسه بالخروج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القول بالفصل لا يكفي ما لم 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للقول بعدم الفصل، و 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 طريق لمنعه بعد تصريح من عرفت بوجوب التبديل، و عدم تعرض الصدوقين له و لا الشيخ و الراوندي في الخلاف و أحكام القرآن و لا القاضي فيما حكي عنه لا ينافيه، لإمكان اهتمامهم في مباحث الأغسال ببيان حكم الحدث، و الاتكال في الخبث علي معهودية وجوب التطهير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مع ذلك للجزم به، فضلا عن حجيته بعد قرب اعتماد من ذهب إلي ذلك علي أحد الوجهين المتقدمين، كما صرح به غير واحد منهم، و لم يثبت كونه إجماعا تعبديا صالحا لإثبات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يظهر من جامع المقاصد و كشف اللثام و المدارك و غيرها نوع تردد في وجوب التبديل، بل حكي عن بعضهم الإشكال فيه، و ذكر الفقيه الهمداني أن القول بعدمه شايع بين المتأخرين، كما اختاره في المستند و حكاه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إلي ما ذكره غير واحد من ظهور بعض النصوص في عدم وجوب تبديل القطنة، كصحيح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عند الكلام في وجوب الفحص، لظهوره في وحدة الكرسف الموضوع، و أنها تصلي كل صلاة به ما لم تطرحه أو يسل الدم من ورائه، و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تحديد الصورة الأولي الظاهر في أن المدار علي خروج الدم من وراء الثوب، لظهوره في أنها تصلي بذلك الثوب ما لم يخرج الدم من ورائه، المستلزم لعدم وجوب تبديل الثوب لكل صلاة، فضلا عن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عليه السلام في حديث زرارة المتقدم هناك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فلتغتسل و تستوثق من نفسها و تصلي كل صلاة بوضوء ما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فإذا نفذ اغتسلت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ظهوره في الاجتزاء لكل صلاة بوضوء ما لم يثقب الدم الكرسف الأول أو الخرقة التي تستوثق بها، و مقتضاه جواز إيقاع الصلوات المتعددة بذلك الكرسف قبل ثقبه، و نحوه في ذلك قوله عليه السلام في خبر إسماعيل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و احتشت و لا تزال تصلي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حتي يظهر الدم علي الكرسف، فإذا ظهر أعادت الغسل و أعادت الكرسف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منها في ذلك خبر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وجوب الاختبار المتضمن أنها تزيد كرسفها، لظهوره في المفروغية عن إبقاء الكرسف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تضمنه من الاجتزاء بالوضوء مع ظهور الدم علي الكرسف المذكور مخالفا للنصوص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عدم وجوب التبديل من بقية النصوص بسبب عدم التنبيه فيها عليه، مع ابتنائه علي نحو من الكلفة و قرب غفلة العامة عنه بسبب لزوم النجاسة علي كل حال،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الجواهر من تأييد عدم الوجوب بلزوم المشقة، و إلا فبلوغ المشقة حدا يسقط التكليف غير مطرد، و بل لعله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جميع ما تقدم ظهر أن الأقوي عدم وجوب التبديل، كما في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بوجوب تبديل الخرقة أيضا في المقنعة و المبسوط و النهاية و المراسم و الوسيلة و السرائر و محكي البيان و مجمع البرهان و شرح المفاتيح، و حكاه في كشف اللثام عن السيد و نسبه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الوجه فيه بعد فرض عدم ثقب الكرسف المستلزم لعدم تنجس الخرقة، و لذا تنظر فيه في التذكرة، و في جامع المقاصد و محكي شرح الجعفرية أنه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نهاية الأحكام من أن الأقرب ذلك إن وصل الدم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لفرض عدم ثقب الكرسف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بناء علي ما تقدم منه و من التذكرة من تحديد القليلة بأن يظهر الدم علي القطنة كرءوس الأبر بناء علي ما فسره به في كشف اللثام من إرادة الظهور علي سطحها الخارج من دون أن يستوعبها، حيث يمكن حينئذ إصابة الدم الخرقة تارة و عدمها أخري، علي ما نبه له في كشف اللثام كما يتجه أيضا بناء علي ما تقدم من المقنعة من أن المدار علي عدم ثقب الخرقة، لا خصوص الكرسف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عموم عدم العفو عن دم الاستحاضة لما دون الدرهم إذا كان في المحمول و إن لم تتم به الصلاة، و إلا كان المتيقن منه ما إذا شدت الخرقة بنحو يصدق عليها اللباس و كانت مما تتم به الصلاة و الدم بقدر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و حديث زرارة المتقدمان في تحديد الصورة الأولي الظاهران في أن المدار فيها خروج الدم من وراء الثوب المستلزم لجواز الصلاة به لو أصابه الدم و لم يخرج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غض النظر عما تقدم فيهما أمكن الجواب باحتمال كون جواز الصلاة لعدم العلم بإصابة الدم له حتي يخرج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تطهير الفرج فهو الذي صرح به في المقنعة و جامع المقاصد و المسالك و الروض و محكي البيان، و عن مجمع البرهان أنه مقتضي أدلة وجوب الإزالة، و كأنه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 يتفرع علي تنجيسه بتبديل القطنة، و يبتني علي عموم عدم العفو عن دم الاستحاضة، و لا إشكال في أنه أولي في ذلك من وجوب تبديل القطنة، و إن لم ينبه عليه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أنه ليس بناؤهم علي التعدي من القطنة إلي موضعها فلم يتضح مأخذه لو أراد منه الفرج، لقرب أن يكون عدم التنبيه عليه من جماعة لعدم ملازمة إخراج القطنة في القليلة لتنجسه و كون وجوب تطهيره لو تنجس أولي من وجوب تبديل القطنة المعلل في كلامهم بأنه نجاسة يجب التحرز منها، فلا يحتاج إلي بيان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جمهور الأصحاب، و ادعي عليه الإجماع في الناصريات و الخلاف، كما ادعي في الغنية الإجماع علي أنها إذا فعلته كانت بحكم الطاهرة، و نسب للأكثر في التذكرة و المنتهي و للمعظم في كشف اللثام، و للمشهور في المختلف و الروض و محكي الذكري و كشف الالتباس و تخليص التلخيص و الكفاية و غيرها، في قبال ما عن ابن أبي عقيل من أنه لا شي‌ء عليها حينئذ، و ما عن ابن الجنيد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نادران لإجماع الأصحاب بعدهما علي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إطلاق 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وجوب الفحص المتضمن الاكتفاء به عند عدم سيلان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تنظر أيامها فلا تصلي فيها، و لا يقربها بعلها، فإذا جازت أيامها و رأت الدم يثقب الكرسف اغتسلت للظهر و العصر تؤخر هذه و تعجل هذه، و للمغرب و العشاء غسلا تؤخر هذه و تعجل هذه و تغتسل للصبح … و إن كان الدم لا يثقب الكرسف توضأت و دخل المسجد وصلت كل صلاة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تحديد الصورة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فلتدع الصلاة أيام أقرائها ثم تغتسل و تتوضأ لكل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الكلام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 عدم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المتقدم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وجوب تبديل القطنة و قوله عليه السلام في صحيح عبد الرحمن أو موثقة في المستحاضة بعد أيام قرئها أو استظهارها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لتغتسل و لتستدخل كرسفا فإن ظهر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فلتغتسل ثم تضع كرسفا آخر ثم تصلي فإذا كان دما سائلا فلتؤخر الصلاة إلي الصلاة ثم تصلي صلاتين بغسل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مقتضي مفهومه أنه لو لم يظهر علي الكرسف لا يجب الغسل، و حمله علي عدم الظهور علي جانب الكرسف الداخل المستلزم للنقاء لا يناسب فرض كونها مستحاضة و لذا لا يبعد ظهوره في إرادة الظهور في جانب الكرسف الخارج، و أنه مع عدمه ليس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فيخرج بجميع ما سبق عن إطلاق ما تضمن وجوب الأغسال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 علي المستحاضة،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تغتسل التي لا تطهر عند صلاة الظهر و تصلي الظهر و العصر، ثم تغتسل عند المغرب فتصلي المغرب و العشاء، ثم تغتسل عند الصبح فتصلي الفجر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صفوان و موثق فضيل و زرارة و خبر إسماعيل بن عبد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حمران الوارد في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إطلاق ما تضمن وجوب الغسل الواحد مع عدم جواز الدم الكرسف،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متي تصلي؟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 تستظهر بيومين، فإن انقطع الدم و إلا اغتسلت و احتشت و استثفرت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استذفرت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فإن جاز الدم الكرسف تعصبت و اغتسلت ثم صلت الغداة بغسل و الظهر و العصر بغسل و المغرب و العشاء بغسل، و 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سواء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جواز الدم الكرسف لما كان أعم من عدم ثقبه له لزم حمله علي صورة الثقب، جمعا بينه و بين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ثقب الدم الكرسف من دون أن يجوزه نادر يتعذر حمل الإطلاق عليه عرفا، لغلبة انتقال الدم منه بعد ظهوره عليه إلي الخرقة المستثفر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ملازمة الاستثفار لشدة مماسة الخرقة للكرسف، بل قد لا تمسه و إنما تكون فائدتها مجرد التحفظ عن سيلان الدم لو خرج عنه، و ليس هو كالتعصب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به في فرض جواز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لشدة المماسة، ليندر عدم انتقال الدم منه للخرقة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عند الكلام في حكم المتوسطة أن انتقال الدم لمجرد مماسة الخرقة للكرسف من دون أن يستند لقوة دفعه لا يوجب الانتقال للكثيرة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عن ابن أبي عقيل عدم وجوب شي‌ء عليها، ففي محكي كلامه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عليها الغسل عند ظهور دمها علي الكرسف لكل صلاتين غسل تجمع بين الظهر و العصر بغسل و بين المغرب و العشاء بغسل، و تفرد الصبح بغسل، و أما إن لم يظهر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فلا غسل عليها و لا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منها الأكثر أن المراد عدم ظهور الدم علي ظاهر الكرسف الراجع لعدم ثقبه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الدليل عليه ما تضمن حصر نواقض الوضوء بالأمور المعروفة غير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التنبيه عليه فيما تضمن نفي الغسل قبل ظهور الدم علي الكرسف، كصحيح الحلبي و رواية الجعفي و مفهوم حديث عبد الرحمن التي تقدم الاستدلال بها علي نفي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رفع اليد عما تضمن الحصر بالنصوص المتقدمة الدالة علي وجوب الوضوء، و كذا النصوص الآتية الدالة علي وجوب الوضوء مع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عدم التعرض له في نصوص الحصر لعدم عموم الابتلاء به، و اختصاصه بالمرأة في حالة الاستحاضة التي تعرضت النصوص لتفصيل أحكامها، كما لم يتعرض في بعض نصوص الحصر للنوم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النافية للغسل بين ما هو ظاهر في النظر للغسل، و لا نظر له في نفي غيره، كرواية الجعفي، و ما هو محمول علي ذلك بقرينة ما دل علي وجوب الوضوء، كحديثي الحلبي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أقرب عرفا من تنزيل نصوص الوضوء المذكورة علي فرض تحقق أحد النواقض، بقرينة الحديثين و نصوص حصر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في خبر علي بن جعفر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من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ناقضية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بصحيح زرارة المتقدم، بحمل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غسل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ما سبق فيه، و استلزامه عدم حدثية الدم مع عدم جوازه الكرسف و إن ظهر عليه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 جدا بسبب تنكير الغسل و وصفه بالوحدة بعد التعرض لتثليث الأغسال مع جواز الدم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احتمل في كشف اللثام كون مراد ابن أبي عقيل عدم ظهور الدم علي الكرسف أصلا المستلزم للنقاء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كان لازمه وجوب تثليث الأغسال في جميع أقسام الاستحاضة، و انحصر الدليل عليه بإطلاقات التثليث المتقدمة، التي يلزم الخروج عنها بنصوص التفصيل،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الجنيد فقد حكي عنه وجوب الغسل مرة واحدة مع عدم ثقب الدم الكرسف، فإذا ثقبه وجب عليها ثلاثة أغسال سال أم لم 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إذا ثقب الدم الكرسف اغتسلت لكل صلاتين و للفجر غسلا، و إن لم يجز الدم الكرسف فعليها الغسل لكل يوم مرة و الوضوء لكل صلاة، و إن أراد زوجها أن يأتيها 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دمها عبيطا، و إن كان صفرة فعليها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المقابلة بين الشرطيتين كون الثانية تصريحا بمفهوم الأولي، بحمل عدم الجواز في الثانية علي عدم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صرح في ذيله بالاكتفاء بالوضوء مع الصفرة، و لم يعرف عنه التفصيل بين الصفرة و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التوفيق بين الشرطيتين كما يكون بحمل عدم الجواز في الثانية علي عدم الثقب، يكون بحمل الثقب في الثانية علي الجواز، بل لعل 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الثقب لما كان مشعرا بقوة الدم أمكن جعله كناية عن الجواز، أما عدم الجواز فهو لا يشعر بقلة الدم، ليصلح للكناية عن عدم الثقب، بل بضعفه و لو مع تفشيه لظاهر الكرسف، و لا يصلح عرفا للكناية عن عدم 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عدم الجواز في تمام الكرسف المستلزم لعدم ثقبه، كما قد يظهر من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الموثق جدا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ما ذكرنا أقرب مما عن بعض مشايخنا من جعل الثانية بمنزلة الاستثناء من إطلاق الأولي، نظير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إِلَي الصَّلٰاةِ فَاغْسِلُوا وُجُوهَكُمْ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تشمل صورة عدم الثقب، ليقع التدافع بين الشرطيتين و يحتاج لتنزيل إحداهما علي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الآية لا تنهض بذلك بنفسها، بل بإعمال عناية فيها، أو بضميمة النصوص المفسرة لها، علي ما سبق في مسألة إجزاء غسل الجنابة عن الوضوء، فحمل الصحيح عليه لا بد أن يكون بضميمة بقية النصوص لا لظهوره بنفسه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الجنابة أمر زائد علي القيام إلي الصلاة، فيحسن التدرج ببيان حكمها الأثقل بعد بيان حكم القيام الأخف،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لدارك فأعطه درهما، و إن خدمك فيها فأعطه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فعدم جواز الدم الكرسف ليس زائدا علي ثقبه له لا موضوعا و لا حكما، ليحسن التدرج في بيان حكمه بالنحو المذكور، و الحكم المذكور له هو حكم الثقب بنفسه، علي المشهور، كما أن الحكم المذكور للثقب هو حكم أمر زائد عليه، و هو الجواز، فلو لم يكن الثقب في الفقرة الاولي كناية عن الزيادة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البيان عرفيا، بل لعله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فعلي ما ذكرنا تكون الشرطية الثانية مطلقة شاملة للثقب و عدمه، فتقيد بالنصوص الدالة علي عدم وجوب الغسل و وجوب الوضوء مع عدم الثقب، و علي ما ذكره بعض مشايخنا تكون صورة عدم الثقب خارجة عن كلتا الشرطيتين، و يرجع فيها للنصوص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 الوجهين مستلزم لعدم استيفاء أحكام المستحاضة في الموثق، بخلاف الوجه المستدل به لابن الجنيد، بل التعرض في ذيله للوضوء مع الصفرة لا يناسب إهماله في الصدر لو كان من أحكام بعض أنواع الدم العبيط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وحده لا يوجب ظهور الموثق في الوجه المذكور فضلا عن أن يرفع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اليد عما سبق مما تضمن وجوب الوضوء دون الغسل مع عدم ثقب الكرسف، بل غاية ما يوجب إجمال صدر الموثق أو اضطرابه و لا سيما و أن سماعة قد روي ما يقرب منه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غسل المستحاضة واجب إذا احتشت بالكرسف و جاز الدم الكرسف فعليها الغسل لكل صلاتين و للفجر غسل، و إن لم يجز الدم الكرسف فعليها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لكل يوم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لكل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لابن الجنيد أيضا بصحيح زرارة المتقدم،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وجوب الغسل الواحد مع عدم جواز الدم في ذيله شامل لما إذا لم يثقب الدم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 تقييده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 الاكتفاء بالغسل الواحد مع ثقب الكرسف و عدم جواز الدم عنه، و هو لا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الجواز و عدمه فيه علي الثقب و عدمه، بعيد جدا، فضلا عن أن يرفع به اليد عما سبق، نظير ما ذكرناه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المحقق الخراساني قدّس سرّه وافق ابن الجنيد فيما لو كان الدم أحمر عملا بإطلاق موثق سماعة بعد حمل عدم الجواز فيه علي عدم الثقب، و غيره مما يأتي الكلام فيه، و تنزيلا لما دل علي الاكتفاء بالوضوء عليه، إما لأن ظهور الموثق و غيره في الحاجة للغسل أقوي من ظهور تلك النصوص في عدم الحاجة له، أو لتنزيل تلك النصوص علي الصفرة التي دلت جملة من النصوص علي الاكتفاء فيها بالوضوء،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بما سبق من أنه لا مجال لحمل عدم جواز الدم الكرسف في موثق سماعة علي عدم ثقبه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فلم يذكره لينظر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وجوب الغسل الواحد في صحيح زرارة و حديث عبد الرحمن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قد أخذ فيه عدم جواز الدم الكرسف، و قد سبق أنه أعم من عدم الثقب، فيقيد بما دل علي وجوب الغسل مع عدم الثقب، و الثاني قد أخذ فيه الظهور علي الكرسف، و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علي ظاهره الملازم للثقب،</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بمفهومه علي عدم وجوب الغسل مع عدم الثقب، و لو فرض ظهوره في مطلق الظهور عليه و لو علي باطنه كان كصحيح زرارة مقيدا بما دل علي عدم وجوب الغسل مع عدم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إناطة وجوب الأغسال الثلاثة فيهما بما إذا كان الدم سائلا و جاز الكرسف عدم وجوبها بدونهما و إن ثقب الكرسف، علي خلاف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 ذلك ما ذكره من تنزيل ما دل علي الاكتفاء بالوضوء علي مجرد لزومه و لو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ذكر الغسل فيها مع الثقب و الاقتصار علي الوضوء مع عدمه كالصريح في عدم وجوب الغسل معه، بل سبق أن بعض النصوص مسوق لبيان عدم الحاجة للغسل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في 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الدم لا يثقب الكرسف توضأت و دخلت المسجد 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تطهرت بالغسل لدخول المسجد، بقرينة تكرار ذكر الوضوء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اندفاعه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معهودية التعبير بنظير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مقابلة الوضوء للغسل المذكور في صدر الحديث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الوضوء لا يصلح قرينة عليه بعد وروده لبيان وجوبه لكل صلاة لا أصل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من احتمال تنزيل نصوص الاكتفاء بالوضوء علي الصفرة، لأن التفصيل في نصوص نفي الغسل و وجوب الوضوء بين ثقب الكرسف و عدمه كالصريح في أن المعيار فيهما قلة الدم بالنحو المذكور لا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المتيقن من إطلاق الدم أو المنصرف منه هو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معه لحمل هذه النصوص علي خصوص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ما ذكره في الحمرة ضعيفا، و المتعين فيها ما عليه المشهور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الصفرة فله فيها تفصيل تخالف فيه الحمرة، حيث قد تضمنت جملة من النصوص وجوب الوضوء لها، كذيل موثق سماعة المتقدم، و صحيح محمد بن 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الحائض أن تغتسل فلتستدخل قطنة، فإن خرج فيها شي‌ء من الدم فلا تغتسل، و إن لم تر شيئا فلتغتسل، و إن رأت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فلتوض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تري الصفرة في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حتي تنقضي أيامها، و إن رأت الصفرة في غير أيامها توضأت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صفرة بعد غسلها فلا غسل عليها يجزيها الوضوء عند كل صلاة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تري الصفرة فلتتوضأ من الصفرة و تصلي و لا غسل عليها من صفرة تراها إلا في أيام طمثها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يعارضها في ذلك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الحبلي تري الدم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دما عبيطا فلا تصلي ذينك اليومين، 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امرأة نفست فمكثت ثلاثين يوما أو أكثر ثم طهرت وصلت ثم رأت دما أو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صفرة فلتغتسل و لتصل و لا تمسك عن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جمع قدّس سرّه بين الطائفتين بحمل الأولي علي القليلة و الثانية علي الكثيرة بقرينة المرسل عن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الحبلي قد استبان حبلها تري ما تري الحائض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إن كان دما أحمر كثيرا فلا تصلي، و إن كان قليلا أصفر فليس عليها إلا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المعيار في القلة في الصفرة ليس هو العيار المتقدم في الحمرة، بل تحمل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القلة العرفية التي تشمل المتوسطة، بل بعض أفراد الكثيرة بالمعيار المتقدم في الحمرة، و يختص وجوب تثليث الأغسال في الصفرة بالكثرة العرفية، لأن المرجع هو العرف في تحديد العناوين الشرعية بعد عدم تصدي الشارع لتحديدها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خبر محمد بن مسلم لما كان ضعيفا بالإرسال، و لا جابر له في المقام، فلا مجال للتعويل عليه في الجمع بين نصوص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سيدنا المصنف قدّس سرّه أن ظاهر التعبير بالصفرة في هذه النصوص إرادة القليلة بالمعني المشهور، لظهوره في كون الدم لقلته لا يري إلا لونا محضا بلا جوهرية له، فلا إطلاق له يشمل النافذ حتي يتكلف للجمع بينه و بين غيره بالحمل علي القليل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للعمل بما تضمن وجوب الغسل للصفرة، لأنه بعد اختصاصه بغير النافذ يكون مهجورا بمخالفة المشهور، و لا سيما بعد دعوي الإجماع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إذ لا تلازم بين قلة الدم بالمعني المذكور و فقده للجوهرية، بحيث لا يري إلا لونا محضا، بل قد يكون دما عبيطا بقدر رأس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كثيرا رقيقا، و ليس منشأه صفرته إلا اختلاطه برطوبات الرحم و غلبتها عليه، و ذلك قد يكون مع نفوذه في القطنة، بل مع خروجه عنها، بسبب كثرة الرطوبات النازلة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سيق حكم الصفرة في ذيل موثق سماعة مساق الاستثناء من التفصيل المذكور في صدره، و هو مناسب جدا لتحقق موضوع التفصيل فيها، فكما كان التفصيل في نصوص الاكتفاء بالوضوء في الدم بين الثقب و عدمه ظاهرا في أن المعيار في اختلاف الحكم فيه كمّ الدم، لا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رد المحقق الخراساني قدّس سرّه و اعترف هو قدّس سرّه به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التفصيل في الموثق بين الدم و الصفرة ظاهر في أن المعيار في اختلاف الحكم هو اللون، لا الكمّ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بعض مشايخنا من تأييد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بالصفرة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الأصفر قد يعطي أن المدار علي الكمّ، إلا أنه لأجل ضعفه كأنه لا يري منه إلا اللون، لا أن المناط الدم المتصف بأنه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العبرة باللون لزم عدم تعرض الموثق لحكم قسم من الحمرة، و هو الدم غير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لاندفاع الأول بأن التعبير بالصفرة دون الدم الأصفر إنما يناسب شدة ضعف لون الدم بنحو لا يناسب إطلاق الدم عليه عرفا، لا قلته، لما عرفت من عدم التلازم بين القلة 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ملازمة الصفرة للقلة تستلزم كون الصفرة بحكم الحمرة، و لا تستلزم استيفاء الموثق لأحكام أقسام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لو كان المراد بالصفرة فيه الحمرة غير الثاقبة، و لا يظن من أحد احتماله منه، فضلا عن استظهاره منه أو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حكي عنه دامت إفاداته في وجه الجمع بين النصوص الواردة في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من أن ضعف خبر محمد بن مسلم مانع من كونه شاهد 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معاوية بن عمار المتضمن تثليث الأغسال لها لا بد من حمله علي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بالمعيار المتقدم في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زيادة الصفرة علي الحمرة حكما، فيكون أخص مطلقا من الطائفة الأولي المتضمنة الاكتفاء بالوضوء لها، فيخصصها و تختص بسببه بالمتوسطة و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 عبد الرحمن بن الحجاج المتضمن وجوب الغسل من دون تقييد بالتثليث حيث لا يمكن شموله للقليلة، لعدم زيادة الصفرة علي الحمرة حكما أيضا يكون مختصا بالمتوسطة و الكثيرة، فيكون أعم من وجه من الطائفة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اختصاصها بغير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فينفرد بالكثيرة، و تنفرد بالقليلة، و يجتمعان في المتوسطة، فهو يقتضي الغسل لها، و هي تقتضي الوضوء لها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بعدم تعارضهما، لأنهما مثبتين لزم البناء في المتوسطة من الصفرة علي الجمع بين الوضوء و الغسل، و إن قلنا بالتعارض بينهما بسبب ظهور الطائفة الأولي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نفي الغسل لزم تساقطهما و الرجوع لعموم ما تضمن حكم المتوسطة مما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كلا التقديرين لا فرق بين الحمرة و الصفرة كما هو مقتضي 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ذلك لا يناسب ما ذكره من اختصاص موثق سماعة بالقليلة، فإنه لو تم لا يختص به، كما يظهر من كلامه، بل يجري في جميع نصوص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إهمال صحيحي ابني عمار و الحجاج المتضمنين وجوب الغسل فيها، إما لما ذكره من عدم زيادة الصفرة علي الحمرة حكما، أو لما سبق من سيدنا المصنف قدّس سرّه من سقوطهما بالهجر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عرفت المنع من ذلك فلا مجال للجمع بين نصوص الصفرة بما سبق منه، لعدم وضوح كونه جمعا عرفيا، فإن مجرد عدم زيادة الصفرة علي الحمرة حكما إنما يمنع من البناء علي ظاهر الصحيحين و لا يكون قرينة عرفية علي حملهما علي ما يناسب حكم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بعد الحمل المذكور في نفسه، لأن الأنسب و الأغلب في الصفرة القلة لا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يحملان علي الاستحباب، كما يظهر من بعضهم احتماله، أو علي إرادة الدم الأصفر الذي لا تكون القلة أنسب به و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إباء موثق سماعة عن الجمع المذكور، لقوة ظهوره في خصوصية الصفرة، و عموم وجوب الوضوء معها لصورة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الحمرة و الصفرة في صحيح معاوية بن عمار المتضمن وجوب الأغسال الثلاثة للصفرة قد ورد في مقام تمييز الحيض عن الاستحاضة، و هو يناسب كون المراد بالصفرة فيه الإشارة إلي صفة الاستحاضة التي هي عبارة عن خفة حمرة الدم في مقابل شدتها في الحيض، علي ما تقدم عند الكلام في صفات الحيض، فتعم الدم الخفيف الحمرة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نصوص الوضوء فلم ترد في هذا المقام، بل مقتضي موثق سماعة أن التفصيل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في دم الاستحاضة، و هو يناسب كون المراد بالصفرة ما يقابل الدم عرفا، كما هو أيضا مقتضي مقابلتها في صحيح محمد بن مسلم الاول بالدم، و السؤال في الثاني عن حكمها لو رأتها في أيام عادتها، لأن خفاء وجوب التحيض بها في أيام العادة حتي يحتاج إلي السؤال يناسب عدم صدق الدم عليها حتي يشك في حيضيتها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في خبر محمد بن مسلم أيضا، بل يؤكده التعبير بالأصفر، و هو موهن آخر لجعله شاهد جمع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يوهن صحيح معاوية ما تضمنه من التحيض بالدم في اليومين، حيث لا بد مع ذلك من طرحه أو تخصيصه بمورده و هو الحبلي علي ما تقدم عند الكلام في أول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صحيح عبد الرحمن بن الحجاج، لأن ظاهر المقابلة فيه بين الصفرة و الدم اتحاده مع نصوص الوضوء للصفرة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يوهنه إطلاق الحكم فيه بوجوب الغسل، لما سبق من عدم زيادة الصفرة علي الحمرة حكما، و عدم صلوح ذلك عرفا للقرينية علي حمله علي خصوص غير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في وهنه عدم التعرض فيه لعدد الغسل الواجب، و أنه مرة أو ثلاثا، إذ من البعيد جدا الاتكال في جميع ذلك علي وضوح الحال فيه، بل لعله يكشف عن خلل في الحديث أو يوجب الريب فيه بنحو يمنع من الركون إليه، فضلا عن نهوضه بمعارضة نصوص الاكتفاء بالوضوء التي هي أكثر عددا و أظهر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يقوي الاكتفاء بالوضوء في الصفرة مطلقا إذا كانت بحيث لا يصدق عليها الدم عرفا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مجرد مخالفة ذلك لإطلاق الأصحاب غير مانع من العمل بها بعد وضوح اضطرابهم في أحكام الدماء، و لا سيما حكم الصفرة منها علي ما تقدم في الحيض، و بعد ظهور حال الكليني في العمل بها كما هو مقتضي إطلاق الصدوق في الفقيه و المقنع، بل يحتمل من غيرهما ممن دأبه الفتوي بمضامين النصوص، حيث لا يبعد كون الخروج عن ذلك ممن خرج في تحرير الفروع عن عبارات النصوص بسبب غفلتهم عن بعض </w:t>
      </w:r>
    </w:p>
    <w:p>
      <w:pPr>
        <w:pStyle w:val="BookText"/>
        <w:rPr/>
      </w:pPr>
      <w:r>
        <w:rPr>
          <w:rFonts w:ascii="Amiri" w:hAnsi="Amiri" w:eastAsia="Amiri" w:cs="Amiri"/>
          <w:color w:val="111111"/>
          <w:sz w:val="28"/>
          <w:sz w:val="28"/>
          <w:szCs w:val="28"/>
          <w:rtl w:val="true"/>
          <w:lang w:bidi="ar-SA"/>
        </w:rPr>
        <w:t xml:space="preserve">فريضة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وضوح شيوع الكثرة في الصفرة، لتمنع كثرة الابتلاء بها عادة عن خفاء حكمها علي المشهور و التباس الأمر فيها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غير واحد المفروغية عن عدم الاجتزاء بالوضوء الواحد لأكثر من فريضة واحدة، و هو المتيقن من معاقد دعاوي الإجماع و الشهرة المتقدمة علي وجوب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في المسالك عن المفيد الاكتفاء بوضوء واحد للظهرين و آخر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لما تقدم منه في تحديد الصورة الأولي من الأمر بتجديد الوضوء في وقت كل صلاة بحمله علي وقتها الوجوبي الذي تشترك فيه الصلاتان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المعتبر أنه فهم ذلك منه، حيث جعل لازم كلامه ما حكاه عنه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بمشروعية غير اليومية الأدائية لها فقد يكون مقتضاه جواز الجمع بين أكثر من فريضتين بالوضوء الواحد، فتضم إليها صلاة القضاء و الآيات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مراده وقت أداء الصلاة، أو الوقت الفضيلي لها، فيختلف وقت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استظهر في الجواهر أنه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لعدم الإجزاء بالوضوء الواحد لأكثر من فريضة 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كل صلاة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حديث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مرسلة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تقدم الاستدلال بهما لحكم الاستحاضة القليلة و بعض نصوص الصفرة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بنظير عبارة المفيد في صحيح الصحاف،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ثم تحتشي و تستذفر و تصلي الظهر و العصر ثم لتنظر فإن كان الدم فيما بينها و بين المغرب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يسيل من خلف الكرسف فلتتوضأ و لتصل عند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حمله علي مفاد النصوص الأول، لأنها أظهر دلالة منه، فيحمل علي وقت الأداء، أو الوقت الفضيلي بلحاظ صاحبة الوقت،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صدره كالصريح في الاكتفاء بغسل الحيض للظهر و العصر معا بلا حاجة لتجديد الوضوء، و حيث كان أخص من العموم المتقدم لزم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التعدي من غسل الحيض لغيره من الأغسال، خصوصا الواجبة، كغسل الجنابة و الاستحاضة الكثيرة لو انتقلت إلي القليلة، لإلغاء خصوصية غسل الحيض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ما يأتي في الاستحاضة الكثيرة من ظهور النصوص في الاجتزاء بالغسل للصلاتين، حيث لا يبعد شمول إطلاقه لما إذا انتقلت إلي القليلة، بل يبعد جدا الاكتفاء به للصلاة الثانية مع بقائها علي الكثرة، و عدم الاكتفاء به مع انتقالها إلي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هو مقتضي إطلاق معاقد دعاوي الإجماع و الشهرة المتقدمة عدا ما يأتي من الخلاف، بل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تجمع المستحاضة بين صلاتين بوضوء واحد عند علمائنا، سواء كانا فرضين أو نفلين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تخصيص معقد إجماع الخلاف بالفرضين جواز الجمع بين الفريضة و النافلة بوضوء واحد، بل في المبسوط أنها إذا توضأت للفرض جاز أن تصلي معه ما شاءت من النوافل، و عن المهذب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الكلام أولا فيما تقتضيه القاعدة الأولية أو الأصل مع قطع النظر عن الأدلة الخاصة حيث وقع الكلام بينهم في ذلك، و لأنه ينفع في سائر موارد الشك في الوظيفة اللازمة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أنه قد يدعي أن مقتضي الأصل عدم الحاجة للوضوء أو الغسل إلا فيما دل الدليل الخاص علي اعتباره فيه، لقصور عموم ما دل علي اعتبار الطهارة في الصلاة عن ابتنائه تخصيصا أو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موقوف إما علي عدم كون الاستحاضة حدثا، أو علي عدم كن المستحاضة مستمرة الحدث، بل يرتفع حدثها بالوضوء أو الغسل الأول، ثم يعود عند تجدد التكليف بهما أو بأحدهما، أو علي عدم وجوب الطهارة عليها من الحدث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علي الأول و الثالث فوجوب الوضوء أو الغسل عليها ليس لمطهريتهما، ليكون مقتضي عموم اعتبار الطهارة في الصلاة، بل تعبدا، فيحتاج إلي دليل بالخصوص، كما أنه علي الثاني حيث يقطع بعد أداء الوظيفة بالطهارة و يشك في ارتفاعها عند احتمال تجدد التكليف بالوظيفة، يكون مقتضي استصحاب الطهارة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خلاف المقطوع به من النص و الفتوي، إذ المنساق من الأمر فيهما بالوضوء و الغسل إرادة الماهيتين المعهودتين الرافعتين للحدث، فيتفرع تشريعهما علي كون الاستحاضة حدثا ناقضا للطهارة، كما هو المدعي عليه الإجماع في كلام غير واحد، و يظهر من جملة من كلماتهم المفروغية عنه، و هو المناسب لارتكازيات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الثاني، لعدم الفرق ارتكازا في سببية خروج الدم للحدث بين الحدوث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الثالث لاستلزامه خروج الوضوء و الغسل عن كونهما رافعين للحدث و مطهرين منه، الذي عرفت أنه خلاف المنساق من أدلتهما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مقتضي الجمع بين الأمور المذكورة هو البناء علي كونهما موجبين لمرتبة من الطهارة بلحاظ تخفيفهما للحدث، لرفعهما للسابق منه عليهما، لابتناء عموم اعتبار الطهارة علي الانحلال، بلحاظ المرتبة الميسورة منها، فيحتاج عدم وجوب الوضوء للصلاة للدليل المخرج عن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ذكره غير واحد من كونهما مبيحين للصلاة، لا رافعين للحدث، و لا موجبين للطهارة، فيراد منه عدم ترتب الرفع و الطهارة التامين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منا في الصورة الثانية من صور المسلوس و المبطون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لو غض النظر عن ذلك و التزم بعدم رافعيتهما و عدم مطهريتهما و إنما يجبان تعبدا مع بقاء الحدث علي ما هو عليه معهما، فمن الظاهر أن مقتضي عموم اعتبار الطهارة في الصلاة عدم مشروعية الصلاة في حق المستحاضة إلا ما قام الدليل عليه، و حيث كان المتيقن من مشروعية النافلة في حقها صورة الوضوء لها بدلا عن الطهارة لزم الاقتصار عليه في الخروج عن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تخصيص عموم اعتبار الطهارة في الصلاة في حق المستحاضة، لفرض عدم مطهرية الوضوء و الغسل لها، و عدم احتمال سقوط النافلة في حقها، علي ما يأتي في المسألة التاسعة و العشرين إن شاء اللّه تعالي، فلا مجال للتمسك به لإثبات وجوب الوضوء أو غيره مما يحتمل اعتباره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يتجه لو كان تخصيص العموم المذكور في حقها بلسان يقتضي مشروعية الصلاة الفاقدة لها بلا بدل،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إلا من المستحاضة، و كان وجوب الوضوء أو الغسل في حقها بدليل آخر غير دليل التخصيص المذكور، حيث يلزم الاقتصار في اعتبارهما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دليل التخصيص في حقها هو دليل مشروعية الصلاة مع الوظائف، كما في الفرائض، أو مجملا من هذه الجهة، كما في النوافل، فالمتيقن منه المشروعية مع الوظائف و بدونها لا بد من دليل مخرج عن عموم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الفقيه الهمداني قدّس سرّه من أن غاية ما يمكن استفادته من النصوص و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ارتكاز أن تشريع الوضوء و الغسل لرفع الحدث لا لشرطيتهما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الاستحاضة مؤثرة في حدوث حالة مانعة من الصلاة يرفع منعها الوضوء عند كل صلاة، فمن الجائز أن ترفع الوضوءات الصادرة منها تلك الحالة حقيقة، فليست الصلاة معها صلاة مع الحدث للضرورة، ليقتصر علي القدر المتيقن من استباحتها له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عدم الحدث مع الوضوء إن كان لعدم سببية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الاستحاضة للحدث، فهو خلاف ما اعترف به من ارتكاز رافعية الوضوء و الغسل المشروعين في حقها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لارتفاع حدثها و حصول الطهارة التامة لها بالغسل و الوضوء، فهو خلاف فرض استمرارها معهما، لما عرفت من عدم الفرق ارتكازا في سببية خروج الدم للحدث بين الحدوث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للاحتمال المذكور في نفسه، فضلا عن تنزيل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مشايخنا من أن المستفاد من النصوص أن المستحاضة متي فعلت ما يجب عليها تكون بحكم الطاهر يجوز لها الإتيان بجميع الغايات المشروطة بالطهارة و إن لم يضطر إليها، و ليست محدثة تستباح لها الصلاة، كي يقتصر منها علي المتيقن، بل ظاهر الروايات ارتفاع حدثها إذا أتت بما يجب عليها، نظير ما ذكرناه في المسلوس من ارتفاع حدثه بالوضوء، لعدم ناقضية خروج البول علي النحو غير المتعارف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فأدلته مخصصة لعموم الناقضية، لا لعموم شرطية الطهارة للصلاة، هذا ما حكي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لما كان الظاهر انحصار دليل كونها بحكم الطاهر بالإجماع لزم الاقتصار فيه علي المتيقن، و من الظاهر أن مرجع الشك في جواز صلاة النافلة لها بدون الوضوء مثلا إلي الشك في ترتب هذا الحكم من أحكام الطاهر عليها، فلا مجال للاستدلال عليه بالكبري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أنكر هذه الكبري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ذكره أخيرا من ارتفاع حدثها حقيقة قياسا علي ما ذكره في المسلوس، لأن مبني ما ذكره في المسلوس و هو عدم ناقضية البول الخارج بالنحو غير المتعارف مما لا مجال للبناء علي نظيره في المقام بعد ما عرفت، و بعد ابتناء الاستحاضة كلها علي الاستمرار و عدم الاختيار، و ليست كالبول علي نحوين، ليختص أحدهما بكونه سببا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ما اعترف به في غير موضع من كلامه من أن الطهارة في المقام اضطرارية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النقص في الطهارة في المقام ليس من حيثية سببها، كالتيمم، و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الجبيري، بل من حيثية استمرار سبب الحدث، الراجع إلي اختصاص رافعية الوضوء و الغسل بالحدث السابق عليهما دون اللاحق لهما، فمرجع كون الطهارة اضطرارية إلي جواز الصلاة مع الحدث المخالف لعموم اعتبار الطهارة في الصلاة، الذي يلزم الاقتصار في الخروج منه علي المتيقن، لا علي عدم ناقضية الحدث، ليكون تخصيصا لعموم الناقضية،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الناقضية في المقام ليس لفظيا، كعموم ناقضية البول، بل ارتكازيا بلحاظ ما سبق، فإما أن يسلم به فلا يقبل التخصيص، أو ينكر رأسا فلا تكون الطهارة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لزوم الاقتصار علي المتيقن يجري في عموم الناقضية أيضا، فإذا شك في ناقضية الاستحاضة بعد مضي مقدار الفريضة علي الوضوء كان مقتضي العموم المذكور هو انتقاض الطهارة، و هو المناسب لما اعترف به بعد ذلك من أن مقتضي القاعدة لزوم تجديد الوضوء لغير النوافل مما يعتبر فيه الطهارة، كالمس 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حال ما ذكره شيخنا الأعظم قدّس سرّه، قال في مقام الإشكال علي الاستدلال هنا بلزوم الاقتصار علي المتيقن في الصلاة مع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الخدشة فيه بمنع ثبوت حدثية الاستحاضة من الأدلة إلا بمعني كونه موجبا للوضوء في الجملة، لا مطلقا، فكون الخارج بعد الوضوء مؤثرا في المنع علي الإطلاق إلا ما خرج بالدليل يحتاج إلي الدليل … لكن الانصاف أنه لا جرأة علي إنكار استفادة حدثية طبيعة الاستحاضة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يظهر مما تقدم أن إيجاب الاستحاضة للوضوء كاف في إثبات عموم حدثيتها بلا حاجة للتشبث بكلمات الأصحاب</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لزوم الاقتصار علي المتيقن في فعل ما يتوقف علي الطهارة في المقام، فما شك في مشروعيته يبني علي عدم مشروعيته، و ما علم بمشروعيته و احتمل وجوب الطهارة له يلزم الطهارة له، كما صرح بذلك غير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المفروغ عنه عند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أمكن الإتيان بغير الصلاة مما يتوقف علي الطهارة و يفرض جوازه في حق المستحاضة متصلا بوضوء الصلاة من دون أن يستلزم الفصل بين الوضوء و الصلاة، كالمس المأتي به قبل الصلاة أو حالها، لم يبعد جواز الاتيان به بلا حاجة لوضوء مستقل به، لعدم الفرق بين الوضوء المستقل له و الوضوء المأتي به للصلاة في الرافعية للحدث السابق عليه دون اللاحق بسبب استمرار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يلتزم بعدم رافعية الوضوء و أنه واجب تعبدا بدلا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اختصاص كل عمل بوضوئه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مخالف لظاهر الأدلة بمعونة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إلي القاعدة الأولية، و أما بالنظر للأدلة الخاصة فمقتضي عموم النصوص المتقدمة وجوب الوضوء للنوافل كالفرائض، و قد سبق عند الكلام في الفرائض لزوم حمل صحيح الصحاف علي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ظهور له في كونها بحكم الطاهر لو توضأت في أوقات الصلوات ليجتزأ بوضوئها للنوافل، بل المتيقن منه وجوب الوضوء لأجل الدخول في الفريضة التي هي صاحبة الوقت، لعدم وضوح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 لتصل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عموم النصوص المذكورة للفرائض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 بأن الانصراف المذكور بدوي لا يعتد به في رفع اليد عن الإطلاق، فضلا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فليس بنحو يوجب ظهور النصوص في الاجتزاء بوضوء الفرائض للنوافل، بل غايته قصوره عن إثبات وجوب الوضوء للنوافل، و هو لا يقتضي عدم وجوبه لها بعد ما سبق من أن مقتضي القاعدة الأولية الوجوب</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 ما يأتي من بعضهم من عدم وجوب المبادرة للصلاة بعد الوضوء يتجه جواز تخلل النافلة بينه و بين الفريضة، إذ يبعد جدا مانعية النافلة من الدخول به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يتجه الإتيان بالنافلة مطلقا حتي بعد الفريضة بوضوئها، إذ يبعد أيضا كون الدم الخارج بعد الوضوء غير مبطل له بالنسبة إلي الفريضة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 الزمن، و مبطلا له بالنسبة إلي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مبني القول المذكور عدم لزوم تخفيف الحدث مهما أمكن، بل وجوب الوضوء إما تعبدي من دون أن يكون رافعا للحدث أو لاختصاص اغتفار الحدث في كل صلاة بوقوعها عقيب تخفيفه بالوضوء من دون أن تتخللهما صلاة أخري من دون نظر إلي مقدار الحدث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كما لا يكفي الوضوء الواحد عن الفريضتين المتعاقبتين له و إن كان الفصل بينه و بين الثانية أقل من الفصل بينه و بين الفريضة الواحدة المنفصلة عنه، كذلك لا يكفي عن الفريضة و النافلة، بل يقع للأسبق منهما و تحتاج الثانية إلي تخفيف الحدث مرة أخري بوضوء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الاكتفاء بوضوء الفريضة لنافلتها، إما لما في الجواهر و غيره من دخولها في اسمها، أو لفهم الاجتزاء به لها تبعا، لأنها من شئونها التابعة لها، كالأذان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سهولة الملة و سماحتها، إذ في التجديد لكل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التعميم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المشقة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دخول النافلة في اسم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بنحو يوجب ظهوره فيما يعمها، بل غايته جواز إطلاقه عليه بإرادة الجنس، نظير إطلاق اليومية علي تمام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لو أخذ في أدلة المقام أسماء الفرائض من ظهر و عصر و غيرهما، أما حيث كان مفادها الوضوء لكل صلاة فلا إشكال في أن الفريضة فرد من الصلاة مباين لنافلتها و ليستا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فهم الاجتزاء به لها تبعا ليس من الوضوح بحدّ يوجب ظهور الأدلة فيما يعمها، و ليست تبعيتها لها كتبعية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المشقة لا ينفع في المستحبات إلا إذا أوجب اليقين و لو لكشفه عن السيرة، و هو غير حاصل في المقام، و لا سيما مع قرب كون المتعارف من المستحاضة ترك النوافل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 مجال للبناء علي الاكتفاء بوضوء الفريضة لنافلتها، فضلا عن غيرها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النوافل، كما تقدم من المبسوط و عن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سبق منهما يبتني علي دعوي كون الوضوء للفرائض اليومية موجبا لكون المرأة بحكم الطاهر، فيجوز لها الدخول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لاستفادته من صحيح الصحاف، و قد سبق منا المنع من نهوضه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لزم جواز الدخول به في الفرائض الأخري غير اليومية، كصلاة القضاء و الآيات، و لم يعرف القول بذلك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ما تضمن أن افتتاح الصلاة التكبير و ختامها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المعيار في فردية الفرد من الصلاة و في وجوب الوضوء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في كلام الجواهر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يجتزأ بالوضوء الواحد لمجموع النافلة الراتبة أو غيرها مما يختص بعنوان كصلاة جعفر، لظهور نصوص المقام في أن المعيار في العموم أفراد الصلاة، لا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النصوص عدم اعتبار إيقاع الوضوء بداعي الصلاة التي يؤتي بها معه، بل يجزي الوضوء لغاية أخري إذا عدلت عنها، فلو توضأت الفريضة ثم بدا لها أن تصلي به النافلة أجزأها لها و تعيده بعد ذلك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منا في المسألة الواحدة و السبعين من مباحث الوضوء من عدم بطلانه بتخلف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تتوضأ لكل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فيه إما للاختصاص، أو للتعليل بلحاظ كون الصلاة علة لوجوب الوضوء لبيان شرطيته فيها، لا لبيان شرطية داعويتها فيه، فلا ينافي إطلاق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المبسوط و الخلاف و السرائر و الوسيلة و جامع المقاصد بوجوب تعقيب الوضوء بالصلاة و عدم الفصل بينهما، مدعيا في الأخير تصريح جماعة به، و قد يستفاد ممن عبر بالوضوء عند كل صلاة، كما في الشرائع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تكبيرة الإحرام،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التسليم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صرح في المختلف بعدم وجوب المبادرة، و هو المحكي عن مصابيح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المنتهي، و اقتصر في التذكرة علي نسبة الأول للمبسوط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المبسوط و الخلاف بأن الواجب عليها الوضوء 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في المختلف بعدم تضمن شي‌ء من النصوص ذلك، بل أطلق فيها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انصراف الإطلاق لصورة المبادرة بقرينة ما تقدم من ارتكاز كونها مستمرة الحدث، و أن صلاتها به للضرورة، فيلزم الاقتصار علي ما لا بد منه، كما نبه له في المنتهي و جامع المقاصد، بل في الثاني أن وجوب تجديد الوضوء لكل صلاة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قوله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 لتصل عند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علي بن جعفر المتقدم في الصفرة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يجزيها الوضوء عند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ورود ذلك في نصوص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قوله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مضي ذلك و هو عشرة أيام فعلت ما تفعله المستحاضة ثم صلت فمكثت تصلي بقية شهرها، ثم تترك الصلاة في المرأة الثانية أقل ما تترك امرأة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له في التراخي الزماني، لأن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يساق بلحاظ الفصل الاعتباري الذهني، كما هو الحال في ذيله، بل لا يبعد كون موضوع الترتيب فيه انتقالها للاستحاضة و استمرارها عليها في بقية الشهر، لا لطهارة المستحاضة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المنتهي من الاستشهاد به لجواز التراخي بين الوضوء و الصلاة لو لا ضعف سنده لفطحية ابن بكير في غير محله، كيف و لازمه ظهوره في وجوب التراخي لا مجرد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كاف في المنع من إطلاق النصوص الذي ادعاه في المختلف،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الأجزاء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 لو لم يكن دليلا لوجوب المبادرة فلا أقل من إيجابه التوقف في الإطلاق و الرجوع في المبادرة لما سبق في تنقيح مقتضي القاعدة الذي قد يرجع إليه ما في الخلاف من الاستدلال أيضا باليقين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تكفي المبادرة العرفية، لما هو المعلوم من عدم ابتناء عمل المستحاضة علي الخروج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تخرج عن كونها جزءا للصلاة صاحبة الوضوء و إن اختلف محلها، فما دل علي الاكتفاء بالوضوء الواحد للصلاة يقتضي الاكتفاء فيها بوضوء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 إن كانت مستقلة افتتاحها التكبير و ختامها التسليم، إلا أنها علي تقدير النقص متممة للصلاة و بدل عن الناقص، فتكون بحكمه في الاجتزاء له بوضوء صلاته، كالأجزاء المنسية، و علي تقدير الكمال نافلة لا يضر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تكون صلاة مستقلة من دون أن تكون متممة للصلاة علي تقدير النقص، بل مجزية لا غير، بمعني انقلاب التكليف علي تقدير النقص من صلاة واحدة إلي صلاتين، من دون أن تكون إحداهما متممة للأخري، نظير ما ورد في الصلاة من جلوس، من استحباب كون كل ركعتين بدلا عن 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لظاهر الأدلة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فقد يدعي انصراف عموم الوضوء لكل صلاة عنها، و فهم إجزاء وضوء الصلاة الأولي لها منه تبعا، بسبب كونها من لواحقها عرفا، و إن لم تكن جزءا منها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ما ذكرناه أولا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بعض مشايخنا من لزوم صحة صلاة الاحتياط علي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فيما لو كان بطلانها ملازما للاستغناء عنها، نظير ما لو علم الشخص من نفسه أن طهارته لا تستمر أكثر من أربع ركعات، حيث يعلم إجمالا بوقوع صلاة الاحتياط حال الطهارة أو بالاستغناء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يلتزم بتبدل الحكم حال الشك، بحيث تكون صلاة الاحتياط متممة علي تقدير النقص و شرطا علي تقدير الكمال، فتبطل الصلاة ببطلانها حتي في فرض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الأدلة لا تساعد عليه، بل هي كالصريحة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تساعد علي لزوم إحراز صحتها علي كل تقدير في الاجتزاء بها ظاهرا عند الشك في الكمال، و إن كان بطلانها واقعا لا يخل علي تقدير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في وجه الاجتزاء لها بوضوء الفريضة من ظهور النص في غير مثل صلاة الاحتياط مما هو من توابع الصلاة، نظير الأجزاء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 صحتها في فرض نقص الصلاة، فهو غير بعيد،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صحتها مطلقا حتي في فرض كمالها و صيرورتها نافلة، أشكل بأن تبعيتها لها لما كانت ظاهرية بلحاظ تنجز احتمال نقص الصلاة لم يتضح ترتب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الاجتزاء لها بوضوء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كمال الصلاة و كونها نافلة مستقلة، بل المتيقن منه صورة تبعيتها لنقص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مشايخنا، من أن مقتضي الاستصحاب نقص الصلاة و عدم الإتيان بالركعة فيحرز به جزئية صلاة الاحتياط منها، المستلزمة للاجتزاء لها بوضوئها، و صحتها بلا حاجة للتجديد، و حينئذ تصح واقعا حتي علي تقدير كمال الصلاة و كونها نافلة، لانصراف نصوص تجديد الوضوء لكل صلاة عن الصلاة المحكومة ظاهرا بالصحة حين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 ظاهر أدلة صلاة الاحتياط إلغاء استصحاب النقص و عدم الإتيان بالركعة في الصلاة، و تشريع وظيفة أخري في قباله، تبتني علي ملاحظة كلا طرفي الشك، لا في طوله تبتني علي إلغاء احتمال الكمال في الصلاة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التعبد بصحة صلاة الاحتياط ظاهرا بسبب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انصراف عموم وجوب تجديد الوضوء للصلاة عنها بنحو يستلزم صحتها واقعا علي تقدير انكشاف عدم جزئيتها لتمامية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يظن الالتزام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 لا من غيره بصحة صلاة المستحاضة لو لم تجدد الوضوء لها لاستصحاب عدم الاستحاضة، لعدم دخل الحكم الظاهري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كون الانصراف المذكور بحدّ يوجب ظهور الأدلة في الصحة، بل غايته أن يوجب خروج صلاة الاحتياط في فرض كونها نافلة عن المتيقن من مفاد الأدلة، فيرجع فيه للقاعدة المقتضية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للبناء علي صحة صلاة الاحتياط مطلقا، بل المتيقن صحتها في ظرف الحاجة إليها لنقص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الاثنين و الثلاث و الأربع، وجب الاحتياط بركعتين من قيام و ركعتين من جلوس، و يكون الجزء إحدي الصلاتين، و الثانية نافلة، و حيث يحتمل كون الجزء هو الثانية منهما و النافلة الأولي، فلو بني علي بطلان النافلة لزم تخلل الحدث بين طهارتين مع وحدة سبب الطهارة، و هو الوضوء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النافلة ليس للحكم حينها بالحدث، لما سبق من كون المستحاضة مستمرة الحدث، بل لعدم العفو فيها عن الحدث السابق عليها، و لا محذور في تخلل صلاة باطلة بين جزئي صلاة صحيحة، كما أمكن تخلل صلاة صحيحة بين جزئي 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في المقام بلحاظ منافاته لما سبق من اعتبار المبادرة للصلاة بعد الوضوء لأن دليله كما يقتضي المبادرة إلي إحداث الصلاة يقتضي عدم الفصل بين أجزائها بما هو خارج عن المتعارف، فلا يجوز الانشغال في أثناء الصلاة بما لا يخل بها كقراءة القرآن و الذكر و الدعاء بمقدار كثير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يلزم الاحتياط بالإتيان بصلاة الاحتياط، ثم تجديد الوضوء و إعادة الصلاة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إطلاق ما دل علي الاكتفاء بالوضوء الواحد للصلاة هو الاجتزاء بالصلاة علي الوجه الذي ينبغي إيقاعها عليه شرعا، و إن استلزم الإخلال بالمبادرة، و لزوم المبادرة إنما هو في مقابل الفصل الذي لا يقتضيه تشريع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مع صحة الصلاة الأولي، كما في إعادة المنفرد صلاته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 الصلاة الأولي قطعا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بطلانها احتياطا، مع التعبد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 فلا ينبغي التأمل في لزوم تجديد الوضوء لها، لأنها فرد من الصلاة مباين للفرد الأول الذي أوقع بالوضوء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اتحادهما سنخا لا يكفي في الوحدة المعتبرة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سيدنا المصنف قدّس سرّه من إمكان منع التجديد بناء علي عدم لزوم معاقبة الصلاة لأعمالها، غير ظاهر، حتي علي القول بابتناء الإعادة علي تبديل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تبديل الامتثال إنما يستلزم خروج الفرد الأول عن كونه امتثالا، لا بطلانه، بحيث يخرج عن كونه صلاة، ليجري فيه ما يأتي 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الأخيرتين فمن الظاهر أن ما تضمن اختصاص كل صلاة بوضوء لا يشمل الباطلة، و هي الأولي في الصورة الثانية، و المرددة بينهما في الصورة الثالثة، فلا يلزم من الاكتفاء لهما بالوضوء الواحد الجمع به بين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الاكتفاء به بناء علي جواز الفصل بين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التجديد في مورد الاحتياط الاستحبابي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الصلاة المعادة صلاة مستحبة، فيشملها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كون الاستحباب شرعيا مستلزما لصحتها مع الأولي، بل عقليا مع بطلان إحدي الصلاتين في الواقع و عدم مشروعيتها، لتستقل بوضوء</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علي عدم جواز الفصل بين الوضوء و الصلاة فلا بد من التجديد فيهما، </w:t>
      </w:r>
      <w:bookmarkStart w:id="226" w:name="pg11762_116203"/>
    </w:p>
    <w:p>
      <w:pPr>
        <w:pStyle w:val="BookText"/>
        <w:rPr/>
      </w:pPr>
      <w:bookmarkEnd w:id="226"/>
      <w:r>
        <w:rPr>
          <w:rFonts w:ascii="Amiri" w:hAnsi="Amiri" w:eastAsia="Amiri" w:cs="Amiri"/>
          <w:color w:val="111111"/>
          <w:sz w:val="28"/>
          <w:sz w:val="28"/>
          <w:szCs w:val="28"/>
          <w:rtl w:val="true"/>
          <w:lang w:bidi="ar-SA"/>
        </w:rPr>
        <w:t xml:space="preserve">و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فيها إلي تجديد الوضوء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ذكر من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للفصل بين الوضوء و الصلاة المعادة بالصلاة الأولي، فلا يجزي للمعادة لتصح في الصورة الثانية، و يتحقق بها الاحتياط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إخلاله بالموالاة العرفية المعتبرة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لا تناسب عدم الاجتزاء بالوضوء الواحد للصلاتين، بل الظاهر الإخلال بها في كثير من فروض بطلان الصلاة قبل إكمالها</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9739886_73709187"/>
      <w:bookmarkStart w:id="228" w:name="_Toc88"/>
      <w:bookmarkEnd w:id="227"/>
      <w:r>
        <w:rPr>
          <w:rtl w:val="true"/>
        </w:rPr>
        <w:t xml:space="preserve">مسألة </w:t>
      </w:r>
      <w:r>
        <w:rPr/>
        <w:t>28</w:t>
      </w:r>
      <w:r>
        <w:rPr>
          <w:rtl w:val="true"/>
        </w:rPr>
        <w:t xml:space="preserve">: </w:t>
      </w:r>
      <w:r>
        <w:rPr>
          <w:rtl w:val="true"/>
        </w:rPr>
        <w:t>حكم الاستحاضة المتوسطة</w:t>
      </w:r>
      <w:bookmarkEnd w:id="228"/>
    </w:p>
    <w:p>
      <w:pPr>
        <w:pStyle w:val="Heading6"/>
        <w:numPr>
          <w:ilvl w:val="5"/>
          <w:numId w:val="1"/>
        </w:numPr>
        <w:rPr/>
      </w:pPr>
      <w:bookmarkStart w:id="229" w:name="__RefHeading___Toc9739888_73709187"/>
      <w:bookmarkStart w:id="230" w:name="_Toc89"/>
      <w:bookmarkEnd w:id="229"/>
      <w:r>
        <w:rPr>
          <w:rtl w:val="true"/>
        </w:rPr>
        <w:t>اشارة</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اعتبار الطهارة فيه، حيث لا يبعد فهم إلحاقه بالصلاة تبعا، لأنه من لواحقها عرفا، فيغفل عن التجديد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دليل الطهارة فيه لو تم لا اطلاق له يقتضي اعتبارها بنحو لا تجزي فيه طهارة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المنفصل عنها بمقدار معتد به فلا تتضح الغفلة عن التجديد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لغير الفجر المعروف بين الأصحاب، و هو المتيقن من دعاوي الشهرة علي أحكام المستحاضة، بل في الناصريات و الخلاف دعوي الإجماع عليه، و في الغنية دعوي الإجماع علي أنها تكون بحكم الطاهر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له بقوله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أفتي أبي و 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عرق عابر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ركضة من الشيطان، فلتدع الصلاة أيام أقرائها، ثم تغتسل و 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سال مثل المثعب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المستحاضة واجب إذا احتشت بالكرسف و جاز الدم الكرسف فعليها الغسل لكل صلاتين، و للفجر غسل، و إن لم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يجز الدم الكرسف فعليها الغسل كل يوم مرة و الوضوء لكل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إذا ثقب الدم الكرسف اغتسلت لكل صلاتين و للفجر غسلا، و إن لم يجز الدم الكرسف فعليها الغسل لكل يوم مرة و الوضوء لكل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ترفع اليد عن ظهور بعض النصوص الآتية في الاجتزاء بالغسل الواحد، فتحمل علي الاجتزاء به في مقابل تثليث الأغسال، لا في مقابل ضم الوضوء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قوة ظهور المرسلة في بيان تمام الوظيفة ملزم إما بحمل العموم فيها علي الغسل و الوضوء معا و تنزيلها بقرينة النصوص المصرحة بالجمع بين الصلاتين بغسل واحد، علي إرادة الصلاة التي يحضر وقتها الوجوبي و يراد أداؤها، فتشمل الصلاتين معا، و تحمل علي الكثيرة، كما قد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سال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بقية السنن بالغسل وقت كل صلاة، أو علي الوضوء وحده، بأن يراد بالغسل فيها خصوص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 يناسبه الاقتصار علي الغسل في 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علي القليلة، كما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سال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التعميم من حيثية وجوب الصلاة، لا من حيثية الاكتفاء بالوضوء، و علي الوجهين لا تشمل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خصوص الوضوء بإرادة بيان وجوبه إما وحده أو مع الغسل، لا بيان كونه تمام الوظيفة، فيمكن شموله لتمام أقسام المستحاضة، فبعيد جدا و لا سيما مع الاقتصار فيه في حكم المتحيضة بالتمييز و العدد المتيقن من مورده الكثرة علي الغسل من دون ذكر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الإجمال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موثق سماعة الأول و إن روي كما تقدم في الكافي و التهذيبين، فيلزم حمله علي المتوسطة، إلا انه روي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فعليها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 علي القليلة، و تساقط كلتا الروايتين بعد اعتبار طرقهما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الزيادة في رواية الفقيه لا يكشف عن عدمها، ليعارض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لظهور حاله في رواية تمام ما له دخل في الوظيفة، و إنما قد يتجه في زيادة المضمون المستقل الذي لا دخل له بحكم الواقعة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تعدد الراوي للزيادة لا يتضح مرجحيته لروايتها، لعدم وضوح مرجحية الأكثرية، خصوصا في مثل المقام مما لا يرجع إلي اختلاف الخبرين، بل إلي الاختلاف في الخبر الواحد، نظير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الآخر فالاستدلال به موقوف علي أن المراد بعدم جواز الدم الكرسف فيه عدم تعديه منه، و أن المراد بالثقب في صدره التعدي منه بقرينة ذلك، و قد تقدم في حكم القليلة أنه أقرب من حمله علي عدم الثقب بقرينة الصدر، و لا سيما بملاحظة الموثق الأول، بل يصلح لأجل ذلك لتأييد رواية الكافي و التهذيبين للأول، فيتعاضدان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بلوغ ذلك حد الحجية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 خصوصا مع ظهور انحصار مستند الأصحاب في وجوب الوضوء بهما، فيكون مؤيدا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يستقل ما سبق من فتوي الأصحاب المعتضدة بدعوي الإجماع ممن عرفت، بالاستدلال علي وجوب الوضوء، بنحو يستغني به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للاستدلال عليه بالإجماع لو كان هو الدليل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ينحصر الدليل عليه بعموم النصوص المتقدمة لو تم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يخرج عن عمومها، بما تضمن إجزاء الغسل عن الوضوء لحكومته علي العموم المذكور حكومة عرفية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تخصيص الإجزاء بنصوص المقام، لأن الجمع فيها بين الغسل و الوضوء لكل صلاة موجب لقوة ظهورها في العموم للصلاة التي يغتسل لها، و إلا لزم التخصيص فيها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حيث يلزم تعقيب الصلاة للوضوء دون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العموم هو الحاجة للوضوء في جميع الصلاة، و إن أغني الغسل عنه في فرض الفصل بينه و بين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علي وجوب الموالاة بين الوضوء و الصلاة فإجزاء الغسل عن الوضوء مختص بما إذا لم يفصل بينه و بين الصلاة، لقصور عموم الإجزاء عن غير ذلك، و حيث لم ينبه في النصوص للموالاة بين الغسل و الصلاة الأولي، كما لا يتوقف قيامه بوظيفته عليها، حسن فيها تعميم وجوب الوضوء لكل صلاة، لأنه مقتضي الاستحاضة الأولي، و إن أجزأ الغسل عنه في الصلاة الأولي في فرض عدم الفصل بينهما، لعموم دليل إجزائه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الغسل لصلاة الغداة عدم الفصل بينهما، و معه لا يحسن التعميم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الغالب عدم الفصل الكثير بينهما بسبب قصر الوقت، لا بالنحو المعتبر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الغسل قد لا يكون لصلاة الغداة، كما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إن لم يدل عليه ما تقدم في القليلة من ظهور صحيح الصحاف في استثناء الصلاة التي يغتسل لها من عموم وجوب الوضوء، لأنه لا يختص بالقليلة، بل يعم جميع فروض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في الكثيرة من الاجتزاء بغسلها عن الوضوء، حيث يقتضي إجزاء غسل المتوسطة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شمول إطلاقه لما إذا انتقلت إلي المتوسطة قبل الشروع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جدا الاكتفاء به للصلاة من دون وضوء مع بقائها علي الكثيرة، و عدم الاكتفاء به مع انتقالها للمتوسطة، نظير ما تقدم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عدم اختصاص ذلك بصلاة الفجر، بل يجري في غيرها لو وقع الغسل لها و لم يفصل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ينافي كلام من استثني الغداة، لابتناء استثنائهم لها علي فرض إيقاع الغسل لها في كلامهم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بالنظر إلي صحيح الصحاف و نصوص الاستحاضة الكثيرة جواز الجمع بين الفريضتين بالغسل الواحد لو وقع لهما من دون حاجة إلي تجديد الوضوء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الظاهر من الصدوق، حيث حكم بأنها تصلي صلاة الليل و الصبح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بالغسل ثم تصلي بقية الصلوات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فصلت بينه و بين الصلاة اتجه وجوب الوضوء لها، لقصور دليل الإجزاء عن ذلك، عدا صحيح الصحاف الذي لا يبعد انصرافه إلي صورة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ذلك مراد من استثني الغداة، و ابتناء كلامهم علي صورة التعجيل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عموم إجزاء الغسل عن الوضوء، و أما بناء علي عدم إجزائه عنه فيتجه البناء علي وجوب الوضوء في المقام، عملا بعموم ما دل علي عدم الإجزاء، و عموم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المقتضية للإجزاء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الصحاف و نصوص المستحاضة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منا الاستدلال بها لعموم الإجزاء عند الكلام فيه، فالقول بعدم الإجزاء يبتني علي إهمالها أو تنزيلها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الاقتصار علي موردها و إن بني علي عدم الإجزاء في غيره، لعموم ما دل علي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يتضح تيسر الاحتياط بمتابعة المشهور بضم الوضوء للغسل مع التخيير في تقديم أي منهما لعدم إخلاله بالموالاة المعتبرة، لأنه حيث كان المعتبر عدم فصل الصلاة عن أحد الأمرين من الغسل أو الوضوء تيسر ذلك بتأخير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إجزاء الغسل عن الوضوء عدم مشروعية الوضوء بعده، فيبطل و لا يتيسر الاحتياط به، كما يخل بالموالاة المعتبرة بين الغسل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تقديمه علي الغسل فيستلزم الإخلال بالموالاة المعتبرة بينه و بين الصلاة علي تقدير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في الاحتياط الغسل أولا، ثم الفصل بمقدار يخل بالموالاة المعتبرة، ثم الوضوء و الصلاة من دون فصل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إجزاء الغسل عن الوضوء لا يستلزم عدم مشروعية الوضوء و بطلانه لو جي‌ء به بعده في الاستحاضة لأن المستحاضة مستمرة الحدث، و إن عفي عن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اعتبار الموالاة بين الوضوء و الصلاة لا يمنع من تقديمه علي </w:t>
      </w:r>
    </w:p>
    <w:p>
      <w:pPr>
        <w:pStyle w:val="BookText"/>
        <w:rPr/>
      </w:pPr>
      <w:r>
        <w:rPr>
          <w:rFonts w:ascii="Amiri" w:hAnsi="Amiri" w:eastAsia="Amiri" w:cs="Amiri"/>
          <w:color w:val="111111"/>
          <w:sz w:val="28"/>
          <w:sz w:val="28"/>
          <w:szCs w:val="28"/>
          <w:rtl w:val="true"/>
          <w:lang w:bidi="ar-SA"/>
        </w:rPr>
        <w:t xml:space="preserve">و علي الأحوط تجديد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تطهيرها،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قبل صلاة</w:t>
      </w:r>
    </w:p>
    <w:p>
      <w:pPr>
        <w:pStyle w:val="BookText"/>
        <w:rPr/>
      </w:pPr>
      <w:r>
        <w:rPr>
          <w:rFonts w:ascii="Amiri" w:hAnsi="Amiri" w:eastAsia="Amiri" w:cs="Amiri"/>
          <w:color w:val="111111"/>
          <w:sz w:val="28"/>
          <w:sz w:val="28"/>
          <w:szCs w:val="28"/>
          <w:rtl w:val="true"/>
          <w:lang w:bidi="ar-SA"/>
        </w:rPr>
        <w:t>الغسل، لإطلاق نصوص المقام المتضمنة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غسل الحيض أن مقتضي النصوص المتضمنة لعدم الإجزاء هو تقديم الوضوء، و من هنا كان أحوط في المقام، لأن فيه جمعا بين الأمرين، و إن كان مقتضي إطلاق نصوص المقام التخيير، بل لعل جواز تأخير الوضوء هو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فيما أشرنا إليه من اعتبار الموالاة بين الوضوء و الصلاة هو ما تقدم في وجه ذلك في القليلة من انصراف الإطلاق إليها، بضميمة ارتكاز كونها مستمرة الحدث، و أن الاكتفاء بالوضوء الواحد للصلاة يبتني علي العفو عما لا يمكن تجنبه من الحدث، فيلزم الاقتصار علي ما لا بد منه، دون ما يتيسر تجنبه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الموالاة بين الغسل و الصلاة الأولي فيأتي الكلام فيه عند الكلام في وجوب الغسل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الكلام في وجوب الوضوء للنافلة و صلاة الاحتياط و غيرهما يظهر مما تقدم في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كلام جملة من الأصحاب، بل ظاهر الناصريات الإجماع عليه، بل عن الإرشاد لفخر الإسلام إجماع المسلمين عليه، و ما تقدم في القليلة من دعاوي الشهرة و غيرها جار فيه، بل هو هنا أولي، و لعله لذا حكي عن القاضي ذكره هنا و إن أهمله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مما تقدم هناك يظهر أنه لا مجال للاستدلال عليه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عليه بأنه نجاسة يمكن التحرز عنها فيجب، لأن جميع ما سبق في رده هناك جار هنا عدا كون الدم في الباطن، لأن فرض ثقب الدم الكرسف يستلزم خروجه للظاهر لو خرج طرف الكرسف له، كما هو الغالب</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استدل عليه بموثق عبد الرحمن أو صحيحه،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ظهر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الكرسف فلتغتسل ثم تضع كرسفا آخر ثم تصلي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تزال تصلي بذلك الغسل حتي يظهر الدم علي الكرسف، فإن ظهر أعادت الغسل و أعادت الكرسف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يأتي في الكثيرة بضميمة عدم القول بالفرق،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حديث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ظهوره في المتوسطة، علي ما يأتي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الأمر بتبديل الكرسف، بل بوضع كرسف آخر بعد الغسل الظاهر في المفروغية عن إلقاء الكرسف الأول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فالاستدلال إن كان بالمفروغية المذكورة، فلعلها غير ناشئة عن مانعيته شرعا من الصلاة، بل لعدم سهولة الغسل مع إبقائه، لما يستلزم من استنقاعه بمائه و سيلانه منه للبدن الموجب لتنجسه، أو لمانعيته من وصول الماء لبعض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الاستدلال بالأمر بوضع كرسف أخر لقرب أن يكون الوجه فيه الرغبة عن إرجاع الكرسف الأول، لاستقذاره، أو لعدم مانعيته من سيلان الدم مع ثقب الدم له قبل إرجاعه، أو لاستلزام إرجاعه تنجس ظاهر البدن به، حيث لا مجال مع ذلك لدعوي ظهور الأمر المذكور في المانعية من الصلاة، كي يتجه ما ذكره سيدنا المصنف قدّس سرّه من التعدي عن مورده و هو الصلاة التي يغتسل لها لسائر صلوات اليوم، لعدم الفرق ارتكازا في المانعية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ضم كرسف جديد للكرسف الأول، لا تبديله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لبعد إبقاء الكرسف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الجعفي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الأمر بتبديل الكرسف، بل بإعادته، فإن حمل علي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مقتضي التركيب اللفظي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نصا في عدم التبديل، و إن حمل علي الجنس كان عدم التبديل مقتضي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يبعد إرجاع الكرسف الأول لما سبق، لا لمانعيته شرعا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بظهوره في المفروغية عن إلقاء الكرسف حين الغسل، فيظهر حاله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الكثيرة فلو تم يتوقف الاستدلال به في المتوسطة علي الإجماع علي عدم الفصل، و هو غير ثابت، و لا يكفي فيه مجرد عدم الفصل، فضلا عن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منه كون التبديل لمانعية نجاسة القطنة بالدم من الصلاة اتجه التعدي فيه للمتوسطة، لإلغاء خصوصية الكثيرة عرفا في ذلك من دون حاجة للإجماع علي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وجوب تبديل القطنة، بل بعض ما تقدم في الاستدلال لعدم وجوبه في القليلة شامل للمتوسطة أو صريح فيها،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من جماعة في القليلة القول بوجوب تبديل الخرقة، و قد ذكروه هنا أيضا كما ذكره جملة ممن لم يذكره هناك، و قد نسبه في كشف اللثام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خلاف فرض عدم تجاوز الدم من القطنة في المتوسطة، إذ لازمه عدم تنجس الخرقة، و لا وجه معه لتبديلها، كما تقدم نظيره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تنجسها بالرطوبة التي قد تصاحب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يدعي أن تعدي الدم عن الكرسف للخرقة إنما يخرج الدم عن التوسط للكثرة إذا كان مقتضي اندفاع الدم دون ما إذا كان لمجرد المماسة، علي ما لعله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الحال في وجهه مما تقدم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فقد ينافيه ما قد يظهر من بعض نصوص الكثيرة من الجمع بين الصلاتين بالتعصب قبلهما، علي ما يأتي الكلام فيه، لاستلزامه العفو هنا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يحتمل العفو هناك للضرورة بلحاظ لزوم التعجيل بالصلاة أو استلزام حل العصابة شدة سيلان الدم، فلا يتعدي منه للمقام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تطهير الفرج لو تنجس بالدم فهو يبتني علي عدم العفو عن قليل دم الاستحاضة أو يتوقف أو كثرة الدم أو اختلاطه بغيره من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بني علي عموم وجوب إبدال القطنة لم يبعد عموم وجوب تطهير الفرج للأولوية العرفية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الوضوء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في القليلة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تحتاج إلي غسل آخر، كما جري عليه جمهور الأصحاب و ادعي عليه الإجماع في الناصريات و الخلاف، كما ادعي في الغنية الإجماع علي أنها إذا فعلته مع بقية الوظائف كانت بحكم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نسب للأكثر في التذكرة و جامع المقاصد، و للمشهور في المختلف و الروض و محكي الذكري و غيرها، في قبال ما تقدم في القليلة عن ابن أبي عقيل و ابن الجنيد من اشتراك المتوسطة و الكثيرة في الأغسال الثلاثة، و اختاره في المعتبر و المنتهي و الحبل المتين و المدارك حاكيا عن شيخه المعاصر الذي هو الأردبيلي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موثقي سماعة المتقدمين عند الاستدلال لوجوب الوضوء لو تم ما سبق من تعاضدهما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متي تصلي؟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 تستظهر بيومين، فإن انقطع الدم و إلا اغتسلت و احتشت و استثفرت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استذفرت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فإن جاز الدم الكرسف تعصبت و اغتسلت ثم صلت الغداة بغسل و الظهر و العصر بغسل و المغرب و العشاء بغسل، و 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لما في المعتبر و غيره من الطعن فيه بالإضمار مع ما هو المعلوم من حال زرارة من أنه لا يستفتي عن غير الإمام، و ما هو ظاهر حال كتب الحديث من الاقتصار علي أحاديثهم عليهم السلام، و ما في التهذيب من روايته عن أبي عبد اللّه عليه السلام عند ذكره، و عن أبي جعفر في مقام الاستدلال به، كما في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الطعن في موثق سماعة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حملهما و غيرهما علي صورة الثقب جمعا مع ما تضمن الاكتفاء</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بالوضوء مع عدم الثقب، كما تقدم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أنه لا مجال لاحتمال كون المراد بالغسل في الصحيح غسل النفاس ليخرج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تقدم هناك ما 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ترفع اليد عن إطلاق ما تضمن وجوب الأغسال الثلاثة للمستحاضة مما تقدم في القليلة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إطلاق ما تضمن وجوبها مع الثقب، كصحيح معاوية بن عمار 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جازت أيامها و رأت الدم يثقب الكرسف اغتسلت للظهر و العصر تؤخر هذه و تعجل هذه، و للمغرب و العشاء غسلا تؤخر هذه و تعجل هذه، و تغتسل للصبح و تحتشي و تستثفر … و إن كان الدم لا يثقب الكرسف توضأت و دخلت المسجد وصلت كل صلاة بوضوء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 صورة السيلان من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إسقاط موضوعية الثقب الذي تضمنه الصحيح، حيث لا يكون تثليث الأغسال تابعا له، بل لأمر زائد عليه، و ليس هو من تقييد الموضوع ببعض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الموضوع هو الدم الثاقب و من الظاهر أن السائل من أفراده، بل هو أظهرها و أغلبها، فلا بعد في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مناسبته للأمر بالاستثفار الظاهر في الحاجة إليه تحفظا من سيلان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جملة من النصوص في أن الأغسال الثلاثة منوطة بكثرة الدم و سيلانه، كقول أبي عبد اللّه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الدم إذا أمسكت الكرسف يسيل من خلف الكرسف صبيبا لا يرقأ فإن عليها أن تغتسل في كل يوم و ليلة ثلاثة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عبد الرحمن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ظهر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الكرسف فلتغتسل ثم تضع كرسفا آخر ثم تصلي، فإذا كان دما سائلا فلتؤخر الصلاة إلي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تمت ثلاثون يوما فرأت دما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صبيبا اغتسلت و استثفرت و احتشت بالكرسف في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تستظهر بعشرة أيام، فإن رأت دما صبيبا فلتغتسل في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صحيحه الآخر في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قوله في أحد موثقي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المستحاضة واجب إذا احتشت بالكرسف و جاز الدم الكرسف فعليها الغسل لكل صلاتين و للفجر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يؤيد مفادها قول أبي جعفر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المرأة الدمية بين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تمسك قطنة فإن صبغ القطنة دم لا ينقطع فلتجمع بين كل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مجال مع هذه النصوص الكثيرة لتعميم تثليث الأغسال لجميع موارد ثقب الدم الكرسف و لو مع عدم 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لا مجال لما في المعتبر و غيره مما تقدم من التعويل علي صحيح معاوية بن عمار في التعميم، و إهمال نصوص الغسل الواحد لضعفها بالإضمار و بكون بعض الرواة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يبعد الجمع المذكور أن نصوص المستحاضة علي كثرتها لم تتضمن الأقسام الثلاثة لها، بل هي بين مطلق حاكم بتثليث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المتقدمة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 بالكثيرة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هذه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مفصل بين جواز الدم و عدمه، أو بين الثقب و عدمه، أو بين الثقب و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موثقي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اختلافها في حكم القسمين، للترديد فيها بين الغسل الواحد و الأغسال الثلاثة، أو بين الأغسال الثلاثة و الوضوء أو بين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الاختلافات الأخري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اضطراب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و مقرب لاحتمال احتفافها حين الصدور بقرائن تناسب الأحكام التي تضمنتها، و لا يوجب استبعاد الجمع المذكور بعد انحصار رفع التنافي به عرفا و جريه علي القواعد المقررة في الجمع بين العام و الخاص، لوضوح صراحة بعض نصوص الاكتفاء بالوضوء فيما لا يثقب الكرسف، كصراحة جملة من نصوص التثليث فيما يسيل عنه، و صراحة بعض النصوص في الاكتفاء بالغسل الواحد في بعض صور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تنزيل الأخيرة علي ما لا ينافي الطائفتين الأوليين بالحمل علي الثقب من دون سيلان، و لا سيما مع صراحة نصوص الاكتفاء بالوضوء في عدم الاكتفاء به مع الثقب، و قوة ظهور جملة من نصوص تثليث الأغسال في توقفه علي 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فتنزل المطلقات الأخر علي ما يناسب ذلك، و إلا لزم إهمال بعض طوائف النصوص و طرحها و لا مجال له مع إمكان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الجمع جري جمهور الأصحاب عليه علي اختلاف طبقاتهم، و فيهم مثل الصدوق أو الصدوقين اللذين يكثر منهما الفتوي بمضامين الأخبار من دون تصرف فيها، فإن عدم خروجهم عن مقتضي الجمع المذكور مع عدم مطابقة نص له بتمامه مقرب لوضوح مقتضاه عندهم و لو لقرائن خارجية، و إلا فما أكثر ما خرجوا عن مقتضي الجمع العرفي في موارد يكون فيها أظهر و أيسر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يخرج من خرج عنه في المقام إلا لشبهات ظاهرة الضعف كما يظهر مما سبق في مناقشة ما ذكروه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بعض النصوص قد يظهر منها تثليث الأقسام و إن لم تنهض بتحديد تمام أحكامها، كحديث عبد الرحمن المتقدم قريبا، لقرب أن يكون المراد بالظهور علي الكرسف فيه نفوذه و ثقبه، فيكون اشتراط الغسل فيه بالظهور دليلا علي عدم وجوبه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عند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اشتراط التثليث فيه بالسيلان زائدا علي الظهور دليل لعدم تعدد الغسل بدونه، كما هو حكم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أطلنا الكلام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لتقريب الجمع المذكور و تأييده، و إن استغني عن جميع ذلك بمطابقته للقواعد العامة في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حديث عبد الرحمن المتقدم وجوب الغسل كلما ظهر الدم علي الكرسف، كما هو مقتضي إطلاق قول أبي جعفر عليه السلام في حديث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تصلي كل صلاة بوضوء ما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فإذا نفذ اغتسلت و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تزال تصلي بذلك الغسل حتي يظهر الدم علي الكرسف، فإذا ظهر أعادت الغسل و أعادت الكرسف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حتي يخرج الدم من وراء الثوب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تنزيله علي ما يناسب نصوص المقام من كون المعيار علي النفوذ من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مقتضي الجمع بين هذه النصوص و نصوص تثليث الأغسال مع سيلان الدم من الكرسف أن الاكتفاء بالأغسال الثلاثة للتخفيف عن المستحاضة و الإرفاق بها، لأن مقتضي إطلاق هذه النصوص عدم الاكتفاء بها لو تخلل ثقب الدم للكرسف بين الصلاتين اللتين تجمع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يحك القول بذلك عن أحد من الأصحاب، و أنه لا يبعد إباء بعض نصوص التثليث عن كونه تخفيفا عما تقتضيه القاعدة و ظهورها في كون السيلان سببا في زيادة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إناطة التخفيف بالسيلان، حيث يلزم بناء علي ذلك الاكتفاء فيه بما إذا لم يحبس الدم الكرسف عن الظهور و إن لم يسل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يناسب نصوص الغسل الواحد في اليوم، حيث لا يبقي لخصوصية اليوم مورد حينئذ،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حمل النصوص المتقدمة علي مجرد بيان الحاجة للغسل مع ظهور الدم علي الكرسف في قبال الاكتفاء بالوضوء بعد غسل الحيض، و الرجوع في مقدار الغسل إلي نصوص المقام المتضمنة للاكتفاء بالغسل الواحد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1" w:name="pg11762_116216"/>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جمهور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خبر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إذا مضت أيام أقرائها اغتسلت و احتشت كرسفها و تنظر فإن ظهر علي الكرسف زادت كرسفها و توضأت و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عدم وجوب الغسل و الاكتفاء بالوضوء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الظهور فيه علي الظهور في جانب الكرسف من جهة الفرج المقابل لعدم ظهوره أصلا لانقطاع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يناسب كون موضوعه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الأمر بزيادة الكرسف المنساق منه كونه لتجنب سيلان الدم بعد استيعابه للكرسف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علي إبدال الكرسف بأكبر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مجال للخروج به عما سبق بعد ضعف سنده و هجر الأصحاب له</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9739890_73709187"/>
      <w:bookmarkStart w:id="233" w:name="_Toc90"/>
      <w:bookmarkEnd w:id="232"/>
      <w:r>
        <w:rPr>
          <w:rtl w:val="true"/>
        </w:rPr>
        <w:t>بقي في المقام أمور</w:t>
      </w:r>
      <w:r>
        <w:rPr>
          <w:rtl w:val="true"/>
        </w:rPr>
        <w:t>..</w:t>
      </w:r>
      <w:bookmarkEnd w:id="233"/>
    </w:p>
    <w:p>
      <w:pPr>
        <w:pStyle w:val="Heading6"/>
        <w:numPr>
          <w:ilvl w:val="5"/>
          <w:numId w:val="1"/>
        </w:numPr>
        <w:rPr/>
      </w:pPr>
      <w:bookmarkStart w:id="234" w:name="__RefHeading___Toc9739892_73709187"/>
      <w:bookmarkStart w:id="235" w:name="_Toc91"/>
      <w:bookmarkEnd w:id="234"/>
      <w:r>
        <w:rPr>
          <w:rtl w:val="true"/>
        </w:rPr>
        <w:t>الأول</w:t>
      </w:r>
      <w:r>
        <w:rPr>
          <w:rtl w:val="true"/>
        </w:rPr>
        <w:t xml:space="preserve">: </w:t>
      </w:r>
      <w:r>
        <w:rPr>
          <w:rtl w:val="true"/>
        </w:rPr>
        <w:t>المعيار في السيلان الذي يعتبر عدمه في المتوسطة و وجوده في الكثيرة هو عبور الدم عن الكرسف</w:t>
      </w:r>
      <w:bookmarkEnd w:id="235"/>
    </w:p>
    <w:p>
      <w:pPr>
        <w:pStyle w:val="BookText"/>
        <w:rPr/>
      </w:pPr>
      <w:r>
        <w:rPr>
          <w:rFonts w:ascii="Amiri" w:hAnsi="Amiri" w:eastAsia="Amiri" w:cs="Amiri"/>
          <w:color w:val="111111"/>
          <w:sz w:val="28"/>
          <w:sz w:val="28"/>
          <w:szCs w:val="28"/>
          <w:rtl w:val="true"/>
          <w:lang w:bidi="ar-SA"/>
        </w:rPr>
        <w:t>أنه قد أشرنا في المسألة الخامسة و العشرين عند الكلام في تحديد المتوسطة و الكثيرة إلي أن المعيار في السيلان الذي يعتبر عدمه في المتوسطة و وجوده في الكثيرة هو عبور الدم عن الكرسف و لو إلي الخرقة التي يتعصب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يبعد لزوم كون العبور المذكور لقوة دفع الدم بنحو لا يمنعه الكرسف، و لا يكفي مجرد تلطخ الخرقة به بسبب مماستها للكرسف من دون أن يستند لقوة دفع الدم، نظير تلطخ اليد به بمس الكرسف، لظهور النصوص المتقدمة في أن المعيار في الفرق بين الصورتين كثرة الدم و قوة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صالح لحمل إطلاق الجواز في بعضها علي ما يناسب ذلك لو لم يكن هو المنصرف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أنه لا مجال لما ذكره بعضهم من أن المتوسطة نادرة الوقوع، و قد سبق التنبيه علي ذلك عند الكلام في الاكتفاء بالوضوء للقليلة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739894_73709187"/>
      <w:bookmarkStart w:id="237" w:name="_Toc92"/>
      <w:bookmarkEnd w:id="236"/>
      <w:r>
        <w:rPr>
          <w:rtl w:val="true"/>
        </w:rPr>
        <w:t>الثاني</w:t>
      </w:r>
      <w:r>
        <w:rPr>
          <w:rtl w:val="true"/>
        </w:rPr>
        <w:t xml:space="preserve">: </w:t>
      </w:r>
      <w:r>
        <w:rPr>
          <w:rtl w:val="true"/>
        </w:rPr>
        <w:t>كما صرح الأصحاب رضي اللّه عنهم في المقام بوجوب غسل واحد لليوم صرحوا بكونه قبل صلاة الصبح</w:t>
      </w:r>
      <w:r>
        <w:rPr>
          <w:rtl w:val="true"/>
        </w:rPr>
        <w:t>.</w:t>
      </w:r>
      <w:bookmarkEnd w:id="237"/>
    </w:p>
    <w:p>
      <w:pPr>
        <w:pStyle w:val="BookText"/>
        <w:rPr/>
      </w:pPr>
      <w:r>
        <w:rPr>
          <w:rFonts w:ascii="Amiri" w:hAnsi="Amiri" w:eastAsia="Amiri" w:cs="Amiri"/>
          <w:color w:val="111111"/>
          <w:sz w:val="28"/>
          <w:sz w:val="28"/>
          <w:szCs w:val="28"/>
          <w:rtl w:val="true"/>
          <w:lang w:bidi="ar-SA"/>
        </w:rPr>
        <w:t>و هو داخل في معقد الإجماعات السابقة و بها استدل عليه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واحد فعن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الغسل لصلاة الغداة فلعدم قائل بالفصل، إذ لم يقل أحد بأن المتوسطة عليها غسل واحد و ليس لخصوص صلاة الصبح … بل ربما كان بديهي المذهب أنه لو كان غسل واحد فموضعه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بعدم وضوح كونه إجماعا تعبديا بعد قرب استنادهم لبعض الوجوه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يستدل عليه بظهور النصوص فيه، بتقريب أن المنصرف من موثقي سماعة كون الغسل لأجل الصلاة لكونه دخيلا فيها بنفسه أو بلحاظ أثره، و هو الطهارة، كسائر موارد اعتبار الغسل، لا لوجوبه نفسيا، و لا غيريا بلحاظ خصوصية الوقت، بأن يكون الشرط في الصلاة وقوعها في يوم يغتسل فيه، لا أن الغسل دخيلا رأسا، بل ما ذكرنا هو الظاهر من قوله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صلت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المنصرف من الموثقين و مقتضي إطلاق الصحيح كونه شرطا في تمام صلوات اليوم، و ذلك يقتضي تقديمه عليها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بتقديمه علي أولها، و هي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هو المعلوم و المنصرف من إطلاق النصوص من كون شرطيته من باب الشرط المتقدم لو كان الشرط هو الغسل بنفسه، أو المقارن لو كان الشرط هو الطهارة المسببة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يقتضي عدم الاجتزاء بالغسل في أثناء اليوم لصلاته السابقة عليه، و لا يمنع من الاكتفاء بالغسل الواحد للصلوات الخمس و تقديمه عليها و لو من يومين، فلو استحيضت المرأة بعد الظهر بالمتوسطة فاغتسلت اجتزأت بغلسها لصلاة صبح اليوم الثاني</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ذلك و إن كان مقتضي إطلاق صحيح زرارة، حيث لم يتضمن إلا أن ما يجب له الأغسال الثلاثة مع الكثيرة يجزي له الغسل الواحد مع المتوسطة، إلا أنه لا بد من الخروج عنه بموثقي سماعة الظاهرين في اختصاص كل يوم بغسل لصلواته، المستلزم لوجوب تقديمه علي تمام صلواته بالتقريب المتقدم، و لا مجال للتشكيك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حجيتهما بما تقدم عند الكلام في الوضوء، فإن ذلك قد يتجه لو لم يثبت حكم المتوسطة بدليل آخر، أما حيث ثبت حكمها بصحيح زرارة فالظاهر صلوحه عرفا للقرينية علي بيان المراد منهما، فيكونان حجة و لو بلحاظ تعاضدهما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الظاهر الاجتزاء بالغسل الواحد لتمام صلوات اليوم و إن لم تكن من الفرائض الخمس، مع قصور صحيح زرارة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كل يوم بغسل إنما يقتضي تقديمه علي تمام صلواته لو استفيد منه شرطيته لتمام صلواته، كما لعله مقتضي الجمود علي عبارته، أما لو استفيد منه استمرار أثر الغسل بمقدار اليوم، كما لعله الأنسب عرفا، فهو يقتضي الاكتفاء بالغسل لتمام الدورة و لو بالتلفيق من يومين،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جواز إيقاع أكثر من خمس فرائض بغسل واحد، فلو اغتسلت آخر النهار للظهرين جاز لها أن تصلي به الظهرين من اليوم الثاني أول الزوال، و هو مخالف لصحيح زرارة، لظهوره في عدم إجزاء الغسل الواحد في المتوسطة عما لا تجزي عنه الأغسال الثلاثة من الفرائض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البناء علي أثر الغسل في الفرض قبل إكمال دورة اليوم و إن لم يصح إيقاع الفريضة به تعبدا، لصحيح زرارة، و تكون فائدته جواز إيقاع غير الفرائض من الصلوات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ذلك أمرا ارتكازيا، بل تعبديا محضا، فليس هو بأقرب من الجمود علي ظهور الموثقين في اختصاص كل يوم بغسله، لشرطيته لتمام صلواته، المستلزم لعدم بقاء أثر غسل اليوم السابق لليوم اللاحق، فلا يصح إيقاع الفريضة و لا غيرها به و إن لم تتم دورة اليوم عليه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ما ذكره الأصحاب رضي اللّه عنهم هو المتيقن من مجموع النصوص،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تأيده 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ثقب الدم الكرسف و لم يسل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صلت صلاة الليل و الغداة بغسل واحد و سائر الصلوات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أفتي بمضمونه، بل بعبارته 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مطابقته للاحتياط، لأنه لو فرض كفاية الغسل الواقع في أثناء النهار لصلاة الغداة لليوم الثاني فلا يمنع من مشروعية الغسل لها لاستمرار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إن شاء اللّه تعالي في المسألة الثلاثين الكلام في حكم ما لو لم تغتسل للصبح لنوم أو نسيان أو جهل أو عصيان أو لتجدد المتوسطة بعد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كان مقتضي الجمع بين النصوص إيقاع الغسل لصلاة الصبح فمقتضاها إيقاعه بعد الفجر، لظهور قوله عليه السلام في موثقي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الغسل لكل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تجدد التكليف به بتجدد اليوم و إجزائه لتمام الدورة المقتضي لإيقاع صلوات الليل به حتي النافلة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غير واحد من الأصحاب بأنه لو أرادت ذات الدم المتوسط و الكثير التهجد في الليل قدمت الغسل علي الفجر و اكتفت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الذخيرة بعد نقل الحكم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فيه خلافا بينهم، و لم أطلع علي نص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الكثيرة فيأتي في أواخر المسألة التاسعة و العشرين نقله عن جماعة كثيرة و ظهور دعوي الإجماع عليه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المتوسطة فلم أعثر علي مصرح به سوي الصدوق في الفقيه و المقنع و محتمل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في ظاهر الأول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الثاني في الروض، و لعله مقتضي إطلاق الدروس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في الحدائق علي انحصار الدليل عليه بالرضوي المتقدم، الذي لا مجال للتعويل عليه، كما تكرر منا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للخروج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يقضي بكون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الغسل لصلاة الليل و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مقطوع بعدمه، لما ستعرفه فيما يأتي إن شاء اللّه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8" w:name="pg11762_116220"/>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المستحاضة متي فعلت ما يجب عليها من الأفعال كانت بحكم الطاهر فلا إشكال حينئذ في استباحتها صلاة الليل في الليلة الثانية بالوضوء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تنزيله علي أول ليلة خاصة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حملها حينئذ علي إرادة الرخصة من الأمر لها في تقديم الغسل علي الفجر بمقدار الليل، لكونه في مقام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يأتي من ظهور كلام من تعرض لجواز تقديمها الغسل في الرخصة دون الشرطية في صحة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يحمل علي الندب،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يأباه الرضوي و كلماتهم التي هي مشابهة له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أن المستحاضة إذا قامت بوظائفها كانت بحكم الطاهر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لأن مقتضي الرضوي و كلماتهم كون التقديم من جملة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من عدم حجية الرضوي</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9739896_73709187"/>
      <w:bookmarkStart w:id="240" w:name="_Toc93"/>
      <w:bookmarkEnd w:id="239"/>
      <w:r>
        <w:rPr>
          <w:rtl w:val="true"/>
        </w:rPr>
        <w:t>الثالث</w:t>
      </w:r>
      <w:r>
        <w:rPr>
          <w:rtl w:val="true"/>
        </w:rPr>
        <w:t xml:space="preserve">: </w:t>
      </w:r>
      <w:r>
        <w:rPr>
          <w:rtl w:val="true"/>
        </w:rPr>
        <w:t>مقتضي إطلاق النصوص الاكتفاء في المتوسطة بعدم سيلان الدم لتبديل الكرسف قبل سيلان الدم منه</w:t>
      </w:r>
      <w:bookmarkEnd w:id="240"/>
    </w:p>
    <w:p>
      <w:pPr>
        <w:pStyle w:val="BookText"/>
        <w:rPr/>
      </w:pPr>
      <w:r>
        <w:rPr>
          <w:rFonts w:ascii="Amiri" w:hAnsi="Amiri" w:eastAsia="Amiri" w:cs="Amiri"/>
          <w:color w:val="111111"/>
          <w:sz w:val="28"/>
          <w:sz w:val="28"/>
          <w:szCs w:val="28"/>
          <w:rtl w:val="true"/>
          <w:lang w:bidi="ar-SA"/>
        </w:rPr>
        <w:t>و إن كان بحيث لو بقي لسال منه، و لا دليل علي لزوم إبقاء الكرسف مدة طويلة أو وحدته في تمام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البناء علي ذلك في عدم الثقب المعتبر في القليلة، لإطلاق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قوله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طرحت الكرسف عنها و لم يسل الدم فلتتوضأ و لتصل، و لا غسل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ظهوره في تعرض المرأة لتبديل الكرسف في أثناء النهار</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9739898_73709187"/>
      <w:bookmarkStart w:id="242" w:name="_Toc94"/>
      <w:bookmarkEnd w:id="241"/>
      <w:r>
        <w:rPr>
          <w:rtl w:val="true"/>
        </w:rPr>
        <w:t>الرابع</w:t>
      </w:r>
      <w:r>
        <w:rPr>
          <w:rtl w:val="true"/>
        </w:rPr>
        <w:t xml:space="preserve">: </w:t>
      </w:r>
      <w:r>
        <w:rPr>
          <w:rtl w:val="true"/>
        </w:rPr>
        <w:t>مقتضي اقتصار الأصحاب رضي اللّه عنهم في تعيين أحكام المستحاضة علي حال الدم مع الكرسف أنه لا عبرة بسيلانه مع عدم وضع الكرسف،</w:t>
      </w:r>
      <w:bookmarkEnd w:id="242"/>
    </w:p>
    <w:p>
      <w:pPr>
        <w:pStyle w:val="BookText"/>
        <w:rPr/>
      </w:pPr>
      <w:r>
        <w:rPr>
          <w:rFonts w:ascii="Amiri" w:hAnsi="Amiri" w:eastAsia="Amiri" w:cs="Amiri"/>
          <w:color w:val="111111"/>
          <w:sz w:val="28"/>
          <w:sz w:val="28"/>
          <w:szCs w:val="28"/>
          <w:rtl w:val="true"/>
          <w:lang w:bidi="ar-SA"/>
        </w:rPr>
        <w:t>و إن كان قد ينزل كلامهم علي كون ذكر الكرسف لتحديد حال الدم، فإن كان بحيث لا يثقب الكرسف كانت الاستحاضة قليلة، و إن كان بحيث يثقبه من دون سيلان كانت متوسطة، و إن كان بحيث يثقبه و يسيل منه كانت كثيرة و إن لم يوضع الكرسف فعلا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3" w:name="pg11762_116221"/>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وجوب تجديد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فلازم كلامهم عدم الأثر لسيلان الدم من دون كرسف إذا كان بحيث لا يسيل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لقوله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الدم فيما بينها و بين المغرب لا يسيل من خلف الكرسف فلتتوضأ و لتصل عند وقت كل صلاة ما لم تطرح الكرسف عنها، فإن طرحت الكرسف عنها فسال الدم وجب عليها الغسل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البناء علي وجوب الغسل حينئذ عملا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تعرض الأصحاب لذلك و ظهور مساق كلامهم في خلافه لا يتضح كونه موهنا له بحيث يسقطه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النصوص عدم لزوم المبادرة إلي الصلاة الأولي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لإعمال قرينة الاضطرار المتقدمة في وجه لزوم المبادرة من الوضوء للصلاة، و الآتية في الكثيرة في وجه لزوم المبادرة إليها 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بكون الغسل في المتوسطة شرطا في تمام صلوات اليوم، و ظهور تعذر المبادرة لأكثرها مانع من انصراف الإطلاق للمبادرة فيما يمكن المبادرة إليه منها الذي هو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يفترقان بظهور خصوص بعض الأدلة فيهما في لزوم المبادرة،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لما يظهر من بعض كلماتهم من كون الكلام في الجميع علي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اعتبار المبادرة في إجزاء الغسل عن الوضوء للصلاة المذكورة، فمع عدمها لا يجزي عن الوضوء لها و إن لم يجب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جواز الوضوء بعده و إن أخل بالمبادرة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739900_73709187"/>
      <w:bookmarkStart w:id="245" w:name="_Toc95"/>
      <w:bookmarkEnd w:id="244"/>
      <w:r>
        <w:rPr>
          <w:rtl w:val="true"/>
        </w:rPr>
        <w:t xml:space="preserve">مسألة </w:t>
      </w:r>
      <w:r>
        <w:rPr/>
        <w:t>29</w:t>
      </w:r>
      <w:r>
        <w:rPr>
          <w:rtl w:val="true"/>
        </w:rPr>
        <w:t xml:space="preserve">: </w:t>
      </w:r>
      <w:r>
        <w:rPr>
          <w:rtl w:val="true"/>
        </w:rPr>
        <w:t>حكم الاستحاضة الكثيرة</w:t>
      </w:r>
      <w:bookmarkEnd w:id="245"/>
    </w:p>
    <w:p>
      <w:pPr>
        <w:pStyle w:val="Heading6"/>
        <w:numPr>
          <w:ilvl w:val="5"/>
          <w:numId w:val="1"/>
        </w:numPr>
        <w:rPr/>
      </w:pPr>
      <w:bookmarkStart w:id="246" w:name="__RefHeading___Toc9739902_73709187"/>
      <w:bookmarkStart w:id="247" w:name="_Toc96"/>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المراسم و السرائر و الشرائع و النافع و التذكرة و القواعد و الإرشاد و الدروس و اللمعة و الروض و الروضة و عن الجامع و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إشكال في دلالة كلامه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هو داخل في معقد الشهرة في المختلف، و نفي الخلاف</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في الرياض، كما نفي وجدانه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لاستفادته ممن ذكره في القليلة و المتوسطة بالأولوية، و إلا فقد أهمله جماعة كثيرة ممن ذكره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تشكل الأولوية باحتمال خصوصية المقام بالعفو لابتناء الجمع بين الصلاتين علي الاهتمام بالتعجيل، و لمنع الدم عن الخروج الذي قد يلزم من التبديل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في المقنعة علي التبديل قبل الغسل، و في النهاية علي التبديل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مراد من أهمله، و إنما لم ينبه عليه للاستغناء عنه لرفع الكرسف عادة حين الغسل و الاحتشاء بغيره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مما سبق في المتوسطة و القليلة أنه لا مجال للاستدلال عليه بأنه نجاسة يمكن التحرز عنها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أو يستدل عليه بفحوي ما تقدم في المتوسطة، و بقوله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 تستدخل قطنة بعد قطنة و تجمع بين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تمت ثلاثون يوما فرأت دما صبيبا اغتسلت و استثفرت و احتشت بالكرسف في وقت 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تمامية الاستدلال به في مورده،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للتعدي منه للمقام، فضلا عن الاستدلال بفحواه بعد ما ذكرناه من احتمال خصوصية المقام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ظهوره في تبديل القطنة بالقطنة، كما هو غير بعيد، دون إضافة القطنة للقطنة، لعدم سعة الموضع للقطن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مدة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التبديل لكل صلاة بسبب مانعية القطنة من الصلاة ليس بأولي من حمله علي التبديل بالمقدار المانع للدم عن النزول حتي في غير وقت الصلاة و لو بضميمة الاستثفار، بل لعل الثاني أنسب بظهوره في قلة الفاصل بين القطنتين، لطول الفاصل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الأوقات الثلاثة، و صحيح أبي بصير ظاهر في الاحتشاء مع كل غسل، كما تقدم من المقنعة و النهاية، و لعله لتعذر الغسل مع إبقاء الكرسف الأول بسبب استنقاعه بالدم، لا لمانعية الكرسف الموجود قبل الغسل من الصلاة بعده، فهو راجع للزوم الاحتشاء تجنبا لنزول الدم، لا لشرطية التبديل قبل الصلاتين لهما، فضلا عن شرطية التبديل قبل كل صلاة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الأولي الاستدلال بالصحيح علي عدم وجوب التبديل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جاز الدم الكرسف تعصبت و اغتسلت، ثم صلت الغداة بغسل، و الظهر و العصر بغسل، و المغرب و العشاء بغسل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تبعية التعصب للغسل، و مع وحدة التعصب لا بد من وحدة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منهما في ذلك قوله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ينقطع الدم عنها إلا بعد ما تمضي الأيام التي كانت تري الدم فيها بيوم أو يومين فلتغتسل ثم تحتشي و تستذفر و تصلي الظهر و العصر، ثم لتنظر فإن كان الدم فيما بينها و بين المغرب لا يسيل من خلف الكرسف فلتتوضأ و لتصل عند وقت كل صلاة ما لم تطرح الكرسف عنها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أنها لا تطرح الكرسف بين الظهرين، بل تصلي بغسل الحيض و بالاحتشاء السابق عليهما من دون نظر إلي أقسام الاستحاضة، و إنما تحتاج إلي النظر إليها بعد ذلك، و مقتضاه عدم وجوب التبديل حتي لو كانت الاستحاضة كثيرة، كما تقدم نظيره في القليلة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في صحيح زرارة يتضح عدم وجوب تبديل الخرقة الذي ذكره في المقام من ذكر تبديل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الصحيحين الآخرين تبعا، لاحتياج تبديل الخرقة دون الكرسف إلي عناية، فعدم التنبيه عليه فيهما مع ظهورهما في عدم تبديل الكرسف موجب لظهورهما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منه تطهير الفرج الذي ذكره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الأحوط، و وجوب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تقدم منه ذكره في القليلة، لامتناعه عادة مع بقاء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التبديل و التطهير هو المستفاد من جميع النصوص الظاهرة في لزوم الجمع بين الصلاتين، لظهورها في الاهتمام بالتعجيل، حيث يغفل معه عن التبديل و التطهير، فعدم التنبيه عليهما ظاهر في عدمه، و لا سيما مع ابتناء وظيفتها علي الاضطرار، و تعذر الطهارة الخبثية لها بسبب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بملاحظة جميع ما تقدم جواز التبديل و التطهير، لظهور النصوص المتقدمة في لزوم الكيفية التي تضمنتها، و لازمه شرطيتها في الاجتزاء بالغسل الواحد للصلاتين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تحتشي و تستثفر و لا تحني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 فخذيها في المسجد و سائر بدنها خارج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في أن ضم الفخذين لحبس الدم عن الخروج، و من الظاهر التعرض لخروج الدم بالتبديل و التطهير، فلا مجال للبناء علي جوازهما بعد عدم ظهور الأدلة في وجوبهما، لتدل علي العفو عما يستلزمهما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يكونا منافيين للتعجيل عرفا و لا مستلزمين لزيادة خروج الدم يتجه جوازهما و عدم مانعيتهما من الاجتزاء بالغسل الواحد للصلاتين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إشارة السبق و السرائر و الشرائع و النافع و التذكرة و المنتهي و المختلف و القواعد و الإرشاد و الدروس و اللمعة و جامع المقاصد و الروض و الروضة و ظاهر المسالك و محكي الجامع و التحرير و نهاية الأحكام و الذكري و البيان و الموجز الحاوي و فوائد الشرائع و الجعفرية و شرحيها، و عن كشف الرموز أنه ظاهر الشيخ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داخل في معقد الشهرة التي ادعاها في المختلف، و نسبه لأكثر المتأخرين في محكي كشف الرموز، و لجمهورهم في محكي الكفاية، و لعامتهم في المدارك</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 علي الغسل في الفقيه و المقنع و الهداية و الناصريات و المبسوط و الخلاف و النهاية و الاقتصاد و الغنية و المراسم و الوسيلة و المدارك، و ظاهر كشف اللثام اختياره، و هو المحكي عن رسالة علي بن بابويه و ابن أبي عقيل و ابني الجنيد و البراج و الحلبي و الأردبيلي و الخراساني، بل ظاهر الناصريات و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المقنعة بأنها تتوضأ مع الغسل و تصلي بوضوئها ما تصلي بغسلها، و تبعه في المعتبر و محكي كشف الرموز و شرح المفاتيح، و عن الذكري أن ابن طاوس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كونه مراد جملة ممن تقدم منه تركه استغناء بما ذكروه من وجوب الوضوء مع غير غسل الجنابة من الأغسال عن التنبيه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 بعد أن حكي عن الصدوقين و الشيخين و السيد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غالط من المتأخرين أنه يجب علي هذه مع الأغسال وضوء مع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يذهب إلي ذلك أحد من طائفتنا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غلطه لما ذكره الشيخ في المبسوط و الخلاف أن المستحاضة لا تجمع بين فرضين بوضوء، فظن انسحابه علي مواضعها، و ليس علي ما ظن، بل ذلك مختص بالموضع الذي يقتصر فيه علي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اختاره المفيد هو الوجه، و هو لازم للشيخ أبي جعفر، لأن عنده كل غسل لا بد فيه من الوضوء إلا غسل الجنابة، و إذا كان المراد بغسل الاستحاضة الطهارة لم يحصل المراد به إلا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الهدي فلا يلزمه ذلك، لأن الغسل عنده يكفي عن الوضوء، فلا يلزمه إضافة الوضوء إلي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مما في صدره ما عن تلميذه في كشف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ما تقدم منه في الشرائع و النافع، إلا أن يحمل ما ذكره فيهما علي القول المذكور، و لا سيما مع كون المعتبر شرحا للنافع الذي هو مختصر للشرائع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يناسب ما حكاه في كشف اللثام عن جمل السيد من موافقة المفيد، مع مخالفته له في وجوب الوضوء مع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لوجوب الوضوء لكل صلاة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المدعي في الخلاف،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و من به سلس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البول يجب عليه تجديد الوضوء عند كل صلاة فريضة، و لا يجوز لهما أن يجمعا بوضوء واحد بين صلاتي فرض …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إِلَي الصَّلٰاةِ فَاغْسِلُوا وُجُوهَكُمْ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أفتي أبي و سئل عن المستحاضة،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فلتدع الصلاة أيام أقرائها ثم تغتسل و تتوضأ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سال مثل المثعب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عند الكلام في وجوب الوضوء للمتوسطة أنه لا مجال للاستدلال بالمرسلة في غير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تقدم من الخلاف مختص بها أيضا،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وجوب الوضوء لكل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إن كان الدم لا يثقب الكرسف، فإن ثقب الدم الكرسف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حكمي المتوسطة و الكثيرة كما تقدم منا حكايته عنه، ثم استدل بالإجماع و الأخبار، فاستفادة دعوي الإجماع منه علي وجوب الوضوء للكثيرة غريبة جدا، بل المستفاد منه دعوي الإجماع علي عدمه، كما 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فبعد معلومية عدم كون المراد بها شرطية الوضوء بنفسه في كل صلاة، بل بلحاظ ترتب الطهارة عليه، لا بد من تنزيلها علي حال الحدث الأصغر الذي يكون الوضوء مطهرا منه، بل ورد في موثق 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بالقيام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لاستفادة حكم المستحاضة منها مع كونها مستمرة الحدث لا يطهرها الوضوء و لا غيره و عدم ثبوت كون حدثها مطلقا أصغر، بل لا بد في وجوب الوضوء و غيره عليها من الرجوع للنصوص الشارحة لحال حدثها و كيفية التطهير اللازم منه، و يكون الاستدلال بها لا بالآية و نحوها من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نواقض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يظهر ضعف ما في الجواهر من الاستدلال بما تضمن أن في كل غسل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أن كل حدث موجب للأكبر موجب للأصغر، و حيث كان دم الاستحاضة في المقام حدثا أكبر و لذا وجب الغسل له لزم وجوب الوضوء له أيضا، كما أنه حيث كان الظاهر عموم حدثيته للاستدامة فالخارج بين الصلاتين كالخارج قبلهما كان مقتضاه الغسل و الوضوء لكل صلاة، و سقوط الغسل بالإجماع لا يستلزم سقوط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و يأتي من عدم نهوض العموم المذكور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وجوب الوضوء و الغسل مع الحدث للصلاة لما كان هو عموم اعتبار الطهارة فيها فهو يقصر عن مثل المستحاضة ممن يستمر منه الحدث، و لا بد في البناء علي وجوبهما من الرجوع للأدلة الواردة فيه، و المفروض عدم نهوضها بإثبات وجوب الوضوء لكل صلاة، بل يأتي ظهورها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ذكره من نهوض الوجه المذكور بتوجيه الاستدلال بفحوي ما تضمن وجوب الوضوء لكل صلاة في القليلة و المتوسطة، و دفع ما قيل في منعه من منع الأولوية بعد إيجاب الغسل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أن الوجه المذكور لو تم كان بنفسه مقتضيا للوضوء، و لا ينهض بتقريب الأولوية المذكورة بعد منعها بما ذكر، لأنه لا يقتضي أولوية الكثيرة من المتوسطة و القليلة في وجوب الوضوء، بل مساواتها لهما في تحقيق مقتضيه و هو الحدث الأصغر مع إمكان كون التكليف فيها بالغسل منشأ للإرفاق بالتخفيف بإسقاط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موضوع للأولوية بعد ما سبق منا من تقريب إجزاء الغسل عن الوضوء للصلاتين المتعقبتين له في القليلة و المتوسطة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وجه للقول المذكور إلا الأصل، للزوم الاقتصار في تشريع الصلاة مع الحدث علي المتيقن، نظير ما تقدم تقريبه عند الكلام في وجوب الوضوء للنافلة في</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محكوم لنصوص المقام، لما سيأتي من دلالتها علي عدم وجوبه، بل قوة ظهورها في ذلك، بنحو لا يبعد رفع اليد به عن بعض الوجوه السابقة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بوجوب الوضوء مع الغسل لا غير فالظاهر انحصار الدليل عليه بعموم ما تضمن أن في كل غسل وضوء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استفيد من العموم المذكور شرطية الوضوء في ترتب أثر الغسل عليه، كسائر شروطه المعتبرة في صحته، اتجه الاستدلال به في المقام بضميمة ما دل علي وجوب الغسل فيه، حيث لا بد من حمله علي الغسل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بناء من ذهب إلي عدم إجزاء الغسل عن الوضوء ليس علي ذلك، و أنه لو بني علي دخله في الغسل كان من آدابه المستحبة الموجبة لكماله، لا من شروطه المعتبرة في صحته، كما تقدم عند الكلام في المسألة المذكورة من مباحث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استفيد منه قصور رافعية الغسل، و أنه إنما يرفع الحدث الأكبر دون الأصغر المصاحب له، مع استقلال كل من الوضوء و الغسل برفع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القائلين بعدم 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ينهض بإثبات وجوب الوضوء في المقام، بعد كون المستحاضة مستمرة الحدث لا يجري عموم اعتبار الطهارة في الصلاة في حقها، إذ كما أمكن أن يعفو الشارع عن الحدث الأكبر المسبب عن استمرار الدم بعد الشروع في الغسل أمكن أن يعفو عن الحدث الأصغر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يتشبث لعدم العفو عنه بالأصل الذي لو تم اقتضي وجوب الوضوء لكل صلاة،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سبق في مبحث غسل الحيض المنع من التعويل علي العموم المذكور في البناء علي قصور رافعية الغسل للحدث الأصغر</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سبق أن من جملة ما يدل علي عدم تماميته نصوص المقام، لخلوها عن التنبيه عليه مع ظهورها في بيان تمام الوظيفة التي يقتضيها حدث الاستحاضة و التي تترتب عليها الصلاة، و لا سيما ما تضمن منها التفصيل بين الكثيرة و القليلة أو المتوسطة، لأن إهمال الوضوء في الكثيرة مع التنبيه عليه في غيرها كالصريح في عدم الحاجة إليه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يقوي البناء علي استثناء هذا الغسل من العموم لو تم، كما يظهر من كشف اللثام و ربما جري عليه غيره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معه لاحتمال الاعتماد علي العموم المذكور و الاستغناء به عن التنبيه علي وجوب الوضوء في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 ذلك في الوضوء مع الغسل فلا مجال له في الوضوء لكل صلاة، بحيث يجب تجديده للصلاة الثانية عند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نهوض العموم به، فسكوت النصوص عنه كالصريح في عدمه بعد ورودها لبيان تمام الوظيفة، لعدم ما يصح التعويل عليه في بيانه ليكون مصححا لإهماله لو كان معتبرا بعد عدم المنشأ للبناء علي سببية مطلق الاستحاضة للوضوء، و إنما اختصت أدلتها بغير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نصوص الجمع بين الصلاتين في الاهتمام بالتعجيل الذي لا يناسبه تخلل الوضوء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كلماتهم من التعويل فيه علي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لما سبق من عدم نهوض الآية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التعويل عليها لا يناسب التنبيه عليه في غير الكثيرة، و لا سيما في النصوص المفصلة بين الكثيرة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هذا القول أضعف الأقوال، بل هو كالمقطوع البطلان، و بعده القول بالاقتصار علي الوضوء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الأقوي الاكتفاء بالغسل و عدم الحاجة للوضوء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ظاهر النصوص وجوب التعجيل بالصلاة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الاحتياط بالوضوء بين الصلاتين أو بين الغسل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غير مخل بالتعجيل المعتبر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الاحتياط بتقديم الوضوء علي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اقتصر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في غسل الحيض أنه أحوط حتي بناء علي عدم إجزاء الغسل عن الوضوء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الغسل للصبح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غسلان آخران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وجوب الصلاة عليها بالأغسال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غسل الصبح هنا ليس كغسل الصبح للمتوسطة، بل كبقية أغسال اليوم في وجوب المبادرة بعده للصلاة أو غيره مما يأتي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في اليوم ثلاثة أغسال، كما صرح به الأصحاب بنحو يظهر منهم عدم الخلاف، بل هو صريح جامع المقاصد و محكي شرحي الجعفرية و شرح المفاتيح، كما ادعي الإجماع عليه في الناصريات و الخلاف و المعتبر و التذكرة و المنتهي و المدارك و ادعي في الغنية الإجماع علي أنها إذا جاءت بها كانت بحكم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تضمن وجوبها للمستحاضة، مما تقدم أو تقدمت الإشارة إليه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أو المشعرة بإناطة الأغسال الثلاثة بسيلان الدم مما تقدم التعرض له في المتوسطة، و النصوص المفصلة بين الكثيرة و القليلة أو المتوسطة مما تقدم مكررا في مطاوي المباحث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ينزل ما تضمن أنها تغتسل في وقت كل صلاة كصحيحي يونس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يونس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علي الوقت الوجوبي الذي تشترك فيه صلاتان، دون الفضيلي الذي تنفرد به كل واحدة من الخمس، أو وقت فعل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أقرب من تنزيلها علي الأوقات الخمسة و حملها علي الاستحباب، لأن ثقل الحكم المذكور لا يناسب الاقتصار عليه في مقام بيان الوظيفة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الجواهر أنه فهم من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المرأة الدمية بين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بالغسل لكل صلاة، لأنه اللازم من تخلل الغسل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صلاتين بنفسيهما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حمله علي الاستحباب، لتعذر الوجه الذي ذكرناه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يقرب كون المراد به الغسل بين كل صلاتين و صلاتين، نظير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يجيئني زيد بين كل يومين، فيطابق النصوص الكثيرة، و إلا فلو كان المراد به ما فهمه لكان التعبير عنه بأنها تغتسل لكل صلاة أظهر و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قرب في المنتهي استحباب ذلك لا من جهة هذه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اغتسلت لكل صلاة و توضأت فهو أبلغ للتطهير و كان مستحبا و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استحبابه فلأنه طهر، فيسنّ فيه التكرار،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علي الطهر عشر حسنات، و أما عدم الوجوب فلما روي من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في ذلك خلافا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بضعف الخبر، لاشتمال سنده علي الإرسال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صدق الطهر علي الطهر بالتجديد موقوف علي كون السبب واردا علي الطهارة، و مؤثرا لها، لقابلية الطهارة المسببة عنه للتأكيد، و حيث لم يحرز ذلك في غير الوضوء لا مجال لاستفادة مشروعية التجديد في غيره من الخبر، لأن العام لا يحرز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له تطبيق متيقن يتعين حمله علي مشروعية التجديد في جميع الطهارة بمقتضي إطلاقه المقامي، لأن عدم بيان الموضوع حينئذ كاشف عن الاكتفاء عن بيانه بقابلية أسباب الطهارات لتأثيرها في الجملة، حذرا عن لزوم لغويته بسبب عدم تيسر إحراز موضوعه، أما حيث كان تطبيقه في الوضوء متيقنا، لظهور مشروعية التجديد فيه من الصدر الأول، فهو يكفي في رفع اللغوية، فلا مورد للقرينة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الطهر فيه علي نفس الأفعال التي يتوصل بها للطهارة مع قطع النظر عن فعلية تأثيرها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تسامح يحتاج إلي قرينة، و ليس هو بأولي من حمله علي خصوص الوضوء، لاحتمال معهودية استعماله فيه، كما قد يناسبه صحيح</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للظهرين تجمع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للعشاءين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لها</w:t>
      </w:r>
    </w:p>
    <w:p>
      <w:pPr>
        <w:pStyle w:val="BookText"/>
        <w:rPr/>
      </w:pPr>
      <w:r>
        <w:rPr>
          <w:rFonts w:ascii="Amiri" w:hAnsi="Amiri" w:eastAsia="Amiri" w:cs="Amiri"/>
          <w:color w:val="111111"/>
          <w:sz w:val="28"/>
          <w:sz w:val="28"/>
          <w:szCs w:val="28"/>
          <w:rtl w:val="true"/>
          <w:lang w:bidi="ar-SA"/>
        </w:rPr>
        <w:t>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هو عين المرسل و الاختلاف بينهما ناشئ عن النقل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يعرف من الأصحاب البناء علي مشروعية التجديد في الغسل، فضلا عن الطهارة الخبثية، و اقتصروا فيه علي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في خصوص المقام بأن المستحاضة حيث كانت مستمرة الحدث فالمنساق من الأدلة كون الاكتفاء بالغسل السابق رخصة، مع مشروعية الغسل لها في كل وقت، لتحقق سببه، بل أولويته، لأنه أبلغ في التطهير، كما تقدم من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بطلان الغسل السابق و جواز الدخول به في الصلاة الثانية، لعدم الإخلال بالموالاة المعتبرة، أما مع الإخلال بها فلا إشكال في لزوم تجديد الغسل، علي ما يأتي في المسألة الخامسة و الثلاثين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جملة من الأصحاب، كالصدوقين و الشيخين و غيرهم، بل يظهر من بعض كلماتهم المفروغية عنه، لعدم تعرضهم للخلاف فيه، و لا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قوله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للظهر و العصر تؤخر هذه و تعجل هذه، و للمغرب و العشاء تؤخر هذه و تعجل هذه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عبد الرحمن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فلتؤخر الصلاة إلي الصلاة ثم تصلي صلاتين بغسل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أخري الظهر و عجلي العصر … و أخري المغرب و عجلي 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فلتؤخر الظهر إلي آخر وقتها، ثم تغتسل، ثم تصلي الظهر و العصر، فإن كان المغرب فلتؤخرها إلي آخر وقتها ثم تغتسل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تصلي المغرب و 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قوله عليه السلام في موثق فضيل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تجمع بين الظهر و العصر بغسل، و تجمع بين المغرب و العشاء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فلتجمع بين كل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الجمع فيهما علي ما يقابل إفراد كل صلاة بغسل، لا علي عدم الفصل بين الصلاتين، لينفع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انصراف الإطلاقات إليه، بقرينة كون الطهارة اضطرارية مع استمرار الحدث، حيث يناسب ذلك تجنب ما يمكن تجنبه من زيادة الحدث، نظير ما تقدم في وجه لزوم الموالاة بين الوضوء الصلاة في القليلة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المبادرة إلي الصلاة الأولي، كما صرح به غير واحد، بل عن جماعة التصريح به،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مخالفا فيه، كما عساه يشعر بنفيه ما في المدارك من نقله في القليلة بالنسبة للوضوء دونه، كالمحكي عن الحدائق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الانصراف المذكور، و إلي قضاء المناسبات الارتكازية بأن الأمر بالجمع بين الصلاتين ليس إلا للمحافظة علي المبادرة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المستحاضة تغتسل التي لا تطهر عند صلاة الظهر و تصلي الظهر و العصر، ثم تغتسل عند المغرب فتصلي المغرب و العشاء، ثم تغتسل عند الصبح فتصلي الفجر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أبي المغراء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قليلا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المقارنة العرفية 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قول الصادق لإسماعيل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بعد صلاة الفجر فلتغتسل بعد طلوع الفجر، ثم تصلي ركعتين قبل الغداة ثم تصلي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الحميري في 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 أكثر من صلاتين بغسل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الطباطبائي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 الاحتياط، كما تقدم في وجوب الوضوء للنافلة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 قد عرفت انصرافها للمبادرة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مختص بنافلة الصبح، فيشكل التعدي لغيرها من النوافل، فضلا عن الفصل بغيرها، و لا سيما إذا كان أطول أمدا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بأن تشريع بقية الغايات لها مع جواز الفصل بينها و بين الغسل يناسب جواز الفصل بين الصلاة و بينه و بقاء أثره مع 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غير محله، لعدم الإطلاق في دليل تشريع بقية الغايات يقتضي جواز الفصل بينها و بين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يتعدي منها للصلاة، فضلا عن أن يرفع به اليد عما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أكثر من صلاتين من الخمس اليومية، بأن تصلي الصبح و الظهرين مثلا بغسل واحد، فهو تأكيد لما تقدم و تقدم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تضم إلي صلاتي اليوم غيرهما من الصلوات الواجبة كالقضاء و الآيات، او المندوبة كصلاة جعفر، أو تصلي بغسل آخر ثلاث صلوات من غير الخمس كالقضاء و الخسوف و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الوجه فيه الأصل المتقدم مع عدم ظهور النصوص المتقدمة في أن الأغسال المتقدمة لليوم بحيث تكون المرأة معها بحكم الطاهر فيه يجوز لها إيقاع تمام ما يعتبر فيه الطهارة، بل هي للصلوات الخمس اليومية بنحو الانحلال، فكل غسل قد شرع لبعضها، من دون نظر لغيرها من الصلوات فضلا عن غيرها مما يعتبر فيه الطهارة، فلا مجال للبناء علي إجزائه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يستشكل في مشروعيته حتي مع تجديد الغسل، للزوم الاقتصار في مشروعية الصلاة مع الحدث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 إن شاء اللّه تعالي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صرح جماعة بأن المستحاضة إذا أتت بوظائفها كانت بحكم الطاهر، بل ادعي الإجماع علي ذلك في الغنية و التذكرة و محكي شرح الجعفرية و كشف الالتباس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عموم ترتيب أحكام الطاهر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 بل نفي الخلاف فيه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الصلاة التي تضمنت النصوص تشريع الوظائف لها، لئلا يلزم التأكيد، فإن الصلاة بالوظائف المذكورة قد بينت عند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جماعة بأنها تصلي بغسلها ما شاءت من الفرائض و النوافل، و عليه جري سيدنا المصنف قدّس سرّه في ظاهر كلامه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ما في الشرائع و القواعد و غيرهما من التفريع علي الشرطية المذكورة بطلان الصلاة مع الإخلال بشي‌ء من هذه الأمور كونها مسوقة للمفهوم، فلو استفيد منها العموم المذكور لزم عدم كونها بحكم الطاهر بالإخلال بشي‌ء من الوظائف المذكورة، و هو مما تأباه جملة من كلماتهم، حيث حرروا الخلاف في توقف كثير مما يذكر من أحكام الطاهر علي بعض الوظائف أو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شرطية الأغسال المذكورة لترتيب أحكام الطاهر إن كان بنحو المجموعية، بمعني أن الإخلال بشي‌ء منها مستلزم للحكم عليها بالحدث في تمام اليوم، فالظاهر عدم إمكان الالتزام بذلك، كيف و لازمه عدم صحة صلاة الظهرين بغسلهما لو أخلت بغسل الصبح</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أن المعتبر في ترتيب أحكام الطاهر في كل وقت القيام بوظائف صلاة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يبقي أثر الغسل إلي الفراغ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تقدم من وجوب التعجيل بالصلاة، المستلزم عرفا لعدم بقاء أثر غسلها أكثر من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خروج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و عن بعض حواشي الإرشاد، و يناسبه ما ذكره بعضهم من وجوب تقديم غسل صلاة الصبح لمن تريد صلاة الليل، لوضوح ابتنائه علي عدم كفاية غسل العشاءين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حين دخول وقت الصلاة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تجدد التكليف بالغسل لصلاته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حين الغسل للصلاة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مقتضي الإطلاق و عدم تقييد الحكم بالطهارة بوقت خاص، حيث لا تكون بحكم الطاهر في تمام اليوم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لا مجال للجزم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بشي‌ء منها، و لا يناسب منهم إهمال التعرض لها لو كان مرادهم بالشرطية التعميم لجميع أحكام الطاهر، لأهميتها في تحديد الشرطية المذكورة و ترتب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موضوع كلامهم و معقد إجماعهم جميع الوظائف، و لازم ذلك عدم وجوب تجديد الوضوء لغير الصلاة مما يعتبر فيه الطهارة، كالطواف و المس في القليلة و المتوسطة، فضلا عن الكثيرة، لأن الوضوء المذكور وظيفة لها هو الوضوء للصلاة، فمع قيامها به تكون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صرح به في الروض و عن التحرير و الموجز و شرحه و غيرها من وجوب تجديد الوضوء لجميع ما يعتبر فيه الطهارة، حتي قرب شيخنا الأعظم قدّس سرّه اختصاص الشرطية بالغسل و أنه الذي لا يجب تجديده لبقية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لاطلاقهم، بل عموم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يحتمل سوق الشرطية مساق التأكيد لاعتبار الوظائف المذكورة في صحة الصلاة، كما قد يناسبه ما تقدم من بعضهم من تفريع بطلانها علي الإخلال بشي‌ء من الوظائف، و هو و إن كان مخالفا لظاهر جملة من كلماتهم و صريح جملة أخري، إلا أنه كاف في عدم وضوح حال الإجماع المذكور و عدم حجيته علي العموم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أن يكون المستند فيه بعض الوجوه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كاستبعاد عدم مشروعية بقية أحكام الطاهر لها، أو لزوم تجديد الوظائف لكل منها خصوصا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فهمهم من أدلة جميع الوظائف كونها وظيفة لتمام اليوم بلحاظ مطلق أحكام الطاهر، دون خصوص الصلاة، كما يناسبه تحريرهم النزاع في كثير من الفروع المناسبة للمقام لخصوصية فيها من النصوص أو بعض الوجوه الاجتهادية، حيث يظهر من ذلك عدم وضوح معقد الإجماع التعبدي عندهم بنحو يحكم علي كل دليل و يغني عن كل تعليل، بل هو من سنخ الإجماع المعلل القابل للتخصيص كدليله أو تعليله، و الذي هو ليس حجة في نفسه، بل يتعين الخروج عنه مع عدم وضوح تمامية دليله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أن سبر كلماتهم شاهد بشدة اضطرابها و عدم تنقيحها في المقام، كما </w:t>
      </w:r>
      <w:bookmarkStart w:id="248" w:name="pg11762_116237"/>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اعترف به بعضهم، حيث يؤكد ذلك ما ذكرنا من التشكيك في الإجماع المذكور بنحو يمنع من الاعتماد عليه في الخروج عما تقتضيه القواعد و الأصول المعول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يلزم النظر في كل حكم من أحكام الطاهر لتنقيح ما تقتضيه الأدلة العامة و الخاصة فيه، مع تعميم محل الكلام لجميع أقسام المستحاضة،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المسألة الأربعين إن شاء اللّه تعالي الكلام فيما يتوقف جوازه التكليفي علي الطهر و في الصوم،</w:t>
      </w:r>
    </w:p>
    <w:p>
      <w:pPr>
        <w:pStyle w:val="Heading6"/>
        <w:numPr>
          <w:ilvl w:val="5"/>
          <w:numId w:val="1"/>
        </w:numPr>
        <w:rPr/>
      </w:pPr>
      <w:bookmarkStart w:id="249" w:name="__RefHeading___Toc9739904_73709187"/>
      <w:bookmarkStart w:id="250" w:name="_Toc97"/>
      <w:bookmarkEnd w:id="249"/>
      <w:r>
        <w:rPr>
          <w:rtl w:val="true"/>
        </w:rPr>
        <w:t>فلا يبقي في المقام إلا أمران</w:t>
      </w:r>
      <w:r>
        <w:rPr>
          <w:rtl w:val="true"/>
        </w:rPr>
        <w:t>:</w:t>
      </w:r>
      <w:bookmarkEnd w:id="250"/>
    </w:p>
    <w:p>
      <w:pPr>
        <w:pStyle w:val="Heading6"/>
        <w:numPr>
          <w:ilvl w:val="5"/>
          <w:numId w:val="1"/>
        </w:numPr>
        <w:rPr/>
      </w:pPr>
      <w:bookmarkStart w:id="251" w:name="__RefHeading___Toc9739906_73709187"/>
      <w:bookmarkStart w:id="252" w:name="_Toc98"/>
      <w:bookmarkEnd w:id="251"/>
      <w:r>
        <w:rPr>
          <w:rtl w:val="true"/>
        </w:rPr>
        <w:t>الأول</w:t>
      </w:r>
      <w:r>
        <w:rPr>
          <w:rtl w:val="true"/>
        </w:rPr>
        <w:t xml:space="preserve">: </w:t>
      </w:r>
      <w:r>
        <w:rPr>
          <w:rtl w:val="true"/>
        </w:rPr>
        <w:t>الصلاة</w:t>
      </w:r>
      <w:r>
        <w:rPr>
          <w:rtl w:val="true"/>
        </w:rPr>
        <w:t>.</w:t>
      </w:r>
      <w:bookmarkEnd w:id="252"/>
    </w:p>
    <w:p>
      <w:pPr>
        <w:pStyle w:val="BookText"/>
        <w:rPr/>
      </w:pPr>
      <w:r>
        <w:rPr>
          <w:rFonts w:ascii="Amiri" w:hAnsi="Amiri" w:eastAsia="Amiri" w:cs="Amiri"/>
          <w:color w:val="111111"/>
          <w:sz w:val="28"/>
          <w:sz w:val="28"/>
          <w:szCs w:val="28"/>
          <w:rtl w:val="true"/>
          <w:lang w:bidi="ar-SA"/>
        </w:rPr>
        <w:t>و مقتضي عموم نصوص وجوب الوضوء لكل صلاة في القليلة و الصفرة مشروعيتها بالوضوء، من دون فرق بين اليومية و غيرها الواجبة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انصراف بعض نصوصها أو اختصاصها باليومية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الصحاف المتضمن أنها تغتسل في وقت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يقدح بعد عموم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علي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أو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مما يمكن انتظار البرء به، بقرينة ما تقدم من كون الطهارة في المقام اضطرارية، لكون المستحاضة مستمرة الحدث، نظير ما تقدم من قرينيتها علي حمل الإطلاقات علي التعجيل بالصلاة بعد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صلوح ذلك للخروج عن العموم المذكور إشكال، بل منع، لعدم ظهور قرينة الاضطرار في ذلك بنحو تكون من القرائن المتصلة المانعة من انعقاد الظهور في العموم، و ليس هو كالتعجيل بالصلاة، لأن الاضطرار أولا و بالذات في الطاهرة، و منه يسري إلي الصلاة و هما و إن كانا متلازمين حقيقة، إلا أنهما ليسا من الوضوح بمرتبة واحدة عرفا، ليكون تحكيم قرينة الاضطرار لإثبات التعجيل ملازما لتحكيمها لإثبات الاختصاص بالصلاة المضيقة، و لا سيما و أن استفادة التعميم هنا من العموم الإفرادي، الذي هو أقوي من الإطلاق الأحوالي الوارد هناك، فتحكيم قرينة الاضطرار هناك لا يستلزم تحكيمها هنا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مسوق لبيان شرطية الوضوء للصلاة و صحتها به بعد الفراغ عن مشروعيتها حال الاستحاضة، لا لبيان مشروعية كل صلاة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مشروعية الصلاة حال الاستحاضة ليس لاحتمال كون الخلو عن الاستحاضة شرطا لفعلية ملاكها، ليكون من شروط الأمر، كالخلو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 لإطلاق أدلتها، بل لاحتمال تعذرها بتعذر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استمرار الحدث، فإذا كانت نصوص المقام وافية ببيان شرطها تعين البناء علي مشروعية كل صلاة و صحتها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لجري ذلك في الصلاة المضيقة و لزم الاقتصار فيها علي المتيقن، كاليومية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الحال في المتوسطة، لأن المتيقن من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الاجتزاء بالغسل الواحد للخمس اليومية دون غيرها، إلا أن موثقي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علي ما تقدم في وجوب جعل غسل المتوسطة لصلاة الصبح من نهوضهما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الاجتزاء بالغسل الواحد لرفع الحدث الأكبر في تمام اليوم، و بالوضوء لكل صلاة فيه فيجري فيه ما تقدم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 مشايخنا عدم مشروعية الموسعة فيها، و أما المضيقة فيكفي فيها الوضوء، لعموم ما دل علي وجوبه لكل صلاة، دون الغسل، لاختصاص دليله باليومية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صحتها لو لم تغتسل لليومية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حال العموم للمضيقة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الدليل علي وجوب الوضوء إن كان يعم غير المتوسطة فيأتي الكلام فيه في الكثيرة، و إن كان مختصا بها فهو منحصر بموثقي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يظهر منه التعويل عليهما في حكم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اختصاصهما باليومية لم ينهضا بإثبات مشروعية غيرها و لا بالاكتفاء بالوضوء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عند الكلام في وجوب الغسل الواحد في المتوسطة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تقدما عند الكلام في وجوب الوضوء للمتوسطة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 إن فرض عمومه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وجوب الغسل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اختصاص دليل الغسل باليومية فإلغاء خصوصيتها عرفا قريب جدا بعد كونه من شئون الحدث الذي لا تختص مانعيته بها، بل لعلها أولي بالعفو عنه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الابتلاء بها المناسب لأولويتها بالتخفيف إرفاقا بحال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مراده الاكتفاء بالوضوء حتي لو لم تغتسل لليومية قصورا أو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مساق كلامه و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مراده اختصاص الاكتفاء بالوضوء بفرض الغسل في اليوم لليومية، في مقابل وجوب غسل آخر في اليوم لغير اليومية، فهو راجع لما تقدم منا، و لا ينهض ما ذكره بالاستدلال عليه، بل الدليل عليه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الكثيرة فقد ذكرنا آنفا ظهور نصوصها في تشريع الاغسال الثلاثة للخمس اليومية، لا لتمام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علي الاكتفاء بها لبقية الصلوات المأتي بها فيه، بل هو لا يناسب ما سبق من وجوب التعجيل بالصلاة المستفاد منه عرفا عدم استمرار أثر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به الاكتفاء بالغسل في وقت صلاة للصلاة غير اليومية المأتي بها في وقت صلاة أخري لم يغتسل لها بعد لم يناسب وجوب تجديد الغسل للصلاة الأخري صاحبة الوقت، كما أشرنا إليه عند الكلام في الإجماع المتقدم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التفكيك بين الصلوات في الغسل الواحد فهو يصح بالإضافة إلي صلاة دون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إمكان ذلك عقلا لا ينافي ظهور النصوص في خلافه بسبب إلغاء الخصوصية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تظهر الأدلة في خلافه يكفي عدم ظهورها فيه في البناء علي عدم مشروعية الدخول في غير اليومية بغسلها بعد ما سبق من عدم التعويل علي الإجماع المتقدم الذي قيل إن المتيقن منه الصلاة المأتي بها قبل خروج وقت الصلاة التي وقع الغسل 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بعض مشايخنا تخصيص المشروعية بالمضيقة مع الاكتفاء لها بالوضوء، لعموم ما دل علي وجوبه لكل صلاة و اختصاص ما دل علي الغسل باليومية، نظير ما تقدم منه في المتوسطة، لكن لم يتضح الوجه في العموم المذكور، لاختصاص نصوص الاكتفاء بالوضوء بالقليلة و الصفرة المحمولة عنده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مرسلة يونس الطويلة من إطلاق أمر المستحاضة بالوضوء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تقدم منا في المتوسطة و الكثيرة عدم نهوضه بإثباتها في غير القليلة، كما يظهر مما حكي عنه حملها علي غير الكثيرة، بل هو المناسب لما حكي عنه من الجزم بالاكتفاء في الكثيرة بالغسل و عدم الحاجة للوضوء في اليومية، لوضوح أن اليومية هي الفرد الظاهر أو المتيقن من الصلاة، فإخراجها عن عموم المرسلة و إبقاء غيرها بعيد جدا، بل يتعين حمله علي غير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مراده من الاكتفاء بالوضوء لغير اليومية إن كان مختصا بفرض الاغتسال لليومية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لا يساعد علي ذلك، بعد عدم تعويله علي الإجماع المتقدم، لأن أدلة الوضوء لم تتضمن الأغسال المذكورة، و مع التعويل عليه لم يحتج إلي الوضوء، لعدم كونه من جملة الوظائف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مطلقا و لو مع عدم الاغتسال لها قصورا أو تقصيرا أشكل بما تقدم في المتوسطة من قرب إلغاء خصوصية اليومية في وجوب الغسل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يتردد الأمر بين الاكتفاء بأغسال اليومية لغيرها، و لزوم تجديد الغسل له، و عدم مشروعيته أصلا، علي ما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فمقتضي القاعدة عدم مشروعية الصلاة غير اليومية حتي مع تجديد الغسل لها، بعد كون المرأة مستمرة الحدث، بل قد تكون مستلزمة للخبث الذي لا يعفي عنه بمقتضي القاعدة، و اختصاص ما دل علي الطهارة الاضطرارية و العفو عن الخبث باليومية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 ذلك لاستفادة مشروعيتها من إطلاقات أدلة التشريع، لأنها إنما تنفع مع القدرة عليها، لا مع تعذرها بتعذر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تنهض الإطلاقات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لإثبات القدرة عليها بتشريع الطهارة الاضطرارية لها،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مخرج عن ذلك في الموسعة التي يمكن انتظار حال البرء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المضيقة فلا يبعد البناء علي مشروعيتها، لأنه و إن أمكن اختصاص العفو عن الحدث و الخبث باليومية، لأهميتها، إلا أن من البعيد جدا سدّ باب مشروعيتها في حق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قوله عليه السلام في صحيح زرارة بعد بيان وظيفة المستحاضة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الصلاة علي حال، فإن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يستفاد منه أن منشأ تشريع الطهارة الاضطرارية في اليومية هو أهميتها، بلحاظ أن الصلاة عمود الدين الذي هو بإطلاقه يشمل اليومية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إجماع الأصحاب و مفروغيتهم عن ذلك، حيث يبعد خفاء الحال فيه عليهم مع شيوع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الاقتصار علي المتيقن في مشروعيتها بتجديد الغسل لكل صلاتين منها، حيث يبعد اعتبار ما زاد علي ذلك، بل لعل احتماله غير عرفي بعد النظر في كلمات الأصحاب، إذ لو كان للمستحاضة وظيفة رابعة لبانت و لم تهمل في كلماتهم لشدة الحاجة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النصوص الواردة في اليومية لإلغاء خصوصيتها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ثبوت عموم الوظيفة لغير اليومية في القليلة و المتوسطة، و قرب كون الاقتصار في بيان وظيفة الكثيرة علي اليومية لأهميتها و لزوم الابتلاء بها بخلاف غيرها، لندرة الواجب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ثقل الوظيفة مستلزما لتقدم التصدي للقيام بالمستحبات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التعميم مقتضي ما تضمن أنها تجمع بين صلاتين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 تستدخل قطنة بعد قطنة و تجمع بين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صبغ القطنة دم لا ينقطع فلتجمع بين كل صلاتين بغسل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أبي المغراء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قليلا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ينقطع الدم فهي بمنزلة المستحاضة تغتسل لكل صلاتين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لكل صلاتين و للفجر غسلا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الغسل لكل صلاتين و للفجر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عموم بعضها و عموم الآخر عدم الاختصاص باليومية و العموم حتي للموسعة، بناء علي ما سبق في القليلة من عدم صلوح قرينة الاضطرار للتخصيص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يدعي انصرافها لليومية، بسبب معهودية الابتلاء بكل صلاتين صلاتين منها، بخلاف غيرها، لعدم شيوع الابتلاء بها علي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علي بيان أكثر ما يمكن إيقاعه بالغسل الواحد، فتعم غير اليومية، و لذا اتجه عدم التعرض في أكثرها لصلاة الصبح، مع أنه لو أريد بها خصوص اليومية كان اللازم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ظهورها في العموم فلا أقل من كونها مؤيدة لما سبق من التعدي عن اليومية، إذ لا أقل من إشعارها بأن من شأن الغسل بقاءه إلي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الاحتياط مع ذلك بالاقتصار في الغسل علي صلاة واحدة إذا كانت طويلة حسنا، بل لعله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التعرض في النصوص لغير الأغسال الثلاثة لليومية ظاهر في عدم وجوب الغسل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مدفوعة بأن اقتصار النصوص علي بيان الأغسال لليومية لعله ليس لعدم وجوب الغسل لغيرها، بل لعدم التصدي لبيان ما يصحح الدخول في الغير، لندرة الابتلاء به أو لعدم كون منشأ ذات الاستحاضة الكثيرة القيام بها، كما أشرنا إليه آنفا، فلا مجال لاستظهار عدم وجوب الغسل لغير اليومية من مجرد عدم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3" w:name="pg11762_116243"/>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مقتضي الأصل وجوبه بعد كون المستفاد من تشريع الغسل لليومية سببية الاستحاضة الكثيرة للحدث الأكبر المستمر، فيجب الاقتصار في إيقاع الصلاة معه علي المتيقن من صورة إيقاع الغسل، كما تقدم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ما سبق كاف في إثبات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غسلها فللوقت تصلي به ما شاءت من الفرض و النفل أداء و قضاء، مع الوضوء لكل صلاة و تغيير القطنة و الخرقة و غسلها المحل إن أصابها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أرادت الصلاة في غير الوقت اغتسلت لأول الورد و عملت باقي الأفعال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لو أرادت صلاة الليل، لكن يكفيها الغسل عن إعادته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كفاية غسلها لخصوص الوقت مبني علي حجية الإجماع المتقدم و تنزيله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تجديد الغسل لما بعد الوقت مبني علي ما تقدم من مشروعية الصلاة غير اليومية للمستحاضة و مانعية الحدث الأكبر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الاكتفاء بالغسل الواحد للورد عدم اختصاصه بصلاتين، لأن الورد قد يزيد عليهما، و لم يتضح الوجه فيه بعد ظهور النصوص في خصوصية الصلاتين مطلقا أو من اليومية، و لذا لا إشكال ظاهرا في أنها لو فاتتها صلاة الوقت من اليومية فليس لها الاكتفاء بغسل واحد لقضائها مع صلاة الوقت اللاحق و إن كان الجميع في ورد واحد</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9739908_73709187"/>
      <w:bookmarkStart w:id="255" w:name="_Toc99"/>
      <w:bookmarkEnd w:id="254"/>
      <w:r>
        <w:rPr>
          <w:rtl w:val="true"/>
        </w:rPr>
        <w:t>الثاني</w:t>
      </w:r>
      <w:r>
        <w:rPr>
          <w:rtl w:val="true"/>
        </w:rPr>
        <w:t xml:space="preserve">: </w:t>
      </w:r>
      <w:r>
        <w:rPr>
          <w:rtl w:val="true"/>
        </w:rPr>
        <w:t>الطواف</w:t>
      </w:r>
      <w:r>
        <w:rPr>
          <w:rtl w:val="true"/>
        </w:rPr>
        <w:t>.</w:t>
      </w:r>
      <w:bookmarkEnd w:id="255"/>
    </w:p>
    <w:p>
      <w:pPr>
        <w:pStyle w:val="BookText"/>
        <w:rPr/>
      </w:pPr>
      <w:r>
        <w:rPr>
          <w:rFonts w:ascii="Amiri" w:hAnsi="Amiri" w:eastAsia="Amiri" w:cs="Amiri"/>
          <w:color w:val="111111"/>
          <w:sz w:val="28"/>
          <w:sz w:val="28"/>
          <w:szCs w:val="28"/>
          <w:rtl w:val="true"/>
          <w:lang w:bidi="ar-SA"/>
        </w:rPr>
        <w:t>و لا إشكال في مشروعيته في حق المستحاضة، كما يظهر من كلماتهم في المقام، و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تقتضيه النصوص الواردة في قصة أسماء بنت عميس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ظاهرا في إجزاء وظائف المستحاضة فيه،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استلزامه دخول المسجد الحرام، الذي لا يفرق فيه بين أقسام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النفاس، و باب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و الذي قد يدعي حرمته مع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موكول للمسألة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اعتبار الطاهرة في صحته، و هو محل الكلام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غايات الوضوء أن الحدث الأصغر مانع من طواف الفريضة، دون النافلة، كما تقدم في أحكام الجنابة و الحيض مانعيتهما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في أحكام الجنابة قوة احتمال مانعيتها من طواف النافلة، لإطلاق صحيح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أحكام الحيض أن التعدي من الجنابة للحيض بمجرد ذلك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الواردة في الحيض فلا إطلاق لها من هذه الجهة، بل هي بين ما يختص بطواف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هو ظاهر في المفروغية عن مانعية الحيض من الطواف من دون أن يكون واردا لبيان ذلك، ليكون له إطلاق من هذه الجهة، كما هو حال ما تضمن حيض المرأة في أثناء الطواف و أنها بعد الطهر تبني علي ما مضي منه أو تستأنف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مشتمل علي ما يناسب الاختصاص بالفريضة، كما قد يكون الوجه فيه حرمة الكون علي الحائض في المسجد تكليفا، لا مانعية الحيض من الطواف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مرسل حماد الوارد في طواف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الحائض ثم أرادت أن تودع البيت فلتقف علي أدني باب من أبواب المسجد فلتودع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ظاهرا في عدم جواز طواف الوداع لها الذي هو نافلة، إلا أنه لا مجال للاستدلال به مع احتمال كون منشئه حرمة الكون في المسجد علي الحائض أو عدم تيسر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إطلاق في نصوص المستحاضة يقضي باعتبار الطهارة منها في طواف النافلة يتجه البناء علي مانعية حدث الحيض منه، إذ لا يحتمل كون حدث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أخف من حدث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ينحصر الدليل علي ذلك بصحيح عبد الرحمن أو 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المستحاضة أ يطؤها زوجها و هل تطوف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قرءها الذي كانت تحيض فيه، فإن كان قرؤها مستقيما فلتأخذ به، و إن كان فيه خلاف فلتحتط بيوم أو يومين و لتغتسل و لتستدخل كرسفا، فإن ظهر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الكرسف فلتغتسل ثم تضع كرسفا آخر، ثم تصلي، فإذا كان دما سائلا فلتؤخر الصلاة إلي الصلاة، ثم تصلي صلاتين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توقف الطواف علي ما تتوقف عليه الصلاة و مانعية حدثها منه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منصرف السؤال عن الطواف كون الملحوظ هو الجهة المختصة به و هي الصحة، الوضعية، لا الحرمة التكليفية التي تجري في مطلق الكون في المسجد الحرام اللازم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 إطلاق عدم الفرق بين طوافي الفريضة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حمل حلّ الصلاة فيه علي أصل مشروعيتها مقابل الحرمة الذاتية حال الحيض، لا علي تحقق شرط صحتها مقابل حرمتها حال الحدث، و هو راجع إلي توقف حل الطواف و الوطء للمستحاضة علي ما تتوقف عليه مشروعية الصلاة منها، و هو مضي أيام قرئها أو أيام الاستظهار، لا إلي بيان اشتراط إيقاعهما بما تتوقف عليه صحة الصلاة، و هو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 ذلك السؤال عن أصل جواز الوطء و الطواف، لا عن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و إن كان عن أصل جواز الوطء و الطواف في مقابل حرمتهما الذاتية لاختلاط الحيض بغيره، إلا أن التصدي في الجواب لبيان وظائف المستحاضة بالإضافة للصلاة، ثم إناطة جواز الوطء و الطواف بما تستحل به الصلاة ظاهر في إرادة إناطة الحل الفعلي بالوظائف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استحلالها الصلاة في فعلها ما يوجب حلها لها، لا بتحققه من دون اختيارها، و إلا فلو لم تكن الوظائف دخيلة فيهما كان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المناسب الجواب بحلهما بمجرد مضي القرء أو الاستظهار من دون تعرض للوظائف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بعض مشايخنا من تقريب إرادة الحل الذاتي بأنه لو كان المراد بيان اعتبار الوظائف في جواز الوطء و الطواف لزم توقف جواز الوطء علي تطهير البدن من الخبث و تغيير الخرقة، و هو باطل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نهوض ذلك للقرينية علي رفع اليد عما ذكرنا، حيث يمكن حمل ما تستحل به الصلاة علي خصوص وظيفة رفع الحدث، و لا سيما مع أن توقف صحة الصلاة علي التطهير من الخبث و تغيير الخرقة ليس لخصوصية المستحاضة،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لمانعية نجاسة الدم التي تجري في حق غير المستحاضة كمانعية استصحاب أجزاء ما لا يؤكل لحمه، و ليس ذكرهم لها في وظائف المستحاضة إلا لرفع توهم العفو عنها فيها بسبب كثرة ابتلائها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الحديث لم يتعرض للوظيفة المذكورة، فيسهل حمله علي خصوص ما تضمنه مما تتوقف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الكرسف فظهور عدم مناسبته للوطء كاف في القرينية علي إرادة ما عداه مما ذكر في الحديث، و هو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الحديث الشريف في توقف الطواف علي وظيفة المستحاضة لرفع حدثها، المستلزم لمانعية حدثها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عمومه لطواف النافلة بأن احتمال عدم جواز الطواف للمستحاضة راجع لاحتمال كون الاستحاضة من أفراد الحيض، و إن خالفته في بعض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ملحقة به في بعض أحكامه حقيقة أو احتياطا، و ذلك يناسب انصراف السؤال في الحديث إلي ثبوت الحكمين فيها علي نحو ثبوتهما في الحيض، و إلا فمن البعيد جدا ثبوتهما فيها بوجه أوسع من ثبوتهما فيه، بحيث تكون أشد منه، فإذا فرض قصور مانعية الحيض عن طواف النافلة تعين قصور إطلاق الحديث عنه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كان دليل مانعية الحيض ظاهرا في الاختصاص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بطواف الفريضة، حيث يصلح قرينة علي اختصاص اطلاق الدليل في المستحاضة به، أما إذا لم يكن كذلك، بل كان مجملا من هذه الجهة، فلا وجه لرفع اليد عن إطلاق الدليل في المستحاضة، بل يتعين العمل علي الإطلاق المذكور، كما يصلح بسبب النكتة المذكورة لإثبات عموم مانعية الحيض لطواف النافلة،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ظهر مانعية حدث الاستحاضة من الطواف فمقتضي الإجماع المتقدم من الأصحاب علي أن المستحاضة بفعلها الوظائف المذكورة تكون بحكم الطاهر الاكتفاء بوظائف الصلاة فيه في جميع أقسامها، فلا يجب تجديد الغسل له، بل و لا الوضوء، لأن نصوص الوظائف كفتاوي الأصحاب إنما تضمنت الوضوء للصلاة لا غير في مطلق المستحاضة أو في غير الكثيرة منها علي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بعضهم من وجوب تجديد الوضوء له لأنه بمنزلة الصلاة فيكون تجديده له كتجديده لها من جملة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ثبت عموم التنزيل و لا مجال له بعد اختصاص دليله بالنبوي الذي لم ترد روايته من طرقنا، و يقرب حمله علي التنزيل في الثواب، لا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شرطية الوضوء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الوضوء لصلاته، و مقتضي ما تقدم من لزوم الموالاة بينه و بين الصلاة لزوم إيقاعه بين الطواف و صلاته، و هو لا يخلو عن غرابة لا يبعد قيام السيرة علي خلافها، لابتنائه علي عناية مغفول عنها بسبب كون صلاة الطواف من توابعه التي يتعارف عدم فصلها عنه، فلو كان البناء علي فصلها بالوضوء لظهر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فهل يسقط الوضوء لها و إن كان من جملة الوظائف أو يتعين تقديمه علي الطواف؟ و جهان، و كلماتهم غير منقحة في المقام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حيث سبق عدم نهوض الإجماع بالاستدلال فمقتضي القاعدة الاقتصار علي المتيقن في إيقاع الطواف حال الحدث، و هو يحصل بالقيام بالوظائف المذكورة، لما تقدم في الصلاة من أنه لو كانت للمستحاضة وظائف أخري غير ما ذكر لليومية لبانت لمزيد الحاجة لظهورها و بيانها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تجتزئ في المتوسطة بغسل اليوم، لما تقدم في الصلاة من ظهور دليله في رافعيته للحدث الأكبر حكما في تمام اليوم، مع لزوم تجديد الوضوء له فيها و في القليلة و تجديد الغسل له في الكثيرة، لأن النصوص و إن اختصت بالصلاة إلا أن اليقين بمشروعيته و الفراغ عنه لا يكون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لزوم تجديدهما لصلاته أيضا، لو لا ما أشرنا إليه من قرب قيام السيرة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يكفي في نفيه صحيح الفضلاء عن أبي جعفر عليه السلام في قصة أسماء بنت عميس،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قدموا و نسكوا المناسك سألت النبي صلّي اللّه عليه و آله و سلّم عن الطواف بالبيت و الصلاة،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ثماني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رسول اللّه صلّي اللّه عليه و آله و سلّم أن تغتسل و تطوف بالبيت و تصلي و لم ينقطع عنها الدم، ففعلت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بيان تمام الوظيفة لها، فعدم تنبيهه للوضوء بين الطواف و صلاته ظاهر في إجزاء غسلها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و إن كان للنفاس أيضا، إلا أن الظاهر عدم الفرق بين الأغسال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بصورة الغسل للطواف، و لا يشمل صورة الوضوء له، كما في القليلة و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حديث عبد الرحمن المتقدم، فإنه و إن لم يتعرض للوضوء، إلا أن مقتضي عموم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استحلت به 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له بعد ثبوت كونه مما تستحل به الصلاة في بعض الموارد، و حيث كان الظاهر منه الاكتفاء بالوظيفة للطواف من دون تجديد لها لصلاته لأنها تابعة له يتجه الاكتفاء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الاحتياط بتجديد الوضوء للصلاة حسنا، لو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أن مقتضي حديث عبد الرحمن الاكتفاء بالإتيان بالوظائف للصلاة من دون حاجة إلي تجديدها للطواف، بل لا يشرع تجديدها له، لعدم استحلال الصلاة بها، و ظاهره انحصار مسوغ الطواف بما تستحل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مطابقا للإجماع المتقدم و عاضدا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يشرع لها الطواف لو تجددت لها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56" w:name="pg11762_116249"/>
    </w:p>
    <w:p>
      <w:pPr>
        <w:pStyle w:val="BookText"/>
        <w:rPr/>
      </w:pPr>
      <w:bookmarkEnd w:id="256"/>
      <w:r>
        <w:rPr>
          <w:rFonts w:ascii="Amiri" w:hAnsi="Amiri" w:eastAsia="Amiri" w:cs="Amiri"/>
          <w:color w:val="111111"/>
          <w:sz w:val="28"/>
          <w:sz w:val="28"/>
          <w:szCs w:val="28"/>
          <w:rtl w:val="true"/>
          <w:lang w:bidi="ar-SA"/>
        </w:rPr>
        <w:t xml:space="preserve">نعم يكفي للنوافل أغسال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 قبل وقت الصلاة، بل لا بد من انتظار وقتها للقيام بالوظيفة لها، ثم يؤتي به بعدها، بناء علي اعتبار الموالاة بين الوظيفة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استحلت به 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للوظائف المذكورة لبيان شرطيتها بنفسها للطواف، لا لبيان شرطيتها بما أنها قد ترتبت عليها حلية الصلاة فعلا، و إلا كان الأنسب إناطة حلية الطواف بنفس حلية الصلاة، لا بما استحلتها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ذلك أنه لو أريد بالصلاة المطلقة التي يكفي فيها صرف الوجود لزم الاكتفاء بأعمال الوظيفة لصلاة واحدة و لو مع التفريط بغيرها، و لو أريد بها تمام صلاة اليوم لزم عدم صحة الطواف إلا بعد اعمالها لتمامها، و لا قائل بكلا الأمرين، بل الظاهر ما ذكرنا من شرطية الوظائف بنفسها المستلزم لتجديدها بعد ظهور دليل التعجيل بالصلاة في انتهاء أمد أثرها بالفراغ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نهوضه بالاستدلال علي اعتبار وظائف المستحاضة للصلاة بلا حاجة إلي ما سبق من كونه مقتضي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المنصرف منه كون اعتبارها فيه علي نحو اعتبارها في الصلاة من حيثية المبادرة و غيرها، كما هو مقتضي الأصل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9739910_73709187"/>
      <w:bookmarkStart w:id="258" w:name="_Toc100"/>
      <w:bookmarkEnd w:id="257"/>
      <w:r>
        <w:rPr>
          <w:rtl w:val="true"/>
        </w:rPr>
        <w:t>الكلام في النوافل الرواتب</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دعوي الإجماع علي أن المستحاضة إذا أتت بوظائفها كانت بحكم الطاهر في ترتيب تمام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آنفا في غير النوافل من الصلوات غير اليومية من 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اقتصار النصوص علي بيان الأغسال لليومية ظاهر في عدم وجوب الغسل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النوافل الرواتب التي كان يهتم بالإتيان بها في العصور السابقة</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مقتضي الأول عدم وجوب تجديد الوضوء لكل صلاة منها، بناء علي ما سبق من عدم وجوب الوضوء مع الغسل في الكثيرة إلا في فرض تجدد حدث آخر أصغر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الثاني فوجوبه يبتني علي ما تقدم في غير النوافل من الصلوات غير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ضعف الوجهين مما تقدم هناك من عدم نهوض الاجماع بالاستدلال، و عدم ظهور النصوص في عدم وجوب الغسل لغير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خصوصية في ذلك للنوافل الرواتب، لأنه لو سلم اهتمام عامة النساء بها فلا مجال لذلك في المستحاضة الكثيرة التي يصعب عليها أداء الفرائض باغسالها، فضلا عن الغسل لنوافلها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عدم السؤال عنها شاهد بالمفروغية عن عدم كون الإتيان بها من شأن المرأة المذكورة بعد ظهور النصوص في التعجيل بالصلاة، و لا سيما بناء علي ما ذكره من وجوب الوضوء لكل صلاة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 الإشكال في النوافل الرواتب لا يختص بحيثية وجوب الغسل لها، بل من حيثية منافاتها للتعجيل أيضا، لاستلزام نافلتي الصبح و الظهر الفصل بين الغسل و صلاته، و نافلتي العصر و المغرب الفصل بين صلاتي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إخلال ذلك بالموالاة العرفية في حيز المنع، خصوصا في نافلتي الظهرين، و لا سيما بناء علي وجوب الوضوء لكل صلاة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يتجنب ذلك في نافلتي الصبح و الظهر بتقديمهما علي الغسل، إما بناء علي عدم وجوب الغسل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الوجه الثاني، و التزم به بعض مشايخنا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علي الإجماع المتقدم لو أريد به بقاء أثر الغسل في وقت إلي حين الغسل في الوقت الآخر، حيث يتجه حينئذ إجزاء غسل العشاءين لنافلة الصبح، و إجزاء غسل الصبح لنافلة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لو لم تكن النافلة مسبوقة بالغسل للصلاة السابقة عليها، لحدوث الاستحاضة الكثيرة بعد أداء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نافلتا العصر و المغرب فلا دافع للإشكال المذكور فيهما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يقرب الاجتزاء بأغسال الفرائض لنوافلها بأن النوافل تابعة لفرائضها و ملحقة بها شرعا، فيستفاد من نصوصها الاجتزاء بغسلها لها تبعا و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إخلال الفصل بها بالموالاة المعتبرة، كالإقامة و سجود السهو و غيرهما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كونها صلوات مستقلة، و لذا تقدم تجديد الوضوء لها في القليلة و المتوسطة، فلا مجال لاستفادة الإجزاء لها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النصوص في التعجيل و احتياج النوافل لوقت معتد به، خصوصا لو وجب تجديد الوضوء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أبا عبد اللّه عليه السلام عن المستحاضة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مضي وقت طهرها الذي كانت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فلتؤخر الظهر إلي آخر وقتها ثم تغتسل ثم تصلي الظهر و العصر، فإن كان المغرب فلتؤخرها إلي آخر وقتها ثم تغتسل ثم تصلي المغرب و العشاء، فإذا كان صلاة الفجر فلتغتسل بعد طلوع الفجر ثم تصلي ركعتين قبل الغداة ثم تصلي الغداة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 ذيله الاكتفاء بغسل الفريضة لنافلتها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بنافلة الصبح التي لا يلزم من ضمها للفريضة إلا أداء صلاتين قصيرتين بغسل واحد، فلا مجال للتعدي لغيرها مما تؤدي فريضتاه بغسل واحد و هما صلاتان طويلتان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التنبيه فيه لنافلة الفجر مع إهمال بقية النوافل قد يوجب ظهوره في عدم جواز ضمها لفرائضها باغسالها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مخرج عما سبق في بقية الصلوات من لزوم تجديد الغسل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نهوض حديث إسماعيل بجواز ضم نافلة الصبح إليها بغسلها، لأن سنده لا يخلو عن الاعتبار، بل هو صحيح بناء علي استغناء قرب الإسناد عن السند لاشتهاره، أو اعتبار سند صاحب الوسائل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معتضد بإطلاق ما تضمن أن المستحاضة الكثيرة تغتسل لكل صلاتين مما تقدم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الفقيه و المقنع أنها تصلي صلاة الليل و الفجر بغسل واحد، و وافقه علي ذلك في المقنعة و الناصريات و المبسوط و النهاية و الخلاف و المراسم و الوسيلة و النافع</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يجب لكل صلاة منها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التذكرة و المنتهي و الدروس و جامع المقاصد و المسالك و الروض و محكي التحرير و نهاية الأحكام و غيرها، كما قد يظهر من الصدوق في الفقيه نسبته لرسالة والده، بل نسبه في كشف اللثام للأكثر، و ظاهر الناصريات و الخلاف و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و الخلاف و النهاية و المنتهي و ظاهر الدروس أنها تؤخر صلاة الليل إلي قرب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كان مقتضيا للاجتزاء باغسال الفرائض لنوافلها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غير واحد بعدم العثور علي خبر به سوي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تكرر منا عدم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بما تضمن أنها تغتسل لكل صلاتين مما تقدم في حكم غير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نافلة الليل صلوات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موثقي سماعة مع تضمنهما أنها تغتسل لكل صلاتين قد أفردت صلاة الفجر فيهما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ظهور دعوي الإجماع ممن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ينهض بالخروج عن ظاهر نصوص المقام من الاقتصار في كل غسل علي صلاتين مع التعجيل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 ظاهر كشف اللثام الإشكال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إنما يتم بناء علي وجوب الوضوء لكل صلاة مع أغسال المستحاضة، أما بناء علي عدمه فلو كان المستند في الاجتزاء بأغسال الفرائض للنوافل هو الإجماع علي أن المستحاضة مع قيامها بوظائفها تكون بحكم الطاهر يتجه عدم الوضوء للنوافل إلا مع تجدد سبب للحدث الأصغر غير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الوجه فيه عدم وجوب الأغسال لغير الفرائض اليومية فوجوب الوضوء للنوافل يبتني علي عموم وجوبه لكل صلاة في حق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9" w:name="pg11762_116253"/>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دعواه من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الرجوع للأصل المقتضي للاقتصار في الصلاة مع الحدث علي المتيقن، و هو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ما سبق من لزوم تجديد الغسل لكل صلاتين فالمتعين عدم الوضوء، بناء علي ما سبق من عدم وجوبه لليومية، لعموم الوجه فيه لغيرها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9739912_73709187"/>
      <w:bookmarkStart w:id="261" w:name="_Toc101"/>
      <w:bookmarkEnd w:id="260"/>
      <w:r>
        <w:rPr>
          <w:rtl w:val="true"/>
        </w:rPr>
        <w:t>بقي في المقام أمور</w:t>
      </w:r>
      <w:r>
        <w:rPr>
          <w:rtl w:val="true"/>
        </w:rPr>
        <w:t>.</w:t>
      </w:r>
      <w:bookmarkEnd w:id="261"/>
    </w:p>
    <w:p>
      <w:pPr>
        <w:pStyle w:val="Heading6"/>
        <w:numPr>
          <w:ilvl w:val="5"/>
          <w:numId w:val="1"/>
        </w:numPr>
        <w:rPr/>
      </w:pPr>
      <w:bookmarkStart w:id="262" w:name="__RefHeading___Toc9739914_73709187"/>
      <w:bookmarkStart w:id="263" w:name="_Toc102"/>
      <w:bookmarkEnd w:id="262"/>
      <w:r>
        <w:rPr>
          <w:rtl w:val="true"/>
        </w:rPr>
        <w:t>الأول</w:t>
      </w:r>
      <w:r>
        <w:rPr>
          <w:rtl w:val="true"/>
        </w:rPr>
        <w:t xml:space="preserve">: </w:t>
      </w:r>
      <w:r>
        <w:rPr>
          <w:rtl w:val="true"/>
        </w:rPr>
        <w:t>حيث سبق منا وجوب تجديد الغسل لكل صلاتين في غير الفرائض اليومية،</w:t>
      </w:r>
      <w:bookmarkEnd w:id="263"/>
    </w:p>
    <w:p>
      <w:pPr>
        <w:pStyle w:val="BookText"/>
        <w:rPr/>
      </w:pPr>
      <w:r>
        <w:rPr>
          <w:rFonts w:ascii="Amiri" w:hAnsi="Amiri" w:eastAsia="Amiri" w:cs="Amiri"/>
          <w:color w:val="111111"/>
          <w:sz w:val="28"/>
          <w:sz w:val="28"/>
          <w:szCs w:val="28"/>
          <w:rtl w:val="true"/>
          <w:lang w:bidi="ar-SA"/>
        </w:rPr>
        <w:t>لعموم ما تضمن ذلك، أو لأنه المتيقن من جواز الصلاة مع الحدث، فهل يجوز جمع اليومية مع غيرها بغسل، فتصلي الصبح و الآيات بغسل، و الظهرين و نافلتيهما بعشرة أغسال، بأن تجمع بين الظهر و الركعتين الأوليين من نافلة العصر بغسل، و بين الركعتين الأخيرتين منها و العصر بغسل،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تفرد الفرائض اليومية بأغسالها، فلكل من الصبح و الآيات غسلها، و تصلي الظهرين و نافلتيهما بستة أغسال تفرد كلا من النافلتين بغسلين و كلا من الفريضتين بغسل بسبب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جهان أولهما الأقرب لو كان الدليل هو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أنسب لو كان الدليل هو الاقتصار علي المتيقن من جواز الصلاة حال الحدث، حيث يتجه الاقتصار علي نصوص الفرائض و الجمود علي المتيقن منها من إفرادها بالأغسال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لو لزم من جمع غير الفريضة معها تقديمها علي الفريضة، حيث يلزم الفصل بها بين الفريضة و الغسل، و المتيقن من النصوص المذكورة جواز الفصل بينهما بفريضة مثلها، كالفصل بالظهر بين الغسل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يحتمل تقييد هذه النصوص لإطلاق ما تضمن الغسل لكل صلاتين لو كان هو المعتمد في المقام، فتفرد اليومية بالغسل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بعيدا إلا أنه لا ينافي 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جمع الصبح و نافلتها بغسل واحد، لما تقدم</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739916_73709187"/>
      <w:bookmarkStart w:id="265" w:name="_Toc103"/>
      <w:bookmarkEnd w:id="264"/>
      <w:r>
        <w:rPr>
          <w:rtl w:val="true"/>
        </w:rPr>
        <w:t>الثاني</w:t>
      </w:r>
      <w:r>
        <w:rPr>
          <w:rtl w:val="true"/>
        </w:rPr>
        <w:t xml:space="preserve">: </w:t>
      </w:r>
      <w:r>
        <w:rPr>
          <w:rtl w:val="true"/>
        </w:rPr>
        <w:t>ذكر بعضهم وجوب تأخير الوضوء و الغسل للمستحاضة بأقسامها إلي دخول الوقت</w:t>
      </w:r>
      <w:r>
        <w:rPr>
          <w:rtl w:val="true"/>
        </w:rPr>
        <w:t>.</w:t>
      </w:r>
      <w:bookmarkEnd w:id="26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لو لزم من التقديم الفصل بينهما و بين الصلاة، بناء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المبادرة منهما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يستلزم ذلك فقد يستدل عليه بعدم مشروعيتهما قبل الوقت، لا للكون علي الطهارة، لعدم ترتب الطهارة عليهما، بسبب كونها مستمرة الحدث، و لا للصلاة لعدم وجوبها نفسيا قبل الوقت، لتجب مقدمتها غيريا قبله، فلا يمكن التقرب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 بأن الأمر النفسي الاستقبالي كما يقتضي وجوب حفظ القدرة علي امتثاله بفعل المقدمات المفوتة قبل الوقت يقتضي مشروعية الإتيان بمقدمته غير المفوتة، و إن أمكن تأخيرها للوقت، كما أطال في تقريب ذلك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منا في المسألة الواحدة و السبعين من مباحث نية الوضوء و في الوضوءات المستحبة من المسألة المائة من فصل غايات الوضوء و غيرهما أن عبادية الطهارات حيث لا ترجع إلي عبادية أوامرها النفسية أو الغيرية بمعني توقف امتثالها علي قصد التعبد بها، بل إلي مجرد الإتيان بها بوجه قربي أمكن التقرب بها بقصد التهيؤ لامتثال الأمر النفسي بغاياتها في وقتها، و إن لم يثبت الأمر شرعيا بالتهيؤ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المستحاضة تغتسل التي لا تطهر عند صلاة الظهر و تصلي الظهر و العصر، ثم تغتسل عند المغرب فتصلي المغرب و العشاء، ثم تغتسل عند الصبح فتصلي الفجر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فلتتوضأ و لتصل عند وقت 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عند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الحقيقية الموقوفة علي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المقارنة التسامحية العرفية الحاصلة بالمقاربة لو أضيفت لمثل الصلاة إنما هو لتعذر حملها علي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في صحيح يونس بن يعقوب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فلتغتسل في وقت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صلاة الفجر فلتغتسل بعد طلوع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إيقاع الغسل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66" w:name="pg11762_116255"/>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علي أن الأمر بذلك لأجل المحافظة علي حصول المعاقبة و عدم الفصل بين الوظيفة و الصلاة، لا لخصوصية في التأخير، بقرينة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في حديث إسماعيل، لأن التنبيه فيه علي تأخير الغسل عن الفجر بعد فرض حضور صلاته فيه موجب لقوة ظهوره في الاهتمام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انصراف الإطلاقات بدوا إلي إيقاع الوظيفة بعد الوقت، لأنه المتعارف ممن يهتم بعدم الفصل بينها و بين الصلاة، خصوصا مع اشتمال جملة من النصوص علي الأمر بتأخير الصلاة إلي الصلاة محافظة علي الوقت الفضيلي لهما، فإنه و إن كان محمولا علي الاستحباب، إلا أنه مانع من 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لزوم التأخير هو الأنسب بالجمع بين الأدلة، خلافا لما في كشف اللثام و غيره و حكي عن نهاية الأحكام بل عن جماعة من جواز التقديم إذا لم يستلزم الفصل بين الوظيفة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الكلام في المتوسطة و الكثيرة في جواز تقديم غسل الصبح لنافلة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لا ينافي ما ذكرنا، لرجوعه إلي إيقاع الغسل في وقت صلاة يؤتي بها معه، غايته أنه يستلزم إيقاع صلاتي وقتين متعاقبتين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9739918_73709187"/>
      <w:bookmarkStart w:id="268" w:name="_Toc104"/>
      <w:bookmarkEnd w:id="267"/>
      <w:r>
        <w:rPr>
          <w:rtl w:val="true"/>
        </w:rPr>
        <w:t>الثالث</w:t>
      </w:r>
      <w:r>
        <w:rPr>
          <w:rtl w:val="true"/>
        </w:rPr>
        <w:t xml:space="preserve">: </w:t>
      </w:r>
      <w:r>
        <w:rPr>
          <w:rtl w:val="true"/>
        </w:rPr>
        <w:t>الظاهر التداخل بين الاستحاضة و غيرها من أسباب الحدث الأصغر و الأكبر،</w:t>
      </w:r>
      <w:bookmarkEnd w:id="268"/>
    </w:p>
    <w:p>
      <w:pPr>
        <w:pStyle w:val="BookText"/>
        <w:rPr/>
      </w:pPr>
      <w:r>
        <w:rPr>
          <w:rFonts w:ascii="Amiri" w:hAnsi="Amiri" w:eastAsia="Amiri" w:cs="Amiri"/>
          <w:color w:val="111111"/>
          <w:sz w:val="28"/>
          <w:sz w:val="28"/>
          <w:szCs w:val="28"/>
          <w:rtl w:val="true"/>
          <w:lang w:bidi="ar-SA"/>
        </w:rPr>
        <w:t>فتكتفي بوضوء أو غسل واحد، كما هو مقتضي إطلاق ما تضمن التداخل في الغسل و الوضوء مما تقدم في المسألة الثالثة و السبعين من مباحث الوضوء، و منه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أجزأها عنك 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في صحيحيه الآخر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اجتمعتا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غلبة ابتلاء المستحاضة بأسباب الحدث الأصغر مع عدم التنبيه في نصوصها لتكرار الوضوء الذي هو مغفول عنه بسبب معروفية التداخل في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9" w:name="pg11762_116256"/>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المتوسطة بعد صلاة الصبح وجب الغسل للظهرين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أسبابه موجب لظهورها في التداخل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ورود بعضها فيمن يستمر بها الدم بعد أيام الحيض أو الاستظهار و الاكتفاء فيها بغسل واحد للصلاة يجعله دليلا علي تداخل غسل الحيض و الاستحاضة، لعدم وقوع الغسل منها إلا بعد الحكم عليها بالاستحاضة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9739920_73709187"/>
      <w:bookmarkStart w:id="271" w:name="_Toc105"/>
      <w:bookmarkEnd w:id="270"/>
      <w:r>
        <w:rPr>
          <w:rtl w:val="true"/>
        </w:rPr>
        <w:t xml:space="preserve">مسألة </w:t>
      </w:r>
      <w:r>
        <w:rPr/>
        <w:t>30</w:t>
      </w:r>
      <w:r>
        <w:rPr>
          <w:rtl w:val="true"/>
        </w:rPr>
        <w:t xml:space="preserve">: </w:t>
      </w:r>
      <w:r>
        <w:rPr>
          <w:rtl w:val="true"/>
        </w:rPr>
        <w:t>إذا حدثت المتوسطة بعد صلاة الصبح وجب الغسل للظهرين</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 و اختاره شيخنا الأعظم قدّس سرّه حاكيا له عن كاشف الغطاء و ولده الفقيه في شرح رسالته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قوله عليه السلام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تعرض فيه لوجوب تثليث الأغسال للصلوات الخمس في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صلت بغسل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موثقي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الدم الكرسف فعليها الغسل لكل يوم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الأول في شرطية الغسل في تمام الصلوات الخمس، و الثاني في شرطيته في ارتفاع الحدث حكما في تمام اليوم، فعدم الحاجة له لصلاة الصبح، لعدم تحقق موجب الحدث لا ينافي لزومه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إطلاق ما تضمن وجوب الغسل بظهور الدم علي الكرسف و ثقبه له مما تقدم التعرض له في دليل حكم المتوسطة، و تقدم حمله علي بيان وجوب الغسل بالثقب مع الرجوع في مقداره لما تضمن الاكتفاء بالغسل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مقتضي إطلاقه وجوبه و إن كان خروج الدم بعد صلاة الصبح أو بعد خروج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كونه مقتضي الأصل بعد كون المستفاد من النصوص المذكورة سببية الدم المذكور للحدث الأكبر، فيقتصر في جواز إيقاع الصلاة معه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يأتي عن المصابيح من أن الأصل و العمومات 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تعدد الغسل بتجدد المتوسطة في اليوم الواحد،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الدم من المتوسطة عند الصبح ثم قلّ أو انقطع، ثم عاد بقدرها عند الظهرين، ثم قلّ أو انقطع، ثم عاد بقدرها عند العشاءين، وجب ثلاثة أغسال، لوضوح أن غسل الصبح لا أثر له في الظهرين و العشاءين بعد فرض عدم استمرار سببه لهما، بل تجدد في وقتهما دم آخر، نظير الدم المفروض في المقام، و هو مما تأباه نصوص الغسل الواحد، لأن حملها علي استمرار الدم بنحو التوسط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لابتناء الدم المذكور علي الاختلاف و عدم الاستمرار بحال الواحد، فلا بد من ابتنائها علي عدم سببية ما يحدث بعد صلاة الصبح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مندفعة بأن ذلك إنما يقتضي البناء علي عدم وجوب تكرار الغسل في اليوم الواحد و العفو عن تجدد التوسط فيه بعد الغسل له، كالعفو عن استمراره، بعد اشتراكهما في عدم رافعية الغسل الواحد السابق لأثرهما، و لا يلزم بالبناء علي اختصاص حدثية دم المتوسطة بما إذا حدث قبل صلاة الصبح أو اختصاص مانعية حدثه بصلاتها، بحيث لا يجب الغسل بحدوث المتوسطة في أثناء النهار، خروجا عما يقتضيه ظاهر النصوص و الأصل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جامع المقاصد عند الكلام في شرطية الغسل للصوم من مبحث غايات الغسل بعدم وجوب الغسل في محل الكلام، كما هو ظاهر الروض هناك، و كالصريح من الروضة هنا و حاشيتها لجمال الدين و غيرها، و عن شرح المفاتيح أنه تبعه في ذلك، و قد يناسبه ما عن البيان من أن الاستحاضة المتوسطة من أفراد الحدث الأصغر بالإضافة إلي غير الصبح، و ما عن محكي شرح الإرشاد للفخر من أن غسل الاستحاضة للوقت لا للصلاة، حيث لم يعممه لتمام اليوم، بل خصه بوقت صلاة الفجر، لبيان شرطيته في خصوص ما يؤتي به فيه من الصلوات و غيرها مما يتوقف علي الطهارة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أصرّ علي ذلك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المتأمل في كلماتهم يمكنه تحصيل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عليه بتخصيصهم الغسل الواحد بكونه للغداة،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من جماعة نقل الإجماع عليه، كما تمموا دلالة النصوص عليه بعدم الفصل و منهم الوحيد في شرح المفاتيح حتي قال فيما حكاه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كان بديهي المذهب أنه لو كان غسل واحد فموضعه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السيد الطباطبائي في مصابيحه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عبائرهم في المقام أن هذا الغسل غايته خصوص صلاة الغداة … و ربما احتمل أن يكون ذلك لجميع الخمس، فيتوقف عليه صحة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التقدير فلو رأته في غير وقت الفجر احتمل وجوب الغسل، و الأصل و العمومات تنفي ذلك، و قد صرح بعضهم بنفيه، و هو ظاهر كلام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الحكم من الواضح الذي لا يعتريه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 من صاحب الرياض من حكمه بوجوب الغسل و استدلاله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أن يكون ذلك من بعض تلامذته و اشتبه النساخ فيها، لا منه، لخلو بعض نسخ الرياض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الإجماع علي تخصيص الغسل للغداة و عدم الفصل بينه و بين الغسل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أنه في مقابل وجوب تكرار الغسل أو الاكتفاء به لغيرها، فلا ينافي كونه شرطا في الجميع، و إنما وجب إيقاعه لها لسبقها، بل هو المنسبق من كلماتهم بضميمة ارتكاز عدم الفرق بين أفراد الدم المذكور في سببيتها للحدث الأكبر و عدم الفرق بين الصلوات في مانعية الحدث منها، و أن الاكتفاء بالغسل الواحد للإرفاق بالاكتفاء بتخفيف الحدث به، لا لعدم مانعية حدثها بالإضافة إلي غير الصبح، كما قد يوهمه الجمود علي التعبير بالغسل للصبح</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صرح في محكي شرح المفاتيح بأن لغسل المتوسطة مدخلية في جميع ذلك اليوم، لأنها حدث أكبر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لما يأتي من كشف اللثام فيمن لم تغتسل للصبح مع سبق استحاضتها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 يكن وجه لما يظهر من جامع المقاصد في مبحث أسباب الوضوء من وجوب الغسل عليها لو انقطع دمها انقطاع برء للظهرين أو العشاءين، كما هو مقتضي إطلاق كل من أوجب الغسل علي المستحاضة لو انقطع دمها انقطاع برء، كما نبه له شيخنا الأعظم قدّس سرّه و إلي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المؤيدات الأخري، و إن لم يتضح تمامية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أنه لو سلم مدخلية هذا الحدث في باقي الصلوات فهو إنما يقتضي الغسل لها لو خرج الدم قبل الصبح، لا أنه يوجب الغسل لو خرج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الاحتياج إلي الغسل في هذا الحال، حتي يحتاج إلي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عدم الاحتياج للغسل حينئذ إن كان لاختصاص مانعية حدث المتوسطة بصلاة الصبح، فهو خلاف فرض التسليم بمدخلية الحدث في باقي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لاختصاص سببية خروج الدم للحدث المانع من جميع الصلوات بما إذا كان قبل الصبح، و أن الخارج بعده لا يوجب الحدث، ليمنع من بقية الصلوات، فهو بعيد جدا، لعدم الفرق ارتكازا بين أفراد الدم، و لذا تكون المرأة مستمرة الحدث باستمرار الدم، كما لا فرق ارتكازا بين الحدوث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في صحة بقية الصلوات مجرد صحة صلاة الصبح و أن الاحتياج فيها لغسل الصبح لذلك يتجه البناء علي عدم وجوب الغسل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لتنزيل الإجماع و النصوص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لدعوي الإجماع علي خلاف ما عرفته من النصوص، ليخرج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قد يظهر من الجواهر من التأمل في وجوب الغسل بالدم المذكور حتي لغداة اليوم الثاني لو لم يستمر له علي حاله، لدعوي انصراف النصوص إلي وجوب الغسل لغداة اليوم الذي تري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تري مخالف لما يستفاد من النصوص من عموم سببية الدم للحدث، فلو فرض اختصاص مانعيته بصلاة الغداة لزم الغسل لها في اليوم الثاني بعد فرض عدم رفع الحدث بالغسل لغيرها في يوم رؤية الدم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ما ذكره بناء علي كون المعيار في وظائف المستحاضة علي كمية الدم في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لمختاره في غير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حدثت بعدهما وجب الغسل للعشاءين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حدثت قبل صلاة الصبح و لم تغتسل لها عمدا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للظهرين، و عليها إعادة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حدثت في أثناء الصلاة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أو مثله ما لو انكشف بطلان الغسل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سبق، بل هو أولي منه، لسببية الدم المذكور للحدث الموجب للغسل بلا إشكال، كما لا إشكال في مانعيته من صلاة الصبح، بل عرفت مانعيته من جميع الصلوات، فيجب إزالته لها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 في مبحث أسباب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المتوسطة و الكثيرة فهما توجبان مع الوضوء غسلا أو أغسالا، و لو بالنسبة إلي بعض الصلوات، مع أن الظاهر أنه بالنسبة إلي الجميع، حتي أن لغسل المتوسطة في الصبح مدخلا في استباحة سائر الصلوات، فإنها لو لم تغتسل فيه لزمها إذا أرادت صلاة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فيه في الجواهر حتي مع التسليم بمانعية الحدث من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مشروعيته بعد فوات المحل الموظف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النصوص عدم فوت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الإجماع علي لزوم إيقاعه قبل الصبح، إذ قد يكون لأنه أول وقت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يستغني عن استصحاب مشروعيته، بل لا مجال له، لأنه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فوات محل الغسل لا يستلزم صحة الصلاة بدونه بعد التسليم بمانعية الحدث منها، بل تعذرها بتعذر شرطها، و لا دليل علي كون فوت محل الغسل مطهرا من الحدث حقيقة أو حكما، بل هو كالمقطوع بعدمه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شرطها، و قد سبق في ذيل المسألة التاسعة و العشرين أن لذات الاستحاضة المتوسطة قضاء الصلوات علي كلام</w:t>
      </w:r>
      <w:r>
        <w:rPr>
          <w:rFonts w:eastAsia="Amiri" w:cs="Amiri" w:ascii="Amiri" w:hAnsi="Amiri"/>
          <w:color w:val="111111"/>
          <w:sz w:val="28"/>
          <w:szCs w:val="28"/>
          <w:rtl w:val="true"/>
          <w:lang w:bidi="ar-SA"/>
        </w:rPr>
        <w:t xml:space="preserve">. </w:t>
      </w:r>
      <w:bookmarkStart w:id="272" w:name="pg11762_116261"/>
    </w:p>
    <w:p>
      <w:pPr>
        <w:pStyle w:val="BookText"/>
        <w:rPr/>
      </w:pPr>
      <w:bookmarkEnd w:id="272"/>
      <w:r>
        <w:rPr>
          <w:rFonts w:ascii="IRNazanin" w:hAnsi="IRNazanin" w:eastAsia="IRNazanin"/>
          <w:color w:val="111111"/>
          <w:sz w:val="28"/>
          <w:sz w:val="28"/>
          <w:szCs w:val="28"/>
          <w:rtl w:val="true"/>
          <w:lang w:bidi="fa-IR"/>
        </w:rPr>
        <w:t xml:space="preserve">استئنافها بعد الغسل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الوضوء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الكبري بعد صلاة الصبح وجب غسل للظهرين و آخر للعشاءين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حدثت بعد الظهرين وجب غسل واحد للعشاءين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تضمن حدثية الدم و مانعية الحدث من الصلاة، فيلحقها حكم من أحدث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ضمه للغسل حتي في الصلاة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ذلك في حكم المتوسطة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9739922_73709187"/>
      <w:bookmarkStart w:id="274" w:name="_Toc106"/>
      <w:bookmarkEnd w:id="273"/>
      <w:r>
        <w:rPr>
          <w:rtl w:val="true"/>
        </w:rPr>
        <w:t xml:space="preserve">مسألة </w:t>
      </w:r>
      <w:r>
        <w:rPr/>
        <w:t>31</w:t>
      </w:r>
      <w:r>
        <w:rPr>
          <w:rtl w:val="true"/>
        </w:rPr>
        <w:t xml:space="preserve">: </w:t>
      </w:r>
      <w:r>
        <w:rPr>
          <w:rtl w:val="true"/>
        </w:rPr>
        <w:t>إذا حدثت الكبري بعد صلاة الصبح وجب غسل للظهرين و آخر للعشاءين</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استمرارها بعد الشروع في غسل الظهرين و إن لم يستمر إلي وقت العشاءين، علي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انقطع قبل الشروع في غسل الظهرين فلا يجب الغسل للعشاءين، علي ما يأتي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فيه و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منشأ هنا لاحتمال الارتباطية بين وظائف الاستحاضة الكبري في الأوقات الثلاثة لليوم، بعد إطلاق نصوصها بالإضافة إلي مبدأ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ظهور 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المعيار في الغسل للعشاءين علي سيلان الدم قبلهما من دون نظر لحاله قبل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فيما لو حدثت بين الظهرين أو العشاءين، حيث قد يحتمل عدم وجوب الغسل للثانية منهما، لأنها نظير ما عدا الصبح في المتوسطة التي سبق عدم وجوب الغسل لها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ضعفه و أنه لا بد من الغسل، بل هو هنا أظهر، لأن ظهور جملة من نصوص الكثيرة في عدم جواز الفصل بين الصلاتين موجب لظهورها في دخل الغسل في كلتيهما، و لذا يأتي أنه لو فرقت بينهما لزم تجديد الغسل للثانية، فلا يتجه عدم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5" w:name="pg11762_116262"/>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 الاستحاضة انقطاع برء قبل الأعمال وجبت تلك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الشروع في</w:t>
      </w:r>
    </w:p>
    <w:p>
      <w:pPr>
        <w:pStyle w:val="BookText"/>
        <w:rPr/>
      </w:pPr>
      <w:r>
        <w:rPr>
          <w:rFonts w:ascii="Amiri" w:hAnsi="Amiri" w:eastAsia="Amiri" w:cs="Amiri"/>
          <w:color w:val="111111"/>
          <w:sz w:val="28"/>
          <w:sz w:val="28"/>
          <w:szCs w:val="28"/>
          <w:rtl w:val="true"/>
          <w:lang w:bidi="ar-SA"/>
        </w:rPr>
        <w:t>وجوب الغسل هنا إلا بدعوي اختصاص سببية الدم للحدث بما إذا كان خروجه قبل الصلاتين، دون ما إذا خرج بينهما، نظير ما تقدم من الجواهر في تلك المسألة من اختصاص حدثيته بما إذا خرج قبل الصبح، الذي سبق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ما أشرنا إليه آنفا من قرب عموم ما تضمن أنها تغتسل لكل صلاتين لغير اليومية، و أنه لا يختص بالظهرين و العشاءين، حيث يتجه إطلاقه لما إذا رأت الدم بين الصلاتين، و يكون مقتضاه تشريع الغسل في الفرض للثانية مع جواز ضم غيرها إليها، و إن لم تكن من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9739924_73709187"/>
      <w:bookmarkStart w:id="277" w:name="_Toc107"/>
      <w:bookmarkEnd w:id="276"/>
      <w:r>
        <w:rPr>
          <w:rtl w:val="true"/>
        </w:rPr>
        <w:t xml:space="preserve">مسألة </w:t>
      </w:r>
      <w:r>
        <w:rPr/>
        <w:t>32</w:t>
      </w:r>
      <w:r>
        <w:rPr>
          <w:rtl w:val="true"/>
        </w:rPr>
        <w:t xml:space="preserve">: </w:t>
      </w:r>
      <w:r>
        <w:rPr>
          <w:rtl w:val="true"/>
        </w:rPr>
        <w:t>إذا انقطع دم الاستحاضة انقطاع برء قبل الأعمال وجبت تلك الأعمال</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تحرير فروع انقطاع الدم لا تخلو عن تداخل و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الإشارة لمبني المسألة، ثم النظر في صور الانقطاع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منا أن المستحاضة مستمرة الحدث باستمرار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ارتكازا في سببية الدم للحدث بين وقت و آخر، و لا بين الحدوث و الاستمرار، و أن الاجتزاء لصلواتها بالوظائف المتقدمة للعفو عن الحدث المتخلل تخفيفا، نظير اجتزاء المسلوس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سببية الدم للحدث بحدوثه و إن لم يستمر إلي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ظهور النصوص في وجود الدم وقت الصلاة لا ينافي التعميم لفهم عدم خصوصية الوقت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فهي ظاهرة في مقارنته للقيام بالوظيفة و اتصاله بها، بقرينة اشتمال جملة منها علي التحفظ بالكرسف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الاستثفار، و تعجيل الصلاة، و الجمع بين الصلاتين، و بيان الوظيفة في تمام اليوم الظاهر في استمراره في تمامه، مع عدم الإشكال ظاهرا في عدم توقف وجوب الوظائف علي وجوده حين القيام بها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وجوده قبل الوقت ليس منشأ للخطاب بالوظيفة، لعدم الخطاب بالصلاة، فلا مجال لاستفادة سببية للحدث، و إنما يكون منشأ للخطاب بالوظيفة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بعد الوقت، تبعا للخطاب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إذا خوطب بالوظيفة بعد الوقت لوجود الدم فيه بمقتضي إطلاق النصوص و استفيد سببيته للحدث، كان ارتفاعه بانقطاع الدم فيه محتاجا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يبني علي كونه منشأ للخطاب بالوظيفة بالإضافة لصلاة الوقت اللاحق لو فرض عدم الإتيان بها لذات الوقت الذي خرج فيه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وجود الدم قبل الوقت لو سلم عدم كونه منشأ للخطاب بالوظيفة بالإضافة للصلاة ذات الوقت، إلا أنه منشأ للخطاب بها بالإضافة إلي غيرها من الصلوات غير الموقتة أو غيرها من الغايات و لو كانت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ذكرنا فالمعيار في وجوب الوظائف علي خروج دم لم يتعقبه وظيفة رافعة لأثره، من دون فرق بين الحدوث و الاستمرار، فلو لم تأت بالوظيفة من حين خروج الدم إلي انقطاعه وجبت، كما تجب لو استمر بعد الوظيفة، بل بعد الشروع فيها و لو لحظة، بناء علي صحة الوظيفة حينئذ و لو لضيق الوقت عن استئنافها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الدم بعد القيام بالوظيفة معفو عنه، و لذا يجوز معه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العفو يختص بالصلاة التي يؤتي بالوظيفة لها اكتفاء فيها بتخفيف الحدث للضرورة، و لا دليل علي العفو عنه مطلقا، بل هو خلاف إطلاق ما تضمن اعتبار الطهارة فيما تعتبر فيه بعد ما تقدم من عموم سببية خروج الدم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 ما ذكرنا يبتني ما في المبسوط و الخلاف من وجوب الوضوء بانقطاع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للإشكال عليه بأن انقطاع الدم ليس من الأحداث، بعد ما نبه له من أن الحدث نفس الدم، فيجب رفعه بعد انقطاعه، و إن اكتفي بالوضوء حاله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خصه بما إذا كان الانقطاع قبل الصلاة دون ما إذا كان في أثنائها، فضلا عما إذا كان بعدها، و يأتي الكلام في ذلك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تخصيصه الوضوء لظهور كلامه في المبسوط في أن الاستحاضة القليلة يتوضأ لها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مجال لذلك في كلام غيره ممن أطلق الاكتفاء بالوضوء للانقطاع للبرء،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القواعد و عن جماعة، بل عن نهاية الأحكام التصريح بعدم وجوب الغسل عليها بالانقطاع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توجيهه في كلام غير واحد بأن دم الاستحاضة يوجب الوضوء مطلقا، و لا يوجب الغسل إلا مع الاستمرار الخاص فعلا أو قوة، دون ما لو انقطع الدم للبرء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لاتحاد لسان دليلي سببيته للوضوء و الغسل، و لا سيما مع شمول إطلاقاتهم لفرض الانقطاع في الوقت، بل هو مورد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قد يظهر من شيخنا الأعظم قدّس سرّه من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الوضوء للإجماع، لا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بعدم ظهور الإجماع، فضلا عن حجيته، مع شدة اضطرابهم في المسألة، و ظهور جملة من كلماتهم في أن الحكم مقتضي الإطلاقات و القواعد، لا مقتضي إجماع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جماعة بأنه مع الانقطاع للبرء يجب ما يقتضيه الدم من وضوء أو غسل، كما في الدروس و جامع المقاصد و الروض و عن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تقييد الانقطاع في كلامهم بما إذا كان للبرء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كلام الشيخ قدّس سرّه أو ظهوره في الانقطاع للفترة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انقطاعه للفترة بحكم عدم الانقطاع، كما في جامع المقاصد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لعدم خروجها بذلك عن كونها مستحاضة، بمعني كونها ذات المرض الخاص الموجب لخروج الدم فعلا أو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ذلك أن الانقطاع لفترة إن كان في الوقت بعد القيام بالوظيفة قبل الإتيان بالصلاة لا يجب معه تجديد الأعمال للصلاة، و إن قيل بوجوبه مع الانقطاع للبرء، بل استمرار خروج الدم حين الانشغال بالوظيفة معفو عنه بالإضافة لصلاتها، كما لو استمر خروجه في تمام الوقت</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استثني من 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الفترة تسع للطهارة و الصلاة، فيجب تجديد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وجهه بعد فرض أن الانقطاع للفترة بحكم استمرار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 الوقت و استمر إلي الوقت يجب تجديد الوظيفة لصلاة الوقت و إن قيل بعدم وجوبه مع الانقطاع للبرء، كما تقدم من جماعة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مقتضي ذلك وجوبه حتي لو كان الانقطاع قبل القيام بالوظيفة لصلاة الوقت السابق و استمر إلي صلاة الوقت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الدم قبل الظهر أو بعده لغير برء فقامت بوظيفته للظهرين و صلتهما ثم استمر انقطاعه إلي العشاءين وجب تجديد الوظيفة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الدم كثيرا فاغتسلت أول النهار و صامت، ثم انقطع قبل الزوال لم يجب غسل آخر عند الزوال، لا للصوم و لا للصلاة، إن كان للبرء، و لو كان لا له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تعلم عوده ليلا أو قبل الفجر وجب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يبتني إما علي أن سبب الحدث هو خروج الدم و أن النقاء المتخلل بين الدميين بحكم خروج الدم، نظير ما ذكر في الحيض، أو علي أن سببه المرض الفعلي اللازم في فرض عود الدم، و عليه فوجوب الوظيفة بخروج الدم لكاشفيته عن سبب الحدث، لا لسببيته بنفسه له، لامتناع سببيتهما معا مع ترتبهما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 الوجهين يبتني حكم الشك في العود، فيرجع علي الأول لاستصحاب عدم العود، و علي الثاني لاستصحاب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علي الثاني عدم كون الانقطاع مع العود بحكم عدم الانقطاع إذا كان العود لتجدد المرض بعد زواله، لا مع استمرار المرض الواحد و تأثيره الدم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للأول بعد عدم الدليل علي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 هنا بعد ظهور الأدلة في تبعية الوظائف 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فقد أشار شيخنا الأعظم قدّس سرّه لوجهه و إن حاول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شاهد عليه إلا ما ربما يستفاد من إطلاق الروايات من أن هذا المرض الخاص موجب لهذه الأغسال الثلاثة إلي أن يحصل البرء و الشفاء و أنها إذا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عوفيت مما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ريب في صدق المستحاضة و المرأة الدامية عليها قبل الشفاء، كصدق الحائض في أيام النقاء</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كثير من الأخبار أن الحدث الموجب للأغسال هو كونها دامية لا نفس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الإنصاف أنه خلاف المستفاد من كلمات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الأصحاب و معاقد إجماعاتهم من كون حدث الاستحاضة حدثا أو ناقضا أو موجبا للطهارة، كما يظهر ذلك من أكثر الأخبار، سيما الواردة في القليلة، فإن الظاهر أن القليلة و الكثيرة من باب واحد، كما أن كليهما مع السلس و المبطون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الأصل يقضي بالاقتصار في الحكم بالحدثية علي نفس الدم،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أراد من الأصل استصحاب عدم سببية المرض للحدث،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باستصحاب عدم سببية خروج الدم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 نفسه بعد كون السببية من الأحكام المنتزعة غير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منه استصحاب عدم الحدث حين المرض و انقطاع الدم، فهو إنما يجري في المرض السابق علي خروج الدم، و لا إشكال عندهم في عدم الحدث المقتضي للوظائف معه، و المناسب لكلام من سبق هو الاكتفاء في الحدث بالمرض اللاحق لخروج الدم، و هو مقتضي الاستصحاب للشك في ارتفاع الحدث مع الإتيان بالوظيفة بعد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بناء علي عدم رافعية الوظيفة للحدث أصلا، أما بناء علي ما سبق منا من رافعيتها للحدث السابق عليها، و أنها تقتضي تخفيف حدث الاستحاضة، فالشك إنما هو في تجدد الحدث ببقاء المرض، و مقتضي الاستصحاب عدم تجدده، لليقين بعدم الحصة الخاصة منه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البناء علي ذلك لو أمكن مع كون السبب هو المرض لا نفس خروج الدم فتجدد الحدث لما لم يكن راجعا لتعدد أفراده، بل لاستمرار وجوده مع وحدة وجوده عرفا، فمقتضي الاستصحاب بقاؤه، كما هو الحال في سائر الأمور التدريجية، كالحركة و القراءة و جريان الماء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حقق في محله من مباحث الاستصحاب</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فلا مجال لتحصيله بعد عدم توجه القدماء لهذه الخصوصيات و اضطراب كلمات المتأخرين و ذهاب غير واحد منهم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للتعويل عليه بعد معلومية ابتناء كلماتهم علي الرجوع لمفاد النصوص، لا علي جهات تعبدية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ذكره من ظهور النصوص في سببية نفس الدم للوظائف، بل هو كالمقطوع به من جميعها لا من بعضها، لتعليق الحكم فيها علي نفس الدم بأقسامه الثلاثة، من دون فرق بينها، بل لعله في الكثيرة أظهر، بسبب كثرة نصوصها، و اشتمال جملة منها علي الاستثفار الذي يراد به التحفظ عن سيلان الدم الخارج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علق في بعضها علي عنوان المستحاضة و 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صدقهما في غير حالة خروج الدم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علي الحيض تحكم بعد كون الحيض طبيعيا للمرأة في زمن خاص، علي أن ذلك ممنوع في الحيض أيضا، فقد سبق أن النقاء المتخلل بين الدميين طهر، و غاية ما يدعي قيام الدليل علي أنه بحكم الحيض، الذي عرفت أنه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أنه قد يستفاد من إطلاق النصوص كون المرض بنفسه موجبا للأغسال ما لم يحصل الشفاء، غير ظاهر المأخذ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سنان بعد ذكر الأغسال للدم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تفعله امرأة قط احتسابا إلا عوفيت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إذا فعلت ذلك أذهب اللّه بالدم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إشعار فيهما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البناء علي ذلك الاكتفاء في وجوب الوظائف بحدوث المرض في أول أزمنته و إن لم يخرج بسبب الدم بعد، و ببقائه في آخرها بعد انقطاع الدم من دون عود، و لا يظن بأحد البناء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القول المذكور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المتعين ما ذكرنا من أن المعيار علي فعلية خروج الدم، غايته أن لا يعتبر في وجوب الوظائف استمراره للوقت، بل يكفي وجوده مع عدم تعقبه بالوظيفة المناسبة له الرافعة لأثره و إن انقطع للبرء أو لفترة، و مع تعقبه بالوظيفة المناسبة لا يجب تجديدها في الوقت اللاحق، سواء كان انقطاعه للبرء أم 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ذلك محتاج إلي دليل خاص علي ما يتضح عند الكلام في الفروع التي ذكرها سيدنا المصنف قدّس سرّه في هذه المسألة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الحال في اختلاف مراتب الاستحاضة باختلاف مقدار الدم مع عدم انقطاعه، حيث يتعين ترتيب حكم المرتبة العليا السابقة علي الصلاة و إن لم تستمر لوقتها، كما يتعين الاكتفاء به و عدم ترتيب حكم ما دونها، لاندكاك حكم المرتبة الدانية في حكم المرتبة العالية حتي بناء علي عدم وجوب الوضوء للصلاة الأولي في المتوسطة و لجميع الصلوات في الكثيرة، لما سبق من عدم وجوب الوضوء للصلاة الأولي، بل للصلاتين غير المفرقتين بعد الغسل حتي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صارت الاستحاضة متوسطة أو كثيرة بعد صلاة الصبح ثم صارت قليلة قبل الظهر وجب الغسل للظهرين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عدم خصوصية الوقت في سببية الدم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لتنظر، فإن كان الدم فيما بينها و بين المغرب لا يسيل من خلف الكرسف فلتتوضأ و لتصل عند وقت كل صلاة ما لم تطرح الكرسف عنها، فإن طرحت الكرسف عنها فسال الدم وجب عليها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لزوم الغسل للعشاءين بسيلان الدم بين الظهرين و المغرب، لا بسيلانه عند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إطلاق ما تضمن وجوب الغسل بثقب الدم الكرسف و نفوذه فيه مما تقدم التعرض له عند الكلام في حكم المتوسطة، حيث لم يقيد فيه بحدوثه وقت الصلاة أو استمراره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في الروضة و كشف اللثام، و إليه مال في جامع المقاصد هنا و نسبه لظاهر البيان، و عليه جري جملة من متأخري المتأخرين، بل عن شرح الروضة أنه ظاهر النصوص و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الدروس من الاعتبار في كمية الدم بأوقات الصلاة، مستدلا عليه فيه و في محكي الذكري بصحيح الصحاف، و قواه في جامع المقاصد في مبحث غايات الغسل، مدعيا أنه الذي يلوح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صحيح الصحاف ظاهر في الأول، كما عرفت منا تبعا لغير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من الأخبار فلم يتضح دلالتها عليه عدا ما يظهر من جملة منها من فرض استمرار الكثرة، للأمر فيها بالاستثفار و تعجيل الصلاتين بغسل واحد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الجمود علي ذلك يقتضي اعتبار الاستمرار حال الصلاة بل الاستمرار في تمام اليوم، للأمر فيها بالأغسال الثلاثة لتمام صلوات اليوم، و حيث لا مجال للبناء علي ذلك يتعين حملها علي مجرد بيان سببية الدم الذي يسيل من خلف الكرسف للحدث الذي يحتاج في رفعها حكما للغسل لكل صلاتين، و إن لم يستمر لوقت الصلاة، فضلا عن أن يستمر لحالها في مقابل ما لا يحتاج معه إلا للوضوء أو مع الغسل الواحد لتمام اليوم، بقرينة المرتكزات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الجواب عن قوله عليه السلام في صحيح الصحاف بعد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الدم إذا أمسكت الكرسف يسيل من خلف الكرسف صبيبا لا يرقي فإن عليها أن تغتسل في كل يوم و ليلة ثلاث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يبعد كون المراد به أنه لا ينقطع بوضع الكرسف، بل يسيل من خلفه، لا أنه يستمر 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عليه ما في القواعد من اعتبار الاستمرار في وجوب الأغسال الثلاثة، و إلا فغسل واحد أو غسلان، بحمله علي الاستمرار في الجملة و لو بعد الشروع في الوظيفة السابقة في مقابل الانقطاع قبلها، كما يناسبه إطلاقه وجوب الغسل الواحد مع عدم الاستمرار مع وضوح شموله لما إذا انقطع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يصعب تنزيل ما في الروض علي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وجوب الأغسال الثلاثة في هذه الحالة إنما هو مع استمرار الدم سائلا إلي وقت العشاءين، فلو طرأت القلة بعد الصبح فغسل واحد، و بعد الظهر فغسلان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يتعين بلحاظ ما قربه بعد ذلك من أن الاعتبار في كمية الدم بجميع الأوقات و إن كانت منقطعة في وقت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حصلت بعد صلاة الفجر و انقطعت قبل الظهر وجب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كلامه متدافعا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ينزل الأول علي الاستمرار بعد القيام بالوظيفة للوقت السابق، و الثاني </w:t>
      </w:r>
    </w:p>
    <w:p>
      <w:pPr>
        <w:pStyle w:val="BookText"/>
        <w:rPr/>
      </w:pPr>
      <w:r>
        <w:rPr>
          <w:rFonts w:ascii="Amiri" w:hAnsi="Amiri" w:eastAsia="Amiri" w:cs="Amiri"/>
          <w:color w:val="111111"/>
          <w:sz w:val="28"/>
          <w:sz w:val="28"/>
          <w:szCs w:val="28"/>
          <w:rtl w:val="true"/>
          <w:lang w:bidi="ar-SA"/>
        </w:rPr>
        <w:t xml:space="preserve">الأعمال قبل الفراغ من الصلاة استأنفت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الصلاة،</w:t>
      </w:r>
    </w:p>
    <w:p>
      <w:pPr>
        <w:pStyle w:val="BookText"/>
        <w:rPr/>
      </w:pPr>
      <w:r>
        <w:rPr>
          <w:rFonts w:ascii="Amiri" w:hAnsi="Amiri" w:eastAsia="Amiri" w:cs="Amiri"/>
          <w:color w:val="111111"/>
          <w:sz w:val="28"/>
          <w:sz w:val="28"/>
          <w:szCs w:val="28"/>
          <w:rtl w:val="true"/>
          <w:lang w:bidi="ar-SA"/>
        </w:rPr>
        <w:t>علي الدم في أول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الوظيفة في الوقت العفو عن الاستمرار للوقت الثاني، فلا يجب تكرارها للوقت الثاني إلا مع الاستمرار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في أول حدوثه قبل القيام بالوظيفة له فهو موجب للحدث من دون موجب للعفو عنه، فيجب القيام بالوظيفة له و إن لم يستمر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إطلاقه وجوب الغسل لانقطاع الدم للبرء، بل لعل المتيقن منه صورة الانقطاع بعد القيام بالوظيفة في الوقت السابق، لعدم الفرق بين الانقطاع و تبدل حال الدم من الكثرة للقلة بعد التأمل فيما سبق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ما سبق منه من أن المرأة تصلي بغسلها ما شاءت من الفرائض و النوافل في الوقت، و أنها لو أرادت الصلاة في خارجه لزمها تجديد الغسل، إذ مرجع ذلك إلي عدم العفو عن استمرار خروج الدم بين الوقتين، فلا وجه لجواز صلاة الوقت الثاني معه و إن لم يستمر إلا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أن المعيار في كمية الدم بأوقات الصلاة فلو قل الدم قبل الظهر بعد كثرته و علم بعود الكثرة بعد صلاة الظهرين فقد يجب الغسل لهما عند من يقول بأن الانقطاع للفترة بحكم عدم الانقطاع، علي ما تقدم الكلام فيه، حيث قد يدعي أن عود الكثرة مستلزم لبقاء حكمها كما كان عود الدم بعد انقطاعه مستلزما لبقاء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وجوب تجديد الوظيفة بانقطاع الدم للبرء في الدروس و جامع المقاصد و محكي الذكري و حواشي الشهيدين علي القواعد و الجعفرية و شرحيها، و مثله ما تقدم من المبسوط و الخلاف من وجوب تجديد الوضوء لو انقطع قبل الصلاة، لأنه و إن اختص بالانقطاع للفترة أو كان المتيقن منه ذلك، إلا أن تعليله بأن الدم حدث، فيجب الوضوء لانقطاعه يعم الانقطاع للبرء</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أظن أحدا قال بالعفو عن هذا الدم الخارج بعد الطهارة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تعقب الانقطاع، إنما العفو عنه مع قيد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انقطاع دم الاستحاضة ليس بحدث، فلو انقطع في الصلاة أتمتها، و إن فرغت من الوضوء و انقطع في وقت واحد صلت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غير واحد نحوه عن المعتبر، و إن لم يتيسر لي العثور عليه فيه، كما مال إليه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 من أن الانقطاع و إن لم يكن حدثا إلا أن نفس جريان الدم سبب للحدث و العفو عنه مع الاستمرار للضرورة لا ينافي وجوب استئناف الوظيفة له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عليه في المدارك بعموم الإذن لها في الصلاة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موقوف علي عدم صلوح قرينة الاضطرار لحمل العموم علي صورة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التعرض في النصوص علي كثرتها لحكم الانقطاع شاهد بعدم وجوب تكرار الوظيفة معه للغفلة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بندرة انقطاع الدم في الأثناء، لابتناء العمل علي التعجيل، و لا سيما في الكثيرة، لأن انقطاع الدم فيها لا يكون دفعيا غالبا، بل بعد مضي زمن تقل فيه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حصل الانقطاع في الأثناء واقعا فالعلم به نادر جدا، لغلبة وضع الكرسف و التعجيل بالوظيفة و الصلاة من دون تبديل له بينهما، فلو فرض الانقطاع في الأثناء و العلم به في نادر من الموارد أشكل بناء العرف علي الاستمرار في العمل معه، و عدم وجوب التجديد لتحصيل الطهارة التامة، ليكون إغفال التنبيه عليه في النصوص شاهدا بإمضاء 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عدم وجوب الفحص عن الانقطاع في الأثناء، لخروجه عن المتعارف</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سبق أن الانقطاع يقتضي استئناف الوظيفة التي يقتضيها الدم مطلقا وضوءا كانت أو غسلا، لا خصوص الوضوء و إن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الانقطاع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الانقطاع في أثنائها، إذ لو كان بعد الفراغ منها فهو خارج عن مفروض الكلام، و يأتي التعرض لحكمه، و لو كان قبلها لم يصدق الاستئناف بالإضافة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به بعد الشروع فيها أو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صرح بوجوب استئناف الصلاة لو كان الانقطاع في أثنائها في الدروس و محكي نهاية الأحكام و الموجز و 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من كل من أطلق وجوب الغسل أو الوضوء بالانقطاع،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وجوبه حتي للصلاة التي انقطع في أثنائها، الراجع لوجوب استئنافها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يحمل كلامهم علي وجوبهما في مقابل الاستغناء عنهما للعفو عن استمرار الدم بعد القيام بالوظيفة السابقة حتي بالإضافة إلي الصلوات اللاحقة، فلا ينافي جواز المضي في الصلاة التي انقطع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المبسوط و الخلاف، و المنتهي و المختلف و محكي البيان، بل نسبه في مفتاح الكرامة لكل من تعرض لهذا الفرع عدا الكتب الأربعة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السرائر بعد أن حكي ذلك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انقطاع دم الاستحاضة حدثا فيجب عليها قطع الصلاة و استئناف الوضوء، و إنما هذا كلام الشافعي أورده شيخنا، لأن الشافعي يستصحب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أن استصحاب الحال غير صحيح و أن هذه الحال غير ذلك، و ما يستصحب فيه الحال فبدليل، و هو إجماع علي المتيمم إذا دخل في الصلاة و وجد الماء فانا لا نوجب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الاستيناف بإجماعنا، لا أنا قائلون باستصحاب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في المختلف و غيره بما تضمن حرمة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العموم المذكور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نهوضه بإثبات صحته في فرض احتمال عروض المبطل له، علي ما </w:t>
      </w:r>
    </w:p>
    <w:p>
      <w:pPr>
        <w:pStyle w:val="BookText"/>
        <w:rPr/>
      </w:pPr>
      <w:r>
        <w:rPr>
          <w:rFonts w:ascii="Amiri" w:hAnsi="Amiri" w:eastAsia="Amiri" w:cs="Amiri"/>
          <w:color w:val="111111"/>
          <w:sz w:val="28"/>
          <w:sz w:val="28"/>
          <w:szCs w:val="28"/>
          <w:rtl w:val="true"/>
          <w:lang w:bidi="ar-SA"/>
        </w:rPr>
        <w:t xml:space="preserve">و إن كان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أعادت الأعمال 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في محله من مسألة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باستصحاب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تحقق هناك من عدم جريانه مع احتمال مبطلية العارض للشبهة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علي ما تقدم من الإشكال في عموم الأدلة لصورة الانقطاع في الأثناء لا تحرز مشروعية الدخول في الصلاة في الفرض، لا أنها مشروعة يحتمل عروض المبطل لها، ليتجه الاستدلال بعموم حرمة الإبطال، أو استصحاب الصحة، لو غض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يظهر أنه لا مجال لما عن شرح المفاتيح من جعل المقام كالحدث المتخلل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سبب الحدث هو الدم السابق لا انقطاعه، فإن نهض عموم الأدلة بالعفو عن الحدث في الفرض و مشروعية الدخول في الصلاة كانت بتمامها بطهارة حكمية، و إن قصر عن ذلك لم يكن الدخول فيها مشروعا، لكونها بتمامها مع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علي من احتمل الصحة ثم التجديد و البناء هنا، كما ذكر في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الانقطاع قبل الصلاة و الانقطاع في أثنائها، بل يجري في الثاني ما تقدم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وقتها، أما مع خروجه فلا إشكال في عدم وجوب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إعادة الأعمال فهو مقتضي إطلاق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الوجه المتقدم حيث يقتضي وجوب إعادتها و لو للصلاة اللاحقة لو فرض عدم وجوب إعادة الصلاة المأتي بها، لأن العفو عن الحدث للصلاة السابقة لا يستلزم العفو عنه للصلاة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استمرار الدم بعد الصلاة بفترة، لأن صحة الصلاة إنما تبتني علي العفو عن الدم الخارج قبل الفراغ منها، لا المستمر بعدها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إعادة الصلاة فهو و إن نسب في بعض كلماتهم للمشهور، إلا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يتضح وجه النسبة، بل لا يظهر من الأصحاب البناء عليه، بل قد يظهر من نزاعهم المتقدم في صورتي انقطاع الدم قبل الصلاة و في أثنائها مع عدم تعرضهم لصورة الانقطاع بعدها مفروغيتهم عن عدم وجوب الإعادة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قواه في الجواهر و طهارة شيخنا الأعظم قدّس سرّه، مستدلا عليه في الأول بحصول الامتثال، و اقتضاء الأمر الاجزاء،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تفرع الأولين علي الثالث، إذ مع فرض قصور الإطلاق فمقتضي حدثية الدم و عموم مانعية الحدث من الصلاة انكشاف عدم مشروعية الدخول في الصلاة بالانقطاع، فلا امتثال، و لا أمر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تخيلهما لاعتقاد الاستمرار خطأ لا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الدليل هو الإطلاق، لظهور الأدلة في الاجتزاء بالوظيفة مع وجود الدم حين الشروع فيها مطلقا أو مع استمراره إلي الفراغ من الصلاة، علي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انصرافه عن صورة الانقطاع في الوقت، بسبب ظهور كون الطهارة اضطرارية، فلا يجتزأ بها مع تيسر الصلاة بالطهارة التامة بعد الانقطاع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ذلك هو الوجه فيما احتمله في الجواهر و طهارة شيخنا الأعظم من وجوب إعادة الصلاة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جزم غير واحد ممن تأخر عنهما، منهم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يناسب عدم التنبيه في النصوص لتأخير الصلاة إلي آخر الوقت و لا للتدارك علي تقدير الانقطاع، مع ما هو الظاهر من كثرة وقوعه مع التقديم في القليلة و الصفرة، بل في الكثيرة أيضا مع إيقاع الصلاة في الوقت الفضيلي الذي تضمنت النصوص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ما يظهر منهم من المفروغية عن جواز إيقاع الصلاة الموسعة حال الاستحاضة، حيث يكشف عن أن كون الطهارة اضطرارية لا يقتضي الاقتصار في الصلاة بها علي ما يضطر إليه منها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إلي ذلك عند الكلام في حكم الصلاة غير اليومية للمستحاضة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و هكذا الحكم إن كان الانقطاع انقطاع فترة تسع الطهارة 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لو تم لزمت الإعادة لو انتقلت الاستحاضة من المرتبة العليا للمرتبة الدانية، لوضوح أن حدث المرتبة العليا أشد، فيلزم الاقتصار علي الأخف مع القدرة بالإعادة معه، و لا يظن منهم البناء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المفروغية عن مضي الصلاة الواقعة و عدم لزوم إعادتها بالقدرة علي تجنب الحدث رأسا أو الأشد منه لكثر السؤال عن ذلك، لكثرة الابتلاء بالفروع المبتنية عليه الراجعة إلي مقام الثبوت و الإثبات و التي يشتبه فيها الحكم، كما كثر السؤال و البيان في فروع التيمم الذي هو أظهر في الاضطرار و النقص من المقام، فعدم التعرض لذلك في النصوص ظاهر في الإجزاء الذي هو مقتضي الطبع الأولي عند المتشرعة، بحيث يحتاج إلي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التعرض له في كلام الأصحاب ظاهر في ذلك، و لو كان البناء علي الإعادة لم يخف عليهم، و لنبهوا له، بسبب شيوع الابتلاء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جواز البدار مع العلم أو الوثوق بل الظن بالانقطاع في آخر الوقت، لأن ارتكاز نقص الطهارة مانع من إقدام المكلف علي الاجتزاء بها مع ظهور أمارات القدرة علي الطهارة التامة، فلا يبعد انصراف الإطلاقات عنها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أيضا فيما لو علم بانتقالها للمرتبة الدانية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مباحث الوضوء الجبيري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الواحدة و الأربعين و الثامنة و الخمسين من مباحث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الفرق بين الانقطاع للبرء و الانقطاع للفترة، و أن تفريق بعضهم بينهما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بحكم عدم الانقطاع، في غير محله، بل لا يناسب ما صرح به بعض هؤلاء من وجوب إعادة الطهارة حينئذ لو حصل الانقطاع بينها و بين الصلاة، و قد تقدم نقله عن جامع المقاصد، كما حكي عن العلامة في نهاية الأحكام و الشهيد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أنه لا موقع للكلام في حكم الشك في حال الانقطاع و أنه للبرء أو للفترة،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تقدم أن مقتضي الأصل يختلف فيه باختلاف دليل القول بأن الانقطاع للفترة بحكم عدم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يجري جميع ما تقدم في الانقطاع للبرء من وجوب الوظيفة لو كان الانقطاع قبلها من غير فرق بين الغسل و الوضوء، و وجوب الصلاة لو كان الانقطاع بعد الشروع فيها قبل الفراغ من الصلاة، و صحة الصلاة الواقعة قبل الانقطاع مع وجوب تجديد الوظيفة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قوي في الجواهر وجوب إعادة الصلاة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يناسب ما تقدم منه في الانقطاع للبرء من 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الانقطاع للبرء أولي بوجوب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بوجوب انتظار الفترة في المنتهي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قصور إطلاق النصوص، لنظير ما تقدم في الانقطاع للبرء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وجوب خمسة أغسال في الكثيرة و المتوسطة لو كان لها خمس فترات تسع كل منها الغسل و صلاة واحدة، كما نبه له في العروة الوثقي و أمضاه غير واحد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انقطاع الدم لا يكون أشد حالا من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لا مانع من ذلك إذا كان التخفيف في صورة الاستمرار لتعذر الطهارة التامة و التشديد في صورة الانقطاع لتحصيلها، حيث تنصرف نصوص التخفيف عن الصورة المذكورة، لورودها مورد الاضطرار، و يرجع فيها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يبني علي جواز الجمع بين الصلاتين بوضوء واحد للمسلوس عملا بالنص، و وجوب إفراده كل صلاة بوضوء مع الفترة المضبوطة بالنحو المذكور هنا، لانصراف إطلاق النص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تحقق الفترة المضبوطة المعلومة شايعا في المستحاضة امتنع انصراف النصوص عنها و كان عدم التنبيه فيها لزيادة الغسل علي القدر المذكور في النصوص موجبا لظهورها في عدم وجوبه معها، لكنه غير ظاهر، بل غاية الأمر شيوع الفترة غير المعلومة أو غير المضبوطة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عدم وجوب تحري الفترة و الفحص عنها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لخروجه عن المتعارف، نظير ما تقدم في حصول الانقطاع بعد الشروع في الوظيفة قبل </w:t>
      </w:r>
    </w:p>
    <w:p>
      <w:pPr>
        <w:pStyle w:val="BookText"/>
        <w:rPr/>
      </w:pPr>
      <w:r>
        <w:rPr>
          <w:rFonts w:ascii="Amiri" w:hAnsi="Amiri" w:eastAsia="Amiri" w:cs="Amiri"/>
          <w:color w:val="111111"/>
          <w:sz w:val="28"/>
          <w:sz w:val="28"/>
          <w:szCs w:val="28"/>
          <w:rtl w:val="true"/>
          <w:lang w:bidi="ar-SA"/>
        </w:rPr>
        <w:t xml:space="preserve">بل الأحوط ذلك أيضا إذا كانت الفترة تسع الطهارة و بعض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تدارك الصلاة لو حصلت الفترة بعدها، نظير ما تقدم في الانقطاع للبرء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كانت الفترة في غير وقت الصلاة لا يجب الزيادة علي الغسل الواحد في المتوسطة، كما لو انقطع الدم ضحي و رجع قبل الظهر، حيث لا يلزم من تجديد الغسل تحصيل الطهارة الاختيارية، فلا موجب لانصراف إطلاق الاجتزاء بالغسل الواحد عن ذلك، بل يجري فيه ما تقدم من لزوم كون الانقطاع أشد حالا من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انتظار الفترة المضبوطة في الوقت فلا موجب للبناء علي عدم وجوبه مع كونه مقتضي القاعدة في تحصيل الواجب الاختياري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وجوب الإعادة مع سعة الفترة للطهارة و تمام الصلاة، فعدمه مع عدمها أولي، كما قطع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وجوب انتظار الفترة المذكورة مع ضبط وقتها، للاقتصار في الصلاة مع الحدث علي المتيقن، و هو الجزء الذي لا بد من وقوعه مع الحدث دون ما يمكن وقوعه منها بلا حدث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في احتمال وجوب الإعادة لو قيل به مع سعة الفترة للطهارة و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احتمال التفكيك بين أجزاء الصلاة في اعتبار الطهارة مما يغفل عنه العرف بعد ظهور دليل اعتبارها في الارتباطية، فلا ينصرف لأجله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غير واحد بعدم الاعتناء بالفترة المذكورة، بل نفي الإشكال فيه شيخنا الأعظم قدّس سرّه، كما قد يظهر من غيره المفروغية عنه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بني علي الاعتناء بالفترة المذكورة لزم ترجيح الفترة الأوسع التي تستوعب من أجزاء الصلاة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بني علي لزوم الإعادة بحصول الفترة المذكورة لزم إعادتها مرة أخري بحصول الفترة الأوسع، و لو لم تعلم سعة الفترة إلا بعد مضيها لزم إعادة الصلاة بعدها، لانكشاف بطلان الأولي المأتي بها قبلها و وقوعها في غير محلها، و كذا لو تسامحت في إعادة الصلاة فيها مع العلم من أول حدوثها </w:t>
      </w:r>
    </w:p>
    <w:p>
      <w:pPr>
        <w:pStyle w:val="BookText"/>
        <w:rPr/>
      </w:pPr>
      <w:r>
        <w:rPr>
          <w:rFonts w:ascii="Amiri" w:hAnsi="Amiri" w:eastAsia="Amiri" w:cs="Amiri"/>
          <w:color w:val="111111"/>
          <w:sz w:val="28"/>
          <w:sz w:val="28"/>
          <w:szCs w:val="28"/>
          <w:rtl w:val="true"/>
          <w:lang w:bidi="ar-SA"/>
        </w:rPr>
        <w:t xml:space="preserve">أو شك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عما إذا شك في أنها تسع الطهارة و تمام الصلاة، أو أن الانقطاع لبرء، أو فترة تسع الطهارة و بعض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مما يكاد يقطع بعدمه، لابتنائه علي تكلف و تعسف مغفول عنه، فعدم التنبيه عليه في النصوص مستلزم لظهورها في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احتمل عدم إدراك شي‌ء من الصلاة و أن الفترة بقدر الطهارة أو تنقص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الإعادة هنا أظهر، بل يكاد يقطع بعدمه، إذ قد يستلزم التكرار كثيرا، إذ قد تتكثر الفترات، و حيث لا يعلم بسعة الفترة إلا بعد انتهائها غالبا، يلزم التجديد في كل فترة، لاحتمال سعتها حين حدوثها، حتي تصادف الفترة التي تسع بعض الصلاة، بل أوسع الفترات، بناء علي ما أشرنا إليه من لزوم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عرفت عدم وجوب انتظار الفترة التي تسع بعض الصلاة فعدم وجوب انتظار الفترة التي يحتمل سعتها للبعض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عدم وجوب الإعادة مع سعة الفترة للطهارة و تمام الصلاة فعدمه مع الشك في سعتها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مما يكاد يقطع به، بلحاظ ما أشرنا إليه من استلزام الوجوب التكرار كثيرا لو تعدد الفترات حتي تصادف فترة واسعة، نظير ما سبق مع الشك في سعة الفترة لبعض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سبق وجوب انتظار الفترة مع سعتها فهل يجب انتظارها لو علم بوقتها مع الشك في سعتها أو لا؟ و جهان لا يبعد البناء علي وجوب الانتظار، اما مع الشك في مقدار الفترة و امتدادها فلاستصحاب انقطاع الدم، و أما مع تحديدها و الشك في مقدار زمن الطهارة و تمام الصلاة فللشك في القدرة علي الواجب الاختياري الذي يجب معه الاحتياط</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الجواهر و طهارة شيخنا الأعظم أنها لا تعتني بالفترة حينئذ، للزوم الحرج و 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بعدم ظهور الفرق في لزوم الحرج بين العلم بسعة </w:t>
      </w:r>
      <w:bookmarkStart w:id="278" w:name="pg11762_116279"/>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المستحاضة أن لها فترة تسع الطهارة و الصلاة وجب تأخير الصلاة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صلت قبلها بطلت صلاتها،</w:t>
      </w:r>
    </w:p>
    <w:p>
      <w:pPr>
        <w:pStyle w:val="BookText"/>
        <w:rPr/>
      </w:pPr>
      <w:r>
        <w:rPr>
          <w:rFonts w:ascii="Amiri" w:hAnsi="Amiri" w:eastAsia="Amiri" w:cs="Amiri"/>
          <w:color w:val="111111"/>
          <w:sz w:val="28"/>
          <w:sz w:val="28"/>
          <w:szCs w:val="28"/>
          <w:rtl w:val="true"/>
          <w:lang w:bidi="ar-SA"/>
        </w:rPr>
        <w:t>الفترة و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العموم فحيث فرض قصوره عن صورة وجود الفترة التي تسع الطهارة و تمام الصلاة فالتمسك به مع الشك في سعة الفترة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الخارج هو مطلق الفترة التي تسع الطهارة و تمام الصلاة لزم كون عدم الإعادة مع عدم العلم بالفترة إلا بعد الصلاة ليس من باب إجزاء الامتثال، بل من باب إجزاء غير الواجب عن الواجب، و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كون الخارج خصوص الفترة المعلومة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يتردد الأمر بين كون الخارج هو مطلق الفترة المعلومة الحصول من أول الأمر و إن لم يعلم بمقدارها، و كونه خصوص الفترة المعلومة الحصول و المقدار معا من أول الأمر، فيلزم البناء علي الثاني اقتصارا في تخصيص العام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خصوصا مع الشك في سعة الفترة، حيث يكون مقتضي الاستصحاب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الإعادة مع الانقطاع بعد الصلاة لبرء كان أو فترة، و إنما يجب انتظاره مع العلم به أو الظن و ضبط وقته و العلم بسعته للطهارة و تمام الصلاة أو الشك في سعته علي الكلام المتقدم، دون ما إذا علم بعدم سعته لذلك و علم بسعته للطهارة و بعض الصلاة، فضلا عما إذا شك حتي في ذلك</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9739926_73709187"/>
      <w:bookmarkStart w:id="280" w:name="_Toc108"/>
      <w:bookmarkEnd w:id="279"/>
      <w:r>
        <w:rPr>
          <w:rtl w:val="true"/>
        </w:rPr>
        <w:t xml:space="preserve">مسألة </w:t>
      </w:r>
      <w:r>
        <w:rPr/>
        <w:t>33</w:t>
      </w:r>
      <w:r>
        <w:rPr>
          <w:rtl w:val="true"/>
        </w:rPr>
        <w:t xml:space="preserve">: </w:t>
      </w:r>
      <w:r>
        <w:rPr>
          <w:rtl w:val="true"/>
        </w:rPr>
        <w:t>إذا علمت المستحاضة أن لها فترة تسع الطهارة و الصلاة وجب تأخير الصلاة إليها</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المنتهي و غيره عند الكلام في حصول الانقطاع بعد الصلاة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الانقطاع للبرء تعميمه للوثوق، بل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ما تقدم منه قدّس سرّه لزوم الاحتياط بانتظار الفترة لو كانت تسع بعض الصلاة لإتمامها، و إن سبق منا المنع منه</w:t>
      </w:r>
      <w:r>
        <w:rPr>
          <w:rFonts w:eastAsia="Amiri" w:cs="Amiri" w:ascii="Amiri" w:hAnsi="Amiri"/>
          <w:color w:val="111111"/>
          <w:sz w:val="28"/>
          <w:szCs w:val="28"/>
          <w:rtl w:val="true"/>
          <w:lang w:bidi="ar-SA"/>
        </w:rPr>
        <w:t xml:space="preserve">. </w:t>
      </w:r>
      <w:bookmarkStart w:id="281" w:name="pg11762_116280"/>
    </w:p>
    <w:p>
      <w:pPr>
        <w:pStyle w:val="BookText"/>
        <w:rPr/>
      </w:pPr>
      <w:bookmarkEnd w:id="281"/>
      <w:r>
        <w:rPr>
          <w:rFonts w:ascii="Amiri" w:hAnsi="Amiri" w:eastAsia="Amiri" w:cs="Amiri"/>
          <w:color w:val="111111"/>
          <w:sz w:val="28"/>
          <w:sz w:val="28"/>
          <w:szCs w:val="28"/>
          <w:rtl w:val="true"/>
          <w:lang w:bidi="ar-SA"/>
        </w:rPr>
        <w:t xml:space="preserve">و لو مع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الفترة في أول الوقت فأخرت الصلاة عنها عمدا أو نسيانا عصت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عليها الصلاة بعد فعل وظيفتها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انقطاع برء و جددت الوظيفة اللازمة لها لم تجب المبادرة إلي فعل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حكمها حينئذ حكم الطهارة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الوضوء وحده لو كانت الاستحاضة بمرتبة لا تقتضي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ينكشف عدم تحقق الفترة بعد ذلك، حيث ينكشف مشروعية الصلاة لها بالوظيفة التي أتت بها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فرض العلم بتحقق الفترة الذي يختص بصورة الإصابة للواقع، و ليس كالقطع يشمل صورة الخطأ فيه، التي يكون معها جهلا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تحصيل الواجب الاختياري بعد فرض اختصاص تشريع الاضطراري بصورة تعذره، حيث لا يكون في عرضه حينئذ ليتخير بينهما، كما يتخير بين سائر أفراد الواجب التدريجية و منها القصر و التمام، بل يكون في طوله، فهو واجب عينا قبل تحقق الاضطرار، فلا يجوز التفريط فيه بإيقاع النفس في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موضوع تشريعها بتحقق الاضطرار و إن كان مسببا عن تفريطها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الاضطرار إليه في أول الوقت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 الواجب الاختياري في بعض الوقت إنما تمنع من تحقق موضوع الواجب الاضطراري ما دامت باقية و لو بتيسر الانتظار، لا بعد ارتفاعها و لو بالتفريط فيه،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كثرة حدوث الاستحاضة في أثناء الوقت قبل الصلاة</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9739928_73709187"/>
      <w:bookmarkStart w:id="283" w:name="_Toc109"/>
      <w:bookmarkEnd w:id="282"/>
      <w:r>
        <w:rPr>
          <w:rtl w:val="true"/>
        </w:rPr>
        <w:t>(</w:t>
      </w:r>
      <w:r>
        <w:rPr>
          <w:rtl w:val="true"/>
        </w:rPr>
        <w:t xml:space="preserve">مسألة </w:t>
      </w:r>
      <w:r>
        <w:rPr/>
        <w:t>34</w:t>
      </w:r>
      <w:r>
        <w:rPr>
          <w:rtl w:val="true"/>
        </w:rPr>
        <w:t xml:space="preserve">): </w:t>
      </w:r>
      <w:r>
        <w:rPr>
          <w:rtl w:val="true"/>
        </w:rPr>
        <w:t>إذا انقطع الدم انقطاع برء و جددت الوظيفة اللازمة لها لم تجب المبادرة إلي فعل الصلاة</w:t>
      </w:r>
      <w:bookmarkEnd w:id="283"/>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لها حينئذ بعد عدم كونها مستحاضة و لا ذات حدث متجدد مستمر، فيقصر عنها ما دل علي وجوب التعجيل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الحال في الفترة إذا </w:t>
      </w:r>
      <w:bookmarkStart w:id="284" w:name="pg11762_116281"/>
    </w:p>
    <w:p>
      <w:pPr>
        <w:pStyle w:val="BookText"/>
        <w:rPr/>
      </w:pPr>
      <w:bookmarkEnd w:id="284"/>
      <w:r>
        <w:rPr>
          <w:rFonts w:ascii="Amiri" w:hAnsi="Amiri" w:eastAsia="Amiri" w:cs="Amiri"/>
          <w:color w:val="111111"/>
          <w:sz w:val="28"/>
          <w:sz w:val="28"/>
          <w:szCs w:val="28"/>
          <w:rtl w:val="true"/>
          <w:lang w:bidi="ar-SA"/>
        </w:rPr>
        <w:t xml:space="preserve">جواز تأخير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ذات الكثيرة لصلاة الظهرين و لم تجمع بينهما عمدا أو لعذر وجب عليها تجديد الغسل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الحكم في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من مقدار الصلاة، حيث يجوز تأخيرها ما لم يلزم وقوع بعض الصلاة حال رجوع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التفريق بين الصلاتين لو انقطع قبل الغسل من الكثيرة للأولي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تجديد الوضوء للثانية إذا لم يتخلل الحدث بينهما حتي لو قيل بوجوب تجديده مع استمرار الدم، لعدم الناقض لطهارتها بعد فرض انقطاع الدم قبل الطهارة للصلاة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يتعين في الفرض جواز القيام بالوظيفة قبل الوقت لو كان الانقطاع قبله، لاختصاص ما دل علي وجوب إيقاعها في الوقت بالمستحاضة ذات الدم، لا مطلق ذات حدث الاستحاضة، بل هو مستحب، لعموم ما دل علي استحباب الكون علي طهارة، مما تقدم التعرض له عند الكلام في استحباب الوضوء للكون علي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أفرادها الحقيقية، لا التنزيلية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ليس عليها القيام بالوظيفة فيما يأتي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السابعة و الثلاثين ما ينافي ذلك من الجواهر</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9739930_73709187"/>
      <w:bookmarkStart w:id="286" w:name="_Toc110"/>
      <w:bookmarkEnd w:id="285"/>
      <w:r>
        <w:rPr>
          <w:rtl w:val="true"/>
        </w:rPr>
        <w:t>(</w:t>
      </w:r>
      <w:r>
        <w:rPr>
          <w:rtl w:val="true"/>
        </w:rPr>
        <w:t xml:space="preserve">مسألة </w:t>
      </w:r>
      <w:r>
        <w:rPr/>
        <w:t>35</w:t>
      </w:r>
      <w:r>
        <w:rPr>
          <w:rtl w:val="true"/>
        </w:rPr>
        <w:t xml:space="preserve">): </w:t>
      </w:r>
      <w:r>
        <w:rPr>
          <w:rtl w:val="true"/>
        </w:rPr>
        <w:t>إذا اغتسلت ذات الكثيرة لصلاة الظهرين و لم تجمع بينهما عمدا أو لعذر وجب عليها تجديد الغسل للعصر</w:t>
      </w:r>
      <w:bookmarkEnd w:id="286"/>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مقتضي الأمر بالجمع بين الصلاتين في النصوص و الفتاوي، إذ بعد عدم حمله علي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المنصرف في الأوامر الواردة في الماهيات التي تقبل الاتصاف بالصحة و الفساد بيان حدودها الشرعية من أجزائها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حمله علي الإرشاد لعدم الاعتداد بالغسل الواحد للصلاة الثانية مع التفريق، لعدم العفو عن زيادة الحدث الحاصل من التفريق، دون بيان شرطية الجمع في صحة كلتا الصلاتين، المستلزم لوجوب إعادة الظهر مع عدم الجمع، لعدم المنشأ الارتكازي لها، </w:t>
      </w:r>
      <w:bookmarkStart w:id="287" w:name="pg11762_116282"/>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الأدني إلي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كالقليلة أو المتوسطة إلي الكثيرة، و كالمتوسطة إلي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الشروع في الأعمال فلا إشكال في أنها تعمل عمل الأعلي للصلاة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التي فعلتها قبل الانتقال فلا إشكال في عدم لزوم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الشروع في الأعمال فعليها الاستئناف و عمل الأعمال</w:t>
      </w:r>
    </w:p>
    <w:p>
      <w:pPr>
        <w:pStyle w:val="BookText"/>
        <w:rPr/>
      </w:pPr>
      <w:r>
        <w:rPr>
          <w:rFonts w:ascii="Amiri" w:hAnsi="Amiri" w:eastAsia="Amiri" w:cs="Amiri"/>
          <w:color w:val="111111"/>
          <w:sz w:val="28"/>
          <w:sz w:val="28"/>
          <w:szCs w:val="28"/>
          <w:rtl w:val="true"/>
          <w:lang w:bidi="ar-SA"/>
        </w:rPr>
        <w:t>ليناسب حمل الأمر المذكور عليه، بخلاف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صرح جماعة من الأصحاب بجواز التفريق مع تجديد الغسل للثانية، بل في جامع المقاصد و المدارك أنه قطعي، و تقدم عند الكلام في تثليث الأغسال للكثيرة عن المنتهي أنه أفضل، مع بيان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الرياض و طهارة شيخنا الأعظم قدّس سرّه من التوقف في جواز التفريق مع تعدد الغسل في غير محله، سواء أريد به وجوب الجمع نفسيا أم لتوقف صحة كلتا الصلاتين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 إلي من أطلق وجوب الجمع بغسل واحد في غير محله، بل المنصرف منه ما ذكرنا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9739932_73709187"/>
      <w:bookmarkStart w:id="289" w:name="_Toc111"/>
      <w:bookmarkEnd w:id="288"/>
      <w:r>
        <w:rPr>
          <w:rtl w:val="true"/>
        </w:rPr>
        <w:t>(</w:t>
      </w:r>
      <w:r>
        <w:rPr>
          <w:rtl w:val="true"/>
        </w:rPr>
        <w:t xml:space="preserve">مسألة </w:t>
      </w:r>
      <w:r>
        <w:rPr/>
        <w:t>36</w:t>
      </w:r>
      <w:r>
        <w:rPr>
          <w:rtl w:val="true"/>
        </w:rPr>
        <w:t xml:space="preserve">): </w:t>
      </w:r>
      <w:r>
        <w:rPr>
          <w:rtl w:val="true"/>
        </w:rPr>
        <w:t>إذا انتقلت الاستحاضة من الأدني إلي الأعلي</w:t>
      </w:r>
      <w:r>
        <w:rPr>
          <w:rtl w:val="true"/>
        </w:rPr>
        <w:t xml:space="preserve">- </w:t>
      </w:r>
      <w:r>
        <w:rPr>
          <w:rtl w:val="true"/>
        </w:rPr>
        <w:t>كالقليلة أو المتوسطة إلي الكثيرة، و كالمتوسطة إلي الكثيرة</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الثلاثين و الواحدة و الثلاثين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لتوهم لزوم أعمال الأدني أيضا لها، ليرتفع حدثه السابق بالإضافة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وظيفة الأعلي رافعة لحدث الادني، بناء علي ما تقدم من اندكاك وظيفة الأعلي في وظيفة الاعلي و إجزائها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 بوجوب الوضوء لصلاة الصبح في المتوسطة دون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ابتناء دم الاستحاضة علي التدرج في الخروج كاشف عن سقوط وظيفة الأدني بحصول الأعلي، و إلا لزم الجمع بين وظيفتيهما دائما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له بعد ظهور كون الحدث المتجدد إنما يمنع من الصلاة الواقعة بعده دون الواقعة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إطلاق دليل الأدني صحتها بعد فرض القيام بوظيفته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هي وظيفة الأعلي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الانتقال في أثناء الصلاة، فتعمل أعمال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اذا كان الانتقال من المتوسطة إلي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المتوسطة محتاجة إلي الغسل و أتت به، فإذا اغتسلت ذات المتوسطة للصبح ثم حصل الانتقال أعادت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كان في أثناء الصبح، فتعيد الغسل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تجتزئ بها عن إتمام وظيفة الأدني التي كانت مشغولة بها، لما ذكرناه من اندكاك وظيفة الأدني في وظيفة الأعلي، أو سقوطها بحصول الأعلي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بطلان الصلاة بالحدث في أثنائها، و إلا تعين البناء علي ما مضي من صلاتها و إتمامها بعد القيام بالوظيفة ما لم يحدث مبطل آخر، و تمام الكلام في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الصلاة بعد القيام بوظيفة الأعلي لو حصل في أثنائها، فيدل علي لزوم وظيفة الأعلي لو حصل قبل الصلاة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بالإضافة إلي صلاة الصبح لو حصلت المتوسطة قبلها، و لو حصلت بعدها يتم ذلك بالإضافة إلي أول صلاة بعد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حصلت الكثيرة في أثناء صلاة لا تحتاج للغسل في المتوسطة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جماعة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إتيانها به قبل حدوث الكثيرة لا يجدي في رفع أثرها، فلا بد من رفعه بإعمال مقتضاها و هو الغسل ثانيا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مع انقطاع الكثرة قبل الغسل الثاني، حيث يلزم من الغسل الثاني الصلاة بطهارة تامة من حدث الكثير، أما مع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الأظهر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تختص حدثية دم الاستحاضة بحدوثه، بل تعم استمراره فاستئناف الغسل إنما يرفع الحدث السابق عليه، دون المقارن و اللاحق فالصلاة بعده </w:t>
      </w:r>
    </w:p>
    <w:p>
      <w:pPr>
        <w:pStyle w:val="BookText"/>
        <w:rPr/>
      </w:pPr>
      <w:r>
        <w:rPr>
          <w:rFonts w:ascii="Amiri" w:hAnsi="Amiri" w:eastAsia="Amiri" w:cs="Amiri"/>
          <w:color w:val="111111"/>
          <w:sz w:val="28"/>
          <w:sz w:val="28"/>
          <w:szCs w:val="28"/>
          <w:rtl w:val="true"/>
          <w:lang w:bidi="ar-SA"/>
        </w:rPr>
        <w:t xml:space="preserve">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تستأنف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ضاق الوقت عن تجديد الغسل</w:t>
      </w:r>
    </w:p>
    <w:p>
      <w:pPr>
        <w:pStyle w:val="BookText"/>
        <w:rPr/>
      </w:pPr>
      <w:r>
        <w:rPr>
          <w:rFonts w:ascii="Amiri" w:hAnsi="Amiri" w:eastAsia="Amiri" w:cs="Amiri"/>
          <w:color w:val="111111"/>
          <w:sz w:val="28"/>
          <w:sz w:val="28"/>
          <w:szCs w:val="28"/>
          <w:rtl w:val="true"/>
          <w:lang w:bidi="ar-SA"/>
        </w:rPr>
        <w:t>صلاة بحدث مستمر باستمرار جريان الدم من حين الشروع في الغسل إلي حين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إكمال الصلاة بالغسل الأول المأتي به للمتوسطة في الفرض فهو لا يستلزم إلا الصلاة بحدث مستمر من أثناء الصلاة إلي الفراغ منها، و هو أقل من الحدث في فرض تجديد الغسل و أولي بأن يكون معفوا عنه، فيلزم المكلف اختيار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الحدث مع الصلاة بالغسل الأول و إن كان أقل من الصلاة بالغسل الثاني، إلا أن مقتضي إطلاق سببية الكثيرة للغسل العفو عن الثاني الأكثر دون الأول الأقل، و ليست الأولوية المذكورة ارتكازية عرفية ظاهرة بنحو تمنع من انعقاد الإطلاق المذكور، و لا عقلية قطعية بعد التأمل و النظر، ليلزم الخروج بها عن الإطلاق بعد انعقاده، لإمكان أن يكون للقيام بالوظيفة دخل في العفو عن الحدث إرفاقا و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 ذلك عدم وجوب الغسل بحدوث الكثيرة حتي في أثناء الصلاة التي لا تقتضي المتوسطة الغسل لها، كالظهر لو وقع الغسل للصبح، بل حتي لو حدثت قبل الصلاة، فيجب المبادرة للصلاة ما لم يمض علي الدم زمان يساوي زمان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ذلك في حدوث الكثيرة رأسا بعد النقاء، فتبادر للصلاة قبل مضي زمان الغسل لعين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القليلة، فلا يجب الوضوء للصلاة بحدوثها، بل لو كانت علي وضوء فحدثت في أثنائها أتمتها، أو قبلها بادرت إليها ما لم يمض زمان يساوي زمان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من أحد البناء علي ذلك، حيث يصعب جدا حمل إطلاقات أدلة وظائف المستحاضة علي صورة مضي زمان بقدر زمان الوظائف،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وجوبه في الكثيرة</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بطلان الصلاة بالحدث في أثنائها، و إلا لزم البناء علي ما مضي منها نظير ما تقدم</w:t>
      </w:r>
      <w:r>
        <w:rPr>
          <w:rFonts w:eastAsia="Amiri" w:cs="Amiri" w:ascii="Amiri" w:hAnsi="Amiri"/>
          <w:color w:val="111111"/>
          <w:sz w:val="28"/>
          <w:szCs w:val="28"/>
          <w:rtl w:val="true"/>
          <w:lang w:bidi="ar-SA"/>
        </w:rPr>
        <w:t xml:space="preserve">. </w:t>
      </w:r>
      <w:bookmarkStart w:id="290" w:name="pg11762_116285"/>
    </w:p>
    <w:p>
      <w:pPr>
        <w:pStyle w:val="BookText"/>
        <w:rPr/>
      </w:pPr>
      <w:bookmarkEnd w:id="290"/>
      <w:r>
        <w:rPr>
          <w:rFonts w:ascii="Amiri" w:hAnsi="Amiri" w:eastAsia="Amiri" w:cs="Amiri"/>
          <w:color w:val="111111"/>
          <w:sz w:val="28"/>
          <w:sz w:val="28"/>
          <w:szCs w:val="28"/>
          <w:rtl w:val="true"/>
          <w:lang w:bidi="ar-SA"/>
        </w:rPr>
        <w:t xml:space="preserve">و الوضوء اقتصرت علي أحدهما و تيممت عن الآخر، و إذا قصر عنهما تيممت عن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و إذا ضاق الوقت عن ذلك أيضا فالأحوط الاستمرار علي عملها ثم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انتقلت الاستحاضة من الأعلي إلي الأدني استمرت علي عملها بالنسبة إلي الصلاة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تعمل عمل الأدني بالنسبة إلي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عموم بدلية التيمم لضيق الوقت، علي ما يأتي الكلام فيه في محله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تتيمم لو تعذر عليها الغسل بسبب آخر، كالمرض و فقد الماء،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بدلية التيمم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لا يختص بمفروض الكلام، بل يجري في سائر موارد تعذر الوضوء أو الغسل للمستحاضة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صغريات فقد الطهورين، و يأتي منه قدّس سرّه في المسألة الواحدة و العشرين من مبحث التيمم لزوم الاحتياط فيه بالوجه المذكور، كما يأتي الكلام في وجهه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9739934_73709187"/>
      <w:bookmarkStart w:id="292" w:name="_Toc112"/>
      <w:bookmarkEnd w:id="291"/>
      <w:r>
        <w:rPr>
          <w:rtl w:val="true"/>
        </w:rPr>
        <w:t>(</w:t>
      </w:r>
      <w:r>
        <w:rPr>
          <w:rtl w:val="true"/>
        </w:rPr>
        <w:t xml:space="preserve">مسألة </w:t>
      </w:r>
      <w:r>
        <w:rPr/>
        <w:t>37</w:t>
      </w:r>
      <w:r>
        <w:rPr>
          <w:rtl w:val="true"/>
        </w:rPr>
        <w:t xml:space="preserve">): </w:t>
      </w:r>
      <w:r>
        <w:rPr>
          <w:rtl w:val="true"/>
        </w:rPr>
        <w:t>إذا انتقلت الاستحاضة من الأعلي إلي الأدني استمرت علي عملها بالنسبة إلي الصلاة الأولي</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التبدل للأدني لا يوجب الطهر من حدث الأعلي، بل لا يرفعه إلا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كون التبدل في وقت الصلاة الأولي و كونه قبله، علي ما تقدم الوجه فيه في أوائل المسألة الثانية و الثلاثين بعد الكلام في صورة انقطاع الدم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وجوب تجديد وظيفة الأعلي لو حصل التبدل للأدني بعد القيام بوظيفته قبل الفراغ من الصلاة، للزوم تخفيف الحدث، كما يلزم رفعه رأسا مع القدرة لانقطاع الدم، علي ما تقدم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مما تقدم يظهر عدم وجوب الفحص عن تبدل الدم، لأن المتعارف هو المبادرة بعد الوظيفة للصلاة و إكمالها من دون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عدم وجوب تجديد وظيفة الأعلي لو كان التبدل للأدني لفترة غير طويلة، لعدم ابتناء الاستحاضة الكثيرة علي الاستمرار، بل علي الصعود و النزول في دفعات غير مضبوطة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انتقلت الكثيرة إلي المتوسطة أو القليلة اغتسلت و توضأت</w:t>
      </w:r>
    </w:p>
    <w:p>
      <w:pPr>
        <w:pStyle w:val="BookText"/>
        <w:rPr/>
      </w:pPr>
      <w:r>
        <w:rPr>
          <w:rFonts w:ascii="Amiri" w:hAnsi="Amiri" w:eastAsia="Amiri" w:cs="Amiri"/>
          <w:color w:val="111111"/>
          <w:sz w:val="28"/>
          <w:sz w:val="28"/>
          <w:szCs w:val="28"/>
          <w:rtl w:val="true"/>
          <w:lang w:bidi="ar-SA"/>
        </w:rPr>
        <w:t>كما يظهر مما تقدم أن التبدل لو كان بعد الصلاة لم تجب إعادتها بالحدث الأخف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وجوب انتظار التبدل بها لو كان متوقعا، سواء كان بنحو لا يعود الأعلي، أم بنحو الفترة التي تسع الطهارة و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وظيفة الأدني و ظهور دليل وظيفة الأعلي في فرض بقائه أو عدم رفع حدثه، دون ما لو ارتفع و ارتفع حدثه بالقيام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إشكال فيه، بالنظر للنصوص و الفتاوي، و لذا قيد وجوب تثليث الأغسال باستمرار الكثرة في كلام بعضهم، و لم يظهر الخلاف فيه منهم، و إنما وقع الكلام في تحديد الاستمرار، علي 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مخافة خرق ما عساه يظهر من الإجماع و تشعر به بعض الأخبار لأمكن القول بإيجابه الأغسال الثلاثة و إن لم يستمر لحظة بعد الغسل، 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 إن كان فرض انقطاع الدم، إلا أن مقتضي استدلاله شموله لصورة تبدله من الأعلي للأدني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بالإطلاق مثل قوله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جاز الدم الكرسف تعصبت و اغتسلت ثم صلت الغداة بغسل و الظهر و العصر بغسل و المغرب و العشاء بغسل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إذا ثقب الدم الكرسف اغتسلت لكل صلاتين و للفجر غسلا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الفعل الماضي لا يقبل الاستمرار، بل يصدق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الإطلاق المذكور لم يتضمن كون جواز الدم موجبا للأغسال الثلاثة لخصوص الصلوات الخمس لذلك اليوم أو لخمس صلوات بعده و لو من غير اليوم لو كان حدوثه بعد صلاة الصبح، فإن بني علي الجمود علي الإطلاق لزم الاستمرار علي ذلك مدي الشهور و الأيام، و إن بني علي ملاحظة المناسبات الارتكازية القاضية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للظهر و اقتصرت علي الوضوء بالنسبة إلي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بتبعية الوظيفة للحدث المسبب عن السيلان لزم اختصاصه بخصوص السيلان الذي لم تتعقبه الوظيفة الرافعة لحدثه، و هو المتعين، كما ذكرنا، بل هو المقطوع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الاقتصار علي الوضوء لها ليس أثرا للانتقال للأدني، بل هو المتعين علي مبناه قدّس سرّه حتي مع بقاء الاستحاضة علي الكثرة، بل أثر الانتقال للأدني أنها لو فصلت بينها و بين الظهر لم يجب تجديد الغسل لها، حيث تقدم وجوبه مع البقاء علي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تجديد الغسل لو انتقلت للمتوسطة، لأن غسل الظهر إنما يرفع حدث الكثيرة، و لا بد من رفع حدث المتوسطة قبل أول صلاة بعدها، و هي العصر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الانتقال للمتوسطة حيث فرض قبل الشروع في غسل الظهر أجزأ غسل الظهر لرفع حدثي الكثيرة و المتوسطة، لتداخل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الانتقال بعد الغسل تعين إجزاؤه للعصر، لأن إجزاءه لها مع بقاء الكثرة يقتضي إجزاءه لها مع الانتقال للتوسط بالأولوية، و لا سيما مع ما أشرنا إليه آنفا من ابتناء الاستحاضة الكثيرة غالبا علي الصعود و النزول دون الاستمرار علي نحو واحد، خصوصا بتبديل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عدم وجوب الغسل للعصر لو انتقلت قبل غسل الظهر للقليلة و ارتفعت بعده للمتوسطة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الغسل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وجوب الوضوء للعصر في فرض الانتقال للمتوسطة أو القليلة لا يتم بناء علي ما سبق منا من عدم وجوب الوضوء في المتوسطة و القليلة للصلاتين الواقعتين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تخل بالمبادرة فيجب تجديد الوضوء، لاختصاص الإجزاء عنه بصورة عدم الفصل،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إشكال في وجوب الوضوء لهما و إجزائه بعد فرض الانتقال </w:t>
      </w:r>
      <w:bookmarkStart w:id="293" w:name="pg11762_116288"/>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يجب عليها المبادرة إلي الصلاة بعد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لها إتيان الأذان 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الأدعية</w:t>
      </w:r>
    </w:p>
    <w:p>
      <w:pPr>
        <w:pStyle w:val="BookText"/>
        <w:rPr/>
      </w:pPr>
      <w:r>
        <w:rPr>
          <w:rFonts w:ascii="Amiri" w:hAnsi="Amiri" w:eastAsia="Amiri" w:cs="Amiri"/>
          <w:color w:val="111111"/>
          <w:sz w:val="28"/>
          <w:sz w:val="28"/>
          <w:szCs w:val="28"/>
          <w:rtl w:val="true"/>
          <w:lang w:bidi="ar-SA"/>
        </w:rPr>
        <w:t>للمتوسطة أو القليلة قبل غسل الظهر، كما يظهر مما سبق</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9739936_73709187"/>
      <w:bookmarkStart w:id="295" w:name="_Toc113"/>
      <w:bookmarkEnd w:id="294"/>
      <w:r>
        <w:rPr>
          <w:rtl w:val="true"/>
        </w:rPr>
        <w:t xml:space="preserve">مسألة </w:t>
      </w:r>
      <w:r>
        <w:rPr/>
        <w:t>38</w:t>
      </w:r>
      <w:r>
        <w:rPr>
          <w:rtl w:val="true"/>
        </w:rPr>
        <w:t xml:space="preserve">: </w:t>
      </w:r>
      <w:r>
        <w:rPr>
          <w:rtl w:val="true"/>
        </w:rPr>
        <w:t>ما يستثني من وجوب المبادرة</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منه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ذكره لزوم الجمع بين الصلاتين في الكثيرة، كما قد يستفاد مما سبق في المسألة الرابعة و الثلاثين من عدم وجوب المبادرة علي من قامت بالوظيفة بعد الانقطاع للبرء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التعرض له و لدليله عند الكلام في أحكام أقسام المستحاضة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عدم وجوب المبادرة للصلاة الأولي بعد غسل المتوسطة، غايته أن غسلها لا يجزئ عن الوضوء لها مع عدم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 به في محكي الذكري،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يقدح في ذلك الاشتغال بنحو الاستقبال و الأذان و الإقامة من مقدمات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جامع المقاصد مضيفا إليه الستر، و مثله في الروض إلا أنه عبر بتحصيل القبلة، الذي لا يبعد كون المراد به الفحص عنها عند الجهل بها الذي هو الظاهر من الاجتهاد فيها الذي حكي عن نهاية الأحكام جوازه، و عن غير واحد إطلاق جواز الاشتغال بمقدمات الصلاة، و زاد عليها في الدروس و محكي نهاية الأحكام انتظار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جواز ما يتعارف وقوعه من كل فصل، كالأذان و الإقامة، لأن تعارف وقوعه موجب للغفلة عن مانعيته، فعدم التنبيه علي مانعيته موجب لظهور إطلاق النصوص في جوازه و عدم نهوض قرينة الاضطرار بالمنع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يتعارف وقوعه من خصوص الاستحاضة و يحتاج تجنبه إلي عناية كتنشيف البدن و الانتقال للمصلي من المتوضأ و المغتسل و لبس الساتر و الاستقبال و نحوها، للوجه المذكور أيضا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مثل تحري القبلة و انتظار الجماعة إذا اقتضي زمانا معتدا به فلا يخلو جوازه </w:t>
      </w:r>
    </w:p>
    <w:p>
      <w:pPr>
        <w:pStyle w:val="BookText"/>
        <w:rPr/>
      </w:pPr>
      <w:r>
        <w:rPr>
          <w:rFonts w:ascii="Amiri" w:hAnsi="Amiri" w:eastAsia="Amiri" w:cs="Amiri"/>
          <w:color w:val="111111"/>
          <w:sz w:val="28"/>
          <w:sz w:val="28"/>
          <w:szCs w:val="28"/>
          <w:rtl w:val="true"/>
          <w:lang w:bidi="ar-SA"/>
        </w:rPr>
        <w:t xml:space="preserve">المأثورة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تجري العادة بفعله قبل الصلاة، أو يتوقف فعل الصلاة علي فعله و لو من جهة لزوم العسر و المشقة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الذهاب إلي</w:t>
      </w:r>
    </w:p>
    <w:p>
      <w:pPr>
        <w:pStyle w:val="BookText"/>
        <w:rPr/>
      </w:pPr>
      <w:r>
        <w:rPr>
          <w:rFonts w:ascii="Amiri" w:hAnsi="Amiri" w:eastAsia="Amiri" w:cs="Amiri"/>
          <w:color w:val="111111"/>
          <w:sz w:val="28"/>
          <w:sz w:val="28"/>
          <w:szCs w:val="28"/>
          <w:rtl w:val="true"/>
          <w:lang w:bidi="ar-SA"/>
        </w:rPr>
        <w:t>عن إشكال بل لا يبعد عدم جوازه، كما قد يظهر من الخلاف، لعدم تعارفه لا من مطلق المصلي و لا من خصوص المستحاضة، و لا سيما ما تضمنه جملة من النصوص من المحافظة علي الوقت الفضيلي في الصلاتين بتأخير الأولي و تقديم الثانية، لعدم تعارف حصول الجماعة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المتعارف الذي هو لا يحتاج إلي زمان معتد به ظاهرا، أما ما زاد عليه فلا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علي المتعارف، كما لو أمكنت الصلاة قريبا من المتوضأ أو المغتسل و كان ما تسجد عليه في متناول يدها، لا يخل الفصل المذكور، و لا تكلف بالوضوء أو الغسل في مكان الصلاة بعد تهيئة ما تسجد عليه، و لا يكفي مطلق المشقة، كما لو لم يتيسر لها ذلك و احتاج الانتقال للمصلي و تهيئة ما تسجد عليه أو تتستر به إلي زمان طويل، بل الظاهر أنه يكون بحكم تعسر الغسل أو الوضوء الذي ينتقل معه للتيمم، لمنافاة ذلك للمبادرة التي يظهر من الأدلة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جازت أيامها و رأت الدم يثقب الكرسف اغتسلت للظهر و العصر … و تضم فخذيها في المسجد و سائر جسدها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لا يثقب الكرسف توضأت و دخلت المسجد و صلت كل صلاة بوضوء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جواز ذهابها للمسجد و إطلاقها شامل لصورة بعد المسجد و احتياج المضي إليه إلي زمان طويل، فيجوز و لو لم يلزم العسر في الصلاة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ثبوت الإطلاق له، لعدم وروده لبيان جواز الذهاب للمسجد، بل لكيفية الصلاة فيه في صورتي الاستحاضة، مع المفروغية عن الذهاب له، فيقتصر علي المتيقن منه الذي يناسبه وضع المستحاضة، و هو صورة قربه و عدم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6" w:name="pg11762_116290"/>
    </w:p>
    <w:p>
      <w:pPr>
        <w:pStyle w:val="BookText"/>
        <w:rPr/>
      </w:pPr>
      <w:bookmarkEnd w:id="296"/>
      <w:r>
        <w:rPr>
          <w:rFonts w:ascii="Amiri" w:hAnsi="Amiri" w:eastAsia="Amiri" w:cs="Amiri"/>
          <w:color w:val="111111"/>
          <w:sz w:val="28"/>
          <w:sz w:val="28"/>
          <w:szCs w:val="28"/>
          <w:rtl w:val="true"/>
          <w:lang w:bidi="ar-SA"/>
        </w:rPr>
        <w:t xml:space="preserve">المصلي و تهيئة المسجد و نحو ذلك، و كذلك يجوز لها الإتيان بالمستحبات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التحفظ من خروج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بحشو الفرج</w:t>
      </w:r>
    </w:p>
    <w:p>
      <w:pPr>
        <w:pStyle w:val="BookText"/>
        <w:rPr/>
      </w:pPr>
      <w:r>
        <w:rPr>
          <w:rFonts w:ascii="Amiri" w:hAnsi="Amiri" w:eastAsia="Amiri" w:cs="Amiri"/>
          <w:color w:val="111111"/>
          <w:sz w:val="28"/>
          <w:sz w:val="28"/>
          <w:szCs w:val="28"/>
          <w:rtl w:val="true"/>
          <w:lang w:bidi="ar-SA"/>
        </w:rPr>
        <w:t>منافاته للتعجيل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يحمل المسجد علي محل الصلاة و السجود في البيت، لا علي المسجد المعروف، لوضوح أن الوضع الذي تضمنه صدر الحديث إنما يتيسر في الجلوس في محل السجود في البيت، بأن ترفع فخذيها و تضمهما لصدرها، و تجلس علي عجيزتها، فيخرج بدنها عن محل السجود، و لا يتيسر في المسجد المعروف إلا بجلوسها علي حافة الباب، الذي هو كالمتعذر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 منه تجنب جلوسها في المسجد بسبب الحدث، كي يناسب المسجد المعروف، دون محل الصلاة، بل تجنب خروج الدم بتخفيف الضغط علي الرحم بسبب الجلوس علي العجيزة و منع خروج الدم بضم الفخذين للصدر، بخلاف ما لو جلست علي قدميها، حيث ينبت القدمان في الحوض، فيضغط الرحم بثقل البدن، من دون أن يمنع الدم بضم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عدم صلوح قرينة الاضطرار للتقييد بسبب الغفلة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منه ما لا يحتاج إلي زمان طويل دون غيره، لعدم تعارفه عند عامة المصلين و نحوه في ذلك التطويل في نفس أجزاء الصلاة باختيار السور الطوال غير المتعارفة، خصوصا ما زاد عما ورد استحبابه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9739938_73709187"/>
      <w:bookmarkStart w:id="298" w:name="_Toc114"/>
      <w:bookmarkEnd w:id="297"/>
      <w:r>
        <w:rPr>
          <w:rtl w:val="true"/>
        </w:rPr>
        <w:t xml:space="preserve">مسألة </w:t>
      </w:r>
      <w:r>
        <w:rPr/>
        <w:t>39</w:t>
      </w:r>
      <w:r>
        <w:rPr>
          <w:rtl w:val="true"/>
        </w:rPr>
        <w:t xml:space="preserve">: </w:t>
      </w:r>
      <w:r>
        <w:rPr>
          <w:rtl w:val="true"/>
        </w:rPr>
        <w:t>يجب عليها التحفظ من خروج الدم</w:t>
      </w:r>
      <w:bookmarkEnd w:id="298"/>
    </w:p>
    <w:p>
      <w:pPr>
        <w:pStyle w:val="Heading6"/>
        <w:numPr>
          <w:ilvl w:val="5"/>
          <w:numId w:val="1"/>
        </w:numPr>
        <w:rPr/>
      </w:pPr>
      <w:bookmarkStart w:id="299" w:name="__RefHeading___Toc9739940_73709187"/>
      <w:bookmarkStart w:id="300" w:name="_Toc115"/>
      <w:bookmarkEnd w:id="299"/>
      <w:r>
        <w:rPr>
          <w:rtl w:val="true"/>
        </w:rPr>
        <w:t>اشارة</w:t>
      </w:r>
      <w:bookmarkEnd w:id="300"/>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الفقيه و المقنع و صريح المعتبر و التذكرة و المنتهي و الدروس و الروض و المدارك و محكي التلخيص و التحرير و نهاية الأحكام و البيان، و نفي في الجواهر وجدان الخلاف فيه، و قد يظهر مما ذكروه من وجوب تغيير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ادعي عليه الإجماع في ظاهر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بقطنة و شده بخرقة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قصرت و خرج الدم أعادت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العدم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نسبه إلي ظاهر الأصحاب 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عليه ما بين ظاهر و صريح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الكثيرة الآمرة بالاستثفار و التعصب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منه تجنب بعض الحركات و أنحاء الجلوس الموجبة لخروج الدم، كما أشير إليه في صحيح معاوية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ظاهر نصوص المقام كون الأمر بالتحفظ لتجنب خروج الدم، و مقتضي سوقه في مقام بيان وظيفة المستحاضة كونه بلحاظ مانعيته شرعا، لا لكونه مرغوبا عنه للمرأة، لعدم كون بيانه حينئذ وظيفة للشارع، و لا لحرمته نفسيا، لابتناء وظيفة المستحاضة علي كون الغرض منها تصحيح الصلاة و بيان ما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كون بطلان الصلاة بدونه متيقنا، إما لمبطليته لها رأسا، أو لمبطليته للطهارة التي هي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مبطليته للصلاة بالقاعدة، لمانعية النجاسة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مانعية الدم المذكور، إما للبناء علي عدم العفو عن دم الاستحاضة مطلقا و لو في المحمول، أو لفرض إصابته البدن أو الثوب بمقدار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العلم بخروجه حين الصلاة، للعفو عن النجاسة مع الجهل بها حين الصلاة، و عدم وجوب التحفظ منها قبلها إذا لم تكن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بوجوبه في الروض و الحدائق و محكي نهاية الأحكام و الذكري، و يظهر من شيخنا الأعظم قدّس سرّه الميل إليه، و في كشف اللثام أنه لو خرج الدم بعد الوضوء بطل</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سوق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مساق الأمر بالوضوء و الغسل يقتضي كونه شرطا للصلاة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إجمال النصوص في ذلك موجب للرجوع إلي استصحاب 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بعدم صلوح السياق المذكور للقرينية علي ذلك بعد كون شرط الطهارة شرطا للصلاة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دليل التعجيل بالصلاة في الاهتمام بتقليل الدم، بنحو يلزم إعادة الطهارة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ظاهر الأمر بالتحفظ قدح خروج الدم فمقتضي إطلاقه قدحه و لو خرج قبل الصلاة و لازمه بطلان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بطلان الطهارة به مقتضي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إجمالها من هذه الجهة فلا مجال لاستصحاب عدم الانتقاض، للقطع بالانتقاض بناء علي ما تكرر من كون المستحاضة مستمرة الحدث، و أن جواز الصلاة لها مع القيام بالوظيفة ليس لعدم ناقضية خروج الدم بعدها لها، بل للعفو عن الحدث و الاكتفاء بتخفيفه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يلزم الاقتصار في العفو علي المتيقن، و هو ما لا يمكن تجنبه، دون ما يخرج بسبب عدم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 مقتضي النصوص العفو عن حدثيته بعد الطهارة، غير مسلم علي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جملة من نصوص المستحاضة و إن اشتملت علي التحفظ، إلا أنه اقتصر في جملة منها علي الوضوء و الغسل، و مقتضي إطلاق هذه الطائفة عدم وجوب التحفظ من خروج الدم و عدم مبطليته لا للطهارة و لا للصلاة، فمع فرض إجمال نصوص التحفظ و ترددها بين مبطليته للطهارة و مبطليته للصلاة فقط يتعين البناء علي الثاني اقتصارا في الخروج عن الإطلاق المذكور علي المتيقن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الاقتصار في بيان الوظيفة علي الوضوء و الغسل لما كان واردا لبيانها مقدمة للصلاة، فهو في مقام بيان شرط الصلاة فإطلاقه إنما ينعقد من حيثيتها، دون حيثية الطهارة بنفسها مع قطع النظر عنها، ليمكن الرجوع له في فرض إجمال نصوص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قد يمنع انعقاد الإطلاق لنصوص الاقتصار المذكورة، لانصرافها إلي صورة التحفظ، لأنه المتعارف، و لارتكاز ناقضية خروج </w:t>
      </w:r>
      <w:bookmarkStart w:id="301" w:name="pg11762_116293"/>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المقتضي للاقتصار في العفو عنه علي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يلزم من الاستيثاق بعد خروج الدم ثم الصلاة بعده الاخلال بالموالاة المعتبرة، أما لو أخل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خرج بنحو يحتاج إلي التطهير، أو في آخر الصلاة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حينئذ في بطلان الطهارة من هذه الجهة</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9739942_73709187"/>
      <w:bookmarkStart w:id="303" w:name="_Toc116"/>
      <w:bookmarkEnd w:id="302"/>
      <w:r>
        <w:rPr>
          <w:rtl w:val="true"/>
        </w:rPr>
        <w:t>بقي في المقام أمور</w:t>
      </w:r>
      <w:r>
        <w:rPr>
          <w:rtl w:val="true"/>
        </w:rPr>
        <w:t>..</w:t>
      </w:r>
      <w:bookmarkEnd w:id="303"/>
    </w:p>
    <w:p>
      <w:pPr>
        <w:pStyle w:val="Heading6"/>
        <w:numPr>
          <w:ilvl w:val="5"/>
          <w:numId w:val="1"/>
        </w:numPr>
        <w:rPr/>
      </w:pPr>
      <w:bookmarkStart w:id="304" w:name="__RefHeading___Toc9739944_73709187"/>
      <w:bookmarkStart w:id="305" w:name="_Toc117"/>
      <w:bookmarkEnd w:id="304"/>
      <w:r>
        <w:rPr>
          <w:rtl w:val="true"/>
        </w:rPr>
        <w:t>الأول</w:t>
      </w:r>
      <w:r>
        <w:rPr>
          <w:rtl w:val="true"/>
        </w:rPr>
        <w:t xml:space="preserve">: </w:t>
      </w:r>
      <w:r>
        <w:rPr>
          <w:rtl w:val="true"/>
        </w:rPr>
        <w:t>قد يستفاد من إطلاقهم وجوب التحفظ في جميع أقسام المستحاضة و عدم اختصاصه بالكثيرة،</w:t>
      </w:r>
      <w:bookmarkEnd w:id="305"/>
    </w:p>
    <w:p>
      <w:pPr>
        <w:pStyle w:val="BookText"/>
        <w:rPr/>
      </w:pPr>
      <w:r>
        <w:rPr>
          <w:rFonts w:ascii="Amiri" w:hAnsi="Amiri" w:eastAsia="Amiri" w:cs="Amiri"/>
          <w:color w:val="111111"/>
          <w:sz w:val="28"/>
          <w:sz w:val="28"/>
          <w:szCs w:val="28"/>
          <w:rtl w:val="true"/>
          <w:lang w:bidi="ar-SA"/>
        </w:rPr>
        <w:t>بل قد يظهر من بعض كلماتهم المفروغية عنه، و أن الكلام إنما هو في وقته، علي ما يأتي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عدم وجوبه في القليلة، بمعني عدم قدح زيادة الدم ما لم يبلغ 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نصوصها و نصوص الصفرة علي كثرتها عن التعرض له، و ورود نصوص التحفظ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صحيح معاوية بن عمار المتقدم عند الكلام في إخلال الخروج إلي المسجد بالمبادرة، لأن التعرض فيه للكثيرة و القليلة، و تضمنه التحفظ في الأولي دون الثانية ظاهر في عدم وجوبه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 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عند الغسل من الحيض من دون تفصيل بين الأقسام، 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هي مستحاضة فلتغتسل و تستوثق من نفسها و تصلي كل صلاة بوضوء ما لم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فإذا نفذ اغتسلت و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حمل الأول علي كون الاستيثاق لاحتمال الكثرة الذي تضمن الفحص عنها بعد الصلاتين الأوليين، و الثاني علي كون الاستيثاق للإرشاد إلي تجنب نفوذ الدم الموجب للغسل لا إلي تجنب زيادته من دون أن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يحمل عليه ما تضمنه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الكرسف، و إلا فالكرسف وحده لا يمنع زيادة خروج الدم في ضمن عدم بلوغ مرتبة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أيضا عدم وجوب التحفظ في المتوسطة، لاختصاص نصوصه بالكثيرة بقرينة اشتمالها علي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صحيح زرارة عدمه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06" w:name="pg11762_116294"/>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بقدر حيضها و تستظهر بيومين، فإن انقطع الدم، و إلا اغتسلت و احتشت و استثفرت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استذفرت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فإن جاز الدم الكرسف تعصبت و اغتسلت ثم صلت الغداة بغسل و الظهر و العصر بغسل و المغرب و العشاء بغسل، و إن لم يجز الدم الكرسف صلت بغسل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التعرض في ذيله للتعصب في الكثيرة دون المتوسطة ظاهر في التفصيل بينهما فيه، و يحمل ما في صدره من إطلاق الأمر بالاستثفار علي الصلاتين الأوليين بعد غسل النفاس، لاحتمال الكثرة، نظير ما تقدم في صحيح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 عدم التحفظ في القليلة و المتوسطة انتقال الاستحاضة للمرتبة العليا فلا إشكال في ترتب حكمها، كما تقدم حمل بعض النصوص عليه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9739946_73709187"/>
      <w:bookmarkStart w:id="308" w:name="_Toc118"/>
      <w:bookmarkEnd w:id="307"/>
      <w:r>
        <w:rPr>
          <w:rtl w:val="true"/>
        </w:rPr>
        <w:t>الثاني</w:t>
      </w:r>
      <w:r>
        <w:rPr>
          <w:rtl w:val="true"/>
        </w:rPr>
        <w:t xml:space="preserve">: </w:t>
      </w:r>
      <w:r>
        <w:rPr>
          <w:rtl w:val="true"/>
        </w:rPr>
        <w:t>بناء علي مبطلية خروج الدم بسبب عدم التحفظ للصلاة دون الطهارة يتعين اختصاص التحفظ بحال الصلاة،</w:t>
      </w:r>
      <w:bookmarkEnd w:id="308"/>
    </w:p>
    <w:p>
      <w:pPr>
        <w:pStyle w:val="BookText"/>
        <w:rPr/>
      </w:pPr>
      <w:r>
        <w:rPr>
          <w:rFonts w:ascii="Amiri" w:hAnsi="Amiri" w:eastAsia="Amiri" w:cs="Amiri"/>
          <w:color w:val="111111"/>
          <w:sz w:val="28"/>
          <w:sz w:val="28"/>
          <w:szCs w:val="28"/>
          <w:rtl w:val="true"/>
          <w:lang w:bidi="ar-SA"/>
        </w:rPr>
        <w:t>كما قد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ما تقدم منا من مبطليته للطهارة أيضا فاللازم عدم اختصاصه بحال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بعضهم لزوم تقديمه علي الوضوء في القليلة و المتوسطة بالنسبة إلي غير الغداة، بناء منهم علي عموم وجوب التحفظ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المفيد تقديمه حتي علي الغسل، حيث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الدم كثيرا فرشح علي الخرق و سال منها وجب عليها أن تؤخر صلاة الظهر عن أول وقتها ثم تنزع الخرق و القطن و تستبرئ بالماء و تستأنف قطنا نظيفا و خرقا طاهرة تتشدد بها و تتوضأ وضوء الصلاة ثم تغتسل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تري، لأن الغسل حال التشدد بالخرق كالمتعذر بعد وضوح عدم إرادة الانغماس في الماء أو ما يشبهه ليستنقع الشداد به و يصل للبشرة، لما يستلزمه من تنجس الماء المستنقع فيه بالدم، و تنجس البدن به بعد ذلك فلا يتيسر الصلاة به، خصوصا مع المحافظة علي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النصوص لا تقتضي ذلك عدا ما قد يشعر به تأخير الغسل عن التعصب</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9" w:name="pg11762_116295"/>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زرارة المتقدم، المعارض بتقديمه علي الاحتشاء و الاستثفار في صدره و في غيره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صحيح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ثم تحتشي و تستذفر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ثم تضع كرسفا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 بعضهم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قضية الأخبار و كلام الأخيار كون الاستظهار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ذلك فإيجابه محل نظر، لأولوية فعله في أثناء الغسل عليه بعده، و لانصراف الذهن إلي عدم إرادة الإيجاب من ذلك، بل هو لغلبة حصول مشقة الغسل في الأثناء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غير بعيد، و إن كان الظاهر أن تأخير الغسل عن الاستظهار أقرب للتعذر منه للمشقة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ذكره قدّس سرّه بعد ذلك من وضوح منع تعذره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فمقتضي ما تقدم وجوب المبادرة للتحفظ بعد الغسل بالوجه المتعارف</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9739948_73709187"/>
      <w:bookmarkStart w:id="311" w:name="_Toc119"/>
      <w:bookmarkEnd w:id="310"/>
      <w:r>
        <w:rPr>
          <w:rtl w:val="true"/>
        </w:rPr>
        <w:t>الثالث</w:t>
      </w:r>
      <w:r>
        <w:rPr>
          <w:rtl w:val="true"/>
        </w:rPr>
        <w:t xml:space="preserve">: </w:t>
      </w:r>
      <w:r>
        <w:rPr>
          <w:rtl w:val="true"/>
        </w:rPr>
        <w:t>قرب في الروض و محكي الذكري وجوب التحفظ من الدم علي الصائمة في تمام النهار،</w:t>
      </w:r>
      <w:bookmarkEnd w:id="311"/>
    </w:p>
    <w:p>
      <w:pPr>
        <w:pStyle w:val="BookText"/>
        <w:rPr/>
      </w:pPr>
      <w:r>
        <w:rPr>
          <w:rFonts w:ascii="Amiri" w:hAnsi="Amiri" w:eastAsia="Amiri" w:cs="Amiri"/>
          <w:color w:val="111111"/>
          <w:sz w:val="28"/>
          <w:sz w:val="28"/>
          <w:szCs w:val="28"/>
          <w:rtl w:val="true"/>
          <w:lang w:bidi="ar-SA"/>
        </w:rPr>
        <w:t>بناء علي توقف الصوم علي الغسل، و عن نهاية الأحكام القطع به 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تأثير الخارج في الغسل و توقف الصوم عليه يشعر بوجوب التحفظ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توقف الصوم علي الغسل يشعر بتأثره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بناء علي عدم مبطلية الدم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بناء علي مبطليته لها، لأن ظاهر النص الآتي التوقف علي الغسل بالنحو الذي يعتبر في الصلاة دون ما زاد علي ذلك، و إلا لاحتاج إلي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السيرة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يقتضي ذلك توقف صحة الصوم علي التحفظ بالمقدار الذي يتوقف عليه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مفاد النص الآتي وجوب القضاء علي من لم تغتسل، لا علي من لم تصح منها الصلاة فلا يبعد البناء علي عدم اعتبار التحفظ في الصوم أصلا، لأن اعتباره في الصلاة ليس لعدم صحة الغسل و قصور في تأثيره، بل لظهور نصوصه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2" w:name="pg11762_116296"/>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العفو في الصلاة عن الحدث الزائد بزيادة خروج الدم، المناسب لعموم اعتبار الطهارة فيها، و لم يثبت ذلك في الصوم، كما لا عموم لاعتبار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قد يلتزم بصحته مع بطلان الصلاة بالإخلال بالمبادرة، أو لخلل آخر في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لا إشكال فيه بينهم، حيث يبعد جدا بناؤهم علي بطلان الصوم لو انكشف بعد خروج الوقت بطلان الصلاة بزيادة ركن مثلا مع فرض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9739950_73709187"/>
      <w:bookmarkStart w:id="314" w:name="_Toc120"/>
      <w:bookmarkEnd w:id="313"/>
      <w:r>
        <w:rPr>
          <w:rtl w:val="true"/>
        </w:rPr>
        <w:t>الرابع</w:t>
      </w:r>
      <w:r>
        <w:rPr>
          <w:rtl w:val="true"/>
        </w:rPr>
        <w:t xml:space="preserve">: </w:t>
      </w:r>
      <w:r>
        <w:rPr>
          <w:rtl w:val="true"/>
        </w:rPr>
        <w:t>النصوص و إن اشتملت علي الاستثفار و الاستذفار و التلجم و التعصب و ضم الفخذين و الاستيثاق، إلا أن الظاهر رجوع الجميع للأخير من دون خصوصية لها</w:t>
      </w:r>
      <w:bookmarkEnd w:id="314"/>
    </w:p>
    <w:p>
      <w:pPr>
        <w:pStyle w:val="BookText"/>
        <w:rPr/>
      </w:pPr>
      <w:r>
        <w:rPr>
          <w:rFonts w:ascii="Amiri" w:hAnsi="Amiri" w:eastAsia="Amiri" w:cs="Amiri"/>
          <w:color w:val="111111"/>
          <w:sz w:val="28"/>
          <w:sz w:val="28"/>
          <w:szCs w:val="28"/>
          <w:rtl w:val="true"/>
          <w:lang w:bidi="ar-SA"/>
        </w:rPr>
        <w:t>لأنه الأثر المقصود منها، بل لو فرض عدم دخلها في منع خروج الدم لم يجب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يناسب ذلك الاستذفار الوارد منفردا في 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نسخة في صحيح الحلبي و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فسر في ذيل صحيح الحلبي بالتطيب و الاستجمار بالدخنة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من الكليني، لا من تتمة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شاهد له في كلام اللغويين، فإنه و إن ذكر غير واحد منهم أن الذفر شدة الرائحة، إلا أنهم لم يذكروا الاستذفار بالمعني المذكور، بل في لسان العرب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استذفر بالأمر اشتد عزمه عليه و صلب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علي ما يناسب المقام غير بعيد و إلا تعين حمله علي الاستحباب، لعدم مناسبته لكثرة الدم، و إهمال الأصحاب له في جملة الوظائف بل لعل ذلك يجري أيضا في ضم الفخذين الذي تضمنه صحيح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لإهمالهم له مع احتياجه للتنبيه لو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إهماله في بقية النصوص مع ظهور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الصحاف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فرض كثرة الدم بمرتبة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5" w:name="pg11762_116297"/>
    </w:p>
    <w:p>
      <w:pPr>
        <w:pStyle w:val="Heading5"/>
        <w:numPr>
          <w:ilvl w:val="4"/>
          <w:numId w:val="1"/>
        </w:numPr>
        <w:rPr/>
      </w:pPr>
      <w:bookmarkStart w:id="316" w:name="__RefHeading___Toc9739952_73709187"/>
      <w:bookmarkStart w:id="317" w:name="_Toc121"/>
      <w:bookmarkEnd w:id="315"/>
      <w:bookmarkEnd w:id="316"/>
      <w:r>
        <w:rPr>
          <w:rtl w:val="true"/>
        </w:rPr>
        <w:t xml:space="preserve">مسألة </w:t>
      </w:r>
      <w:r>
        <w:rPr/>
        <w:t>40</w:t>
      </w:r>
      <w:r>
        <w:rPr>
          <w:rtl w:val="true"/>
        </w:rPr>
        <w:t xml:space="preserve">: </w:t>
      </w:r>
      <w:r>
        <w:rPr>
          <w:rtl w:val="true"/>
        </w:rPr>
        <w:t>جملة من أحكام المستحاضة</w:t>
      </w:r>
      <w:bookmarkEnd w:id="317"/>
    </w:p>
    <w:p>
      <w:pPr>
        <w:pStyle w:val="Heading6"/>
        <w:numPr>
          <w:ilvl w:val="5"/>
          <w:numId w:val="1"/>
        </w:numPr>
        <w:rPr/>
      </w:pPr>
      <w:bookmarkStart w:id="318" w:name="__RefHeading___Toc9739954_73709187"/>
      <w:bookmarkStart w:id="319" w:name="_Toc122"/>
      <w:bookmarkEnd w:id="318"/>
      <w:r>
        <w:rPr>
          <w:rtl w:val="true"/>
        </w:rPr>
        <w:t>صوم المستحاضة</w:t>
      </w:r>
      <w:bookmarkEnd w:id="319"/>
    </w:p>
    <w:p>
      <w:pPr>
        <w:pStyle w:val="Heading6"/>
        <w:numPr>
          <w:ilvl w:val="5"/>
          <w:numId w:val="1"/>
        </w:numPr>
        <w:rPr/>
      </w:pPr>
      <w:bookmarkStart w:id="320" w:name="__RefHeading___Toc9739956_73709187"/>
      <w:bookmarkStart w:id="321" w:name="_Toc123"/>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توقف صحة الصوم من المستحاضة علي فعل الأغسال النهارية في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في الجملة معروف بين الأصحاب، و به صرح في صوم المبسوط و النهاية و المعتبر و المنتهي، و في السرائر و الشرائع و النافع و التذكرة و القواعد و الإرشاد و المختلف و الدروس و ظاهر الفقيه، بل و الكافي و عن ابن الجنيد و التحرير و نهاية الأحكام و الموجز و شرحه و الجعفرية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تركه في كلام بعضهم ليس للخلاف فيه، بل للاكتفاء بما ذكروه تصريحا و تلويحا من توقف كونها بحكم الطاهر علي الوظائف المذكورة مع مفروغيتهم عن توقف الصوم علي الطهارة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بعض كلماتهم المفروغية عنه، و استظهر في الحدائق عدم الخلاف فيه، و نفي في الجواهر وجدانه، كما نسبه إلي مذهب الأصحاب في المدارك و محكي الذخيرة و شرح المفاتيح، بل صرح بالإجماع عليه في جامع المقاصد و الروض و محكي حواشي التحرير و منهج السداد و الطالبية و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في مبحث الاستحاضة من المبسوط علي نسبته إلي رواية أصحابنا، و قد استظهر غير واحد منه التردد فيه، كما يستظهر أيضا من المعتبر و المنتهي في المبحث المذكور، لاقتصارهما علي نقل كلامه، و في المدارك و البحار و الحدائق أنه في محله، كما يظهر التردد أيضا من كشف اللثام و الحبل المتين و محكي شرح الإرشاد للأردبيلي و مما عن جماعة من متأخري المتأخرين من تأويل الحديث الآتي بما لا يناسب الحكم المذكور مع انحصار دليله به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يدل علي الحكم المذكور 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امرأة طهرت من حيضها أو دم نفاسها في أول يوم من شهر رمضان، ثم استحاضت فصلت و صامت شهر رمضان كله من غير أن تعمل ما تعمله المستحاضة من الغسل لكل صلاتين، هل يجوز صومها و صلاتها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صلاتها، لأن رسول اللّه صلّي اللّه عليه و آله و سلم كان يأمر فاطمة عليها السلام و المؤمنات من نسائه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المراد برواية أصحابنا التي سبق ذكرها من المبسوط، إذ لم يذكر في كلماتهم غيره، و لا يضر إضماره بعد كون رواية مثل ابن مهزيار ممن يعلم أنه لا يروي عن غير الإمام، خصوصا مع ظهور رواية قدماء الأصحاب له و إيداعهم إياه في كتب الحديث و استدلالهم به في المفروغية عن كونه من أحاديثهم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 الاستدلال به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علي أمر فاطمة عليها السلام بذلك مع تظافر نصوص الخاصة و العامة بأنها لم تر حمرة قط في حيض و لا نفاس و مع ما هو المعلوم من عدم اخلالها بوظيفة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حملها علي فاطمة بنت أبي حبيش المعروفة بكثرة ابتلائها بالاستحاضة، و فيها جرت سنتان من سننها الثلاث التي تضمنتها مرسلة يونس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ظاهر إطلاق هذا الاسم، و لا سيما مع إلحاقه بالصلاة و السلام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الوسائل و الحدائق و غيرهما أن ذلك مختص برواية الكافي و التهذيب و أنه روي في الفقيه و العلل خاليا عن ذكر اسمها عليها السلام، بل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رسول اللّه صلّي اللّه عليه و آله و سلم كان يأمر المؤمنات من نسائه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كفي في دفع الإشكال، لسقوط رواية الكليني و الشيخ بالمعارضة لرواية الصدوق، و قد تحقق في محله عدم الترجيح لنسخة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الموجود في الطبعة الحديثة للفقيه موافق لرواية الكافي و التهذيب، و مقتضي ذلك التعارض بين روايتي الصدوق في كتابيه المسقط لهما عن الحجية و انفراد رواية الكافي و التهذيب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كان الموجود في بعض طبعاته القديمة كما نقله عنه الجماعة الذين لا يقصر نقلهم عن بعض النسخ فغاية الأمر اختلاف نسخ الفقيه المسقط لها عن الحجية، فلا تنهض بمعارضة رواية العلل، و لا سيما مع اختلاف سندها عن سند الفقيه، بل تنهض رواية العلل بمعارضة رواية الكافي و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الأولي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سقوط التعليل لا يمنع من الاستدلال بأصل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أمرها عليها السلام بذلك ليس لعمل نفسها، بل لتعليم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نظيره في صحيح زرارة الوارد في قضاء الحائض الصوم دون الصلاة علي بعض نسخه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عليه أمره صلّي اللّه عليه و آله و سلم لنسائه بذلك، لظهوره في أمرهن كلهن أو أكثرهن به و لم يعرف ابتلاؤهن كذلك بالاستحاضة، فضلا عن أن لا يؤدين وظيفتها، و هن في ظل صاحب الشريعة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من قضاء الصوم دون الصلاة، مع ظهور عدم بناء الأصحاب علي ذلك، بل العكس هو الأنسب بعموم شرطية الطهارة في الصلاة، و استثنائها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بعدم عموم شرطيتها في الصوم، فلا يبطل بحدث مس الميت مطلقا، و لا بتعمد البقاء علي الجنابة إذا لم يتعمد إحداثها في أثناء النهار، و لا بالبقاء عليها عند طلوع الفجر لا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بعد ذكر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يأمرها بقضاء الصلاة إذا لم تعلم أن عليها لكل صلاتين غسلا، و لا تعلم ما يلزم المستحاضة، فأما مع العلم بذلك فالترك له علي العمد يلزمها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البناء عليه بالنظر لاستثناء الطهارة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لظاهر حال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إلي حمل قضاء الصوم فيه علي ما يعم الصورة المذكورة لزم أشدية الصوم من الصلاة بالإضافة للطهارة، و قد سبق عدم مناسبتها لما سبق، و إن رجع إلي حمل قضائه علي خصوص صورة تعمد ترك الأغسال مع العلم بوجوبها لزم التباين بين موضوعي التفصيل بين الصوم و الصلاة، فيكون التفصيل المذكور فيه موضوعيا مع اتفاقهما في الحكم، و لا مجال لحمل الصحيح عليه، بل هو تعسف يهون دونه طرح الحديث، لأنه من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الجملة سيد المدارك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غير واحد أن تعذر العمل ببعض فقرات الحديث لا يقتضي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كتاب الصلاة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الركوع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اليد عنه رأسا بل يبقي حجة فيما يمكن البناء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بمنزلة أخبار متعددة، فلا يبعد و هم الراوي في بعض دون بعض سيما في مثل الكتابة التي هي مظنة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يتجه مع عدم الارتباط بين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لكونها بمنزلة أخبار متعددة، بل لأن سقوط الفقرة عن الحجية ليس لانكشاف كذب الراوي، بل لمانع يكشف عن كذب الظهور، لخطأ الراوي و 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بإغفاله القرينة، أو لخلل في الجهة، بحيث لا يكون الغرض من الكلام بيان الواقع، و لا تلازم بين الفقرات في جريان أصالتي الجهة و عدم الخطأ بعد فرض عدم الارتباط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الارتباط عرفا بينها فيشكل بناء العرف و العقلاء علي التفكيك بينها في جريان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المقام منه عرفا، حيث قد يستفاد من الصحيح عرفا سوق الجواب لبيان التفصيل بين الصوم و الصلاة، لا مجرد بيان حكم كل منهما علي 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التعليل بأمر النبي صلّي اللّه عليه و آله و سلم بذلك الظاهر أو المشعر بأن ذكره لدفع استغراب التفصيل به و توهم أولوية الصلاة بالقضاء، و لبيان أن المعيار في الأحكام الشرعية علي التعبد، لا علي الاستحسانات، كما يظهر من ملاحظة التعليل بذلك في قضاء الحائض الصوم دون الصلاة و الردع عن القياس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فمعلومية متابعتهم عليهم السلام للنبي صلّي اللّه عليه و آله و سلم في الأحكام تغني عن تنبيههم عليهم السلام لصدور الحكم منه صلّي اللّه عليه و آله و سلم لو كان الغرض منه محض الاستدلال علي كل من الحكمين علي حياله و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الأنسب بمقامهم عليهم السلام بيان العلل الأخري الخفية التي يختصون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 ذلك فحيث كانت أصالة عدم الخطأ من الأصول العقلائية العرفية فالمرجع في تحكيمها العرف، و ليس احتمال و هم الراوي في عكس التفصيل بأبعد من احتمال و همه في خصوص عدم وجوب قضاء الصلاة، بل لعل الثاني أبعد، لابتنائه علي التفريق بين المتفقين و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أبعد عن الخطأ و الغفلة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عكس الفرق بين المختلفين، بتخيله علي خلاف واقعه أو بالتعبير عنه كذلك، كما يظهر بملاحظة عموم حالات الخطأ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السؤال لم يكن عن شرطية الأغسال في الصوم و الصلاة الذي قد يكثر الابتلاء به تبعا للابتلاء بالاستحاضة، بل عن حكم من صامت و صلت بدونها، و من الظاهر قلة الابتلاء بذلك بنحو لا يناسب ما أشير إليه في التعليل من سبق أمره صلّي اللّه عليه و آله و سلم بذلك في مقام تعليم الحكم بنحو يظهر في تكرر ذلك منه صلّي اللّه عليه و آله و سلم و استمراره عليه، الذي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المناسب له أن يكون تعليلا للحكم بوجوب قضاء الحائض الصوم دون الصلاة، لشيوع الابتلاء به، و لا سيما مع اشتمال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تعليله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قرب في محكي المنتقي وقوع الوهم في ذلك، و أن الجواب و التعليل راجع إليه لا لمورد السؤال، بأن يكون المسؤول عنه في المكاتبة كلا الأمرين و اشتبه جواب أحدهما بجواب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بالمستبعد أن يبلغ الوهم إلي وضع الجواب مع غير سؤاله، فإن من شأن الكتابة في الغالب أن تجمع الأسئلة المتعددة، فإذا لم يمعن الناقل نظره فيها يقع له نحو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خصوصية الكتابة بقبول الوهم إنما هو في ذلك، لا في تغيير نفس الجواب بزيادة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أبعد عن قبول الوهم في ذلك من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الوسائل الميل إليه، حيث أورد الحديث في باب وجوب قضاء الحائض و النفساء الصوم دون الصلاة، ثم أشار لكلام المنتقي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الصدوق في العلل، حيث أورده في باب علة قضاء الحائض الصوم دون الصلاة، مقتصرا عليه و علي حديث آخر يتضمن التعليل بأن الصوم إنما هو في السنة شهر، و الصلاة في كل يوم و ليلة، كما قربه الفقيه الهمداني قدّس سرّه و بعض مشايخنا فيما حكي عنه أيضا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قال في الحدائق بعد نقل الوجه المذكور عن المنتقي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فتح هذا الباب في الأخبار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إشكاله أن ذلك ليس بنحو يوجب ظهور الحديث فيما ذكر، أو يصحح حمله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أو أبعد منه بقية الوجوه المذكورة في كلماتهم لتوجيه الحديث التي أنهاها في الحدائق إلي ستة، و في البحار إلي ثمانية، بل أكثر، لرجوع بعضها إلي أكثر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أنه بملاحظة جميع ما سبق يتضح اضطراب الحديث و الريب فيه بالنحو المانع من نهوضه بإثبات الحكم المذكور و حجيته عليه، بل يرد علمه إلي أهله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ظهور استفادة جمهور الأصحاب قديما و حديثا الحكم المذكور من الصحيح، لما سبق من تصريح جملة منهم به و ظهور آخرين في البناء عليه من دون تصريح لواحد منهم بالخلاف فيه، مع انحصار الدليل عليه بالصحيح المذكور، المستلزم لاعتمادهم عليه من دون أن تمنعهم الجهة المذكورة، و إنما ظهر التوقف فيه لأجلها من متأخري المتأخرين، و ليست هي بنحو تخفي علي من قبلهم، فعدم توقفهم لأجلها مناسب لوضوح عدم مانعيتها من التعويل عليه، لاطلاعهم علي انحصار و هم الراوي له في الحكم بعدم قضاء الصلاة و لو لعثورهم علي نصوص أخر شاهدة بالحكم أو علي قيام السيرة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بناء الأصحاب علي العمل بالصحيح فليس هو بنحو يرفع الإشكال المتقدم بعد أن كان راجعا للمتن لا للسند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يتضح اعتماد جمهور الأصحاب علي الصحيح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استظهر فتواه به من أهل الحديث من ذكره للصحيح في باب صوم الحائض و المستحاضة من كتابه كالكليني و الصدوق في الكافي و الفقيه، فلعدم ثبوت فهمه الحكم المذكور منه بعد ما سبق من العلل من إثباته في باب علة قضاء الحائض الصوم دون الصلاة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اقتصر علي نسبة الحكم إلي رواية أصحابنا ممن سبق لم يتضح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التعويل علي الرواية، و لا سيما المعتبر و المنتهي، حيث لم يتضمنا الإشارة لها رأسا، بل نقل كلام الشيخ المتضمن لها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ظاهرهما عدم حمل الرواية التي ذكرها الشيخ علي الصحيح، و إلا كان الأنسب لهما ذكره بنفسه بعد تيسر ذلك بسبب إيداعه في كتب الحديث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أفتي بالحكم صريحا فلم يتضح اعتمادهم فيه علي الصحيح بعد عدم اشارتهم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مبناه عندهم الشرطية التي اشتهرت في كلماتهم و سبق التعرض لها عند الكلام في وظيفة المستحاضة بالإضافة للصلاة غير اليومية، و هي أن المستحاضة إذا فعلت وظيفتها كانت بحكم الطاهر، لابتنائها عندهم علي مانعية حدث الاستحاضة من الصوم و كون وظيفتها بحكم الطهارة منه، فيبطل بدونها و يصح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عدم اقتصار جملة منهم علي الصوم، بل ذكروا غيره مما يمتنع مع الحيض، كدخول المساجد و غيره، كما عمم جماعة منهم الشرط لجميع الأغسال، بل لغيرها و لغير الكثيرة من أقسام المستحاضة، و كل ذلك لا ينهض به الصحيح، بل يبتني في الجملة علي الشرطية المذكورة علي ما يتضح فيما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للاستدلال علي الحكم بالصحيح إلا متأخروا المتأخرين فيما عثرت عليه، و منهم بدأت المناقشات في الاستدلال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معدل عما سبق من عدم نهوض الصحيح بالاستدلال</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الشرطية المذكورة فقد سبق في تلك المسألة عدم نهوضها بعموم ترتب أحكام الطاهر مع القيام بالوظائف للصلاة بعد ظهور الأدلة في كون المستحاضة مستمرة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للاستدلال بمفهومها لإثبات بطلان الصوم مع عدم القيام بالوظيفة بعد اختصاص أدلة مانعية الحدث الأكبر من الصوم بالجنابة التي تضمنت الأدلة مانعيتها منه في الجملة، و بالحيض الذي تضمنت الأدلة مانعيته منه مطلقا، دون غيرهما، و لذا لا إشكال ظاهرا في عدم مانعية مس الميت، و إن كان سببا للحدث الأكبر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ثبت تنزيل حدث الاستحاضة منزلة أحد الحدثين اتجه مشاركته له في كيفية المانعية الثابتة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فحيث لا إشكال في مشروعية الصوم من المستحاضة يتعين الاقتصار علي المتيقن، و هو حال القيام بالوظائف، لعدم احتمال اعتبار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 تنزيله منزلة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تنزيله منزلة الحيض فقد يستدل عليه بقوله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الوقت الذي يجوز فيه نكاح المستحاضة وقت الغسل بعد أن تغتسل و تتنظف، لأن غسلها يقوم مقام الطهر للحائض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تنزيل حال الغسل من الاستحاضة منزلة حال الطهر من الحيض لا يكفي في قصر جواز الوطء علي حال الغسل إلا بضميمة تنزيل أصل حدث الاستحاضة منزلة الحيض الذي يحرم الوطء حاله، و بعموم التنزيل المستفاد من سوقه مساق التعليل يستفاد مانعية الاستحاضة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تكرر منا عدم نهوض الرضوي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لازم ذلك بطلان الصوم بحدوث الاستحاضة في أثناء النهار، لأن الغسل منها إنما يكون بحكم الطهر بالإضافة للزمان اللاحق له، دون السابق عليه، و من الظاهر عموم مانعية الحيض من الصوم لما إذا حدث في أثناء النهار، و لا يظن منهم البناء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المفروغية عن صحة الصوم، بل لا يحتاج إلي المبادرة إلي تجديد الغسل له، غاية ما قد يدعي توقفه علي الغسل للصلاة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مقتضي الشرطية المتقدمة الراجعة إلي الاكتفاء في ترتيب أحكام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القيام بوظيفة الصلاة، فمع فرض عدم الاخلال بوظيفة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لحصول الاستحاضة بعد الصلاة، أو للقيام بوظيفتها لو حصلت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يتم لو كان اعتبار الوظيفة في الصوم تعبديا، أما حيث فرض اعتبارها لكونها موجبة للطهارة الحكمية من حدث الاستحاضة المفروض</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بمنزلة حدث الحيض فاللازم بطلان الصوم بعد ما هو المعلوم من سببية الدم للحدث قبل القيام بالوظيفة، و أن القيام بها لا يرفعه حكما إلا بعدها، و لذا لا يشرع الدخول في غير الصلاة مما يتوقف علي الطهارة قبل القيام بالوظيفة، و لا يكفي في صحته أو جوازه عدم فعلية التكليف بالوظيفة، لعدم الخطاب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للبناء علي توقف صوم المستحاضة علي أغسالها لعدم نهوض الأدلة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للتعويل فيه علي الإجماع المدعي في المقام بعد خلو كلام جماعة عنه، و اضطراب كلمات القائلين به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يظهر منهم الاضطراب في مبناه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ما يزيد في وضوح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العصمة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قيل بدخل الغسل في صحة الصوم فلا بد من الكلام في تعيين الغسل المعتبر، و قد قال في صوم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المستحاضة إذا فعلت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ما يلزمها من تجديد القطن و الخرق و تجديد الوضوء صامت و صح صومها … و متي لم تفعل ما تفعله المستحاضة وجب عليها قضاء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النهاية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توقف صومها علي تمام الأغسال الواجبة علي ذات الكثيرة حتي غسل الليل، كما هو مقتضي إطلاق المعتبر و النافع و الشرائع و القواعد و الإرشاد و الدروس و اللمعة و محكي نهاية الأحكام و التحرير و الإرشاد و حاشيته للمحقق الثاني، و يبعد إرادتهم غسل العشاءين لليلة اللاحقة ليوم الصوم، لأن الشرط المتأخر و إن كان ممكنا، إلا أنه يبتني علي عناية، فيبعد إرادته من الإطلاق من دون تنصيص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جماعة بعدم إرادته، بل عن غير واحد القطع بذلك</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يحمل كلام من تقدم علي إرادة غسلهما لليلة السابقة، لكن تردد فيه جماعة، بل ظاهر التذكرة و المنتهي الاكتفاء بغسلي النهار، كما أن ظاهر غير واحد الجزم باعتبارهما معا، و إن حكي عن نهاية الأحكام احتمال الاكتفاء بغسل الفجر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تقديمه، و عن الذكري اعتبار غسل العشاءين أو تقديم غسل الفجر، و تابعه في الروض،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بالأغسال المشترطة في صحة الصوم الأغسال النهارية … و هل يشترط في اليوم الحاضر غسل ليلته الماضية؟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أنها إن قدمت غسل الفجر أجزأ عن غسل العشاءين بالنسبة إلي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أخرته إلي الفجر بطل الصوم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نبطله لو لم يكن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ما ذكرنا و غيره من كلماتهم يظهر اضطرابهم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مبني الحكم هو الشرطية المذكورة بعد ابتناء العمل بها علي تنزيل حدث الاستحاضة منزلة حدث الحيض، تعين توقف الصوم علي غسلي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بحكم الطاهر فيه، و علي غسل العشاءين لليلة السابقة، ليدخل عليها الفجر و هي في حكم الطاهر، لابتناء الاكتفاء بالأغسال الثلاثة حينئذ علي استمرار أثر الغسل في وقت إلي حين غسل الوقت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أنه أحد محتملات مبني الشرطية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تحصيل الطهارة الحكمية في تمام اليوم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جواز تقديم غسل الفجر للصائمة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الروضة و محكي المعالم و مال إليه في الروض و حكي عن الشهيد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الاكتفاء به عن غسل العشاءين المذكور، لاختصاص مانعية الحيض من الصوم بما إذا كان في أثناء النهار، و لا إشكال حينئذ في عدم وجوب غسل العشاءين لليلة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ابتنت الشرطية المذكورة علي تنزيله منزلة حدث الجنابة فالمتعين الاكتفاء بغسل العشاءين لليلة السابقة، دون غسلي يومه، إلا أن تقدم غسل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مشروعية تقديمه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فتجتزئ به عن غسل العشاءين، و لا يعتبر حينئذ غسل الظهرين، فضلا عن غسل العشاءين لليلة اللاحقة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مبني الحكم في المقام هو الصحيح فحيث هو لم يتضمن إلا وجوب القضاء علي من لم تأت بالأغسال فهو يدل علي توقف الصوم علي الغسل من المستحاضة في الجملة، من دون أن ينهض بتعيين الغسل الدخيل منها، فضلا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أن تعمل ما تعمله المستحاضة من الغسل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خصوص الظهرين و العشاءين، فيكون التردد بينهما، دون غسل الفجر، لأنه لصلاة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في ظاهر إرادة وظيفة المستحاضة المعهودة، بما فيها غسل الفجر، كما يناسبه التعبير عن وظيفة المستحاضة الكثيرة في جملة من النصوص بأنها الغسل لكل صلاتين، و قد تقدم قرب حملها علي بيان أكثر ما يقع بالغسل الواحد، أو أن تعميمها لغسل الفجر بلحاظ إمكان إيقاع الفريضة و النافلة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احتمال توقف الصوم علي غسل الظهرين دونه غير عرفي، لعدم مناسبته لكلا المبنيين السابقين و عدم الجهة العرفية المميزة لغسل الظهرين عنه لو كان اعتبار الغسل تعبديا غير مبتن علي أحدهما، فلو فرض قصور النص عنه لفظا كان إلحاقه بفهم عدم الخصوصية لغسل الظهرين قريبا جدا، و لذا كان اعتباره متيقنا بالإضافة لغسل الظهرين بملاحظة كلماتهم المتقدمة و غيرها، فلا إشكال في كونه طرفا للاحتمال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خروج غسل العشاءين لليلة اللاحقة، لأن الشرط المتأخر و إن أمكن عقلا، إلا أن النص منصرف عنه بسبب مخالفته للارتكاز العرفي، فليس الغسل المذكور إلا كغسل الأيام و الليالي اللاحقة مما لا يحتمل من إطلاق النص دخله، بل يتردد الأمر بين الأغسال الثلاثة الأخر، و هي غسل الليلة السابقة و غسلا يوم الصوم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حيث لا يحتمل عرفا دخل أحدها غير المعين الراجع إلي اعتبار صرف الوجود من الكلي المنحصر بها، فليس الأمر دائرا بين التعيين و التخيير، كي يبتني جريان البراءة في تلك المسألة علي الكلام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المورد من صغريات العلم الإجمالي، حيث يدور الأمر بين اعتبار الأغسال الثلاثة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بناء علي التنزيل منزلة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غسل الليلة السابقة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بناء علي التنزيل منزلة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غسلي النهار فقط، لاحتمال كون مانعية حدث الاستحاضة بنحو خاص، لا يقتضي إلا اعتبار الطهارة الحكمية بالنحو المعتبر في </w:t>
      </w:r>
      <w:bookmarkStart w:id="322" w:name="pg11762_116308"/>
    </w:p>
    <w:p>
      <w:pPr>
        <w:pStyle w:val="BookText"/>
        <w:rPr/>
      </w:pPr>
      <w:bookmarkEnd w:id="3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نهار الصوم فقط، و حيث لا متيقن في البين، لينحل به العلم الإجمالي، يتعين الجمع بينها خروجا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ذكره سيدنا المصنف قدّس سرّه من انحلال العلم الإجمالي بالعلم باعتبار أحد غسلي النهار أو كليهما، لعدم احتمال اعتبار غسل الليلة السابقة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لعدم الاحتمال المذكور بعد كونه مناسبا لتنزيل حدث الاستحاضة منزلة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ظهور النص في التنزيل المذكور لا ينافي احتمال ذلك، فلا مجال لانحلال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بذلك حال بقية أقوال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موهن آخر للحكم المذكور من أصله، لأن مثل هذا الحكم العملي لو كان ثابتا لكان المناسب وفاء البيانات الشرعية به و عدم الاقتصار فيه علي الصحيح الذي لا يكفي في بيان الغسل المعتبر حتي يحتاج إلي إعمال قواعد العلم الإجمالي، و لا علي أحد التنزيلين المذكورين اللذين لا إشعار في النصوص بهما، بل لا يمكن الالتزام بتمام لوازم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التنزيل منزلة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 عند الكلام فيه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9739958_73709187"/>
      <w:bookmarkStart w:id="324" w:name="_Toc124"/>
      <w:bookmarkEnd w:id="323"/>
      <w:r>
        <w:rPr>
          <w:rtl w:val="true"/>
        </w:rPr>
        <w:t>بقي في المقام أمور</w:t>
      </w:r>
      <w:r>
        <w:rPr>
          <w:rtl w:val="true"/>
        </w:rPr>
        <w:t>..</w:t>
      </w:r>
      <w:bookmarkEnd w:id="324"/>
    </w:p>
    <w:p>
      <w:pPr>
        <w:pStyle w:val="Heading6"/>
        <w:numPr>
          <w:ilvl w:val="5"/>
          <w:numId w:val="1"/>
        </w:numPr>
        <w:rPr/>
      </w:pPr>
      <w:bookmarkStart w:id="325" w:name="__RefHeading___Toc9739960_73709187"/>
      <w:bookmarkStart w:id="326" w:name="_Toc125"/>
      <w:bookmarkEnd w:id="325"/>
      <w:r>
        <w:rPr>
          <w:rtl w:val="true"/>
        </w:rPr>
        <w:t>الأول</w:t>
      </w:r>
      <w:r>
        <w:rPr>
          <w:rtl w:val="true"/>
        </w:rPr>
        <w:t xml:space="preserve">: </w:t>
      </w:r>
      <w:r>
        <w:rPr>
          <w:rtl w:val="true"/>
        </w:rPr>
        <w:t>تقدم عن الشهيدين و صاحب المعالم وجوب تقديم غسل الفجر للصائمة</w:t>
      </w:r>
      <w:r>
        <w:rPr>
          <w:rtl w:val="true"/>
        </w:rPr>
        <w:t>.</w:t>
      </w:r>
      <w:bookmarkEnd w:id="326"/>
    </w:p>
    <w:p>
      <w:pPr>
        <w:pStyle w:val="BookText"/>
        <w:rPr/>
      </w:pPr>
      <w:r>
        <w:rPr>
          <w:rFonts w:ascii="Amiri" w:hAnsi="Amiri" w:eastAsia="Amiri" w:cs="Amiri"/>
          <w:color w:val="111111"/>
          <w:sz w:val="28"/>
          <w:sz w:val="28"/>
          <w:szCs w:val="28"/>
          <w:rtl w:val="true"/>
          <w:lang w:bidi="ar-SA"/>
        </w:rPr>
        <w:t>و هو لو تم أغني عن غسل العشاءين لليلة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ابتناء احتمال الحاجة إليه علي كونه موجبا للطهارة الحكمية حين طلوع الفجر، و تقديم غسل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كونه محققا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لا ينهض بذلك، بل هو ظاهر في اعتبار الأغسال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النحو الذي شرعت فيه للصلاة، و حيث كان ظاهر دليل تشريعها لزوم تأخيرها عن الفجر فلا مجال لمشروعية التقديم، فضلا عن وجوبه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لو ابتني اعتبار الأغسال علي تنزيل حدث الاستحاضة منزلة حدث الجنابة أو منزلة الحيض، فإن تمت الشرطية المتقدمة في كلماتهم علي إطلاقها، و هي أن </w:t>
      </w:r>
      <w:bookmarkStart w:id="327" w:name="pg11762_116309"/>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المستحاضة إن قامت بوظائفها كانت بحكم الطاهر فاللازم عدم تقديم غسل الفجر، بل الاكتفاء به علي النحو الذي شرع للصلاة، و إن لم تتم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ابتنت علي بقاء أثر الغسل في وقت إلي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الروض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لارتفاع أثر غسل العشاءين بعد نصف الليل، فقد يدعي أنه يجري في الصوم ما تقدم منا في غيره مما يتوقف علي الطهارة و يعلم بمشروعيته في حق المستحاضة من لزوم تجديد الوظيفة له، فتغتسل قبيل الفجر للصوم، و إن لم يجز للصلاة، بل يجب تجديده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يقطع بعدم وجوب غسل زائد في حق الصائمة، إذ لو ثبت لظهر و بان بسبب كثرة الابتلاء بالاستحاضة حال الصوم، و مثله وجوب تقديم غسل الفجر، فعدم تعرض الأصحاب للأول أصلا، و لا للثاني إلا لقليل من المتأخرين، شاهد بعدمهما، وفاقا في الثاني لصريح بعضهم و ظاهر المعظم، كما في الجواهر</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9739962_73709187"/>
      <w:bookmarkStart w:id="329" w:name="_Toc126"/>
      <w:bookmarkEnd w:id="328"/>
      <w:r>
        <w:rPr>
          <w:rtl w:val="true"/>
        </w:rPr>
        <w:t>الثاني</w:t>
      </w:r>
      <w:r>
        <w:rPr>
          <w:rtl w:val="true"/>
        </w:rPr>
        <w:t xml:space="preserve">: </w:t>
      </w:r>
      <w:r>
        <w:rPr>
          <w:rtl w:val="true"/>
        </w:rPr>
        <w:t>أن استبعاد الترك غير العمدي في تمام الشهر مانع من حمله عليه و ملزم بحمله علي الترك العمدي و لو للجهل بالحكم</w:t>
      </w:r>
      <w:bookmarkEnd w:id="329"/>
    </w:p>
    <w:p>
      <w:pPr>
        <w:pStyle w:val="BookText"/>
        <w:rPr/>
      </w:pPr>
      <w:r>
        <w:rPr>
          <w:rFonts w:ascii="Amiri" w:hAnsi="Amiri" w:eastAsia="Amiri" w:cs="Amiri"/>
          <w:color w:val="111111"/>
          <w:sz w:val="28"/>
          <w:sz w:val="28"/>
          <w:szCs w:val="28"/>
          <w:rtl w:val="true"/>
          <w:lang w:bidi="ar-SA"/>
        </w:rPr>
        <w:t>لا يخفي أن الصحيح و إن كان مطلقا لفظا من حيثية كون ترك الأغسال عمديا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بالحكم و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غير عمدي، لنسيان الغسل أو انكشاف بطلانه بعد خروج الوقت أو غيرهما، إلا أن استبعاد الترك غير العمدي في تمام الشهر مانع من حمله عليه و ملزم بحمله علي الترك العمدي و لو للجهل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يتعين الرجوع مع الترك غير العمدي لاطلاقات 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ابتني توقف الصوم علي الغسل علي تنزيل حدث الاستحاضة منزلة حدث الجنابة لزم البناء علي اخلال الترك نسيانا به، لثبوت ذلك في الجنابة في الجملة علي ما يذكر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ابتني علي تنزيل الاستحاضة منزلة نفس الحيض بطلان الصوم بالترك مطلقا، لمانعية الحيض كذلك</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كثرة الابتلاء بذلك و غيره من فروع المسألة لا يناسب عدم ورود النصوص فيها لو كان أصل الحكم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هذا موهنا آخر له، نظير ما تقدم في تعيين الأغسال المعتبرة</w:t>
      </w:r>
      <w:r>
        <w:rPr>
          <w:rFonts w:eastAsia="Amiri" w:cs="Amiri" w:ascii="Amiri" w:hAnsi="Amiri"/>
          <w:color w:val="111111"/>
          <w:sz w:val="28"/>
          <w:szCs w:val="28"/>
          <w:rtl w:val="true"/>
          <w:lang w:bidi="ar-SA"/>
        </w:rPr>
        <w:t xml:space="preserve">. </w:t>
      </w:r>
      <w:bookmarkStart w:id="330" w:name="pg11762_116310"/>
    </w:p>
    <w:p>
      <w:pPr>
        <w:pStyle w:val="BookText"/>
        <w:rPr/>
      </w:pPr>
      <w:bookmarkEnd w:id="330"/>
      <w:r>
        <w:rPr>
          <w:rFonts w:ascii="Amiri" w:hAnsi="Amiri" w:eastAsia="Amiri" w:cs="Amiri"/>
          <w:color w:val="111111"/>
          <w:sz w:val="28"/>
          <w:sz w:val="28"/>
          <w:szCs w:val="28"/>
          <w:rtl w:val="true"/>
          <w:lang w:bidi="ar-SA"/>
        </w:rPr>
        <w:t xml:space="preserve">و الأحوط في المتوسطة توقفه علي غسل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9739964_73709187"/>
      <w:bookmarkStart w:id="332" w:name="_Toc127"/>
      <w:bookmarkEnd w:id="331"/>
      <w:r>
        <w:rPr>
          <w:rtl w:val="true"/>
        </w:rPr>
        <w:t>الثالث</w:t>
      </w:r>
      <w:r>
        <w:rPr>
          <w:rtl w:val="true"/>
        </w:rPr>
        <w:t xml:space="preserve">: </w:t>
      </w:r>
      <w:r>
        <w:rPr>
          <w:rtl w:val="true"/>
        </w:rPr>
        <w:t>أن مقتضي إطلاق فتاوي الأصحاب و معاقد إجماعاتهم عدم الفرق بين صوم شهر رمضان و غيره،</w:t>
      </w:r>
      <w:bookmarkEnd w:id="332"/>
    </w:p>
    <w:p>
      <w:pPr>
        <w:pStyle w:val="BookText"/>
        <w:rPr/>
      </w:pPr>
      <w:r>
        <w:rPr>
          <w:rFonts w:ascii="Amiri" w:hAnsi="Amiri" w:eastAsia="Amiri" w:cs="Amiri"/>
          <w:color w:val="111111"/>
          <w:sz w:val="28"/>
          <w:sz w:val="28"/>
          <w:szCs w:val="28"/>
          <w:rtl w:val="true"/>
          <w:lang w:bidi="ar-SA"/>
        </w:rPr>
        <w:t>و حيث كان الصحيح مختصا بشهر رمضان فالتعميم يبتني علي إلغاء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يشكل بلحاظ ثبوت عدم العموم في الجملة في تعمد البقاء علي الجنابة، علي ما يذكر في محله، بل عن المعتبر إطلاق عدم قدحه في صوم غير رمضان، و من ثم أطلق في المفاتيح اختصاص مانعية الحدث الأكبر بصوم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ابتني الحكم علي تنزيل الاستحاضة منزلة الحيض نفسه تعين العموم، لعموم مانعية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9739966_73709187"/>
      <w:bookmarkStart w:id="334" w:name="_Toc128"/>
      <w:bookmarkEnd w:id="333"/>
      <w:r>
        <w:rPr>
          <w:rtl w:val="true"/>
        </w:rPr>
        <w:t>الأحوط توقف صحة صوم الاستحاضة علي غسل الفجر</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أكثر الكلمات المتقدمة، لأنهم بين من عبّر بتوقف صوم المستحاضة علي الغسل مع غمس القطنة و من عبّر بوجوب قضائه مع الإخلال بالغسل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الإخلال بشي‌ء من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المبسوط و النهاية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بالتعميم جماعة منهم من تقدم منه أو عنه دعوي الإجماع، عدا صاحب اللوامع، حيث لم يحك عنه إلا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البيان و عن الجعفرية و الجامع من التقييد بالكثرة شاذ، أو محمول علي ما يقابل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الصحيح مختص بالكثيرة، لأنها هي التي يجب الغسل معها لكل صلاتين، فينحصر وجه التعميم بتنزيل حدثها الأكبر منزلة الجنابة أو الحيض، أو بإلغاء خصوصية الكثرة في الصحيح، الذي قد يسهل بلحاظ كون ذكر حكم الكثرة في كلام السائل دون الإمام عليه السلام، كما قد يؤيد بكلمات الأصحاب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للتأمل فيه مجال</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كان الغمس من دون سيلان بعد الفجر فمقتضي إطلاق الأصحاب المتقدم وجوب الغسل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صرح في جامع المقاصد و الروض و الروضة و غيرها بعدم وجوبه، لما في جامع المقاصد و غيره من تبعية شرطيته للصوم لشرطيته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ما تقدم منهم من عدم وجوب الغسل للمتوسطة إذا حدثت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الشهيد في حواشيه علي القواعد عدم شرطية الغسل للصوم لو كان الغمس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بإطلاقه لما إذا كان 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المحقق الثاني في محكي حواشي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يكاد أن يكون مخالفا للإجماع، فإني لا أعلم مخالفا بين أصحابنا في أن المستحاضة يشترط في صحة صومها فعل ما يلزمها من الأغسال النهارية، سواء الواحد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جملة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توجيهه بأنه يبتني علي تنزيل حدث المستحاضة منزلة حدث الجنابة في عدم إخلاله لو تجدد في أثناء النهار من دون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مستلزم لعدم الفرق في ذلك بين المتوسطة و الكثيرة، مع أن ظاهره لزوم الغسل بالكثيرة للصوم مطلقا و إن حدثت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عمم احتمال ذلك لهما معا في الروض، معللا له بسبق انعقاد الصوم، الراجع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ضعفه و دفعه بعموم توقف الصوم علي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 المذكور لا يخلو عن إشكال، لظهور الصحيح في استمرار الاستحاضة، الراجع لوجودها قبل الفجر، و لا إطلاق له يشمل تجددها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مقتضي إطلاق أدلة بيان ماهية الصوم عدم توقفه علي الغسل في الفرض، من دون فرق بين الكثيرة و المتوسطة، فضلا عما إذا حدثت المتوسطة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مقتضي إطلاق ما في النهاية و السرائر من أن المستحاضة لو أخلت بما عليها بطل توقف الصوم علي جميع وظائفها المذكورة في كلماتهم من تغيير القطنة و الوضوء مطلقا و إن كانت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الوجه بعد اختصاص الصحيح بالغسل في الكثيرة، و غاية الأمر التعدي للمتوسطة لمشاركتها لها في كون حدثها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التنزيل منزلة حدث الجنابة أو منزلة الحيض إنما يتم فيهما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يوجه التوقف في الكثيرة علي بقية الوظائف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w:t>
      </w:r>
      <w:bookmarkStart w:id="335" w:name="pg11762_116312"/>
    </w:p>
    <w:p>
      <w:pPr>
        <w:pStyle w:val="BookText"/>
        <w:rPr/>
      </w:pPr>
      <w:bookmarkEnd w:id="335"/>
      <w:r>
        <w:rPr>
          <w:rFonts w:ascii="Amiri" w:hAnsi="Amiri" w:eastAsia="Amiri" w:cs="Amiri"/>
          <w:color w:val="111111"/>
          <w:sz w:val="28"/>
          <w:sz w:val="28"/>
          <w:szCs w:val="28"/>
          <w:rtl w:val="true"/>
          <w:lang w:bidi="ar-SA"/>
        </w:rPr>
        <w:t xml:space="preserve">كما أن الأحوط وجوبا توقف جواز وطئها علي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اعتبار الغسل الذي تصح معه الصلاة، فمع بطلان الصلاة للإخلال ببقية الوظائف يبطل الغسل لها أيضا، للإخلال بالموالاة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يبتني ما تقدم من المبسوط من اعتبار بقية الوظائف مع الأغسال، لا مطلقا و لو بدونها، كما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الصحيح لم يتضمن اعتبار صحة الصلاة في صحة الصوم، و لا اعتبار الغسل الذي يؤتي بها معه، بل تضمن وجوب قضاء الصوم في فرض السائل، و هو عدم القيام بالغسل الذي هو وظيفة الصلاة، و من المعلوم أنه لا يحتمل من السؤال القيام بالغسل وحده، بل الظاهر منه ترك الغسل أصلا، و حينئذ يكفي في بطلان الصوم في فرض السؤال دخل الغسل فيه بنفسه و لو لم تترتب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بالغسل في الفرض ليس لخلل فيه، بل لعدم العفو في الصلاة عن الحدث الزائد بسبب عدم المبادرة، و لا يخل ذلك في الصوم، كما تقدم في ذيل الكلام علي وجوب التحفظ علي الصائمة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9739968_73709187"/>
      <w:bookmarkStart w:id="337" w:name="_Toc129"/>
      <w:bookmarkEnd w:id="336"/>
      <w:r>
        <w:rPr>
          <w:rtl w:val="true"/>
        </w:rPr>
        <w:t>الأحوط وجوبا توقف جواز وطئها علي الغسل</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إلي التوقف عليه الصدوق في ظاهر الهداية و الفقيه حاكيا له في الثاني عن رسالة والده، و مثله في المراسم مع إضافة الاحتشاء، بل ظاهر المبسوط توقفه عليه و علي الوضوء في الكثيرة، أو مطلقا، كما في المقنعة و النهاية مضيفا فيهما غسل الفرج</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جماعة توقفه علي تمام وظائف المستحاضة حتي تجديد الخرق، كما في الاقتصاد و السرائر و المنتهي، و نسبه في المعتبر لابن الجنيد و مصباح السيد المرتضي، و في كشف اللثام لظاهر الجمل و العقود و الكافي و الإصباح و محكي ابن أبي عقيل، و قد يستظهر من كل من ذكر أنها إن فعلت وظائفها حل لها كل ما يحرم علي الحائض و كانت بحكم الطاهر، كما في الغنية و الوسيلة و الشرائع و القواعد و الإرشاد و غيرها، و نسبه في محكي الذكري و كشف الالتباس و شرح الجعفرية لظاهر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 و المنتهي لظاهر عباراتهم،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أومأ الأصحاب إلي ذلك و لم يصرحوا، و معني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لزوجها وطؤها إذا فعلت ما تفعله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الرياض أنه المشهور شهرة عظيمة، و لا مجال مع ذلك لما يظهر من جامع المقاصد من اختصاص الخلاف بالغسل، إذ لا تعلق للوضوء بالوطء، فإنه خروج عن ظاهر عباراتهم، بل صريح جملة منها بمحض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كما أمكن تميز حدث الاستحاضة من بين الأحداث بتوقف حل الوطء معه علي الغسل أمكن تميزه من بينها بتوقف حله علي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إلي عدم توقف حلّ الوطء علي الوظائف في المدارك و محكي التحرير و البيان و الموجز و مجمع البرهان، و نبه إلي كراهته بدونها في المعتبر و التذكرة و الدروس و جامع المقاصد و الروض و محكي كشف الالتباس و شرحي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 التوقف علي الوظائف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عبد الرحمن أو صحيحه بعد التعرض للوظائف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تقدم منا في مسألة توقف الطواف علي الوظائف اندفاع المناقشة في الاستدلال به، لأن الأمرين قد سيقا فيه بمساق واحد، فلا حاجة إلي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سماعة بعد ذكر وظيفتي المتوسطة و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زوجها أن يأتيها فحين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منع دلالته، لاحتمال كون المراد الجواز الذي لا كراهة فيه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مخالف للظاهر، لوضوح احتياج الحمل علي الكراهة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عن بعض مشايخنا من حمله علي الوطء قبل الغسل لتكتفي بغسل واحد للجنابة و الاستحاضة، و إلا فمن المعلوم عدم إرادة المقارنة الحقيقية بأن يكون الوطء في أثناء الغسل، كما لا مجال لحمله علي المقارنة العرفية بأن يراد الوطء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المتصل بالفراغ من الغسل، لعدم التزام القائل به، و لا سيما في المتوسطة التي لا يجب عليها لمجموع صلواتها إلا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حمله علي مطلق القبلية بعيد عن ظاهر التوقيت، و علي خصوص ما لا ينافي المقارنة العرفية لا يختص به الاجتزاء بالغسل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صرف الكلام للإرشاد إلي التسهيل باختيار مورد الاجتزاء بالغسل الواحد بعيد جدا، لخروجه عن وظيفة الشارع الأقدس، من دون إشعار به في الكلام، بخلاف الشرطية التي هي وظيفة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عدم القول بلزوم المقارنة العرفية فسيأتي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اسماعيل بن عبد الخالق الذي تقدم عند الكلام في الاكتفاء بأغسال الفرائض للنوافل أنه يقرب حجيته، فإن فيه بعد بيان حكم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يواقعها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بها ذلك فلتغتسل و لتتوضأ ثم يواقعها إن أراد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تعليق الجواز فيه علي طول الوقت يشهد بأن المراد تعليق جواز خاص، لا مطلق الجواز مقابل الحرمة، فلا 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يندفع بأن ظاهر السؤال فيه إرادة الجواز المقابل للحرمة، فيكون ظاهر الجواب فيه تعليقه علي الأمور الثلاثة من طول الوقت، و الغسل و الوضوء، و قيام الدليل علي كون الأول في مقابل الكراهة لا يمنع من العمل بالظاهر في الأخيرين من شرطيتهما لرفع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الظاهر أن التعليق علي طول المدة ليس لرفع الكراهة، بل للإرشاد لترك المكروه مع عدم الضيق، فالوطء مكروه مطلقا حتي مع طول المدة و مع 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ظاهر التعليق علي الغسل و الوضوء في كونه لرفع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يتضح بملاحظة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المسافر في نهار شهر رمضان هل يأكل في بقية يومه؟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للأكل فليتستر بأكله، لم يكن قيام القرينة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الخارجية علي جواز الأكل من غير حاجة مانعا من حمل الأمر بالتستر علي ظاهره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أو يستدل بنصوص أخر، كموثق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المستحاضة كيف يغشاها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الأيام التي كانت تحيض فيها و حيضتها مستقيمة فلا يقربها في عدة تلك الأيام من ذلك الشهر و يغشاها فيما سوي ذلك من الأيام، و لا يغشاها حتي يأمرها فتغتسل ثم يغشاها إن أراد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مضي لها منذ يوم وضعت بقدر أيام عدة حيضها ثم تستظهر بيوم فلا بأس بعد أن يغشاها زوجها يأمرها فتغتسل ثم يغشاها إن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فضيل و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تكف عن الصلاة أيام أقرائها و تحتاط بيوم أو اثنين ثم تغتسل كل يوم و ليلة ثلاث مرات و تحتشي … فإذا حلت لها الصلاة حل لزوجها أن يغشاها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صحيح صفوان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تستدخل قطنة بعد قطنة و تجمع بين صلاتين بغسل، و يأتيها زوجها إن أراد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رأت دما بعد أيامها التي كانت تري الدم فيها فلتقعد عن الصلاة يوما أو يومين، فإن صبغ القطنة دم لا ينقطع فلتجمع بين كل صلاتين بغسل و يصيب منها زوجها إن أحب و حلت لها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موثقي مالك قد يحملان علي إرادة غسل الحيض و النفاس، فيكون المنهي عنه مطلق الوطء قبل الغسل الواحد، لا الوطء في كل مرة قبل لها بنحو الانحلال، ليرجع إلي مطلوبية أغسال متعددة لتعم غسل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شيخنا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 قدّس سرّه من بعد ذلك في الأول دون الثاني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أنهما لو حملا علي الانحلال يأتي فيهما ما يأتي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فضيل و زرارة لو لم يكن ظاهرا في حلّ الصلاة ذاتا المتفرع علي الحكم بعدم الحيض، فلا أقل من عدم ظهوره في حلها فعلا المتفرع علي تحقق شرطها، و هو الطهارة الحكمية بالقيام بالوظيفة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إن حملت الصلاة فيه علي صرف الوجود لزم الاكتفاء بالقيام بالوظيفة لصلاة واحدة، و إن حملت علي مجموع صلاة اليوم لزم عدم جواز الوطء إلا بعد صلاة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صحيحا صفوان و محمد بن مسلم فهما إنما يدلان علي حلّ وطء المستحاضة ككثير من المطلقات، لا علي لزوم القيام بالوظيفة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تأخيره عن ذكر الوظيفة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ذكرناه أخيرا في موثق زرارة و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 الثلاثة الأول المؤيدة بالرضوي المتقدم في ذيل الكلام في دليل اعتبار الوظيفة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 التعليل فيه بأن غسلها يقوم مقام الطهر للحائض كالصريح في جواز الوطء مع الإخلال بالوظيفة، لما سبق من جواز وطء الحائض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التعليل إنما تضمن تنزيل الغسل منزلة الطهر من الحيض الذي هو شرط في حل الوطء، لا منزلة الطهارة من حدثه بعد انقطاعه التي هي ليست شرطا في حله، بل في رفع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ضعف الرضوي و عدم صلوحه إلا للتأييد مع كون الدليل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بتلك النصوص، فإن حديث عبد الرحمن ظاهر في وجوب تجديد الوظيفة للوطء، دون ما عليه الأصحاب من الاجتزاء بالقيام بها للصلاة، كما يظهر مما تقدم عند الكلام في طواف المستحاضة</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ذلك حديث إسماعيل للأمر فيه بالغسل و الوضوء قبل الوطء، بعد التعرض لوظيفة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موثق سماعة، لأن مقتضي التوقيت فيه معاقبة الوطء للغسل، و حيث يمتنع تخلل الوطء بين الغسل الموظف للصلاة و الصلاة، كما يبعد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علي معاقبته للصلاة المتعقبة توسعا في التوقيت به، و إلا كان الأنسب ذكرها بدل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قائل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حمله علي تجديد الغسل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 في ذلك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تعارف التعبير عن الشرطية المطلقة من دون معاقبة بمثل ذلك، فالمراد من 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اعتبار الغسل في الجملة، لا كل غسل تقتضيه وظيفة المستحاضة، فلا يدل إلا علي اعتبار الغسل الأول الذي هو غسل الحيض بعد مضي أيام العادة، و 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يبقي دليل لما عليه الأصحاب إلا مفهوم الشرطية المتقدمة، و قوله في الرضوي بعد ذكر الوظائف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متي اغتسلت علي ما وصفت حل لزوجها أن يأتيها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عدم نهوضهما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ظهور النصوص المتقدمة فيما عليه الأصحاب، بل هي ظاهرة بمجموعها في اعتبار التجديد للوطء، و حيث لا قائل بلزوم ذلك، بل لا مجال للبناء عليه، لامتناع خفائه عادة مع كثرة الابتلاء به، يتعين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كما يؤيد عدم اعتبار القيام بالوظائف للصلاة، ما سبق من عدم اعتبار الغسل من حدث الحيض، مع ما هو المعلوم من أن حدث الاستحاضة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ابتداء الفرق بانقطاع الدم فيها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 الغسل و الوضوء لا يزيل نفس الدم في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يزيل حكمه، و هو الحدث الحاصل منه … و منه يظهر فساد الاستدلال أيضا بكون دم الاستحاضة أذي، فيمتنع الوطء معه، إذ الأفعال لا ترفع الدم، إنما ترفع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منع عموم الأذي الذي علل به تحريم وطء الحائض في الآية</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 عاجلا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أراده فليرجع إليه في المطبوع من الرضوي في باب الحيض و الاستحاضة و النفاس و الحامل و دم القرحة و العذرة و الصفراء إذا رأت و ما يستعمل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الكريمة لدم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لعدم الجواز بالاستصحاب، لليقين بالحرمة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الاستصحاب محكوم لإطلاقات جواز وطء الزوجة و الأمة 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مختص بالاستحاضة المسبوقة بالحيض، دون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إذا لم تقم بالوظيفة أصلا، دون ما إذا تحققت و لو مرة، حيث يعلم بالحل حينئذ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التلازم بين بقاء الحرمة إلي حين القيام بالوظيفة و تجددها بالإخلال بها بعد ذلك إلا بناء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يبتني في المقام علي التسامح في موضوعه الذي هو خلاف التحقيق، بل الوطء حال الحيض غير الوطء حال الاستحاضة، فلا ينهض الاستصحاب باشتراكهما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لو تم الاستدلال بالنصوص المتقدمة لما عليه الأصحاب و غض النظر عما ذكرنا فمن الظاهر أن موثق سماعة و حديث إسماعيل قاصران عن القليلة، لكن عموم حديث عبد الرحمن شامل لها، و إن لم يتعرض فيه لوظيفتها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منه الوظيفة التي هي من شئون المستحاضة بما هي مستحاضة، و هي الوضوء و الغسل، دون مثل تطهير الفرج و تبديل الخرقة و الاحتشاء، لأنها من شئون النجاسة الخبثية التي لا تختص بها، و لا سيما مع الاقتصار في موثق سماعة و حديث إسماعيل علي الغسل في الكثيرة و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الاقتصار في موثق سماعة علي الغسل مع كون الوضوء من وظائف المتوسطة شاهدا بعدم توقف الوطء عليه فيها، فلا يتوقف عليه في القليلة بالأولوية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يرفع اليد عن عموم حديث عبد الرحمن و يحمل علي خصوص الغسل 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يرفع به اليد عن ظهور حديث إسماعيل في وجوب ضم الوضوء للغسل، فيحمل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وجوبه للصلاة في الكثيرة، حيث يبعد جدا كون الوطء أشدّ من الصلاة في اعتبار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338" w:name="pg11762_116319"/>
    </w:p>
    <w:p>
      <w:pPr>
        <w:pStyle w:val="Heading6"/>
        <w:numPr>
          <w:ilvl w:val="5"/>
          <w:numId w:val="1"/>
        </w:numPr>
        <w:rPr/>
      </w:pPr>
      <w:bookmarkStart w:id="339" w:name="__RefHeading___Toc9739970_73709187"/>
      <w:bookmarkStart w:id="340" w:name="_Toc130"/>
      <w:bookmarkEnd w:id="338"/>
      <w:bookmarkEnd w:id="339"/>
      <w:r>
        <w:rPr>
          <w:rtl w:val="true"/>
        </w:rPr>
        <w:t>دخول المساجد و قراءة العزائم للمستحاضة</w:t>
      </w:r>
      <w:bookmarkEnd w:id="340"/>
    </w:p>
    <w:p>
      <w:pPr>
        <w:pStyle w:val="BookText"/>
        <w:rPr/>
      </w:pPr>
      <w:r>
        <w:rPr>
          <w:rFonts w:ascii="Amiri" w:hAnsi="Amiri" w:eastAsia="Amiri" w:cs="Amiri"/>
          <w:color w:val="111111"/>
          <w:sz w:val="28"/>
          <w:sz w:val="28"/>
          <w:szCs w:val="28"/>
          <w:rtl w:val="true"/>
          <w:lang w:bidi="ar-SA"/>
        </w:rPr>
        <w:t xml:space="preserve">و أما دخول المساجد و قراءة العزائم فالظاهر جوازهما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دخول المساجد فلا إشكال ظاهرا في جوازه مع القيام بالوظائف، كما صرح به جملة من الأصحاب، و يقتضيه إطلاق ما تكرر في كلماتهم من أنها تكون بحكم الطاهر إذا قامت بوظائفها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غير واحد من النصوص منها ما دل علي جواز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استثني في المقنعة و المبسوط و النهاية و الوسيلة و المراسم دخول الكعبة، و قد يستظهر من الكليني، لذكره الحديث المتضمن لذلك في باب طواف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مرسل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السرائر و التذكرة و المنتهي و عن التحرير و ابن سعيد من الحكم بالكراهة، حملا للمرسل عليها، كما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إلي عدم حجيته لإرساله، فيبني علي الكراهة، لقاعدة التسامح، بناء علي شمولها للمكروه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ينجبر بعمل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القيام بالوظائف فقد صرح بالجواز في الروض و المدارك و محكي مجمع البرهان و الذخيرة و شرح المفاتيح و جملة ممن تأخر عنهم، و هو مقتضي إطلاق الوسيلة و الدروس، بل قد يكون مقتضي إطلاق الشيخ في النهاية،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المستحاضة لا يحرم عليها شي‌ء مما يحرم علي الحائض، و يحلّ لزوجها وطؤها علي كل حال إذا غسلت فرجها و توضأت وضوء الصلاة أو اغتسلت حسب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يبعد رجوع القيد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بين الأصحاب، كما في موضع من المصابيح توقف جواز دخوله علي الغسل،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أن مذهب الأصحاب تحريم دخول المساجد و قراءة العزائم علي المستحاضة قبل الغسل، إلي أن نقل بعض الأقوال المنافية لذلك، منها جواز دخولها ذلك من دون توقف، كقراءة العزائم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شذوذ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هو عن حواشي التحرير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حدث الاستحاضة الموجب للغسل فظاهر الأصحاب أنه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شارح النجاة الإجماع علي تحريم الغايات الخمس علي المحدث بالأكبر مطلقا عدا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الإجماع علي وجوب غسل الاستحاضة لدخول المساجد و قراءة العزائم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إطلاق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كالمصنف و العلامة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للغايات الخمس في مبحث الغايات من غير فرق بين الأسباب الموجبة له، كما عن آخرين أيضا، حيث استثنوا مسّ الميت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استفادة الإجماع ظهور مفهوم الشرطية المتقدمة في ذلك، و ما ذكره أخيرا من إطلاقهم وجوب الغسل لدخول المساجد من دون استثناء لغسل المستحاضة، كما استثني بعضهم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الإجماع من الأمرين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إجماعهم علي المفهوم من الشرطية المذكورة، كما يظهر مما تقدم في وطء المستحاضة و صومها، و قد أطال في الجواهر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عدم وضوح حدود الشرطية المذكورة في كلامهم و التوقف حتي في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الإطلاق المذكور، لأن جملة منهم لم يستثنوا غسل المس أيضا، فلا يبعد إرادتهم وجوبه للغايات المذكورة في الجملة مع إيكال تفصيله للكلام في كل غسل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استفادة الإجماع من مثل هذه الظهورات لا يخلو عن إشكال، و لا سيما مع ما سبق من ظهور بعضهم و صريح آخر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الإشكال في حجية الإجماع في مثل هذه المسائل مما ظهر فيه اضطراب كلماتهم و مبانيهم و استدلالاتهم، كما يتضح بملاحظة كثير من الفروع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بالاستصحاب، لليقين بالحرمة حال الحيض، فتستصحب</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إلي اختصاصه بالاستحاضة المسبوقة بالحيض، و ابتنائه علي التسامح في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الغسل من الحيض يعلم ببقاء الحرمة، لوجوب رفع حدث الحيض في حلّ دخول المساجد، كما تقدم في ذيل المسألة </w:t>
      </w:r>
      <w:bookmarkStart w:id="341" w:name="pg11762_116321"/>
    </w:p>
    <w:p>
      <w:pPr>
        <w:pStyle w:val="BookText"/>
        <w:rPr/>
      </w:pPr>
      <w:bookmarkEnd w:id="341"/>
      <w:r>
        <w:rPr>
          <w:rFonts w:ascii="Amiri" w:hAnsi="Amiri" w:eastAsia="Amiri" w:cs="Amiri"/>
          <w:color w:val="111111"/>
          <w:sz w:val="28"/>
          <w:sz w:val="28"/>
          <w:szCs w:val="28"/>
          <w:rtl w:val="true"/>
          <w:lang w:bidi="ar-SA"/>
        </w:rPr>
        <w:t xml:space="preserve">نعم، لا يجوز مس المصحف و نحوه إلا بعد الغسل 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الثانية عشرة في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الغسل منه يعلم بالحلّ، لتحقق وظيفة المستحاضة به بناء علي التداخل، و يشك في بقائه مع الإخلال بالوظائف فيما بعد، فيكون هو المستصحب، كما نبه له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الأقوي الجواز مطلقا، وفاقا لمن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جواز قراءة العزائم، كما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بناء علي عدم الجواز بدون فعل الوظائف فحيث كان الوجه فيه الإجماع المذكور فمقتضي الاقتصار علي المتيقن في الخروج عن مقتضي أصالة البراءة الاقتصار في الحرمة علي صورة عدم فعل الوظائف، أما مع فعلها فيجوز مطلقا حتي في غير وقت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يبتني الإجماع علي تنزيل حدث الاستحاضة منزلة الجنابة أو الحيض، كما يظهر من بعضهم، فإن مقتضي ذلك التحريم مطلقا، لأن المستحاضة مستمرة الحدث، فيقتصر في جواز إيقاع الأمرين معه علي المتيقن من الإجماع، و هو وقت فعل الوظيفة، لما سبق من الإشكال في عموم معقده لما بعد الوقت، و يتعين حينئذ تجديدها لهما بعده، اقتصارا في الخروج عن عموم عدم جواز إيقاعهما علي صورة تخفيف الحدث بالتجديد بعد عدم الإشكال ظاهرا في جواز إيقاعهما في الجملة و عدم حرمة إيقاعهما مطلقا و لو مع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وجوب تجديد الغسل في المتوسطة، لظهور دليله في الاجتزاء بالغسل الواحد للطهارة الحكمية في تمام اليوم، كما تقدم نظيره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9739972_73709187"/>
      <w:bookmarkStart w:id="343" w:name="_Toc131"/>
      <w:bookmarkEnd w:id="342"/>
      <w:r>
        <w:rPr>
          <w:rtl w:val="true"/>
        </w:rPr>
        <w:t>مس المستحاضة للمصحف</w:t>
      </w:r>
      <w:bookmarkEnd w:id="343"/>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جوازه بدونهما فالظاهر عدم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عموم ما دل علي اعتبار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جواز إيقاعه معها مع كونها مستمرة الحدث فهو يبتني علي الشرطية المذكورة في كلماتهم التي تقدم الكلام فيها، و أشرنا إلي الكلام في عمومها </w:t>
      </w:r>
    </w:p>
    <w:p>
      <w:pPr>
        <w:pStyle w:val="BookText"/>
        <w:rPr/>
      </w:pPr>
      <w:r>
        <w:rPr>
          <w:rFonts w:ascii="IRNazanin" w:hAnsi="IRNazanin" w:eastAsia="IRNazanin"/>
          <w:color w:val="111111"/>
          <w:sz w:val="28"/>
          <w:sz w:val="28"/>
          <w:szCs w:val="28"/>
          <w:rtl w:val="true"/>
          <w:lang w:bidi="fa-IR"/>
        </w:rPr>
        <w:t xml:space="preserve">الأحوط استحبابا عدم الجواز مع الفصل المعتد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بعد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يستشكل في عمومها لغير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 شيخنا الأعظم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بوجوب تجديد الوضوء مع الفصل المعتد به عن القيام بالوظيفة حتي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غير واحد وجوب تجديد الوضوء لكل مشروط بالطهارة، و عن كشف الغطاء التردد في كفاية وضوء واحد لمس واحد مستمر مع الجزم بوجوب تكراره بتكرار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تكرر منا عدم التعويل علي الشرطية المذكورة يتعين البناء علي عدم جواز المس مطلقا في حق المستحاضة، و لا فائدة في التجديد بعد كونها مستمرة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وجب المس، لتوقف رفع الهتك عليه أو نحوه، فاللازم الاقتصار في الخروج عن عموم حرمة المس مع الحدث علي المتيقن، و هو صورة تخفيف الحدث بإيقاعه مقارنا للوظيفة و لو بتجديدها له، و لم يتضح من الإجماع أو السيرة ما يوجب الخروج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مانعية الحدث المستمر حينئذ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كان الدليل هو الإجماع فمع القطع لأجله بعدم المانعية لا مجال للاحتياط الاستحبابي، و مع عدمه يتعين الرجوع لعموم مانعية الحدث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الكلام في مبحث الاستحاضة صباح الاثنين السادس و العشرين من شهر شعبان في السنة الواحدة بعد الألف و الأربعمائة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انتهي تبييضه ليلة السبت الرابع عشر من شهر شوال من السنة المذكورة</w:t>
      </w:r>
      <w:r>
        <w:rPr>
          <w:rFonts w:eastAsia="Amiri" w:cs="Amiri" w:ascii="Amiri" w:hAnsi="Amiri"/>
          <w:color w:val="111111"/>
          <w:sz w:val="28"/>
          <w:szCs w:val="28"/>
          <w:rtl w:val="true"/>
          <w:lang w:bidi="ar-SA"/>
        </w:rPr>
        <w:t xml:space="preserve">. </w:t>
      </w:r>
      <w:bookmarkStart w:id="344" w:name="pg11762_116323"/>
    </w:p>
    <w:p>
      <w:pPr>
        <w:pStyle w:val="Heading4"/>
        <w:numPr>
          <w:ilvl w:val="3"/>
          <w:numId w:val="1"/>
        </w:numPr>
        <w:rPr/>
      </w:pPr>
      <w:bookmarkStart w:id="345" w:name="__RefHeading___Toc9739974_73709187"/>
      <w:bookmarkStart w:id="346" w:name="_Toc132"/>
      <w:bookmarkEnd w:id="344"/>
      <w:bookmarkEnd w:id="345"/>
      <w:r>
        <w:rPr>
          <w:rtl w:val="true"/>
        </w:rPr>
        <w:t>المقصد الرابع في النفاس</w:t>
      </w:r>
      <w:bookmarkEnd w:id="346"/>
    </w:p>
    <w:p>
      <w:pPr>
        <w:pStyle w:val="Heading5"/>
        <w:numPr>
          <w:ilvl w:val="4"/>
          <w:numId w:val="1"/>
        </w:numPr>
        <w:rPr/>
      </w:pPr>
      <w:bookmarkStart w:id="347" w:name="__RefHeading___Toc9739976_73709187"/>
      <w:bookmarkStart w:id="348" w:name="_Toc13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المقصد الرابع في النفاس</w:t>
      </w:r>
    </w:p>
    <w:p>
      <w:pPr>
        <w:pStyle w:val="Heading5"/>
        <w:numPr>
          <w:ilvl w:val="4"/>
          <w:numId w:val="1"/>
        </w:numPr>
        <w:rPr/>
      </w:pPr>
      <w:bookmarkStart w:id="349" w:name="__RefHeading___Toc9739978_73709187"/>
      <w:bookmarkStart w:id="350" w:name="_Toc134"/>
      <w:bookmarkEnd w:id="349"/>
      <w:r>
        <w:rPr>
          <w:rtl w:val="true"/>
        </w:rPr>
        <w:t xml:space="preserve">مسألة </w:t>
      </w:r>
      <w:r>
        <w:rPr/>
        <w:t>41</w:t>
      </w:r>
      <w:r>
        <w:rPr>
          <w:rtl w:val="true"/>
        </w:rPr>
        <w:t xml:space="preserve">: </w:t>
      </w:r>
      <w:r>
        <w:rPr>
          <w:rtl w:val="true"/>
        </w:rPr>
        <w:t>تحديد النفاس و جملة من أحكامها</w:t>
      </w:r>
      <w:bookmarkEnd w:id="350"/>
    </w:p>
    <w:p>
      <w:pPr>
        <w:pStyle w:val="Heading6"/>
        <w:numPr>
          <w:ilvl w:val="5"/>
          <w:numId w:val="1"/>
        </w:numPr>
        <w:rPr/>
      </w:pPr>
      <w:bookmarkStart w:id="351" w:name="__RefHeading___Toc9739980_73709187"/>
      <w:bookmarkStart w:id="352" w:name="_Toc135"/>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9739982_73709187"/>
      <w:bookmarkStart w:id="354" w:name="_Toc136"/>
      <w:bookmarkEnd w:id="353"/>
      <w:r>
        <w:rPr>
          <w:rtl w:val="true"/>
        </w:rPr>
        <w:t>تحديد النفاس</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للاختصاص، بلحاظ سببية النفاس للدم، لأن النفاس بالكسر ولادة المرأة، كما في الصحاح و مختاره و نهاية ابن الاثير و مفردات الراغب و لسان العرب و القاموس و مجمع البحرين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المتبادر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ثبوت النفاس حقيقه لمن لا دم لها حين الولادة، و أن لم تترتب الأحكام، و هو يناسب اشتقاقه من النفس بمعناها المعروف أو من تنفس الرحم، كما احتمله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بذاك، و صرح في المبسوط و الخلاف و السرائر و المعتبر و عن جماعة بأنه مأخوذ من النفس بمعني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اطلاقه علي الحيض الذي هو دم من دون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 لذلك كون النفاس عبارة عن خروج دم الولادة، فلا نفاس حقيقة لمن لا دم لها حينها، كما صرح به في الخلاف و المعتبر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عدم الإشكال في كون موضوع الأحكام هو خروج الدم، كما سيأتي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عرفه جماعة من الأصحاب بنفس الدم، و صرح بعضهم بكونه معني اصطلاحيا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إضافته للدم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ذلك في كونه معني اصطلاحيا له إشكال، لقرب كونهم بصدد بيان موضوع الأحكام، لا تحديد مفهوم مستحدث</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يظهر من بعضهم من كونه معني شرعيا له، فبعيد جدا، لاحتياج </w:t>
      </w:r>
    </w:p>
    <w:p>
      <w:pPr>
        <w:pStyle w:val="BookText"/>
        <w:rPr/>
      </w:pPr>
      <w:r>
        <w:rPr>
          <w:rFonts w:ascii="Amiri" w:hAnsi="Amiri" w:eastAsia="Amiri" w:cs="Amiri"/>
          <w:color w:val="111111"/>
          <w:sz w:val="28"/>
          <w:sz w:val="28"/>
          <w:szCs w:val="28"/>
          <w:rtl w:val="true"/>
          <w:lang w:bidi="ar-SA"/>
        </w:rPr>
        <w:t xml:space="preserve">هو دم يقذفه الرحم بالولادة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النقل الشرعي إلي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الشاهد له من استعمالات الشارع، إن لم يكن الشاهد منها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يعتني باحتمال عدم استناد الدم المتعقب للولادة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النفاس في الدم المذكور، كما عن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العمدة في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مقتضي الإطلاقات المقامية لأدلة الأحكام الإيكال في تشخيصها للطرق العرفية يتعين متابعتهم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يستفاد أيضا من الإطلاقات اللفظية لبعض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عنوان الولادة و نحوه دون النفاس، و لم ينبه فيه علي اعتبار العلم باستناد الدم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إشكال ظاهرا في صدقه و ترتب أحكامه مع صدق الولد علي ما تضعه و إن لم يكن تام الخلقة أو لم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كلام لأحد في الولد الغير التام في أن حاله كحال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ظاهرا في صدق النفاس به لغة و عرفا فيشمله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مضغه فمقتضي إطلاق الشيخ في المبسوط ترتب الحكم مع السقط ترتب الحكم عليه و به صرح جمع كثير،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بينهم، بل لم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رأت مضغه أو علقة بعد أن شهد القوابل أنه لحمة ولد و يتخلق منه الولد كان الدم نفاسا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توقف فيه في الحدائق، و عن مجمع البرهان و بعض مشايخنا القول بعدمه، لعدم وضوح صدق النفاس و لا الولادة به، بل عن بعض مشايخنا استيضاح عدم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ثبوت الاجماع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أول من ذكر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المحقق في المعتبر و العلامة و تبعهما من تأخر عنهما، و كلام المتقدمين خال من ذلك، كما لا يخفي علي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 المبسوط تعميم الحكم للسقط الشامل للمقام، و قد تلقاه من بعده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عدم تعرض الأصحاب لتحديد ما يتحقق به النفاس، لأن تطور المضغة حتي تبلغ نحوا يتضح معه صدق الولد تدريجي يمرّ بمراحل يشتبه فيها بنحو الشبهة المفهومية، فلو لا المفروغية عن عموم الحكم للمضغة لاحتيج للتنبيه علي الحدّ المذكور بنحو يسهل علي العامة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دعوي الإجماع قريبة جدا ككاشفيته عن عموم الحكم شرعا، إذ من البعيد جدا الخطأ في ذلك بعد كثرة الابتلاء به و 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ابتناء ذلك علي إلحاقه بالنفاس تعبدا، بل علي عموم النفاس له و صدقه عليه، و أن ذكر الولادة في تعريف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الغلبة، مع كون حقيقته إلقاء الحمل و وضعه و إن لم يصر ولدا عرفا، أو إرادة ما يعم إلقاء ما يكون أصلا للولد من الولادة، كما يظهر من جماعة و لعله لذا قال سيدنا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الصدق و إن كان لا يخلو من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أقل من أدلة المقام كون ذلك هو مراد الشارع منه، إلغاء لخصوصية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بها وضع ما يسمي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هو المرتكز من تبعية الأحكام لحقيقة الدم التي لا يفرق فيها ارتكازا بين صدق الولد علي المضغة و عدمه، مؤيدا بخلو النصوص عن تحديد النفاس مع شدة الحاجة لذلك لو كان المراد به ما يصدق معه الولد، لما سبق من الابتلاء بموارد الاشتباه في صدقه بنحو الشبهة المفهومية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النصوص في تبعية صدق النفاس للولادة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الولادة فيه ما يعم وضع ما هو أصل الولد، لم ينفع في إثبات مدعاه، و إن أراد منها وضع خصوص ما يصدق عليه الولد عرفا، فهو غير ظاهر المأخذ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يؤيد بما ورد من تعميم حكم العدة للمضغة و أن المعيار فيها علي كونها مبدأ خلق آدمي، ففي موثق عبد الرحمن بن الحجاج أو صحيحه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الحبلي إذا طلقها زوجها فوضعت سقطا تم أو لم يتم أو وضعته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يستبين أنه حمل تم أو لم يتم فقد انقضت عدتها و إن كان مضغة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موضوع العدة و إن كان هو الحمل الصادق في الفرض، لا النفاس المفروض التشكيك في صدقه فيه، إلا أن جريهما علي نحو واحد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الحكم بوضع المضغة قريب جدا بالنظر للنصوص و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ترتب الحكم علي العلقة لو أحرز كونها مبدأ نشوء آدمي، كما في الدروس و عن نهاية الأحكام و البيان و الذكري و كشف الالتباس، و قد تقدم من التذكرة و عن شرح الجعفرية الإجماع عليه، كما يظهر من تعليل عدم ترتب الحكم معها و مع النطفة في المعتبر و المنتهي بعدم تعين الحمل معهما المفروغية عن ترتبه لو أحرز كونها مبدأ نشوء آدمي، و أن المانع عدم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توقف فيه في جامع المقاصد حتي مع العلم بذلك، لانتفاء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له بعد فرض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لأنا إن اعتبرنا مبدأ النشوء فلا فرق بينها و بين المضغة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في المدارك بعدم صدق الولادة عرفا حتي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بالولادة إن كان هو وضع الولد فهو غير متحقق في المضغة، و إن كان هو ما يعم وضع مبدأ الولد فهو متحقق في العلقة، و لا وجه 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وضوح مسانخة المضغة للإنسان لكونهما معا لحما عرفا هو منشأ الفرق بينها و بين العلقة، حيث يكون تبدل العلقة له من سنخ التحول و الاستحالة، و تبدل المضغة له من سنخ التكامل و التطور في الشي‌ء الواحد عرفا، و المراد بمبدإ نشوء الآدمي الثاني، لا ما يعم الأول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يظهر ذلك من حديث عبد الرحمن بن الحجاج المتقدم، حيث قد يظهر في أن مبدأ صدق الحمل هو المضغة و أنها أخفي 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النطفة المستقرة في الرحم بعد التلقيح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يعرف القول بترتب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نفي غير واحد الإشكال في عدم ترتبه، و إن كان مقتضي التعليل المتقدم من المعتبر و المنتهي ترتبه في فرض إحراز حالها، و قد ينسب للذكري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ظهور حالهم في عموم الحكم لكل ما يكون مبدأ نشوء آدمي، لعدم تحديدهم ما يتحقق به النفاس مع شدة الحاجة لتحديده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هنا، لعدم شيوع الابتلاء بذلك بسبب غلبة تعذر العلم بكون العلقة مبدأ نشوء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ابتلاء النساء بالقاء دم آخر متجمع في الحيض و الاستحاضة مشتبهة بها، و تعذر تمييز النطفة الملحقة قبل تحولها، و ليس الحال كالمضغة التي لا تبتلي المرأة غالبا بإلقاء مشابه لها في غير حال الحمل، فيتيسر تمييزها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فرض عدم نهوض الأدلة بكون الدم المذكور نفاسا فمن الظاهر عدم البناء علي حيضيته لو كان فاقدا لشرائط الحيض، كما لو لم يبلغ اقله او لم ينفصل عن الحيض السابق بأقل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واجدا لشرائطه فالبناء علي حيضيته مبني علي ثبوت عموم يقتضي حيضية كل دم بعد البلوغ واقعا، و قد سبق في التنبيه الأول من تنبيهات قاعدة الإمكان تقريب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قصوره عن الدم في المقام، لاختصاص الدليل عليه بالنصوص الواردة في بعض الموارد الخاصة بضميمة عدم الفصل، الذي لا مجال لإحرازه في المقام بعد مسانخة الدم المذكور لدم النفاس و مباينته لدم الحيض ارتكازا كما سبق قصور قاعدة الإمكان عن إثبات حيضية الدم في مورد الشبهة الحكمية</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سبق في أول مبحث الاستحاضة تقريب انحصار دم المرأة بالدماء الثلاثة بتردد الدم في المقام بينها، و قد سبق أن اللازم في مثل ذلك ترتيب 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الاستحاضة، لأن مقتضي أصالة عدم الحيض و النفاس عدم ترتب أحكامهما و تكليف المرأة بالعبادة، و حيث يعلم ببطلانها مع عدم القيام بوظائف المستحاضة يتعين قيامها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علم بأن المضغة أو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بترتب حكم النفاس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نشوء آدمي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في ذلك بنحو الشبهة الموضوعية فقد صرح غير واحد بقبول شهادة القوابل في ذلك، كما تقدم من التذكرة و عن غيرها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و عن الذكري و غيرها لزوم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حجية شهادة القوابل الأربع في الجملة في إثبات الولادة و النفاس، و إنما الإشكال في حجية شهادة الاثنين و الواحدة، فعن المفيد و غيره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بعض النصوص الواجب حمله علي الحجية بالنسبة إلي النصف أو الربع جمعا بين النصوص … و الكلام في ذلك موكول إلي محله من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نصوص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شهادتهن في الأمور الحسية، كالعذرة، و استهلال المنفوس، الذي هو مورد التفصيل الذي أشار إليه قدّس سرّه، دون الأمور الحدسية الاجتهادية، كالمقام، بل الرجوع إليهن فيها ليس بملاك الشهادة، بل بملاك الرجوع إلي أهل الخبرة، الذي لا يتقيد بعدد و لا نوع و لا عدالة، بل المعيار فيه الثقة بمقتضي بناء أهل العرف، فلا بد في الخروج عنه من دليل، و لا يتضح لنا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الشهادة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يتيسر طريق للإحراز يتعين البناء علي عدم النفاس لاستصحاب عدمه، و الحكم بالحيض، لقاعدة الإمكان، و مع تعذره فبالاستحاضة، بناء علي ما تقدم في أول بحث الاستحاضة من أنها الأصل في الدم الذي ليس بحيض و لا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الشهادات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معها أو بعدها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بعدها فهو المتيقن من النص و الفتوي، المدعي عليه الإجماع في كلام غير واحد و أما معها فهو المصرح به في كلام جماعة كثيرة، كالشيخ و الفاضلين و الشهيدين و المحقق الثاني و غيرهم، كما قد يظهر من آخرين، و في جامع المقاصد و عن شرحي الجعفرية و كشف الالتباس أنه المشهور، و ظاهر الخلاف الاجماع عليه عندنا،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الدم الذي يخرج قبل خروج الولد لا خلاف في أنه ليس بنفاس، و ما يخرج بعده لا خلاف في كونه نفاسا، و ما يخرج معه عندنا يكون نفاسا، و اختلف اصحاب الشافعي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النفاس به، لأنه دم قد خرج بخروج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و هي حامل لا تدع الصلاة، إلا أن تري علي رأس الولد إذا ضربها الطلق و رأت الدم تركت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 عن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سأله عن امرأة حاملة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 قد أصابها الطلق فرأته و هي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حتي يخرج رأس الصبي، فإذا خرج رأسه لم تجب عليها الصلاة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الحامل قذفت بدم الحيض، و هذه قذفت بدم المخاض إلي أن يخرج بعض الولد، فعند ذلك يصير دم النفاس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بعدم وضوح صدق النفاس في المقام بعد عدم التفات العرف لمثل هذه التدقيقات، ليعلم إطلاقهم النفاس في المقام، بل تفريقهم في صدقه بين دم المخاض الخارج قبل خروج جزء من الولد، و المقارن لخروجه قبل إتمام الولادة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مردد ارتكازا بين خصوص الخارج بعد الولادة، فيقصر عنهما معا، و 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 بسبب تهيؤ الرحم لها، فيشملهما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الجمود علي تعريف اللغويين بولادة المرأة إذا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 مشايخنا من صدق الولادة بالشروع فيها،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 النفاس بالإضافة للفرد المذكور، فيرجع لعموم أحكام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باشتمال موثق السكوني علي عدم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عدم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باحتمال كون التفسير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بضعف حديث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النص علي توثيقه، و عدم وضوح انجباره بعمل الأصحاب بعد عدم إشارة الأكثر له في مقام الاستدلال و عدم إثباته في كتب الحديث المشهورة، و إنما حكي عن مجالس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حدد في الغنية النفاس بما يخرج عقيب الولادة، و حكاه غير واحد عن المرتضي، كما حكاه في كشف اللثام عن الجمل و العقود و الكافي و الإصباح 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يصيبها الطلق أياما أو يوما أو يومين، فتري الصفرة أو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ما لم تلد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موثقة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موثق السكوني علي عدم حيض الحامل لا يمنع من الاستدلال به في المقام، لما تكرر من إمكان التفكيك في الحجية بين مضامين الحديث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الفقرة المذكورة متفرعة علي مفاد النبوي الذي هو عدم حيض الحامل، ليمتنع العمل بها بامتناع العمل به، بل هي أمر زائد علي مفاده راجعة لتحديد مبدأ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التفسير من الراوي بعيد، لا يناسب التفصيل الذي تضمنه، لما ذكرناه من زيادته علي مضمون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شأن غير الإمام التفسير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ينص أحد علي توثيقه إلا أنه قد تستفاد رفعة شأنه مما عن ابن النديم من عدّه من مشايخ الشيعة الذين رووا الفقه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5" w:name="pg11762_116331"/>
    </w:p>
    <w:p>
      <w:pPr>
        <w:pStyle w:val="Heading6"/>
        <w:numPr>
          <w:ilvl w:val="5"/>
          <w:numId w:val="1"/>
        </w:numPr>
        <w:rPr/>
      </w:pPr>
      <w:bookmarkStart w:id="356" w:name="__RefHeading___Toc9739984_73709187"/>
      <w:bookmarkStart w:id="357" w:name="_Toc137"/>
      <w:bookmarkEnd w:id="355"/>
      <w:bookmarkEnd w:id="356"/>
      <w:r>
        <w:rPr>
          <w:rtl w:val="true"/>
        </w:rPr>
        <w:t>لا حد لقليل النفاس</w:t>
      </w:r>
      <w:bookmarkEnd w:id="357"/>
    </w:p>
    <w:p>
      <w:pPr>
        <w:pStyle w:val="BookText"/>
        <w:rPr/>
      </w:pPr>
      <w:r>
        <w:rPr>
          <w:rFonts w:ascii="Amiri" w:hAnsi="Amiri" w:eastAsia="Amiri" w:cs="Amiri"/>
          <w:color w:val="111111"/>
          <w:sz w:val="28"/>
          <w:sz w:val="28"/>
          <w:szCs w:val="28"/>
          <w:rtl w:val="true"/>
          <w:lang w:bidi="ar-SA"/>
        </w:rPr>
        <w:t xml:space="preserve">و لا حدّ لقليله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البناء علي ذلك و الخروج عن ظاهر موثقي عمار بحملهما علي الشروع في الولادة في قبال ما يخرج حالة الطلق قبل ظهور شي‌ء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جوّز في كشف اللثام كون ذلك مراد من سبق نسبة الخلاف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ما سبق من الخلاف من ظهور دعوي الإجماع علي النفاس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جامع المقاصد و الحدائق و عن شرحي الجعفرية، و إجماعا، كما في الناصريات و الخلاف و الغنية و المعتبر و المنتهي و التذكرة و الروض و المدارك و كشف اللثام و محكي الذكري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بذلك دليلا في مثل هذه المسألة التي يشيع الابتلاء بها، فيمتنع عادة خفاء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المراد بالتحديد إن كان هو نفي نفاسية ما نقص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المراد من التحديد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لإطلاق أدلة أحكام النفاس، حيث لا إشكال في صدقه عرفا حتي مع فقد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للاستدلال عليه بدعوي كون النفاس بمنزلة الحيض، لما يأتي في تحديد أكثر النفاس من 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تحقق النفاس بقدر الحدّ و لو مع 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من بياناتهم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لإطلاق أدلة أحكام الطاهر، لأنها و إن كانت مقيدة بأدلة أحكام النفاس، إلا أن مبدأ النفاس لما كان هو وضع الولد فاستمراره عرفا إنما يكون باستمرار أثره، و هو الدم، و لا أقل من عدم وضوح استمراره بدونه، فيرجع مع انقطاعه لاطلاقات أحكام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أيضا بخبر ليث المرادي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النفساء كم حدّ نفاسها حتي يجب عليها الصلاة، و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العمل به في طرف الكثرة لا يمنع من حجيته في طرف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بقوة ظهوره في نفي التحديد من طرف الكثرة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يجب</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58" w:name="pg11762_116332"/>
    </w:p>
    <w:p>
      <w:pPr>
        <w:pStyle w:val="BookText"/>
        <w:rPr/>
      </w:pPr>
      <w:bookmarkEnd w:id="358"/>
      <w:r>
        <w:rPr>
          <w:rFonts w:ascii="Amiri" w:hAnsi="Amiri" w:eastAsia="Amiri" w:cs="Amiri"/>
          <w:color w:val="111111"/>
          <w:sz w:val="28"/>
          <w:sz w:val="28"/>
          <w:szCs w:val="28"/>
          <w:rtl w:val="true"/>
          <w:lang w:bidi="ar-SA"/>
        </w:rPr>
        <w:t xml:space="preserve">و حد كثيرة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سقوطه عن الحجية لا حمله علي نفي التحديد من طرف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الماضي عليه السلام عن النفساء و كم يجب عليها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ما دامت تري الدم العبيط إلي ثلاثين يوما، فإذا رق و كانت صفرة اغتسلت و صلّت إن شاء اللّه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الأعمش عن جعفر بن محمد في حديث شرايع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 النفساء لا تقعد أكثر من عشرين يوما إلا أن تطهر قبل ذلك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الفضل عن الرضا عليه السلام في كتابه إلي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النفساء لا تقعد عن الصلاة أكثر من ثمانية عشر يوما، فإن ظهر قبل ذلك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الغاية في الأول و الاستثناء في الثاني و إطلاق الثالث انتهاء النفاس بانقطاع الدم و إن قل أمده و لا يمنع من العمل بها في ذلك اشتمالها علي التحديد في طرف الكثرة بما قد لا يلتزم به، لإمكان التفكيك في الحجية بين مضامين الحديث الواحد مع عدم الارتباطية بينها و عدم تفرع بعضها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739986_73709187"/>
      <w:bookmarkStart w:id="360" w:name="_Toc138"/>
      <w:bookmarkEnd w:id="359"/>
      <w:r>
        <w:rPr>
          <w:rtl w:val="true"/>
        </w:rPr>
        <w:t>الكلام في أكثر النفاس</w:t>
      </w:r>
      <w:bookmarkEnd w:id="360"/>
    </w:p>
    <w:p>
      <w:pPr>
        <w:pStyle w:val="Heading6"/>
        <w:numPr>
          <w:ilvl w:val="5"/>
          <w:numId w:val="1"/>
        </w:numPr>
        <w:rPr/>
      </w:pPr>
      <w:bookmarkStart w:id="361" w:name="__RefHeading___Toc9739988_73709187"/>
      <w:bookmarkStart w:id="362" w:name="_Toc139"/>
      <w:bookmarkEnd w:id="361"/>
      <w:r>
        <w:rPr>
          <w:rtl w:val="true"/>
        </w:rPr>
        <w:t>منها قول المشهور بأن أكثر النفاس عشرة أيام من حين الولادة</w:t>
      </w:r>
      <w:bookmarkEnd w:id="362"/>
    </w:p>
    <w:p>
      <w:pPr>
        <w:pStyle w:val="Heading6"/>
        <w:numPr>
          <w:ilvl w:val="5"/>
          <w:numId w:val="1"/>
        </w:numPr>
        <w:rPr/>
      </w:pPr>
      <w:bookmarkStart w:id="363" w:name="__RefHeading___Toc9739990_73709187"/>
      <w:bookmarkStart w:id="364" w:name="_Toc140"/>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النهاية و الخلاف و التهذيب و الاقتصاد و إشارة السبق و الغنية و الوسيلة و السرائر و الشرائع و النافع و المعتبر و التذكرة و المنتهي و القواعد و الإرشاد و الدروس و جامع المقاصد و المسالك و محكي نهاية الأحكام و التحرير و الذكري و البيان و كشف الرموز و جملة غيرها، و قد يظهر من المقنع، حيث أفتي به أولا، ثم ذكر أنه قد روي مضامين أخر، و نحوه في الناصريات، كما حكاه غير واحد عن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الأشهر كما عن الجعفرية، و المشهور، كما في التذكرة و جامع المقاصد و اللمعة و محكي الذكري و كشف الالتباس و فوائد الشرائع و شرح الجعفرية، و مذهب الأكثر، كما في المبسوط و كشف اللثام، بل ظاهر أو محتمل الغنية الإجماع عليه، بل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65" w:name="pg11762_116333"/>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الخلاف و إن صرح فيه أيضا قبل ذلك بوجود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6"/>
        <w:numPr>
          <w:ilvl w:val="5"/>
          <w:numId w:val="1"/>
        </w:numPr>
        <w:rPr/>
      </w:pPr>
      <w:bookmarkStart w:id="366" w:name="__RefHeading___Toc9739992_73709187"/>
      <w:bookmarkStart w:id="367" w:name="_Toc141"/>
      <w:bookmarkEnd w:id="366"/>
      <w:r>
        <w:rPr>
          <w:rtl w:val="true"/>
        </w:rPr>
        <w:t>فقد استدل عليه بوجوه</w:t>
      </w:r>
      <w:r>
        <w:rPr>
          <w:rtl w:val="true"/>
        </w:rPr>
        <w:t>:</w:t>
      </w:r>
      <w:bookmarkEnd w:id="367"/>
    </w:p>
    <w:p>
      <w:pPr>
        <w:pStyle w:val="Heading6"/>
        <w:numPr>
          <w:ilvl w:val="5"/>
          <w:numId w:val="1"/>
        </w:numPr>
        <w:rPr/>
      </w:pPr>
      <w:bookmarkStart w:id="368" w:name="__RefHeading___Toc9739994_73709187"/>
      <w:bookmarkStart w:id="369" w:name="_Toc142"/>
      <w:bookmarkEnd w:id="368"/>
      <w:r>
        <w:rPr>
          <w:rtl w:val="true"/>
        </w:rPr>
        <w:t>الأول</w:t>
      </w:r>
      <w:r>
        <w:rPr>
          <w:rtl w:val="true"/>
        </w:rPr>
        <w:t xml:space="preserve">: </w:t>
      </w:r>
      <w:r>
        <w:rPr>
          <w:rtl w:val="true"/>
        </w:rPr>
        <w:t>عموم أحكام الطاهر،</w:t>
      </w:r>
      <w:bookmarkEnd w:id="369"/>
    </w:p>
    <w:p>
      <w:pPr>
        <w:pStyle w:val="BookText"/>
        <w:rPr/>
      </w:pPr>
      <w:r>
        <w:rPr>
          <w:rFonts w:ascii="Amiri" w:hAnsi="Amiri" w:eastAsia="Amiri" w:cs="Amiri"/>
          <w:color w:val="111111"/>
          <w:sz w:val="28"/>
          <w:sz w:val="28"/>
          <w:szCs w:val="28"/>
          <w:rtl w:val="true"/>
          <w:lang w:bidi="ar-SA"/>
        </w:rPr>
        <w:t>حيث يجب الاقتصار في الخروج عنه علي المتيقن، و هو ما لا يزيد علي الحد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الظاهر كون النفاس كالحيض أمرا واقعيا محدد المفهوم عند العرف، و هو خروج الدم المسبب عن الولادة لا إجمال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تحديده شرعا إما أن يرجع إلي بيان حدّه الواقعي الذي يرتفع معه واقعا و إن خفي علي العرف لبقاء الدم، نظير ما سبق في الحيض، أو إلي بيان حدّ أحكامه و أن بقي ببقاء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يتعين الرجوع لاستصحابه، لتمامية أركانه، و ليس هو من استصحاب المفهوم المردد، لما ذكرنا من عدم الإجمال في المفهوم، و إنما الشك في حال المصداق، كما لا مجال لما قد يظهر من شيخنا الأعظم قدّس سرّه من عدم جريان الاستصحاب في التدريجيات، بعد أن حققنا في محله تبعا له و لغيره من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يستغني عن استصحاب أحكام النفاس الذي قد يشكل بعدم إحراز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يتعين الرجوع لإطلاق أدلة أحكام النفاس المقدم علي إطلاق أدلة أحكام الطاهر، لأن تحديده يكون من سنخ التقييد له، فيقتصر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الاستغناء عن استصحاب النفاس علي الوجه الأول، لأنه حيث كان المعيار في تشخيص الموضوع علي العرف بمقتضي الإطلاقات المقامية، و كان العرف حاكما بتبعية النفاس للدم، فردع الشارع عن ذلك ببيان الحدّ له يقتضي الاقتصار في الخروج عما عليه العرف علي المتيقن مما ردع الشارع عنه في فرض إجمالا، عملا بالإطلاق المقامي في المشكوك، بلا حاجة للاستصحاب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عن إشكال، لعدم بناء العرف علي نفاسية كل يوم يوم بنحو العموم الانحلالي، ليقتصر في الخروج عن العموم المذكور علي المتيقن، بل يرجع بناؤهم إلي أمر واحد، و هو تبعية النفاس لاستمرار الدم، فبيان الشارع لحدّه راجع إلي تخطئتهم </w:t>
      </w:r>
      <w:bookmarkStart w:id="370" w:name="pg11762_116334"/>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الأمر المذكور و إجمال حدّ النفاس، و يتعين الرجوع للاستصحاب،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للاستصحاب المذكور فيما لو لم تري الدم إلا بعد مضي الحد المحتمل الأقل، كما لو رأته في اليوم الحادي عشر من الولادة، بناء علي أن لازم البناء علي التحديد بالثمانية عشر يوما مثلا البناء علي كونه نفاسا، لوضوح أن الشك في التحديد بالثمانية عشر و احتمال كون الحد عشرة أيام مستلزم للشك في حدوث النفاس الذي يكون المرجع فيه 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في مثله للرجوع إلي عموم أحكام النفساء علي الوجه الثاني المتقدم، لعدم وضوح بناء العرف علي نفاسيته، بل مقتضي استصحاب عدم النفاس الرجوع لعموم أحكام الطاهر، كما قرر في الاستدلال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فرض نادر</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9739996_73709187"/>
      <w:bookmarkStart w:id="372" w:name="_Toc143"/>
      <w:bookmarkEnd w:id="371"/>
      <w:r>
        <w:rPr>
          <w:rtl w:val="true"/>
        </w:rPr>
        <w:t>الثاني</w:t>
      </w:r>
      <w:r>
        <w:rPr>
          <w:rtl w:val="true"/>
        </w:rPr>
        <w:t xml:space="preserve">: </w:t>
      </w:r>
      <w:r>
        <w:rPr>
          <w:rtl w:val="true"/>
        </w:rPr>
        <w:t>الإجماع</w:t>
      </w:r>
      <w:bookmarkEnd w:id="372"/>
    </w:p>
    <w:p>
      <w:pPr>
        <w:pStyle w:val="BookText"/>
        <w:rPr/>
      </w:pPr>
      <w:r>
        <w:rPr>
          <w:rFonts w:ascii="Amiri" w:hAnsi="Amiri" w:eastAsia="Amiri" w:cs="Amiri"/>
          <w:color w:val="111111"/>
          <w:sz w:val="28"/>
          <w:sz w:val="28"/>
          <w:szCs w:val="28"/>
          <w:rtl w:val="true"/>
          <w:lang w:bidi="ar-SA"/>
        </w:rPr>
        <w:t>المدعي في الخلاف و الغنية المعتضد بالشهرة العظيمة التي كادت تكون إجماعا،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بما أشرنا إليه آنفا من صراحة صدر كلام الخلاف في تحقق الخلاف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يكون مرجع الإجماع المدعي منه بعد ذلك إلي الاجماع علي القاعدة المقتضية بنظره للرجوع إلي عموم احكام الطاهر بالوجه المتقدم او الاجماع علي بطلان الأقوال الأخر التي حكاها عن العامة، كما احتمله شيخنا الأعظم قدّس سرّه و إن كان بعيدا عن ظاهر كلامه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كلام الغنية غير صريح في دعوي الإجماع علي الحكم المذكور، فإنه بعد أن حدد النفاس بعشرة 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 الحائض سواء في جميع الأحكام إلا في حكم واحد، و هو أن النفاس ليس لأقله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رجوع الإجماع للمستثني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ظهور حال الخلاف و الغنية و نحوهما مما يكثر فيه دعوي الإجماع في موارد الخلاف تمنع من التعويل علي الإجماع المذكور في المقام، و لا سيما مع ظهور الخلاف من بعض أساطين الأصحاب، و ظهور كلام جملة منهم في أن المسألة من المسائل الخلافية النظرية منهم الشيخ نفسه في المبسوط، حيث اقتصر علي نسبة القول بالعشرة للشهرة دون أن يظهر منه الفتوي به</w:t>
      </w:r>
      <w:r>
        <w:rPr>
          <w:rFonts w:eastAsia="Amiri" w:cs="Amiri" w:ascii="Amiri" w:hAnsi="Amiri"/>
          <w:color w:val="111111"/>
          <w:sz w:val="28"/>
          <w:szCs w:val="28"/>
          <w:rtl w:val="true"/>
          <w:lang w:bidi="ar-SA"/>
        </w:rPr>
        <w:t xml:space="preserve">. </w:t>
      </w:r>
      <w:bookmarkStart w:id="373" w:name="pg11762_116335"/>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أدني نظر في النصوص و كلام الأصحاب يشهد بكونها من المشكلات التي لا يستوضح حالها من الإجماع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اندفاع ما عن بعض مشايخنا من الاستدلال بالشهرة الفتوائية في المقام، بدعوي امتناع خطئها عادة في مثل هذه المسألة التي يكثر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يتم مع عدم ظهور الخلاف للشهرة، و لا مجال له في مثل هذه المسألة التي يظهر اضطراب عمل الشيعة و فتاوي فقهائهم فيها من الصدر الأول، كما يظهر بملاحظة بعض نصوص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استقرت الشهرة علي العشرة بعد الشيخ، و لا أهمية لمثلها</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9739998_73709187"/>
      <w:bookmarkStart w:id="375" w:name="_Toc144"/>
      <w:bookmarkEnd w:id="374"/>
      <w:r>
        <w:rPr>
          <w:rtl w:val="true"/>
        </w:rPr>
        <w:t>الثالث</w:t>
      </w:r>
      <w:r>
        <w:rPr>
          <w:rtl w:val="true"/>
        </w:rPr>
        <w:t xml:space="preserve">: </w:t>
      </w:r>
      <w:r>
        <w:rPr>
          <w:rtl w:val="true"/>
        </w:rPr>
        <w:t>ما تضمن أن النفاس حيض محتبس،</w:t>
      </w:r>
      <w:bookmarkEnd w:id="375"/>
    </w:p>
    <w:p>
      <w:pPr>
        <w:pStyle w:val="BookText"/>
        <w:rPr/>
      </w:pP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بعدم ثبوت المضمون المذكور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مقرن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رحمه اللّه عليا عليه السلام عن رزق الولد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حبس عليه الحيضة فجعلها رزقه في بطن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يدل علي أن رزق الولد قبل خروجه من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النفاس الخارج بعد خروج الولد من سنخ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أرسل ذلك في كلام غير واحد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واضح الوجه، بل هو لا يناسب كون الحيض رزق الولد، بل الأنسب به عدم خروج دم الحيض إلا بعد مضي مقدار الطهر بعد الوضع ليتجمع في المدة المذكورة لو لم يتحول للرضاع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لم يستلزم مشاركته للحيض في حدوده، لظهور أدلة التحديد في ثبوت الحدود للحيض بعنوانه، لا لسنخ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يتجه ذلك لو ورد بلسان التنزيل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76" w:name="pg11762_116336"/>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9740000_73709187"/>
      <w:bookmarkStart w:id="378" w:name="_Toc145"/>
      <w:bookmarkEnd w:id="377"/>
      <w:r>
        <w:rPr>
          <w:rtl w:val="true"/>
        </w:rPr>
        <w:t>الرابع</w:t>
      </w:r>
      <w:r>
        <w:rPr>
          <w:rtl w:val="true"/>
        </w:rPr>
        <w:t xml:space="preserve">: </w:t>
      </w:r>
      <w:r>
        <w:rPr>
          <w:rtl w:val="true"/>
        </w:rPr>
        <w:t>بعض النصوص المدعاة في المقام،</w:t>
      </w:r>
      <w:bookmarkEnd w:id="378"/>
    </w:p>
    <w:p>
      <w:pPr>
        <w:pStyle w:val="BookText"/>
        <w:rPr/>
      </w:pPr>
      <w:r>
        <w:rPr>
          <w:rFonts w:ascii="Amiri" w:hAnsi="Amiri" w:eastAsia="Amiri" w:cs="Amiri"/>
          <w:color w:val="111111"/>
          <w:sz w:val="28"/>
          <w:sz w:val="28"/>
          <w:szCs w:val="28"/>
          <w:rtl w:val="true"/>
          <w:lang w:bidi="ar-SA"/>
        </w:rPr>
        <w:t>ففي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الشيخ المفيد محمد بن محمد بن النعمان رضي اللّه عنه في جواب سائل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ما تقعد النفساء عن الصلاة و كم مبلغ ذلك؟ فقد رأيت في كتابك كتاب أحكام النساء أحد عشر يوما، و في الرسالة المقنعة ثمانية عشر يوما، و في كتاب الاعلام أحدا و عشرين يوما، فعلي أيها العمل دون صاحبه؟ فأجابه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 النفساء أن تقعد عشرة أيام، و إنما ذكرت في كتبي ما روي من قعودها ثمانية عشر يوما و ما روي في النوادر استظهارا بأحد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عملي في ذلك علي عشرة أيام، لقول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دم نفاس زمانه أكثر من زمان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أيام النفاس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 أخبار معتمدة بأن أقصي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النفاس مدة الحيض، و هو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العمل لوضوحه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ان هذا الذيل من المقنعة، كما هو الموجود في المطبوع منها، المناسب لعبارة التهذيب في شرحها، و عليه جري في المختلف و المدارك و الوسائل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نسبه في جامع المقاصد و الروض و محكي الذكري للتهذيب، و قد يناسبه ما سبق من السرائر من نسبة الثمانية عشر يوما للمقنعة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كشف اللثام لكلا الكتابين، كل منهما في موضع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يهم تحقيق ذلك، لأن إرسال الشيخ لا يقصر عن إرسال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التهذيبين بعد أن ذكر حديث ابن سنان المتضمن أنه تسع عشرة ليلة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روينا عن ابن سنان ما ينافي هذا الخبر، و أن أيام النفساء مثل أيام الحيض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أكثره روايات أشهرها أنه لا يزيد عن أكثر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النصوص كما تري لا تنهض بإثبات المطلوب بعد 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مثل الشيخين لا يقصر عن إرسال مثل ابن أبي عمير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أخبار الآحاد في أواخر المقدمة قبيل كتاب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من أصحاب الاجماع ممنوعة، لابتناء قبول مراسيل هؤلاء علي دعوي أنهم لا يروون و لا يرسلون إلا عن ثقة، و لم يدع ذلك أحد في حق مثل الشيخين، بل لا مجال لدعواه، و لا سيما مع تعدد الوسائط بينهم و بين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كونها منقولة بالمعني، و أن المراد بأيام الحيض فيما أرسله في التهذيبين عن ابن سنان أيام العادة، و أن المراد بباقيها النصوص الكثيرة المتضمنة اقتصار النفساء علي مقدار عادتها وحده أو مع الاستظهار، كما يناسبه ظهور ما تقدم من المقنعة و النافع في كثرة النصوص المدعاة، مع أنه ليس في كتب الحديث و الفقه التي بأيدينا عين و لا أثر لنص يتضمن تحديد النفاس بعشرة، و إنما الموجود فيها نصوص العادة، بل هو كالمقطوع به بملاحظة اقتصار الشيخ في التهذيب و المحقق في المعتبر في شرح المقنعة و النافع علي نصوص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النفساء تدع الصلاة أكثره مثل أيام حيضها، و هي عشرة أيام، و تستظهر بثلاثة أيام، ثم تغتسل، فإذا رأت الدم عملت كما تعمل المستحاضة،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يوما،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هذه الأحاديث أخذه جاز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ندرته، و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علي الاستظهار زائدا علي العشرة، و مخير بين ذلك و بقية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يلزم النظر في نصوص الرجوع للعادة، و هي كثيرة، ذكر منها في الوسائل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متي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قدر حيضها و تستظهر بيومين، فإن انقطع الدم، و إلا اغتسلت و احتشت و استثفرت و صلت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اقتصر الكليني مضيفا إليها ما يدل علي استمراره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للثمانية عشر، و يظهر منه عمله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في الجواهر إلي الاستدلال بها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منها مساواة النفاس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أمرت بالرجوع للعادة، و أقصاها عشرة فأقصاها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بأيامها الأيام التي يمكن أن يكون الدم فيها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كما تري، 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اختصاص النصوص بذات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مساواة النفاس للحيض في الرجوع للعادة لا يستلزم مساواته له في الحدّ، كيف و مرجع الأمر بالرجوع للعادة حجيتها و لزوم التعيين بها ظاهرا، لا إلي التحديد بها واقعا في الحيض، فضلا عن النفاس، فكما أمكن زيادة الحيض علي العادة واقعا يمكن ذلك في النفاس بل لا إشكال فيه فيما لو كانت العادة دون العشرة، و لذا نصت النصوص علي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فهم عموم مساواة النفاس للحيض من ذلك بإلغاء خصوصية الرجوع للعادة أو بتنقيح المناط أو عدم الفصل، فهو يحتاج إلي لطف قريحة، أو قرينة خاصة لا تنهض بها نفس النصوص، و قد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اندفاع الثاني، لأن الرجوع في النفاس للعادة إذا كانت عشرة أيام إنما هو لحجيتها عليه ظاهرا، لا لتحديدها به واقعا، مع أنه مختص بمن تكون عادتها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أمر قدّس سرّه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مخالف لظاهرها، كما اعترف به قدّس سرّه في الجملة، بل لصريح جملة منها، كصحيح زرارة الأول، لاشتماله علي توصيف الأيام بأنها التي كانت تمكث فيها، 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ما اشتمل عليه جملة منها من ضم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بما تضمن منها الاستظهار للعشرة، و هو صحيح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ولدت، فرأت الدم أكثر مما كانت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فلتقعد أيام قرئها التي كانت تجلس ثم تستظهر بعشرة أيام، فإن رأت دما صبيبا فلتغتسل عند وقت كل 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المراد انتهاء الاستظهار بانتهاء العشرة، إما لما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الشيخ من أن الباء هنا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حروف الصفات بعضها مقام بعض، أو لأن المراد كون الاستظهار بالانتهاء للعشرة لا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صحيحه الآخر الوارد بنفس السند و المتن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الاستدلال به حينئذ بما في الجواهر من أن المراد بالاستظهار طلب ظهور الحال، فلو لم يكن أكثره عشرة لما كان في انتظارها 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طلب ظهور الحال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 منهم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بمعني طلب ظهور حال الدم، و أنه ينقطع علي العشرة أو يستمر بعدها، فإن انقطع انكشف نفاسية ما زاد علي العادة، و إن استمر انكشف عدمها، و من الظاهر أن الانكشاف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 لا يستلزم بوجه كون أكثر النفاس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تقدم في الحيض أن الاستظهار ليس هو طلب ظهور الحال، بل هو الاحتياط و الاستيثاق مراعاة لاحتمال الحيضية أو النفاسية، و حينئذ يمكن تشريع الاحتياط المذكور قبل العشرة، دون ما بعدها و إن كان الاحتمال موجودا، و لذا تضمنت جملة من النصوص هنا و في الحيض الاستظهار باليوم و اليومين و الثلاثة، مع أنها قد لا تبلغ العشرة و تنزيل الجميع علي العشرة كما في الجواهر في غير محله،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بعض مشايخنا من أنه لو لم يكن أكثر النفاس عشرة لم يكن وجه لاقتصار الاستظهار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يستأنس بذلك و بالرجوع للعادة لمساواة النفاس للحيض في الأكثر مؤيدا بتساويهما في الأحكام الأخر، بل في الجواهر أنه يشعر به ما في صحيح زرارة الآخر المتقدم بعد الحكم برجوع النفساء للعادة ثم الاستظهار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سواء، فإن انقطع عنها الدم، و إلا فهي مستحاضة تصنع مثل النفساء سواء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تري أشبه بالقياس لا ينهض بإثبات حكم شرعي، و لا سيما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79" w:name="pg11762_116340"/>
    </w:p>
    <w:p>
      <w:pPr>
        <w:pStyle w:val="BookText"/>
        <w:rPr/>
      </w:pPr>
      <w:bookmarkEnd w:id="3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اختلافهما في الحدّ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ظهور للصحيح في مساواة الحائض للنفساء مطلقا، بل في خصوص الرجوع للعادة و الاستظهار، فيجري فيه ما تقدم</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9740002_73709187"/>
      <w:bookmarkStart w:id="381" w:name="_Toc146"/>
      <w:bookmarkEnd w:id="380"/>
      <w:r>
        <w:rPr>
          <w:rtl w:val="true"/>
        </w:rPr>
        <w:t>منها اكثر النفاس خروجها قبل الثمانية عشر</w:t>
      </w:r>
      <w:bookmarkEnd w:id="381"/>
    </w:p>
    <w:p>
      <w:pPr>
        <w:pStyle w:val="Heading6"/>
        <w:numPr>
          <w:ilvl w:val="5"/>
          <w:numId w:val="1"/>
        </w:numPr>
        <w:rPr/>
      </w:pPr>
      <w:bookmarkStart w:id="382" w:name="__RefHeading___Toc9740004_73709187"/>
      <w:bookmarkStart w:id="383" w:name="_Toc147"/>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نعم، قد يستدل بما يأتي من النصوص الدالة علي خروجها من النفاس قبل الثمانية عشر، بناء علي عدم الواسطة بين العشرة و الثمانية عشر، علي ما يأتي الكلام فيه و في بقية الوجوه المستدل بها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عن المفيد القول بالثمانية عشر في بعض كتبه، و عليه جري في الفقيه و الهداية و الانتصار و الموصليات و المراسم و محكي جمل المرتضي و ابن الجنيد، و قربه في المختلف و المنتهي و محكي التنقيح في الجملة علي ما يأتي كما نفي عنه البعد في محكي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عن ابن عقيل، فإن كلامه و أن تضمن أن أقصي جلوسها واحد و عشرون يوما، إلا أن ظاهره كون النفاس تعبدا هو الثمانية عشر، و أن ما زاد عليها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حيضها، و أكثره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يوما، فإن انقطع دمها في تمام حيضها صلت و صامت، و إن لم ينقطع صبرت ثمانية عشر يوما، ثم استظهرت بيوم أو يومين، و إن كانت كثيرة الدم صبرت ثلاثة أيام، ثم اغتسلت و احتشت و استثفرت و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ما ذكره الصدوق في الأمالي من أن أكثر النفاس ثمانية عشر يوما و تستظهر بيوم أو يومين كما ربما يرجع اليه ما سبق من السرائر عن المفيد في كتاب الاعلام بأن يختص بكثيرة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صدر كلامه من أن أيامها أيام حيضها لا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علي نحو جمع بين النصوص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المذكور معتد به بين القدماء، بل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الإمامية القول بأن أكثر النفاس مع الاستظهار التام ثمانية عشر يوما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ذكرت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به و عدم وجودها في كلام غيره ممن نقل كلام ابن أبي عقيل كالمحقق و العلّامة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بقية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bookmarkStart w:id="384" w:name="pg11762_116341"/>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علي صحة ما ذهبنا إليه الاجماع المتردد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الأيام التي ذكرناها مجمع علي أنها نفاس … و قد تكلمنا في هذه المسألة في جملة ما خرج لنا من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ذكر في الموصليات لكن حكي في السرائر عن مسائل خلافه العدول إلي القول بالعشرة، 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الحد في نفاس المرأة أيام حيضها التي تعهدها،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الأثبت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السرائر انحصار القول بالثمانية عشر بالمفيد و المرتضي، و أنهما عادا عنه، و أنه ليس في أصحابنا من 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ضعفه مما تقدم من نسبته لغيرهما، و باحتمال عودهما من العشرة إلي الثمانية عشر،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صرح به في الخلاف و المبسوط من اختلاف أصحابنا في التقدير بالوجهين، الظاهر في ثبوتهم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6"/>
        <w:numPr>
          <w:ilvl w:val="5"/>
          <w:numId w:val="1"/>
        </w:numPr>
        <w:rPr/>
      </w:pPr>
      <w:bookmarkStart w:id="385" w:name="__RefHeading___Toc9740006_73709187"/>
      <w:bookmarkStart w:id="386" w:name="_Toc148"/>
      <w:bookmarkEnd w:id="385"/>
      <w:r>
        <w:rPr>
          <w:rtl w:val="true"/>
        </w:rPr>
        <w:t>فيدل عليه جملة من النصوص</w:t>
      </w:r>
      <w:r>
        <w:rPr>
          <w:rtl w:val="true"/>
        </w:rPr>
        <w:t>:</w:t>
      </w:r>
      <w:bookmarkEnd w:id="386"/>
    </w:p>
    <w:p>
      <w:pPr>
        <w:pStyle w:val="Heading6"/>
        <w:numPr>
          <w:ilvl w:val="5"/>
          <w:numId w:val="1"/>
        </w:numPr>
        <w:rPr/>
      </w:pPr>
      <w:bookmarkStart w:id="387" w:name="__RefHeading___Toc9740008_73709187"/>
      <w:bookmarkStart w:id="388" w:name="_Toc149"/>
      <w:bookmarkEnd w:id="387"/>
      <w:r>
        <w:rPr>
          <w:rtl w:val="true"/>
        </w:rPr>
        <w:t>منها</w:t>
      </w:r>
      <w:r>
        <w:rPr>
          <w:rtl w:val="true"/>
        </w:rPr>
        <w:t xml:space="preserve">: </w:t>
      </w:r>
      <w:r>
        <w:rPr>
          <w:rtl w:val="true"/>
        </w:rPr>
        <w:t>ما ورد في قضية أسماء بنت عميس حين نفست بمحمد بن أبي بكر</w:t>
      </w:r>
      <w:r>
        <w:rPr>
          <w:rtl w:val="true"/>
        </w:rPr>
        <w:t>.</w:t>
      </w:r>
      <w:bookmarkEnd w:id="388"/>
    </w:p>
    <w:p>
      <w:pPr>
        <w:pStyle w:val="BookText"/>
        <w:rPr/>
      </w:pPr>
      <w:r>
        <w:rPr>
          <w:rFonts w:ascii="Amiri" w:hAnsi="Amiri" w:eastAsia="Amiri" w:cs="Amiri"/>
          <w:color w:val="111111"/>
          <w:sz w:val="28"/>
          <w:sz w:val="28"/>
          <w:szCs w:val="28"/>
          <w:rtl w:val="true"/>
          <w:lang w:bidi="ar-SA"/>
        </w:rPr>
        <w:t>و هي علي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مجرد أمر النبي صلّي اللّه عليه و آله و سلم لها بوظيفة المستحاضة بعد الثمانية عشر،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أسماء بنت عميس نفست بمحمد بن أبي بكر فأمرها رسول اللّه صلّي اللّه عليه و آله و سلم حين أرادت الإحرام من ذي الحليفة أن تحتشي بالكرسف و الخرق و تهل بالحج، فلما قدموا مكة و قد نسكوا المناسك و قد أتي بها ثمانية عشر يوما فأمرها رسول اللّه صلّي اللّه عليه و آله و سلم أن تطوف بالبيت و تصلي و لم ينقطع عنها الدم ففعلت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أنها بمدلولها المطابقي إنما تدل علي عدم زيادة النفاس عنها، و لا تنافي انتهاءه قبلها، كما يأتي التنبيه عليه في بعض النصوص، إلا أنه يمكن الاستدلال</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بضميمة استبعاد جهل أسماء بالحكم، بحيث يمضي عليها ثمانية أيام أو أكثر قد طهرت من نفاسها و هي ترتب أحكامه، فتترك الصلاة، و تبقي علي حج الإفراد من دون أن تعمل بتشريع المتعة الذي نزل في الحجة المذكورة بعد مضي ما يقرب من عشرة أيام من ولادتها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ولدت في أول خروجهم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بعض النصوص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المتعة بعد دخولهم مكة و قيامهم بأعمال العمرة و كان طريقهم ثمانية أو تسعة أيام، كما تضمنته بعض النصوص أيضا، حيث يصلح ذلك منبّها للسؤال عن حكمها، كما سألت عن كيفية إحرامها في أول الأمر، و عن طوافها و صلاتها بالبيت بعد قضاء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شيوع الابتلاء بالنفاس و عدم الداعي لإخفاء حدّه في عصره صلّي اللّه عليه و آله و سلم مما يمتنع معه عادة خفاء حكمه علي عامة النساء، فضلا عن مثل أسماء ممن يستحكم اتصاله ببيت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مورد تحديد النفاس، و هو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كم تقعد؟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عميس أمرها رسول اللّه صلّي اللّه عليه و آله و سلم أن تغتسل لثمان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تستظهر بيوم أو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إليه يرجع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تذكير العدد يناسب كون المراد الليالي، لا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اشتماله علي الاستظهار الذي هو فرع الاحتمال مستلزم لعدم كون الحد الثمانية عشر، و إمكان تجاوزه للعشرين، بل لما زاد عليها، حيث لا يظهر منه أن أيام الاستظهار غاية أيام النفاس، مع أنه صرح فيما تقدم من الانتصار بأن الثمانية عشر هي الحدّ مع الاستظهار التام، كما نفي في المبسوط الخلاف في أن حكم الزائد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صريح صدره السؤال عن الحد، و لم يتعرض في الجواب لذلك، و حينئذ يشكل العمل بأصالة الجهة و أصالة عدم النقصان معا، للعلم بوجود الخلل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التسامح في تذكير العدد و تأنيثه شايع في الاستعمالات، فلا ترفع اليد لأجله عما فهمه الأصحاب و تضمنته النصوص الأخر من إرادة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بعد تضمن الحديث الإشارة إلي قصة أسماء المعهودة و قد صرحت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بقيت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الأمر يهون بناء علي ما سبق منا في الحيض من تقريب كون المراد بالأيام ما يعم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بأنه لا مجال للتعويل علي دعوي الإجماع المتقدمة مع ما تقدم من ابن أبي عقيل و الصدوق في الأمالي من مشروعية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هو المعلوم من أن منشأ بناء الأصحاب علي الثمانية عشر هو النصوص التي قد يمكن تنزيلها علي ما لا ينافي جواز الاستظهار المذكور، بل يمكن كونه وجه جمع بين بعضها، كما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تعذر البناء عليه فلا مانع من التفكيك في العمل بالحديث بين الثمانية عشر و الاستظهار لعدم التلازم بين إمكان زيادة النفاس علي الثمانية عشر و وجوب ترتيب أثره، بل يمكن زيادته واقعا مع عدم ترتيب أثره إلا في الثمانية عشر، و حينئذ فحيث سئل في الحديث عن قعود المرأة و ترتيبها أثر النفاس فقد تضمن الجواب قعودها ثمانية عشر بملاك التعبد بالنفاس لسنة أسماء، و ما زاد بملاك الاستظهار، و لا ارتباطية بينهما، ليمتنع العمل بالحديث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الثالث بأن نقل قصة أسماء بعد السؤال عن تحديد القعود ظاهر في سوقها للتحديد، فيكون الجواب مطابقا للسؤال، و لا موجب مع ذلك للعلم إجمالا بمخالفة أصالة الجهة أو أصالة عدم النقصان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الظاهر وفاء</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مرفوع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امرأة أبا عبد اللّه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اقعد في نفاسي عشرين يوما حتي أفتوني بثمانية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أفتوك بثمانية عشر يوما؟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الذي روي عن رسول اللّه صلّي اللّه عليه و آله و سلم أنه قال لأسماء بنت عميس حيث نفست بمحمد بن أبي بكر،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سألت رسول اللّه صلّي اللّه عليه و آله و سلم و قد أتي لها ثمانية عشر يوما، و لو سألته قبل ذلك لأمرها أن تغتسل و تفعل ما تفعله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ذلك حديث حمران المروي عن كتاب الأغسال لابن عياش المتضمن سؤال امرأة محمد بن مسلم حيث كانت تقعد في نفاسها أربعين يوما، ثم افتوها بثمانية عشر يوما لقصة أسماء المذكورة،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سألت رسول اللّه صلّي اللّه عليه و آله و سلم قبل ذلك و أخبرته لأمرها بما أمرها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أيامها التي كانت تطمث فيهن أيام قرئها، فإن هي طهرت، و إلا استظهرت بيومين أو ثلاثة ثم اغتسلت و احتشت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صريحان في عدم صلوح قصة أسماء للتحديد، فيلزم لأجلهما رفع اليد عن ظهور صحيح محمد بن مسلم في التحديد بها، و حمله علي التهرب عن الجواب بذكرها الموهم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يرفع بهما اليد عن الطائفة الأولي المبتنية علي استبعاد جهل أسماء بحد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لحمل صحيح محمد علي التهرب عن الجواب بعد تضمنه الاستظهار، حيث يكون بسببه صريحا في التصدي لوظيفة النفساء، فتستحكم معارضته للخبرين المذكورين، و يتأيد مضمونه بالطائفة الاولي بملاحظة ما تقدم في 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الأول ضعيف في نفسه لاشتماله علي الرفع، و الثاني و إن كان سنده معتبرا في كتاب الأغسال لابن عياش، إلا أنه لم تثبت وثاقة ابن عياش، بل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89" w:name="pg11762_116345"/>
    </w:p>
    <w:p>
      <w:pPr>
        <w:pStyle w:val="BookText"/>
        <w:rPr/>
      </w:pPr>
      <w:bookmarkEnd w:id="3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 كان صديقا لي و لوالدي و سمعت منه شيئا كثيرا، و رأيت شيوخنا يضعفونه فلم أرو عنه شيئا و تجنبته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العلم و الأدب القوي و طيب الشعر و حسن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سامحه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راوي الحديث عن الكتاب المذكور صاحب المعالم و لم يتضح طريقه إليه بعد عدم كونه من الكتب المشهورة، و طول الفاصل الزمني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غرابة ما تضمنه من جهل امرأة محمد بن مسلم الذي هو من أركان الطائفة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لدعوي انجبار ضعف الحديثين بعمل الأصحاب، لعدم وضوح اعتمادهم عليهما، خصوصا الثاني منهما، بل لعله علي النصوص الأخر المتقدمة، لدعوي رجحانها علي نصوص الثمانية عشر</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9740010_73709187"/>
      <w:bookmarkStart w:id="391" w:name="_Toc150"/>
      <w:bookmarkEnd w:id="390"/>
      <w:r>
        <w:rPr>
          <w:rtl w:val="true"/>
        </w:rPr>
        <w:t>و منها</w:t>
      </w:r>
      <w:r>
        <w:rPr>
          <w:rtl w:val="true"/>
        </w:rPr>
        <w:t xml:space="preserve">: </w:t>
      </w:r>
      <w:r>
        <w:rPr>
          <w:rtl w:val="true"/>
        </w:rPr>
        <w:t>ما في العيون بسنده عن الفضل بن شاذان</w:t>
      </w:r>
      <w:bookmarkEnd w:id="391"/>
    </w:p>
    <w:p>
      <w:pPr>
        <w:pStyle w:val="BookText"/>
        <w:rPr/>
      </w:pPr>
      <w:r>
        <w:rPr>
          <w:rFonts w:ascii="Amiri" w:hAnsi="Amiri" w:eastAsia="Amiri" w:cs="Amiri"/>
          <w:color w:val="111111"/>
          <w:sz w:val="28"/>
          <w:sz w:val="28"/>
          <w:szCs w:val="28"/>
          <w:rtl w:val="true"/>
          <w:lang w:bidi="ar-SA"/>
        </w:rPr>
        <w:t>أن في كتاب الرضا عليه السلام للمأمون في شرايع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النفساء لا تقعد عن الصلاة أكثر من ثمانية عشر يوما، فإن طهرت قبل ذلك صلت، و إن لم تطهر حتي تجاوز ثمانية عشر يوما اغتسلت و عملت بما تعمل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مشايخنا من الإشكال في سنده بعدم صحة طريق الصدوق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إذ ليس طريقة إلا عبد الواحد بن محمد بن عبدوس عن علي بن محمد بن قتيبة النيسابوري و الأول قد أكثر الصدوق الرواية عنه مترضيا عليه، و مثل ذلك ظاهر في رفعة مقامه بنظره الشريف، و الثاني قال عنه الشيخ قدّس سرّه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نيسابوري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النجاشي أن الكشي اعتمد عليه في كتاب الرجال، و يشهد بذلك النظر في الكتاب المذكور، و اعتماد الكشي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الشيخ أنه بصير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لوثاقته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ما صرح به النجاشي نفسه من أن الكشي قد 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طعن فيمن يروي عنه لا فيمن يعتمد عليه، علي أن الصدوق بعد أن روي الكتاب المتقدم بالسند المذكور رواه بسند آخر يخالفه قليلا في المتن،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عبد الواحد بن محمد بن عبدوس رضي اللّه عنه عندي</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عيون أخبار الرضا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bookmarkStart w:id="392" w:name="pg11762_116346"/>
    </w:p>
    <w:p>
      <w:pPr>
        <w:pStyle w:val="BookText"/>
        <w:rPr/>
      </w:pPr>
      <w:bookmarkEnd w:id="3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ابتناء التصحيح المذكور منه مع قلة الوسائط علي وثاقتهما عنده، بل ما فوق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فيه بأنه لا مجال للتعويل علي أصالة الجهة فيه، لكون المكتوب له ممن يخاف سلطانه و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بالنظر في مجموع الكتاب، لاشتماله علي جملة كثيرة من أصول الدين و فروعه التي تتميز بها الخاصة، أولي بأن يتقي فيها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ثبوت القول بالثمانية عشر من العامة، حيث لم ينسبه أحد من أصحابنا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الشيخ في التهذيب قال في الجواب عن الأخبار المختلفة المشتركة في عدم الإرجاع للعادة، و منها أخبار الثمانية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تكون هذه الأخبار خرجت مخرج التقية، لأن كل من يخالفنا يذهب إلي أن أيام النفاس أكثر مما نقوله، و لهذا اختلفت ألفاظ الأحاديث كاختلاف العامة في مذاهبهم، فكأنهم أفتوا كل قوم منهم علي حسب ما عرفوا من آرائهم و مذاهبهم</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9740012_73709187"/>
      <w:bookmarkStart w:id="394" w:name="_Toc151"/>
      <w:bookmarkEnd w:id="393"/>
      <w:r>
        <w:rPr>
          <w:rtl w:val="true"/>
        </w:rPr>
        <w:t>و منها</w:t>
      </w:r>
      <w:r>
        <w:rPr>
          <w:rtl w:val="true"/>
        </w:rPr>
        <w:t xml:space="preserve">: </w:t>
      </w:r>
      <w:r>
        <w:rPr>
          <w:rtl w:val="true"/>
        </w:rPr>
        <w:t>خبر حنان بن سدير</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أعطيت النفساء ثمانية عشر يوما، و لم تعط أقل منها و لا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الحيض أقله ثلاثة أيام، و أوسطه خمسة أيام، و أكثره عشرة أيام، فأعطيت أقل الحيض و أوسطه و أكثره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هو منقولا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فيهما بوهن التعليل فهو يشبه تعليلات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لمألوفية هذا السنخ في التعليلات الواردة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ضعف سند الأول و إرسال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مرسل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تقعد ثمانية عشر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إلا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رواه الأعمش عن الصادق عليه السلام في حديث شرايع الدين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الوسائل بايجاز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النفساء لا تقعد أكثر من عشرين يوما، إلا أن تطهر قبل ذلك، فإن لم تطهر قبل العشرين اغتسلت و احتشت و عملت عمل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الجمع بينه و بين نصوص الثمانية عشر بحمل اليومين فيه علي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الاستدلال بالصحيح الذي أشار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نقل كلام ابن أبي عقيل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ذلك البزنطي في كتابه عن جميل عن زرارة و محمد بن مسلم عن أبي جعفر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المنتهي و التذكرة، بل في الأول أن الشيخ رواه أيضا لا بالسند المذكور، و إن لم أجده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يجمع بينه و بين نصوص الثمانية عشر بحمل ما زاد علي الثمانية عشر علي الاستظهار، كما يجمع بينه و بين صحيح محمد بن مسلم الذي اقتصر في الاستظهار فيه علي اليومين و حديث الأعمش المقتصر فيه علي العشرين علي غير كثيرة الدم، و أن الكثيرة تزيد فيه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تسع عشرة ليلة، فإن رأت دما صنعت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في التهذيب و الاستبصار و المختلف و المنتهي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في الوسائل عن الشيخ و في الحدائق و الجواهر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يصلح للاستدلال، لصعوبة جمعه مع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اشتباه، لما هو المعلوم من أخذ الوسائل له من التهذيبين، و الظاهر متابعة الحدائق و الجواهر و من بعدهما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كم تقعد النفساء حتي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عشرة، سبعة عشرة ثم تغتسل و تحتشي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التخيير المذكور لا يناسب هذا القول و لا نصوصه المتقدمة، و قوة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ظهورها في لزوم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القول بمضمونه عن أحد و احتمال كونه ترديدا من الراوي فيما قاله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الاستدلال به علي الثمانية عشر، كما صدر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بد من البناء علي عدم وجوب الاستظهار المذكور، بصراحة نصوص قصة أسماء علي كثرتها في عدم زيادتها عليها و قوة ظهور صحيح محمد بن مسلم في عدم وجوبه بل ليس مقتضي الجمع المذكور إلا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للجمع المذكور، بلحاظ رواية الفضل كتاب الرضا عليه السلام للمأمون، للنهي فيه عن جلوسها أكثر من ثمانية عشر يوما، حيث لا يناسب جواز الاستظهار لها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عن النهي عن الجلوس متعبدة بالنفاس، فلا ينافي مشروعية الجلوس استظهارا، بعيد جدا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التعارض بينه و بين نصوص الاستظهار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ترجح عليه بكثرة العدد، و بموافقة ما تقدم في الوجه الأول للاستدلال علي العشرة من أن الاستمرار علي أحكام النفاس مقتضي عموم أدلة تلك الأحكام، أو استصحاب النفاس، بناء علي ما تقدم في الحيض من عدم منافات تشريع الاستظهار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التنبيه الخامس بعد الكلام في دليل وجوب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يتم ما عن ابن أبي عقيل، و ما عن كتاب الأحكام للمفيد لو رجع إليه، بأن كان مختصا بكثيرة الدم، و إلا لم يكن له وجه ظاهر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دليل القول بالثمانية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بذلك إن كان هو الرجوع لها مطلقا و لو لذات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قال بذلك من قدماء الأصحاب، بل 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مجال له بلحاظ نصوص الإرجاع للعادة لكثرة عددها، و وضوح دلالتها، و قوة سند جملة منها، و اشتهارها بين الأصحاب رواية و عملا حتي اقتصر عليها الكليني رضي اللّه عنه في باب النفساء مضيفا إليها مرفوع إبراهيم ابن هاشم المتقدم المتضمن عدم صلوح قصة أسماء للتحديد</w:t>
      </w:r>
      <w:r>
        <w:rPr>
          <w:rFonts w:eastAsia="Amiri" w:cs="Amiri" w:ascii="Amiri" w:hAnsi="Amiri"/>
          <w:color w:val="111111"/>
          <w:sz w:val="28"/>
          <w:szCs w:val="28"/>
          <w:rtl w:val="true"/>
          <w:lang w:bidi="ar-SA"/>
        </w:rPr>
        <w:t xml:space="preserve">. </w:t>
      </w:r>
      <w:bookmarkStart w:id="395" w:name="pg11762_116349"/>
    </w:p>
    <w:p>
      <w:pPr>
        <w:pStyle w:val="BookText"/>
        <w:rPr/>
      </w:pPr>
      <w:bookmarkEnd w:id="39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9740014_73709187"/>
      <w:bookmarkStart w:id="397" w:name="_Toc152"/>
      <w:bookmarkEnd w:id="396"/>
      <w:r>
        <w:rPr>
          <w:rtl w:val="true"/>
        </w:rPr>
        <w:t>منها ما قد يظهر من كلام ابن ابي عقيل بان مقدار النفاس بذات العادة بحسب طبعها</w:t>
      </w:r>
      <w:bookmarkEnd w:id="397"/>
    </w:p>
    <w:p>
      <w:pPr>
        <w:pStyle w:val="BookText"/>
        <w:rPr/>
      </w:pPr>
      <w:r>
        <w:rPr>
          <w:rFonts w:ascii="Amiri" w:hAnsi="Amiri" w:eastAsia="Amiri" w:cs="Amiri"/>
          <w:color w:val="111111"/>
          <w:sz w:val="28"/>
          <w:sz w:val="28"/>
          <w:szCs w:val="28"/>
          <w:rtl w:val="true"/>
          <w:lang w:bidi="ar-SA"/>
        </w:rPr>
        <w:t>و أما ما قد يظهر من كلام ابن ابي عقيل المتقدم من حملها علي بيان مقدار النفاس بذات العادة بحسب طبعها، و إن لزم الخروج عنه مع استمرار الدم بعد العادة للثمانية عشر، و به يرتفع التدافع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لصريحها، حيث تضمنت ترتيب أحكام الاستحاضة مع استمرار الدم بعد العادة مطلقا أو بعد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خصوص من لا عادة لها، جمعا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قربه شيخنا الأعظم،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أقرب إلي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قد يرجع ما في المختلف و استحسنه في محكي التنقيح، و ربما مال إليه غير واحد من متأخري المتأخرين من حمل النصوص الثمانية عشر علي المبتدئة بأن يراد منها مطلق من لا عادة لها ترجع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نصوص الثمانية عشر، لأن ذات العادة في الحيض إن لم تكن أكثر خارجا من غيرها، فلا أقل من كونها الأصل في النفساء عرفا، و لذا اقتصرت النصوص الأول علي بيان حكمها مع إطلاق عنوان النفساء في موضوعها، فيبعد جدا حمل إطلاق نصوص النفساء علي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مفادها مجرد بيان أن الثمانية عشر أكثر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النصوص أن أكثر الحيض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البناء علي ذلك سهلا، لأن مجرد كون الثمانية عشر أكثر لا تستلزم العلم بنفاسية الدم المستمر إليها المستلزم للعمل عليه، ليكون مقتضي الإطلاق عمل جميع النساء عليه، و يصعب تنزيله علي غير ذات العادة، بل لا بد في العمل عليه مع الاستمرار من ضم الاستصحاب أو قاعدة الإمكان، فلا تنافي أمارية العادة علي عدم نفاسية ما زاد عليها مطلقا أو بعد الاستظهار، ليختص العمل علي الثمانية عشر بغير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النصوص المذكورة لم تتضمن ذلك، بل تضمنت عمل النفساء علي الثمانية عشر، و لا مجال لحمل إطلاقها علي غير ذات العادة، لما ذكرنا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تقدم في مرفوع إبراهيم بن هاشم و حديث حمران من الردع عن الفتوي بالثمانية عشر، لعدم صلوح قصة أسماء للتحديد، لقوة ظهورهما في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بذلك، لا في قصور التحديد به عن ذات العادة، بل ما في الثاني من الإرجاع للعادة بعد إنكار التحديد بالثمانية عشر كالصريح في المفروغية عن التنافي بين التحديدين و 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سوقهما للردع عن تخيل عموم الثمانية عشر لذات العادة و عن الاستشهاد فيها بقصة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بل الغرابة، إذ لا إشعار فيهما بكون أسماء و لا السائلة ذات عادة، و لا بالردع عن عموم التحديد مع المفروغية عن أصله، بل ظاهرهما الردع عن أصل التحديد،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الاقتصار في الثاني علي بيان حكم ذات العادة كاشفا عن كون الغرض الردع عن العموم لها لا عن أصل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لأنها الأصل في النساء مع المفروغية عن التنافي بين التحديدين،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غير واحد في وجه منع الحمل المذكور من استبعاد عدم العادة لأسماء بنت عميس عند نفاسها بمحمد لأنها تزوجت بأبيه بعد قتل جعفر بن أبي طالب عليه السلام و كانت قد ولدت له عدة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إذ لا استبعاد في كونها مضطربة لم تستقر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مرفوع ابن هاشم و حديث حمران قد تضمنا أن أسماء لم تكن وظيفتها الثمانية عشر، فيكون مقتضي الجمع المذكور أنها ذات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الوجه في ظهور حال القدماء في عدم الفرق بين ذات العادة و غيرها، لإطلاق أصحاب كل من القولين حكم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لوّح في الجواهر بأن الجمع المذكور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الفقيه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مخالفة الإجماع لأمكن الجمع بين بعض الأخبار المتقدمة و هذه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بكون الثمانية عشر حدّ النفاس، فلو جاوزها الدم لرجعت إلي عادتها، لكن يجوز لها بعد العادة أن تعمل عمل المستحاضة اعتناء باحتمال طهارتها، كما لها ترك العبادة اعتناء باحتمال انقطاع الدم قبل بلوغ الحد</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روايات الثمانية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يتوجه علي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البعد، و مخالفته لفتاوي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تطرقه بالنسبة إلي جملة من الأخبار المتقدمة، منها موثقة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يلائم جميع الأخبار، لظهور أخبار الاقتصار علي العادة في لزوم العمل بعدها عمل المستحاضة، و ظهور أخبار الثمانية عشر في البدء بأعمال المستحاضة بعدها لا في انكشاف لزومها من أول الأمر، و ظهور ما تضمن أن أكثر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التحديد الواقعي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مرفوع ابن هاشم و حديث حمران في عدم التحديد بالثمانية عشر، و ظهور الثاني منهما في التنافي بين التحديدين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التوجه لمثل هذا الاحتمال ناشئ عن الاهتمام برفع التعارض بين النصوص، فيتعمل بالجمع بينها و إن لم يكن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احتمله في المدارك من الجمع بالتخيير بعد العادة إلي الثمانية عشر بين ترتيب أحكام النفساء و أحكام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فقد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لظهور نصوص الرجوع للعادة جدا، و لمرفوع إبراهيم بن هاشم و خبر حمران في الردع عن التحديد بالثمانية عشر، و لظهور الثاني في التنافي بين التحديدين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الظاهر استحكام التعارض بين الطائفتين، كما هو ظاهر جمهور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ينبغي التأمل في ترجيح نصوص العادة، لقوتها بما سبق، و وهن نصوص الثمانية عشر باختلاف مضامينها، و قرب كون الغرض من سوقها إبطال أقوال العامة المكثرة التي هي من الثلاثين إلي السبعين بما لا يبعد كثيرا عن أقوالهم، و لا عما عليه العرف، مع الاحتجاج له بما لا يسعهم رده من قصة أسماء، بخلاف الرجوع للعادة فإنه أمر اختص به الأئمة عليهم السلام يبعد عما عليه العرف و العامة من دون حجة تلزم خصومهم و تمنع التشنيع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استغرابه مانعا من التصريح به حتي للخاصة في بعض الموارد، و سببا في اختلاف النصوص و عدم</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حمران المتقدمة المروية عن كتاب الاغسال لابن عياش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إجماعها عليه، كي لا يعرفوا به، حذرا من التشهير بهم و بأحكامهم و أخبارهم عن أئمتهم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كانت مخالفة هذا الحكم لما عليه العرف في مقدار النفاس و صعوبة جري النفساء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كالمريضة لا يسهل عليها القيام بوظائف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السبب في عدم إعلان المعصومين عليهم السلام له من أول الأمر، بل تركوا الناس أولا علي ما عليه العرف، ثم تدرجوا في تقليل مدة النفاس، حتي انتهوا أخيرا للإرجاع للعادة، إما لسبق تشريعه مع المصلحة في تأخير بيانه، أو لسبق تشريع الثمانية عشر، ثم نسخ مع المصلحة في عدم الاجهار بنسخه بالإرجاع للعادة إلا تدريجا بالوجه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قد يفسر شدة اختلاف المسلمين في تحديده، كما قد يفسر جهل أسماء بنت عميس به، بل جهل امرأة محمد بن مسلم علي ما تضمنته رواية حمران المتقدمة، فكانت تتنفس بأربعين يوما ثم أفتوها بثمانية عشر حتي أرسلت للإمام الباقر عليه السلام فأوضح لها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بعد ما ذكرنا للتعويل علي نصوص الثمانية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أولي منها في ذلك صحيح 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المتضمن جلوسها ثلاثين مع كون الدم عبيطا، و موثق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المتضمنان قعودها أربعين، و صحيح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قعودها ثلاثين أو أربعين إلي الخمسين، و موثق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جلوسها كما جربت مع اولادها، فإن لم تلد قبل ذلك فبين الاربعين إلي الخمسين و مرسل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جلوسها بين الأربعين إلي الخمسين، و مرسله الآخر المتضمن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نساءكم لسن كالنساء الأول، إن نساءكم أكثر لحما و أكثر دما فلتقعد حتي تطهر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خبر 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المتضمن نفي الحد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للنفاس، و قريب منهما في ذلك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إذا ابتليت بأيام كثيرة مكثت مثل أيامها التي كانت تجلس قبل ذلك، و استظهرت بمثل ثلثي أيامها، ثم تغتسل و تحتشي و تصنع كما تصنع المستحاضة، و أن كانت لا تعرف أيام نفاسها فابتليت جلست بمثل أيام أمها أو أختها أو خالتها، و استظهرت بثلثي ذلك ثم صنعت كما تصنع المستحاضة تحتشي و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إرادة أيام النفاس دون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مضامينها و ضعف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بين الأصحاب معارضة لنصوص الرجوع للعادة بالتقريب المتقدم في معارضته نصوص الثمانية عشر لها، و هي أولي من نصوص الثمانية عشر بالطرح، لأن كل ما تضمن منها حدا من الحدود أقل عددا من تلك النصوص، و جملة منها موافقة لبعض أقوال العامة صريحا، و الباقي منها أقرب لأقوالهم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الأخبار التي رويت في قعودها أربعين يوما و ما زاد إلي أن تطهر معلولة كلها وردت للتقية لا يفتي بها إلا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إلي عدم القائل بصحيح محمد بن مسلم المتضمن التخيير بين السبع عشرة و الثمان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ما أشير إليه في الرضوي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التحديد بثلاثة و عشرين، بل تمام مفاده، علي ما سبق في دليل العشرة و من هنا يتعين الاقتصار في المقام علي نصوص الإرجاع لعادة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يبقي الإشكال فيما سبق من عدم نهوضه ببيان حدّ الحيض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يهم في ذات العادة التي لا تتجاوز عادتها مع الاستظهار العشرة، بناء علي ما يأتي من عدم لزوم تحيضها بالعشرة لو قصرت الأيام المذكورة عنها، حيث لا أثر عملي لتحديد أكثر الحيض فيها، و إنما يظهر الأثر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التي تتجاوز أيامها مع الاستظهار العشرة، حيث يجوز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استيفاء أيام الاستظهار لو لم يكن أكثر النفاس عشرة، دون ما لو كان كذلك، لأن الاستظهار فرع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أيام المرأة عشرة لم تستظهر، فإذا كانت أقل استظهرت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جواز الاستظهار بالنحو المستلزم للزيادة علي العشرة، لأن المستفاد عرفا أن عدم جوازه مع كون العادة عشرة إنما هو لأن منتهي القعود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ثبوت حجية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ذلك إنما هي للمفروغية عن عدم تجاوز زمان القعود واقعا العشرة، فلا موضوع مع الزيادة عليها للاستظهار الذي هو فرع الاحتمال، و حيث يختص ذلك بالحيض فلا وجه للتعدي منه للنفاس المفروض عدم ثبوت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كون المراد بالأيام في المقام أيام الحيض موجب لانصراف الاستظهار إليه، و لا أقل من كونه المتيقن دون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لها عادة ترجع إليها، كالمبتدأة و المضطربة، حيث يبتني عدم جواز تنفسها بأكثر من عشرة علي ثبوت كونها أكثر النفاس، و إلا كان جواز الزيادة عليها مقتضي ما تقدم منا في الوجه الأول من وجوه الاستدلال للتحديد بالعشرة من أن المرجع في المقام استصحاب النفاس أو عموم أحكامه المقدمان علي عموم أحكام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إثبات التحديد بها مهما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انحصار وجه التحديد بها باستفادته من نصوص الرجوع للعادة، لا للتلازم بين الأمرين واقعا، لما تقدم، بل لاستفادته منه عرفا بعد ورود النصوص لبيان حكم مطلق النفساء، لا خصوص ذات العادة منها مع فرض عدم ثبوت التحديد بوجه آخر، فإن إهمال بيان مثل هذا الأمر المهم و الاكتفاء من السائل و المجيب في بيان حدّ النفاس بالإرجاع للعادة مما يناسب المفروغية عن اتفاق النفاس و الحيض في الحدّ واقعا كما اتفقا في الارجاع للعادة في مقام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8" w:name="pg11762_116355"/>
    </w:p>
    <w:p>
      <w:pPr>
        <w:pStyle w:val="BookText"/>
        <w:rPr/>
      </w:pPr>
      <w:bookmarkEnd w:id="398"/>
      <w:r>
        <w:rPr>
          <w:rFonts w:ascii="Amiri" w:hAnsi="Amiri" w:eastAsia="Amiri" w:cs="Amiri"/>
          <w:color w:val="111111"/>
          <w:sz w:val="28"/>
          <w:sz w:val="28"/>
          <w:szCs w:val="28"/>
          <w:rtl w:val="true"/>
          <w:lang w:bidi="ar-SA"/>
        </w:rPr>
        <w:t xml:space="preserve">و إذا رأته بعد العشرة لم يكن نفاسا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البيان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ذلك بتحديد الاستظهار بالعشرة في صحيح يونس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نظيره متنا و سندا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سبق، حيث يقرب جدا وحدة منشئهما، و هو عدم احتمال التجاوز عنها الذي هو موضوع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بما ذكرنا أو يؤيده ظهور مفروغية الأصحاب عن استفادة التحديد المذكور من هذه النصوص، حتي عبر مثل المفيد بالحد المذكور في بيان مفادها، و فهمه مثل الشيخ و غيره مرسلين له إرسال المسلمات، و كان كلامهم و خلافهم منصبا علي التحديد بالعشرة عملا بهذه النصوص أو بالثمانية عشر عملا بنصوصها، إذ يكشف ذلك عن إفادتها التحديد المذكور بالقرينة الحالية الارتكازية المذكورة، و التي لم يحتاجوا للتنبيه عليها لاستيضاحها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دعوي الإجماع علي عدم الفصل بين التحديد بالثمانية عشر عملا بنصوصها و التحديد بالعشرة، فمع ثبوت بطلان الأول بنصوص الإرجاع للعادة 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مجموع ذلك توجب الاطمئنان بما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مع ذلك محتاج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منه نستمد العون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من السرائر عن المفيد القول في كتاب أحكام النساء بأحد عشر يوما، و في كتاب الاعلام بأحد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آنفا إلي احتمال رجوع الثاني إلي قول ابن أبي عقيل بأن يكون مختصا بكثيرة الدم، فيشاركه في الاستدلال المتقدم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دخول الليل هنا هو الكلام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الفصل الثالث منه</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9740016_73709187"/>
      <w:bookmarkStart w:id="400" w:name="_Toc153"/>
      <w:bookmarkEnd w:id="399"/>
      <w:r>
        <w:rPr>
          <w:rtl w:val="true"/>
        </w:rPr>
        <w:t>إذا رأته بعد العشرة لم يكن نفاسا</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ما يستمر بعد العشرة مع الرؤية فيها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ما يبدأ بعد العشرة فالظاهر أنه مفروغ عنه بناء علي التحديد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لم تر فيها دما لم يكن لها نفاس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 لأن المراد به التحديد بلحاظ الزمان المتصل بالولادة، لا المنفصل عنها، كما هو المنصرف من جميع نصوص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موثق مالك بن أعين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 قال نعم، إذا مضي لها منذ يوم وضعت بقدر أيام عدة حيضها ثم تستظهر بيوم فلا بأس بعد أن يغشاها زوجها يأمرها فلتغتسل ثم يغشاها إن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عبد الرحمن بن أعين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عبد الملك ولدت فعدّ لها أيام حيضها ثم أمرها فاغتسلت و احتشت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أن أدخل المسجد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بذا رسول اللّه صلّي اللّه عليه و آله و سلم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أقل من كونه مقتضي استصحاب عدم النفاس الذي سبق في الاستدلال للتحديد بالعشرة جريانه حتي لو لم يثبت التحديد بها و شك في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نفي الخلاف فيه في جامع المقاصد و محكي أحد شرحي الجعفرية، كما ادعي الإجماع عليه صريحا في التذكرة و المدارك و محكي شرح الجعفرية الآخر، و ظاهرا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 حدّ الاستفاضة، بل لعله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الغسل عند علماء أهل البيت، كما في التذكرة، و إجماعا كما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المتيقن من الاجماع المذكور نفي أحكام النفاس فلا يجب الغسل، لأن ذلك هو المهم في مقابل بعض العامة القائلين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انتفاء عنوانه حقيقة فهو و إن صرح به في معقد إجماع بعضهم و جملة من كلماتهم و استدلالاتهم، إلا أنه يشكل حصول العلم به من الإجماع المذكور بعد كونه أمرا واقعيا يحتمل صدقه، كما سبق في تعريف النفاس و قرب كون المراد من معقد الإجماع لبا نفي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الإجماع المذكور في الخروج عن إطلاق نصوص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01" w:name="pg11762_116357"/>
    </w:p>
    <w:p>
      <w:pPr>
        <w:pStyle w:val="BookText"/>
        <w:rPr/>
      </w:pPr>
      <w:bookmarkEnd w:id="401"/>
      <w:r>
        <w:rPr>
          <w:rFonts w:ascii="Amiri" w:hAnsi="Amiri" w:eastAsia="Amiri" w:cs="Amiri"/>
          <w:color w:val="111111"/>
          <w:sz w:val="28"/>
          <w:sz w:val="28"/>
          <w:szCs w:val="28"/>
          <w:rtl w:val="true"/>
          <w:lang w:bidi="ar-SA"/>
        </w:rPr>
        <w:t xml:space="preserve">و مبدأ حساب الأكثر من حين تمام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 فرض صدق النفاس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قرب انصرافها عن الفرض حينئذ، لارتكاز تبعية الحدث للدم، كما يشهد به ظهور المفروغية عنه في نصوص التحديد فلاحظ</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9740018_73709187"/>
      <w:bookmarkStart w:id="403" w:name="_Toc154"/>
      <w:bookmarkEnd w:id="402"/>
      <w:r>
        <w:rPr>
          <w:rtl w:val="true"/>
        </w:rPr>
        <w:t>مبدأ حساب الأكثر من حين تمام الولادة</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شرح البغية التصريح به، و إن لم يعثر علي مصرح به ممن تقدم … مع أنه مما لا ينبغي الإشكال فيه، إذ لو كان الحساب من حين خروج أول جزء من الولد يلزم البناء علي الطهر مع عدم تحقق الولادة فيما لو خرج جزء من الولد و بقي غير منفصل حتي مضي أحد عشر يوما، و هو مقطوع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النفساء الوارد في الروايات كما يصدق علي من خرج منها بعض الولد يصدق علي من خرج منها تمام الولد، فمقتضي إطلاق نصوص التحديد البدء بالحدّ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ندرة الفرض المذكور تمنع من حصول القطع بفساد اللازم المزبور من السيرة أو نحوها، بل القطع بفساده مساوق للقطع بالمدعي، و لا يصلح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بأنه بعد الاعتراف بصدق عنوان النفساء من حين خروج بعض الولد لا ينفع صدقه عند خروج تمامه بعد وضوح وحدة النفاس، حيث لا إشكال في أن مبدأ العدّ حدوث النفاس، لا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صدق النفاس و النفساء عرفا إلا بعد خروج الولد بتمامه، و وضعها له، فيكون بدء العدّ حينئذ و مجرد ترتب حكم النفاس علي خروج الدم عند خروج بعض الولد و كونه من ماهية دم النفاس، كما يظهر من أحد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في تلك المسألة لا ينافي عدم صدق النفاس به الذي هو موضوع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ظهور موثقي مالك و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فيما لو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04" w:name="pg11762_116358"/>
    </w:p>
    <w:p>
      <w:pPr>
        <w:pStyle w:val="BookText"/>
        <w:rPr/>
      </w:pPr>
      <w:bookmarkEnd w:id="404"/>
      <w:r>
        <w:rPr>
          <w:rFonts w:ascii="Amiri" w:hAnsi="Amiri" w:eastAsia="Amiri" w:cs="Amiri"/>
          <w:color w:val="111111"/>
          <w:sz w:val="28"/>
          <w:sz w:val="28"/>
          <w:szCs w:val="28"/>
          <w:rtl w:val="true"/>
          <w:lang w:bidi="ar-SA"/>
        </w:rPr>
        <w:t xml:space="preserve">لا من حين الشروع فيها، و إن كان جريان الأحكام عليه من حين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فصل أقل الطهر بين النفاسين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ولدت</w:t>
      </w:r>
    </w:p>
    <w:p>
      <w:pPr>
        <w:pStyle w:val="BookText"/>
        <w:rPr/>
      </w:pPr>
      <w:r>
        <w:rPr>
          <w:rFonts w:ascii="Amiri" w:hAnsi="Amiri" w:eastAsia="Amiri" w:cs="Amiri"/>
          <w:color w:val="111111"/>
          <w:sz w:val="28"/>
          <w:sz w:val="28"/>
          <w:szCs w:val="28"/>
          <w:rtl w:val="true"/>
          <w:lang w:bidi="ar-SA"/>
        </w:rPr>
        <w:t>تر في العشرة دما في أن مبدأ الحساب من حين الوضع و الولادة غير الصادقين إلا بخروج تمام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المسألة</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9740020_73709187"/>
      <w:bookmarkStart w:id="406" w:name="_Toc155"/>
      <w:bookmarkEnd w:id="405"/>
      <w:r>
        <w:rPr>
          <w:rtl w:val="true"/>
        </w:rPr>
        <w:t>كون النقاء المتخلل بين أجزاء النفاس الواحد بحكم النفاس</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منه امتناع تخلل ما دون أقل الطهر بين أجزاء النفاس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كون النقاء المتخلل بين أجزاء النفاس الواحد بحكم النفاس، كما صرح به في مستمسكه و سبقه إليه جملة من الأصحاب، كما في المبسوط و الخلاف و السرائر و المعتبر و الشرائع و التذكرة و المنتهي و القواعد و الإرشاد و الدروس و الروض و الروضة و غيرها، و عن كشف الالتباس نسبته لسائر عبارات الأصحاب، و عن مجمع البرهان الإجماع عليه، و في الجواهر أنه لا يعرف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أن النفاس بحكم الحيض أو فرد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أن أقل الطهر أو القرء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 دعوي الإجماع في الحيض علي ما تقدم، فضلا عن النفاس، الذي قد يظهر منهم تفرع حكمه علي حكم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النفاس بحكم الحيض أو فرد منه غير ثابت، علي ما يظهر بمراجعة الوجه الثالث للاستدلال علي أن أكثر النفاس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ينفع مع ما تقدم منا من منع ذلك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سبق هناك من أن النقاء ليس حيضا قطعا، غاية الأمر أنه بحكمه، و حينئذ فكون النفاس بحكم الحيض لا يستلزم كون النقاء المتخلل بين أجزائه بحكم النقاء المتخلل بين أجزاء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أن أقل الطهر عشرة فقد سبق منا في الحيض أنه لا بد من حمله علي</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 بين الحيضتين، دون أجزاء الحيضة الواحدة، فضلا عن أجزاء النفاس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بنائهم في مسألة التوأم علي أن الطهر المتخلل بين النفاسين لا يلزم أن يكون بقدر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نقض بذلك علي الاستدلال المذكور في كشف اللثام هذا و عن بعض مشايخنا الاستدلال بإطلاق ما تضمن رجوع النفساء إلي عادتها و تنفسها بقدر أيامها، حيث يشمل ما إذا تخلل النقاء الدم المرئي في الأيام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في غير ذات العادة بعدم الفرق، حيث يبعد جدا كون النقاء بين الدميين نفاسا في ذات العادة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الارجاع للعادة العددية لا ينهض بنفسه ببيان ما يحقق النفاس، و انه يشمل النقاء المتخلل، بل يمكن أن يكون خصوص الدم، فيكون النفاس منه بقدر العادة و لو مع التفرق، فلو رأت بقدر العادة متفرقا في ضمن اثني عشر يوما كان كله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الاستدلال بضميمة ما تضمن أن مبدأ الحساب من حين الولادة إلي مضي مقدار العادة، لأن مضي مقدارها منه يشمل صورة تخلل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أو المنصرف منه فرض وجود الدم فيها، و لذا تضمنت الاستظهار و ترتيب أحكام المستحاضة، فكما لا إشكال في قصورها عما لو لم تر دما في العادة، أو رأته في آخرها أو انقطع قبل مضيها و لم يعد فيها، حيث لا إشكال عندهم في عدم نفاسية النقاء الحاصل في مدة العادة، كذلك لا تشمل النقاء المتخلل بين الدميين في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خروج تلك الصور تخصيصا مع شمول الإطلاق لها كي يتعين شموله للمقام و يتعين العمل به فيه بعد عدم الدليل علي التخصيص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واردة لبيان مقدار الجلوس ظاهرا في ظرف تحقق مقتضيه، و هو الدم، لا في تشريع الجلوس قدر العادة رأسا، كي يكون مقتضي إطلاقه العموم لصورة عدم الدم أو انقطاعه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مجال للرجوع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به استصحاب النفاس، فالظاهر عدم صدق النفاس علي النقاء عرفا، لما تقدم عند الكلام في عدم الحد لأقله من أن بقاء </w:t>
      </w:r>
      <w:bookmarkStart w:id="407" w:name="pg11762_116360"/>
    </w:p>
    <w:p>
      <w:pPr>
        <w:pStyle w:val="BookText"/>
        <w:rPr/>
      </w:pPr>
      <w:bookmarkEnd w:id="407"/>
      <w:r>
        <w:rPr>
          <w:rFonts w:ascii="Amiri" w:hAnsi="Amiri" w:eastAsia="Amiri" w:cs="Amiri"/>
          <w:color w:val="111111"/>
          <w:sz w:val="28"/>
          <w:sz w:val="28"/>
          <w:szCs w:val="28"/>
          <w:rtl w:val="true"/>
          <w:lang w:bidi="ar-SA"/>
        </w:rPr>
        <w:t xml:space="preserve">توأمين، و قد رأت الدم عند كل منهما، بل النقاء المتخلل بينهما طهر و لو كان لحظة، بل لا يعتبر الفصل بين النفاسين أصلا، كما إذا ولدت و رأت الدم إلي العشرة، ثم ولدت آخر علي رأس العشرة و رأت الدم إلي عشرة أخري، فالدمان جميعا نفاسان متواليان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لم تر الدم حين الولادة و رأته قبل</w:t>
      </w:r>
    </w:p>
    <w:p>
      <w:pPr>
        <w:pStyle w:val="BookText"/>
        <w:rPr/>
      </w:pPr>
      <w:r>
        <w:rPr>
          <w:rFonts w:ascii="Amiri" w:hAnsi="Amiri" w:eastAsia="Amiri" w:cs="Amiri"/>
          <w:color w:val="111111"/>
          <w:sz w:val="28"/>
          <w:sz w:val="28"/>
          <w:szCs w:val="28"/>
          <w:rtl w:val="true"/>
          <w:lang w:bidi="ar-SA"/>
        </w:rPr>
        <w:t>النفاس ببقاء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إجماله من هذه الجهة كان من استصحاب المفهوم المردد الذي لا يجري علي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استصحاب أحكامه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الإشكال فيه بعدم إحراز الموضوع الذي يجري في غالب استصحابات الأحكام التكليفية التي موضوعها فعل المكلف القابل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لعموم أحكام الطاهر التي يلزم الاقتصار في الخروج عنها علي المتيقن من مورد التخصيص، و هو النفاس بمعني حال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يشكل البناء علي ذلك، كما في الحدائق و عن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الحيض ما قد ينفع في المقام، حيث أطلنا الكلام هناك في الاستدلال للوجهين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البناء علي نفاسية الدم الثاني إذا كان في العادة أو العشرة فهو مبني علي ما يأتي إن شاء اللّه تعالي في الدم المنفصل عن الولادة</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9740022_73709187"/>
      <w:bookmarkStart w:id="409" w:name="_Toc156"/>
      <w:bookmarkEnd w:id="408"/>
      <w:r>
        <w:rPr>
          <w:rtl w:val="true"/>
        </w:rPr>
        <w:t>حكم التوأمين</w:t>
      </w:r>
      <w:bookmarkEnd w:id="409"/>
    </w:p>
    <w:p>
      <w:pPr>
        <w:pStyle w:val="Heading6"/>
        <w:numPr>
          <w:ilvl w:val="5"/>
          <w:numId w:val="1"/>
        </w:numPr>
        <w:rPr/>
      </w:pPr>
      <w:bookmarkStart w:id="410" w:name="__RefHeading___Toc9740024_73709187"/>
      <w:bookmarkStart w:id="411" w:name="_Toc157"/>
      <w:bookmarkEnd w:id="410"/>
      <w:r>
        <w:rPr>
          <w:rtl w:val="true"/>
        </w:rPr>
        <w:t>اشارة</w:t>
      </w:r>
      <w:bookmarkEnd w:id="411"/>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الناصريات عند الكلام في مسألة التوأمين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أعرف لأصحابنا نصا صريحا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يقوي في نفسي أن النفاس يكون من مولد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ولدت ولدين و خرج معهما جميعا الدم كان أول النفاس من الولد الأول، و تستوفي أكثر النفاس من وقت الولادة الأخيرة، لأن اسم النفاس يتناولهما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في الخلاف و جواهر القاضي و الوسيلة و السرائر و المعتبر و الشرائع و التذكرة و المنتهي و القواعد و الإرشاد و محكي المهذب و الإصباح و الجامع و غيرها، و في الدروس أن لها نفاسين، و هو ظاهر كل من استدل بأن اسم النفاس يتناولهما، بل هو صريح السرائر، و كالصريح مما في المعتبر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قعودها للثاني و إن كان ما بين الولادتين عشرة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نفاسية الدم المتعقب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إلي علمائنا في المنتهي و التذكرة، و في الجواهر أنه لم يعثر علي 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كان في كفاية ذلك في الاجماع الحجة منع بعد ما سبق من الناصريات من عدم العثور علي نص فيه لأصحابنا، و ما في السرائر، حيث قال بعد تحقيق وجه المسألة بتمامها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فليلحظ ذلك و يحقق فقد شاهدت جماعة ممن عاصرت من أصحابنا لا يحقق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كشف الإجماع عن الحكم الشرعي في المسائل المستحدثة التحرير و التي يبتني الحكم فيها علي النظر، فالعمدة في الدليل صدق النفاس عرفا، فيشمله إطلاق أدلة التحديد المتقدمة، كما أشير إليه في المبسوط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صدر كلام المحقق في المعتبر من التردد فيه، لأنها حامل، و لا حيض و لا نفاس مع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امتناع اجتماع الحيض مع الحبل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فامتناع اجتماع النفاس معه خال عن الدليل، ليخرج به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التساوي بينهما ممنوع،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المعيار في النفاس إلقاء الحمل، كي لا يصدق مع إلقاء بعضه، بل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الرجوع للغة و العرف، و إطلاق بعض نصوص التحديد و غيرها، حيث تضمن الولادة و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 النفاس و العدة، حيث قيل بعدم خروجها عن العدة بوضع الأول فإن المعيار في الخروج عنها وضع الحمل غير الصادق به، دون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لقياس أحدهما بالآخر، كما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يجتمع النفاس بالولد مع الحبل به بناء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ابتداء العدّ من إكمال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النفاس عرفا إلا بعد انفصال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أجنبي عن محل الكلام</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لو فرض عدم صدق النفاس به أمكن استفادة إجراء حكمه مما تقدم في وجه جريانه بخروج بعض الولد و أن لم ينفصل مما صرح فيه بترك الصلاة بخروج بعضه أو بالولادة، لدخوله في إطلاقه أو فهمه منه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نفاسية الدم المتعقب للثاني إذا لم يتجاوز اكثر النفاس من ولادته فقد قطع به في المنتهي، بنحو يظهر في عدم الخلاف فيه، و هو داخل في معقد إجماع التذكرة و نفي العثور علي الخلاف في الجواهر، و إن عرفت الإشكال في حجية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فيه مع فصل أقل الطهر بين الدميين، حيث لا أشكال في صدق النفاس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الفصل به فقد يشكل بأنه إن بني علي وحدة النفاس لزم زيادته علي الحدّ، و إن بني علي تعدده فلا بد من الفصل بأقل الطهر، لأن النفاس كالحيض عندهم في الأحكام،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خصوصا في ذلك، كما يشعر به حكمهم بعدم حيضية الدم السابق علي الولادة بدون تخلل أقل الطهر … و كذا اللاحق بعد انتهاء مدة النفاس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مقتضي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نفاسية الثاني شرعا و إن كان نفاسا عرفا، لعدم الإشكال في أن امتناع الزيادة علي الحد إنما تقتضي خروج الآخر عن الحد دون الأول بعد فرض صدق العنوان عليه، و كذا اعتبار فصل أقل الطهر، كما يشهد به ملاحظة كلماتهم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توضيحه في الفصل الخامس في الدم المتقطع من مباحث الحيض</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مختص بالحيض، لاختصاص دليله به، و هو بعض النصوص و قاعدة الإمكان، التي كان ظاهر بعض أدلتها ذلك، دون النفاس الذي كان مقتضي إطلاق أدلته التنفس بعد الولادة، حيث لا يفرق في تطبيقها بين الولادتين، و بعد تعارض التطبيقين يكون المرجع الأصل المقتضي لعدم نفاسية كلا الدميين، لو لا ظهور المفروغية عن الحكم بالنفاس في الجملة في الفرض، فيعمل علي مقتضي العلم الإجمالي في كل منهما، إلا أن يتداخل النفاسان في بعض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مجموعهما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بتنفس المرأة في وقت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كالخمسة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فيما بعده، كما يستصحب عدمه فيما قبله، و لا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القطع بنفاسية الثاني مطلقا، فيتعين البناء علي عدم نفاسية الأول كذلك، للوجه المتقدم من امتناع تجاوز النفاس الواحد عشرة و لزوم الفصل بين النفاسين بأقل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إلحاق النفاس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مبني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علي نفاسية الأول، دون الزائد علي الحد من الثاني، كما أفتي به أولا في محكي كشف الغطاء، و إن قوّي بعد ذلك ما عليه الأصحاب من كونه نفاسا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فيندفع الوجه المتقدم بأنه إن كان المعيار في النفاس علي وضع الحمل بتمامه يتعين البناء علي وحدة النفاس في المقام، و أن مبدأ العدّ الولادة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 أحكام النفاس علي الأولي يبتني علي الإلحاق، نظير ترتيبها علي الدم بخروج أول جزء من الولد، كما تقدم، فلا ينافي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المعيار فيه علي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علي تعدد النفاس و إن اتصل الدم، لأن وحدة الأمر الاستمراري المقومة لفرديته إنما تكون بعدم انقطاعه إذا لم تكن هناك جهة أخري صالحة لاعتبار وحدته و فرديته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فالطواف مثلا و إن كان أمرا استمراريا إلا أنه لما كان تشريعه سبعة أشواط، فوحدته شرعا إنما تكون بإكمال السبعة و لو مع تخلل الفصل بين أجزائه، كما أن الأربعة عشر شوطا طوافان و إن اتصلت، كما تقدم عند الكلام في اعتبار التوالي في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حيث فرض تبعية النفاسية شرعا و عرفا للولادة تعين تعدده بتعددها و لو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 لزوم الفصل بين النفاسين بطهر، بل إطلاق الأدلة ينفيه، كما أشار إليه في كشف اللثام</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تضمن أن أقل الطهر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بين الحيضتين،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عند الكلام في النقاء المتخلل بين أجزاء النفاس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عدم نقص الطهر في فرض ثبوته عن العشرة، لا لزوم الفصل بين النفاسين بعشرة بحيث يمتنع اتصالهما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إلحاق النفاس بالحيض في ذلك للإجماع علي اشتراكهما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لا مجال له مع كون المعروف بين الأصحاب في المقام عدم اعتبار الفصل بين النفاسين، و إن لم يبلغ مرتبة الإجماع الحجة،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يتجه ذلك لو كان الاشتراك مقتضي عموم دليل لفظي، حيث يتعين الاقتصار في الخروج عنه علي مورد قيام الحجة من إجماع أو غيره، و قد سبق في الوجه الثالث للاستدلال علي تحديد أكثر النفاس بعشرة عدم ثبوت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ثبوته أشكل عمومه للمقام، لأن امتناع اتصال الحيضتين ليس مقتضي دليل شرعي، بل غاية الأمر أن المستفاد مما دل علي تحديد الحيض بالعشرة امتناع حيضية ما زاد عليها متصلا، لعدم المنشأ لتعدد الحيض مع الاتصال، فهي عرفا حيضة واحدة تمنع منها أدلة التحديد، لا حيضتان قام الدليل علي امتناع اتصالهما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النفاس فحيث فرض تعدده بتعدد الولادة فامتناع الاتصال فيه يحتاج إلي دليل، و هو مفقود فيه و في الحيض</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ما تضمن أن أقل الطهر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 ما بين النفاسين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فصل النقاء الذي لا يبلغ العشرة بين النفاسين إذا لم يتجاوز مع دم النفاس الأول أو الثاني العشرة، كما لو رأت الدم بعد ولادة الأول خمسة أيام، ثم نقت خمسة أخري، ثم ولدت الثاني و رأت الدم معه، او رأت الدم بعد ولادة الأول عشرة أيام، ثم نقت خمسة ثم ولدت الثاني و رأت الدم معه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يمنع من كون النقاء المذكور طهرا، فيلزم البناء علي نفاسيته إلحاقا بالنفاس الأول أو الثاني، كالنقاء المتخلل بين أجزاء النفاس الواحد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يلتزم بذلك أيضا لو أمكن إلحاقه بكل من النفاسين علي نحو التبعيض لتعذر إلحاقه بخصوص أحدهما، كما لو كان ستة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بين نفاسين كل منهما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استبعاد ذلك ليس بأولي من استبعاد شمول دليل تحديد الطهر لما يكون بين النفاسين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إلحاقه بالنفاسين مطلقا و لو بنحو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في الفرض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البناء علي العكس، و إتمام الطهر من أحد النفاسين، و العمل بمقتضي العلم الإجمالي في المقدار الصالح للتتميم من كل منهما، أو إتمامه من خصوص الثاني منهما،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اليد عن العموم المذكور في المقام، للإجماع علي ترتيب أحكام النفاس في كل من الدميين، المستلزم لعدم اعتبار كون الفاصل بينهما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سبق من عدم ثبوت الإجماع الحجة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ظاهر كلام الأكثر فرض الصورة الغالبة، و هي صورة استمرار الدم و تداخل النفاسين من دون فصل بينهما، التي عرفت قصور العموم عن إثبات لزوم الفصل فيها بين النفاسين، و لم يذكر صورة الفصل بين الولادتين بأكثر من عشرة إلا بعض المتأخرين، تبعا لما سبق من المعتبر، و هو لا يكفي في انعقاد الإجماع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شيخنا الأعظم قدّس سرّه من معارضة العموم المذكور بعموم ما تضمن تبعية النفاس للولادة و عموم ما دل علي الرجوع للعادة، و عموم ما تضمن عدم زيادة النفاس علي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فرضنا أنها رأت الدم عقيب الأول، فانقطع علي مقدار عادتها، كالتسعة، ثم رأت البياض في التسعة، ثم ولدت الثاني و رأت الدم، فإما أن يرفع اليد عن عموم تحيض النفساء مقدار عادتها فنخصصها بمن لم تر بعده قبل أقل الطهر نفاسا آخر، و إما أن يرفع اليد عن عموم جعل أكثر النفاس عشرة،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نفاسها نفاس واحد و هو عشرون مثلا، أو يقال بأن دم الولادة الثانية ليس بنفاس، و إما أن يقال بأن عموم أدلة الطهر مخصصة بما عدا ما بين النفاسين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عند المتأمل المنصف أولوية التخصيص في العموم الأخير</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سيدنا المصنف قدّس سرّه من أن عموم أقل الطهر </w:t>
      </w:r>
      <w:bookmarkStart w:id="412" w:name="pg11762_116366"/>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و عموم أكثر النفاس عشرة، يتضمنان التحديد الواقعي،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النفاس للولادة، و عموم الرجوع للعادة، يتضمنان طريقيهما لإحراز النفاس في مورد الشبهه الموضوعية، نظير قاعدة الإمكان و حجية العادة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تقديم عموم التحديد الواقعي لحكومته عرفا علي عموم حجية الطريق في المقام الظاهر، لرافعيته لموضوعه، و هو الإمكان و الشك، حيث يعلم بسبب التحديد الواقعي بكذب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الإشكال في تقديم عموم تحديد الطهر علي عموم الرجوع للعادة في الحيض، و تقديم عموم تحديد الحيض علي عموم حجية الصفات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عموم تحديد أقل الطهر بعشرة لما بين النفاسين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أشرنا آنفا إلي اختصاصه بما بين الحيضتين، فلا موجب لرفع اليد عن العمومات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يتجه ما ذكره الأصحاب، و إن لم يبلغ مرتبة الإجماع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9740026_73709187"/>
      <w:bookmarkStart w:id="414" w:name="_Toc158"/>
      <w:bookmarkEnd w:id="413"/>
      <w:r>
        <w:rPr>
          <w:rtl w:val="true"/>
        </w:rPr>
        <w:t>بقي في المقام أمران</w:t>
      </w:r>
      <w:r>
        <w:rPr>
          <w:rtl w:val="true"/>
        </w:rPr>
        <w:t>:</w:t>
      </w:r>
      <w:bookmarkEnd w:id="414"/>
    </w:p>
    <w:p>
      <w:pPr>
        <w:pStyle w:val="Heading6"/>
        <w:numPr>
          <w:ilvl w:val="5"/>
          <w:numId w:val="1"/>
        </w:numPr>
        <w:rPr/>
      </w:pPr>
      <w:bookmarkStart w:id="415" w:name="__RefHeading___Toc9740028_73709187"/>
      <w:bookmarkStart w:id="416" w:name="_Toc159"/>
      <w:bookmarkEnd w:id="415"/>
      <w:r>
        <w:rPr>
          <w:rtl w:val="true"/>
        </w:rPr>
        <w:t>الأول</w:t>
      </w:r>
      <w:r>
        <w:rPr>
          <w:rtl w:val="true"/>
        </w:rPr>
        <w:t xml:space="preserve">: </w:t>
      </w:r>
      <w:r>
        <w:rPr>
          <w:rtl w:val="true"/>
        </w:rPr>
        <w:t>الكلام في الفرق بين القول بوحدة النفاس و بتعدده في التوأمين</w:t>
      </w:r>
      <w:bookmarkEnd w:id="416"/>
    </w:p>
    <w:p>
      <w:pPr>
        <w:pStyle w:val="BookText"/>
        <w:rPr/>
      </w:pPr>
      <w:r>
        <w:rPr>
          <w:rFonts w:ascii="Amiri" w:hAnsi="Amiri" w:eastAsia="Amiri" w:cs="Amiri"/>
          <w:color w:val="111111"/>
          <w:sz w:val="28"/>
          <w:sz w:val="28"/>
          <w:szCs w:val="28"/>
          <w:rtl w:val="true"/>
          <w:lang w:bidi="ar-SA"/>
        </w:rPr>
        <w:t>ذكر في الروض و الحدائق و محكي الذخيرة و حاشية الروضة أنه يظهر الفرق بين القول بوحدة النفاس و القول بتعدده في النقاء المتخلل بين دميي الولادتين إذا لم يفصل بين الولادتين عشرة أيام أو مقدار العادة، كما لو ولدت الأول فرأت الدم أربعة أيام، ثم نقت يوما أو يومين، ثم ولدت الثاني فرأت الدم و استمر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بوحدة النفاس و بدئه بولادة الأول كان النقاء المذكور نفاسا، و إن قيل بتعدده كان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سبق منهم من نفاسية النقاء المتخلل بين أجزاء نفاس واحد دون المتخلل بين نفاسين، و قد سبق المنع من نفاسيتهما معا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اختصاص ما تراه بعد الولادة الثانية بالنفاس الثاني، و عدم تداخل النفاسين فيما يتمم العشرة أو مقدار العادة للأول من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اعترف به بعض من تقدم كالمحقق الخوانساري في محكي حاشية الروضة من تداخل </w:t>
      </w:r>
      <w:bookmarkStart w:id="417" w:name="pg11762_116367"/>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لإطلاق أدلة التحديد، بناء علي شمولها للدم المتقطع الذي هو مبني نفاسية الدم الثاني في النفاس الواحد الذي يتوقف علي نفاسية النقاء المتخلل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يهم مع ذلك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المتأخر منسوب عرفا للولادة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غير ظاهرة، لعدم كفاية ذلك في الخروج عن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 اختصاص ما دل علي امتناع تخلل النقاء بين أجزاء نفاس واحد بما إذا كان كلا الدميين منسوب لولادة واحدة، دون المقام، حيث ينسب الثاني للولادتين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الانتقاض بالنقاء المتخلل بين أجزاء النفاس الثاني، كما لو استمر الدم بعد ولادة الثاني في الفرض المتقدم ثلاثة أيام ثم نقت ثلاثة أيام ثم رأت الدم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لإطلاق أن أقل الطهر عشرة الذي هو الدليل عندهم في المقام علي نفاسية النقاء المتخلل بين أجزاء نفاس واحد، حيث يلزم الاقتصار في الخروج عنه علي المتيقن، و غايته ما بين النفاسين غير المتداخلين، دون ما إذا كان في ضمن نفاس واحد و أن كان بعضه متداخلا مع نفاس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نفاسية الدم الثاني في النفاس الواحد المتقطع مستفادة من أدلة لبية لا إطلاق لها اتجه الاقتصار فيها علي المتيقن، و هو صورة عدم تجدد سبب نفاس أخر، فلا يحرز أن النقاء المفروض متخلل بين دميي نفاس واحد</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9740030_73709187"/>
      <w:bookmarkStart w:id="419" w:name="_Toc160"/>
      <w:bookmarkEnd w:id="418"/>
      <w:r>
        <w:rPr>
          <w:rtl w:val="true"/>
        </w:rPr>
        <w:t>الثاني</w:t>
      </w:r>
      <w:r>
        <w:rPr>
          <w:rtl w:val="true"/>
        </w:rPr>
        <w:t xml:space="preserve">: </w:t>
      </w:r>
      <w:r>
        <w:rPr>
          <w:rtl w:val="true"/>
        </w:rPr>
        <w:t>لو ألقت الولد الواحد قطعا متفرقة</w:t>
      </w:r>
      <w:bookmarkEnd w:id="419"/>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الموجز و كشف الالتباس و غاية المرام القطع بأن حاله حال 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أن حاله حالهما في تعدد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كشف اللثام و احتمله في محكي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بل منع، لعدم صدق الولادة إلا بصدق الولد عرفا علي المولود، و هو لا يكون إلا بإتمام القطع المتعاقبة، إذ كل منها بعض الولد لإتمامه، فلا يصدق بإلقائه الولادة التي هي مبدأ العدّ في مدة النفاس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لما في الحدائق من إمكان الاستناد للعمومات المتقدمة في البناء علي تعدد النفاس بتعدد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تنظر في الدروس في تعدد الولادة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المراد ترتيب آثار النفاس علي الدم المقارن لأول جزء لأنه من ماهية دم النفاس، و إن لم يكن له عدّ مستقل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مما عن نهاية الأحكام من أنه لو سقط عضو من الولد و تخلف الباقي و رأت الدم فهو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المستفاد مما تضمن ترتب أحكام النفاس بظهور أول جزء من الولد، فانه لو فرض انصرافه إلي صورة الاتصال فخصوصيته ملغية عرفا، حيث يستفاد منه عرفا أن المعيار في ترتب الحكم علي الدم الشروع في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الجواهر من الفرق بين الاتصال و التقطع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مع ذلك لتوقف ترتب أحكام النفاس عليه علي كونه نفاسا مستقلا، كما يظهر من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لما يظهر منه أيضا من التنافي بين كونه نفاسا و كون مبدأ العدّ تمام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النظر في جميع الأدلة البناء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عدم استبعاد كون مبدأ العشرة سقوط معظم الأجزاء التي تصدق معه الولادة و إن بقي بعض الأجزاء، كما لو ولدت الحمل متصلا و بقي منه بعض أصابعه أو نحوه مما لا تتوقف الولادة علي إلقائه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للفرق عرفا بين ولادة الناقص متصلا و تدرج الأجزاء المتقطعة في الإلقاء بالمقدار الذي يصدق بمجموعه الولد الناقص، لأن اتصال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بمقدار عضو كاليد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للاعتداد به عرفا، بحيث يصدق عليه الولد و علي وضعه الولادة، بخلاف ما لو تقطع، لأن النظر يكون للأجزاء التي لا يصدق بوضع كل منها الولادة، إلا بلحاظ تماميتها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البناء في كلتا الصورتين علي عدم ترتيب أحكام دم النفاس علي ما يقارن وضع الجزء الأخير لو كان بعد مضي أكثر النفاس علي وضع ما يصدق به الولد الناقص بعيد عن المرتكزات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النظر إلي ما تضمن بدء ترتبها بظهور أول جزء من الولد، حيث قد يستفاد من ذلك أن الدم المقارن لأي جزء من الولد محكوم بالنفاس و واجد لحقيقته لإلغاء خصوصية التقدم و التأخر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يبقي الإشكال في مدة الاستمرار علي ذلك بعد فرض كون مبدأ العدّ الولادة التي تصدق قبله بوضع المقدار المعتد به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يجعل له عدّ مستقل، لا لكونه ولادة بل لدعوي إلغاء خصوصية الولادة في العدّ عرفا، و فهم أن المعيار مطلق عملية الوضع و لو للقطعة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قد يرجع ما سبق منهم من دعوي تعدد الولادة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الاقتصار علي ما يري من سنخ دم النفاس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ذكره الفقيه الهمداني قدّس سرّه من أن الأقرب تعدد النفاس إذا كان خروج كل قطعة بمنزلة ولادة مستأنفة عرفا، و إلا فالمجموع نفاس واحد ابتداؤه من أول ظهور الجزء الأول، و منه يبدأ العد، لا من وضع الجزء الأخير، حيث لا وجه له مع وحدة النفاس عرفا، بل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اختلاف الفرضين غير ظاهر، لعدم صدق الولادة إلا بوضع الولد غير الحاصل بوضع الجزء إلا أن يكون بنحو يصدق عليه الولد الناقص، و لا يمكن فرضه في أكثر من قطعة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القطع المتعددة إن كان بمخاض واحد فمجموعه ولادة واحدة، و إن كان مع اختصاص كل منها بمخاض لزم تعدد الولادات بعدد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لا يساعد عليها العرف، بل المعيار عندهم في صدق الولادة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إلي ما سبق احتماله من أن الموضوع أعم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في الفرض الثاني عدم ترتب حكم النفاس علي الدم المصاحب لوضع القطعة الأخيرة إذا كان بعد مضي أكثر النفاس علي ظهور أول جزء من الولد، و هو بعيد جدا كما سبق</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الولادة و النفاس لا تنافي كون مبدأ النفاس ظهور أول قطعة، و مبدأ العدّ إكمال الولادة بوضع آخر قطعة، كما يظهر مما سبق، و عليه العمل</w:t>
      </w:r>
      <w:r>
        <w:rPr>
          <w:rFonts w:eastAsia="Amiri" w:cs="Amiri" w:ascii="Amiri" w:hAnsi="Amiri"/>
          <w:color w:val="111111"/>
          <w:sz w:val="28"/>
          <w:szCs w:val="28"/>
          <w:rtl w:val="true"/>
          <w:lang w:bidi="ar-SA"/>
        </w:rPr>
        <w:t xml:space="preserve">. </w:t>
      </w:r>
      <w:bookmarkStart w:id="420" w:name="pg11762_116370"/>
    </w:p>
    <w:p>
      <w:pPr>
        <w:pStyle w:val="Heading6"/>
        <w:numPr>
          <w:ilvl w:val="5"/>
          <w:numId w:val="1"/>
        </w:numPr>
        <w:rPr/>
      </w:pPr>
      <w:bookmarkStart w:id="421" w:name="__RefHeading___Toc9740032_73709187"/>
      <w:bookmarkStart w:id="422" w:name="_Toc161"/>
      <w:bookmarkEnd w:id="420"/>
      <w:bookmarkEnd w:id="421"/>
      <w:r>
        <w:rPr>
          <w:rtl w:val="true"/>
        </w:rPr>
        <w:t>إذا لم تر الدم إلا في العاشر</w:t>
      </w:r>
      <w:bookmarkEnd w:id="422"/>
    </w:p>
    <w:p>
      <w:pPr>
        <w:pStyle w:val="BookText"/>
        <w:rPr/>
      </w:pPr>
      <w:r>
        <w:rPr>
          <w:rFonts w:ascii="Amiri" w:hAnsi="Amiri" w:eastAsia="Amiri" w:cs="Amiri"/>
          <w:color w:val="111111"/>
          <w:sz w:val="28"/>
          <w:sz w:val="28"/>
          <w:szCs w:val="28"/>
          <w:rtl w:val="true"/>
          <w:lang w:bidi="ar-SA"/>
        </w:rPr>
        <w:t xml:space="preserve">العشرة و انقطع عليها فذلك الدم نفاسها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 المعتبر و الشرائع و التذكرة و المنتهي و القواعد و الإرشاد و جامع المقاصد و الروض و الروضة و المسالك و كشف اللثام و محكي الجامع و غيرها، و يستفاد ممن ذكر الفرع الآتي، و يظهر من غير واحد المفروغية عنه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هذا الحكم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إشكال، لعدم العلم باستناد هذا الدم إلي الولادة، و عدم ثبوت الإضافة إليها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 في كلام غير واحد بأنه دم بعد الولادة، فيكون نفاسا، و لكنه كما تري، لعدم الدليل علي تحديد النفاس بذلك، بل المتيقن منه الدم المستند للولادة، بل الظاهر اختصاصه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أثره علي كل دم متصل بالولادة إنما هو لإحراز ذلك فيه بالأصل المشار إليه في أول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تضمن تحديد النفاس بالعشرة، لما سبق من عدم ثبوت ذلك في نص معتبر، لينظر في لسانه، غاية الأمر أنه قد يستفاد مما تضمن الرجوع للعادة العددية تبعا، بأن يفهم منه مساواة النفاس للحيض في الحد ثبوتا مع تساويهما في الرجوع للعادة ظاهرا، و من الظاهر أن تحديد الحيض بالعادة العددية و بالعشرة لا يرجع إلي بيان زمان إمكان الحيض و لزوم الحكم به، بل إلي بيان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تحديد النفاس بالعشرة في بعض النصوص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يستفاد إحرازه و وقته من طرق أخري كالعادة الوقتية و التمييز و قاعدة الإمكان، و لا موضوع للعادة الوقتية في النفاس، كما لا إشكال في عدم حجية التمييز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الإمكان فلا دليل علي الرجوع إليها فيه بعد اختصاص أدلتها بالحيض، و كونه فيه ارتكازية دون النفاس، لتوقف العرف عن البناء علي النفاسية مع انفصال الدم عن الولادة بنحو معتد به</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عموم مساواة النفاس للحيض في الأحكام كان دليلا علي 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المذكورة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عدم ثبوته، و إن جري عليه الأصحاب في غير مورد، و 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ثبت كان مقتضاه البناء علي نفاسية الدم و إن كان مبدؤه بعد الولادة بعشرة أيام، لما أشرنا إليه من عدم ورود نصوص التحديد بها للتوقيت، مع أنه ليس بناؤهم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لفهمهم من دليل التحديد بالعشرة التوقيت بها، الذي سبق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نصوص الإرجاع للعادة المفروغية عن نفاسية الدم، و المتيقن منه صورة اتصاله بالولادة حقيقة أو عرفا، لأنه المتيقن من نفاسية الدم الخارج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النصوص المتضمنة أن مبدأ العدّ من تمام الولادة،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النقاء المتخلل بين الدميين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واردة لبيان مقدار الجلوس بعد الفراغ عن تحقق مقتضيه، و هو الدم، و لا تشمل صورة انفصال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نصوص العادة واردة لبيان مقدار جلوس النفساء بعد الفراغ عن كونها نفساء، لا بمعني كونها ذات ولد، بل بمعني كونها ذات دم نفاس، فلا تنهض بإثبات نفاسية الدم، بل يلزم الاقتصار فيه علي المتيقن، و هو ما يكون متصلا بالولادة، حسبما تقتضيه طبيعة النساء المعهودة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للبناء علي نفاسية كل دم تراه في العشرة و أن كان في طرفها، لو لا ظهور مفروغية الأصحاب عنه التي في نهوضها بإثباته إشكال، لعدم وضوح شيوع الابتلاء بذلك، ليبعد خطؤهم فيه، بل هو من الفروع الفرضية التي يبتني كلامهم فيها علي النظر و الاجتهاد و النظر في مفاد الأدلة، فمع عدم ظهور صحة اجتهادهم لا تعويل علي تسالمهم في الخروج عن استصحاب عدم النفاس و عموم أحكام الطاهر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باستناد الدم إلي الولادة كان من أفراد النفاس العرفي، و إن لم يتسن للعرف تشخيصه، فيكون مقتضي إطلاق أدلة أحكام النفساء ترتبها عليه، كما يكون مقتضي إطلاق أدلة التحديد استيفاء الحدّ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بقدر العادة أو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عن العشرة من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ورود أدلة التحديد بالعشرة و العادة من حين الولادة لبيان المقدار في فرض وجود دم النفاس، لا التوقيت، فلا تنهض بالمنع عن ترتيب أحكام النفاس عليه في الفرض، لخروجه عن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ذلك حتي لو انفصل عن الولادة بمقدار العادة أو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 باستناد الدم للولادة في ذلك فرض غير معلوم التحقق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يتضح عموم مفهوم النفاس عرفا لكل دم يستند للولادة، كما لم يثبت تحديده بذلك بوجه معتبر، بل يقرب اختصاصه عرفا بالدم الطبيعي للنساء، و هو المتصل بالولادة المعدود عرفا من توابعها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يتضح إطلاق أدلة التحديد بنحو يشمل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عموم مفهوم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بين ما هو مختص بالمتصل و ما هو منصرف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إطلاق أحكام النفساء لو فرض عموم مفهوم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الدليل علي جملة منها بالإجماع علي مشاركة النفاس للحيض في الأحكام الذي لا يبعد اختصاصه بما يكون في ضمن العشرة، و بالنصوص الظاهرة في فرض رؤية الدم فيها متصلا بالولادة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مواردها، لارتكاز تبعية الحكم للنفاس و أنه موضوع الحدث من دون خصوصية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إذ لا مجال لاستبعاد اختلاف حكم النفاس باختلاف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احتمال رجوع التحديد بالعادة أو العشرة أو غيرهما لحكم النفاس شرعا، لا لموضوعه واقعا، كما يناسبه التعرض في الأسئلة و الأجوبة للعمل، و ليس كالتحديد في الحيض بلسان تحديد الموضوع الواقعي، إذ لو تم ذلك رجع إلي عدم ترتب الأحكام علي النفاس في بعض حالاته، فكيف يمكن مع ذلك فهم عدم خصوصية موارد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الإطلاق في نصوص بعض الأحكام لم يبعد انصرافه للنفساء المعهودة ذات الأحكام الخاصة التي كان المتيقن منها من اتصل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دمها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سهل بعد ما ذكرناه أولا من عدم العلم باستناد الدم للولادة في الفرض، و عدم ظهور عموم نفاسية ما يستند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بناء علي ما عليه الأصحاب من نفاسية الدم المنفصل عن الولادة فقد وقع في كلماتهم إطلاق نفاسية العاشر أو ما يري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فيه عندهم تقريبا لو كانت وظيفة المرأة الرجوع للعشرة، إما لأن عادتها عشرة، أو للبناء علي ذلك حتي فيمن عادتها دون العشرة مطلقا أو إذا لم يتجاوز دمها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 في بعض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لكونها مضطربة أو 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وظيفتها الرجوع للعادة التي هي دون العشرة فقد يشكل التنفس بما يري بعد العادة قبل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اعتبار العادة ينبغي أن يكون ما صار فيها نفاسا دون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اعتبار العشرة إذا لم يتجاوز، كما لو انقطع دم المعتادة علي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التجاوز فالرجوع إلي العادة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اعتبار العادة إنما يكون العاشر نفاسا إذا لم يتجاوز الدم العاشر، أو كانت مبتدأة أو مضطربة أو ذات عادة هي عشرة، لمصادفته جزءا من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أقل و صادف الدم جزءا منها، إلا أن ذلك الجزء هو النفاس خاصة مع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الروض و الروضة و المسالك و المدارك و غيرها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استشكل في الرياض في نفاسية ما يري بعد العادة حتي إذا لم يتجاوز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صدق دم الولادة عليه، مع كون وظيفتها الرجوع إلي أيام العادة التي لم تر فيها شيئا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ما أشار إليه في الجواهر من عدم الأمر لها بالرجوع للعادة في هذا الحال، لما هو المعروف بينهم من تحيض ذات العادة بتمام العشرة إذا لم يتجاوزها الدم، و ألحق به هو قدّس سرّه تبعا لهم النفاس في ذلك، و لم يحكموا بالاقتصار علي العادة إلا مع تجاوز الدم العشرة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أصر سيدنا المصنف قدّس سرّه علي نفاسية ما في العشرة مطلقا و لو بعد العادة، و دفع ما سبق منهم بأن ما تضمن اقتصار النفساء علي عادتها مختص بما إذا رأت الدم في العادة، أما مع عدم رؤيته إلا بعدها مع تجاوزه العشرة فنصوص العادة قاصرة عنه، و يتعين البناء علي نفاسيته لقاعدة الإمكان التي عليها المعول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مجموع ما ذكره يتضح ابتناء كلامه علي التفكيك بين التحديد بالعادة العددية و التحديد بالعشرة، و أن مرجع الأول بيان المقدار من دون نظر للتوقيت، و جعل المبدأ في بعض نصوصه الولادة أو انصراف جميع نصوصه لذلك، إنما هو لفرض وجود الدم حينئذ، لا لبيان وقت التنفس لذات العادة، فلا ينافي تأخر تنفسها بالقدر المذكور أو بغيره مع تأخر الدم، لقاعدة الإمكان، أما الثاني فمرجعه إلي التوقيت، بالعشرة من حين الولادة، فيمنع من تأخر التنفس عن ذلك و لو مع تأخر الدم، و يكون واردا علي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أنه لو أمكن الجمع بين الأمرين في الدم المنفصل عن الولادة تعين، فلو كانت عادتها أربعة أيام فرأت الدم في ثالث الولادة كان نفاسها إلي سادس الولادة، أو رأته في سادسها كان نفاسها إلي تاسعها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تعذر الجمع بين الأمرين كما لو رأته في الفرض في ثامن الولادة، أو كانت عادتها سبعة فرأت الدم في سادس الولادة، فحيث لا مجال لرفع اليد عن التوقيت بالعشرة يدور الأمر بين تخصيص عموم التنفس بقدر العادة بغير الأيام الخارجة عن العشرة، فتتبعض العادة في الفرضين، و تتنفس فيهما إلي العشرة من الولادة بثلاثة في الأول و خمسة في الثاني، و بين قصره علي صورة استيعاب العشرة للعادة، فيخرج الفرضان المتقدمان و نحوهما عن عموم التحيض بالعادة رأسا، و يكون المرجع في التنفس بالدم الحاصل في ضمن العشرة قاعدة الإمكان لا غير</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عدم الدليل علي جريان قاعدة الإمكان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أشرنا إليه آنفا من أن التحديد بالعشرة واقعا مستفاد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من نصوص التحديد بالعادة ظاهرا لذات العادة، فان بني علي رجوع التحديد في النصوص للتوقيت و بيان أمد النفاس من حين الولادة، فكما تدل علي أن النفاس لا يتجاوز واقعا العشرة من حين الولادة، لا حدوثا و لا استمرارا، كذلك تدل علي أنه لا يتجاوز ظاهرا لذات العادة مقدار العادة من حين الولادة، فتكون العادة لصاحبتها حاكمة علي قاعدة الإمكان حكومة الأمارة علي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 علي رجوع التحديد لبيان المقدار دون التوقيت، فهو لا يصلح للتوقيت من حين الولادة لا بقدر العادة ظاهرا و لا بالعشرة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في الوقت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جريانها في النفاس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كما يمكن في ذات العادة التنفس بالدم المرئي بعدها في ضمن العشرة، يمكنها التنفس به بعدها، سواء حدث بعدها أم فيها و استمر بعدها فلو كانت عادتها ستة ايام تنفست بها سواء رأت الدم في سادس الولادة أم في الثاني عشر و استمر، كما يمكن لغير ذات العادة التنفس بالعشرة سواء رأته في العشرة أم بعدها إذا استمر، كما سبق منا عند الكلام في الدم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للتفكيك بين التحديد بالعادة و التحديد بالعشرة في كون الأول للتقدير و الثاني للتوقيت مع وحدة لسان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السيد الطباطبائي قدّس سرّه في العروة الوثقي من أن ذات العادة لا تتنفس بالدم المتجاوز عن العشرة من حين الولادة إذا رأته بعد مضي قدر عادتها، أما إذا رأته قبل ذلك تنفست بقدر عادتها منه إن أمكن، كما لو كانت عادتها سبعة أيام و رأته في ثاني الولادة، فإنها تتنفس إلي الثامن، و إن لم يمكن تنفست بما دون عادتها من دون أن تتجاوز العشرة من حين الولادة، كما لو رأته في الفرض في الخامس من الولادة، فإنها تتنفس ستة أيام</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بالعادة إن كان للتوقيت لزم عدم الاستمرار في التنفس بعد مضي قدرها من حين الولادة، و لا تتم مقدار العادة و إن أمكن قبل مضي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لبيان المقدار، فإن بني علي جريان قاعدة الإمكان في النفاس لزم التنفس بالدم و إن كان مبدؤه بعد مضي قدر العادة من حين الولادة، و إن بني علي عدم جريانها فيه لزم عدم التنفس بالدم المنفصل مطلقا و إن كان مبدؤه قبل مضي مقدار العادة من حين الولادة، خصوصا إذا تعذر تتميم مقدار العادة من حين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قد يظهر من الجواهر البناء علي أن التحديدين معا لبيان المقدار دون التوقيت، و أن جعل مبدأ الحساب الولادة في بعض النصوص لفرض وجود الدم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مال إلي أنها لو رأته بعد العادة في ضمن العشرة و استمر كان لها التنفس بقدر عادتها إلي ما بعد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رأته بعد العشرة فلا نفاس لها، للفرق بينهما بالإجماع، أو بجريان استصحاب النفاس في الأول و 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أقرب إلي مفاد النصوص مما ذكره سيدنا المصنف قدّس سرّه إلا أنه يشكل أيضا بأنه لا مجال للفرق بين الفرضين بالإجماع، لظهور كلمات الأصحاب في عدم الفرق في نفي نفاسية ما بعد العشرة بين الحدوث و الاستمرار فكما لا يكون الدم الحادث بعدها نفاسا لا يستمر النفاس باستمرار الدم الحادث فيها و تجاوزه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علي تماميته لزم البناء علي نفي النفاسية في الموردين، و إن لم ينهض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 يتضح وجهه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علي جريان قاعدة الإمكان في النفاس لزم البناء علي النفاسية في الموردين، و الخروج بها عن استصحاب عدم النفاس في الثاني، و إن بني علي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الدم المنفصل عن الولادة خارجا عن مورد نصوص التحديد الظاهرة في مجرد بيان المقدار دون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الرجوع فيه لاستصحاب عدم النفاس، من دون فرق بين الفروض المتقدمة، كما تقدم</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علي ما فهمه الأصحاب من ورود النصوص للتوقيت يتجه نفاسية ما يري في العادة، دون غيره في حق من ترجع لعادتها، كما تقدم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bookmarkStart w:id="423" w:name="pg11762_116377"/>
    </w:p>
    <w:p>
      <w:pPr>
        <w:pStyle w:val="BookText"/>
        <w:rPr/>
      </w:pPr>
      <w:bookmarkEnd w:id="423"/>
      <w:r>
        <w:rPr>
          <w:rFonts w:ascii="Amiri" w:hAnsi="Amiri" w:eastAsia="Amiri" w:cs="Amiri"/>
          <w:color w:val="111111"/>
          <w:sz w:val="28"/>
          <w:sz w:val="28"/>
          <w:szCs w:val="28"/>
          <w:rtl w:val="true"/>
          <w:lang w:bidi="ar-SA"/>
        </w:rPr>
        <w:t xml:space="preserve">و إذا رأته حين الولادة ثم انقطع ثم رأته قبل العشرة و انقطع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فالدمان و النقاء بينهما كلها نفاس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كان الأحوط استحبابا في النقاء الجمع بين عمل الطاهرة و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الخارج قبل ظهور الولد ليس بنفاس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9740034_73709187"/>
      <w:bookmarkStart w:id="425" w:name="_Toc162"/>
      <w:bookmarkEnd w:id="424"/>
      <w:r>
        <w:rPr>
          <w:rtl w:val="true"/>
        </w:rPr>
        <w:t>إذا رأته حين الولادة ثم انقطع ثم رأته قبل العشرة و انقطع عليها</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ينقطع عليها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نفاسية المتصل بالولادة، لأنه المتيقن من أدلة التنفس،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النقاء المتخلل فالكلام في نفاسيته بعد فرض نفاسية الدم الثاني قد تقدم قبيل الكلام في حكم التوأمين، و تقدم هناك التعرض لمن صرح بالحكم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الثاني فنفاسيته تبتني علي ما تقدم في الفرع السابق، 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لو لم ينقطع علي العشرة جري فيه ما تقدم هناك،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في جامع المقاصد و المسالك و الروض و الروضة بعدم نفاسيته إذا كان بعد مضي مقدار العادة، و إلا فالنفاس منه ما يكون في العادة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سيدنا المصنف قدّس سرّه الحكم بنفاسيته مطلقا، لقاعدة الإمكان بعد اختصاص نصوص الرجوع للعادة بصورة وجود الدم فيها، فيخرج الفرض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البناء علي ذلك إذا كان مقتضي العادة العددية بالنحو الذي يناسبها، فلو كانت عادة المرأة سبعة أيام فانقطع في ثاني الولادة و عاد في سادسها و تجاوز العشرة، فيبني علي نفاسية الثاني إلي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انقطاع الأول بعد مضي مقدار العادة اتجه عدم نفاسية الثاني، كما لو استمر بعد العادة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9740036_73709187"/>
      <w:bookmarkStart w:id="427" w:name="_Toc163"/>
      <w:bookmarkEnd w:id="426"/>
      <w:r>
        <w:rPr>
          <w:rtl w:val="true"/>
        </w:rPr>
        <w:t xml:space="preserve">مسألة </w:t>
      </w:r>
      <w:r>
        <w:rPr/>
        <w:t>42</w:t>
      </w:r>
      <w:r>
        <w:rPr>
          <w:rtl w:val="true"/>
        </w:rPr>
        <w:t xml:space="preserve">: </w:t>
      </w:r>
      <w:r>
        <w:rPr>
          <w:rtl w:val="true"/>
        </w:rPr>
        <w:t>الدم الخارج قبل ظهور الولد ليس بنفاس</w:t>
      </w:r>
      <w:bookmarkEnd w:id="427"/>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التذكرة و المنتهي و المختلف و المدارك و محكي حاشية </w:t>
      </w:r>
    </w:p>
    <w:p>
      <w:pPr>
        <w:pStyle w:val="BookText"/>
        <w:rPr/>
      </w:pPr>
      <w:r>
        <w:rPr>
          <w:rFonts w:ascii="Amiri" w:hAnsi="Amiri" w:eastAsia="Amiri" w:cs="Amiri"/>
          <w:color w:val="111111"/>
          <w:sz w:val="28"/>
          <w:sz w:val="28"/>
          <w:szCs w:val="28"/>
          <w:rtl w:val="true"/>
          <w:lang w:bidi="ar-SA"/>
        </w:rPr>
        <w:t xml:space="preserve">فإن كان متصلا بالولادة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أنه حيض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جري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كما نفي الخلاف فيه في الخلاف و جامع المقاصد و محكي كشف الرموز و التنقيح و شرحي الجعفرية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قوله عليه السلام في موثقي عمار فيمن يصيبها الطلق فتري الصفرة أو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و هي حامل لا تدع الصلاة إلا أن تري علي رأس الولد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حديث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و قد تقدمت كلها عند الكلام في نفاسية ما يري حين الشروع في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الاتصال بالدم المسبب عنها المحكوم بالنفاسية، سواء كان خروجه عند الشروع في الولادة بخروج بعض الولد، أم بتمامها، لأن المعيار في احتمال شرطية الطهر علي تخلّله بين الحيض و النفاس، و لا ينفع اتصاله بالولادة لو لم تر حينها الدم، بل تأخر عنها دم النفاس، بل يلحقه ما يأتي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مع اتصال الدميين لا بد في واجدية ما قبل الولادة لشرط الحيض من مضي ثلاثة أيام عليه إلي حين الشروع في الولادة حيث يحكم بنفاسية الدم، لا إلي حين الفراغ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 إمكان حيض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الفصل بين الحيض و النفاس بطهر عشرة فهو غير ثابت، كما لم يثبت لزوم الفصل بها بين النفاسين، علي ما سبق في ولادة التوأمين، لأن المقامين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في المقام مما دل علي لزوم الفصل بها بين النفاس و الحيض المتأخر بضميمة عدم الفصل كما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مجرد عدم الفصل لا ينفع ما لم يرجع إلي الاجماع علي القول بعدم الفصل و هو غير ثابت، و لا سيما مع ثبوت الخلاف من بعضهم، كما سيأتي إن شاء اللّه تعالي، بل صرح في المنتهي بأن بينهما فرق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محذور أيضا في لزوم استمرار جلوس المرأة أكثر من عشرة أيام لو كان مجموع الحيض و النفاس زائدا عليهما، إذ ليس مفاد الأدلة إلا عدم زيادة كل منهما علي العشرة، لا عدم زيادة مجموعهما لو اتصلا، و لذا أمكن اتصال النفاسين و زيادة جلوس المرأة علي العشرة في النفاس بمقدار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النافية لنفاسية ما يخرج قبل الولادة و لزوم الصلاة المتضمنة معه لا تمنع من ذلك أيضا، لابتناء موثق السكوني علي عدم حيض الحامل، و لا بد من رفع اليد عنه في ذلك، لما تقدم، و ظهور موثقي عمار في دم المخاض المسبب عن الطلق، و لا نظر فيهما للدم الخارج حين المخاض المفروض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منهما في ذلك حديث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سأله عن امرأة حاملة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 قد أصابها الطلق فرأته و هي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حتي يخرج رأس الصبي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المخاض؟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قذفت بدم الحيض، و هذه قذفت بدم المخاض إلي أن يخرج بعض الولد، فعند ذلك يصير دم النفاس، فيجب أن تدع في النفاس و الحيض، فأما ما لم يكن حيضا أو نفاسا فانما ذلك من فتق في الرحم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ظاهر في أن الأصل في دم الحامل أن يكون حيضا ما لم تكن في حال المخاض فالاصل في دمها أن يكون منه لا من الحيض، و هو لا ينافي ترتب أحكام الحيض عليه لو علم بحيضيته، كما هو مفروض المتن، عملا بعموم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العمومات المذكورة جريان حكمه و إن كان فاقدا لشرائطه، كما تقدم منا عند الكلام فيما يري في غير سن الحيض أو فاقدا لحده من أن أدلة الشروط المذكورة لما كانت بلسان تحديد الحيض الواقعي فلو فرض الخروج عنها و العلم بحيضية فاقدها تعين حملها علي التحديد الغالبي الذي لا ينافي ترتب الأحكام علي الفاقد للحد، لا علي تصرف الشارع في مفهوم الحيض الذي هو موضوع أحكامه،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إذا كان منفصلا عنها بعشرة أيام 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منفصلا عنها بأقل من عشرة أيام نقاء و كان بشرائط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متصلا بالولادة و لم يعلم أنه حيض و كان بشرائطه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الجمع فيه بين أحكام الحيض و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 فاقد الحدّ عن الحيض شرعا، و لا علي تخصيص عموم أحكامه، كي لا تترتب علي الفاقد و إن كان حيضا كما هو مختار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لو ثبتت شرطية الفصل بين الحيض و النفاس بعشرة، أو عدم زيادة مجموعهما متصلين علي العشرة، لم يمنع من ترتيب أحكام الحيض في الفرض، لأن دليل الشرطين المذكورين علي غرار أدلة الشروط المتقدمة لا يمنع من ترتب حكم الحيض علي الفاقد لو علم بحيضيته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بناء علي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أن المعيار علي دم النفاس، لا علي نفس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فاقدا لها فيحكم بعدم ترتب حكم الحيض عليه مع عدم العلم بحيضيته، لعدم جريان قاعدة الإمكان فيه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بحيضيته فيبتني علي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فاقدا لها فيحكم بعدم ترتب حكم الحيض، لما سبق من عدم جريان قاعدة الإمكان فيه بلا إشكال</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أنه استحاضة، و قواه في جامع المقاصد و ظاهر الروض و المسالك و محكي الذكري، حيث ذكر أنه لم يثبت كفاية فصل الولادة عن الطهر، 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 الطلق استحاضة إلا أن يتخلل بينه و بين الولادة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الذي يخرج قبل الولادة ليس بحيض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 في مسألة معاقبة الحيض للنفاس نفي الخلاف في اعتبار الطهر بين الحيض و النفاس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يوهنه استدلاله علي نفي حيضية الدم الذي قبل الولادة بالإجماع علي عدم حيض الحامل المستبين حملها، حيث يظهر منه ابتناء المسألة علي ذلك، كما هو ظاهر المبسوط، و لعله مبني ما في الشرائع من كونه طهرا، لأنه ممن يري عدم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مختاره في الخلاف عدم حيض الحامل تعين اختصاص نفيه الخلاف في اعتبار الطهر بين الحيض و النفاس بالحيض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من التذكرة التردد في عدم حيضية الدم السابق علي الولادة، بل قد يظهر من المنتهي و محكي نهاية الأحكام الميل إلي حيضيته و عدم اعتبار فصل أقل الطهر بين الحيض المتقدم و النفاس، كما قواه في المدارك و محكي الحواشي المنسوبة للشهيد علي القواعد و الذخيرة، و يظهر من بعض عباراتهم و صريح آخر عدم الفرق بين اتصال الدميين و الفصل بينهما بأقل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وجه البناء علي الحيضية مع اتصال الدميين مما تقدم من عدم الدليل علي لزوم الفصل المذكور، بل مقتضي إطلاق أدلة أحكامه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ورود عموم قاض بلزوم الفصل بين الحيض و النفاس يجري فيه بعض ما يأتي في صورة الفصل بأقل من عشرة بينهما كما يظهر بالتأمل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وجه توقف سيدنا المصنف قدّس سرّه في ذلك مع جزمه به في صورة العلم بأنه حيض قصور قاعدة الإمكان و العادة و نحوهما من طرق إحراز الحيض عن إحراز الحيضية إذا كان الشك للشبهة الحكمية، كما نبه له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إذ بعد فرض قضاء إطلاقات الأحكام بترتبها علي الحيض الواقعي و نفي اشتراط فصل أقل الطهر يتمحض الشك في الشبهة الموضوعية التي هي موضوع قاعدة الإمكان</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تضمن موثقا عمار و حديث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الحكم بعدم حيضية دم المخاض الخارج حين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إطلاقها عدم حيضيته حتي لو تخلل بينه و بين النفاس أقل الطهر، خلافا لما تقدم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يخرج عن عموم قاعدة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موردها ما إذا بدأ خروج الدم حالة المخاض، و لا تشمل ما لو بدأ قبله و استمر حينه، فيتعين البناء علي حيضيته، لعدم المخرج عن قاعدة الإمكان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اتصال الدميين، و أما مع الفصل بينهما بأقل من عشرة فقد استشكل سيدنا المصنف قدّس سرّه في حيضية الدم السابق علي الولادة بمنافاة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الطهر عشرة لها،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للطهر بين النفاس و الحيض، و إن لم يمنع من اتصالهما، كما سبق في التوأمين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غير مرة من اختصاصه بما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ينهض بالمنع من حيضية الدم السابق إذا أمكن إلحاق النقاء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 الدم خمسة ايام ثم النقاء خمسة ثم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 الدم عشرة ثم النقاء خمسة ثم النفاس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 الدم ستة أيام، ثم النقاء ثمانية، ثم النفاس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منا في النقاء المتخلل بين النفاسين في 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المناسب لما ذكروه من أن عموم التحديد هو الملزم بالبناء علي حيضية النقاء المتخلل بين دميي حيضة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قدّس سرّه من أن هذا النقاء ليس بنفاس، لأن النفاس هو الدم حال الولادة أو بعدها، و لا يشمل ما قبلها من الدم فضلا عن النقاء، و ليس بحيض، لأن النقاء لا يكون حيضا إلا إذا تخلل دميي حيضة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تحديد النفاس بالدم الخارج حين الولادة أو بعدها إنما هو بلحاظ النفاس الحقيقي، كتحديد الحيض بأنه الدم المخصوص، و عدم نفاسية الدم الخارج قبل الولادة فضلا عن النقاء حقيقة بلحاظ ذاتيهما لا ينافي نفاسية النقاء حكما فرارا عن محذور نقصان الطهر عن عشرة، كما حكم بحيضيته في بعض الموارد لذلك</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وجه لاختصاص حيضية النقاء بما إذا تخلل دميي حيض واحد بعد كون منشأ الحكم بحيضيته في ذلك فرارا عن محذور نقص الطهر الذي يجري في المقام، كما اعترف به بعد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يظهر منه قدّس سرّه من التعويل في المقام علي الإجماع علي كون النقاء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له بعد عدم دعواه من أحد في المقام، غايته أنه لم يظهر منهم احتمال حدثيته، و هو لا يكفي في تحصيل الإجماع بعد احتمال كون منشئه مجرد الاستبعاد، و لا سيما مع عدم تحرير المسألة ممن يري إمكان حيض الحامل قبل العلامة قدّس سرّه مع اضطرابه فيها و اختلاف كلامه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يختص الإشكال بما إذا تعذر إلحاق النقاء بأحد الأمرين من الحيض و النفاس أو كليهما، كما لو رأت الدم عشرة أيام ثم النقاء ستة أيام ثم النفاس عشرة أيام، نظير ما تقدم في 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يندفع فيما إذا أمكن تتميم الطهر من آخر الدم الأول مع المحافظة علي حيضية أوله، كما في الفرض المتقدم، فيبني علي حيضية الستة الأولي من الدم فقط، و حينئذ ينحصر الإشكال فيما إذا تعذر ذلك أيضا، كما إذا رأت الدم أربعة أيام، ثم النقاء ثمانية، ثم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شيخنا الأعظم قدّس سرّه من أنه يحتمل أيضا كون النقاء المذكور حدثا ثالثا غير الحيض و النفاس، قال في الجواب عن عمومات تحديد الطهر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أنها إنما تنفي كون الأقل طهرا، فلعله حيض أو نفاس أو حالة حدث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عليه مع تعذر إلحاقه بأحد الحدثين أو تتميمه من الدم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مجال للبناء عليه، إذ لازمه البناء علي كون الدميين اللذين يفصل بينهما أقل من عشرة حيضتين، عملا بقاعدة الإمكان، مع كون النقاء حدثا آخر غير ملحق بهم، فظهور امتناع ذلك من النصوص و الفتاوي شاهد ببطلان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يدفع الإشكال في حيضية الدم الأول في الفرض المذكور و في بقية الفروض المتقدمة لو غض النظر عما ذكرناه فيها بما أشرنا إليه في مسألة التوأمين و فصلنا الكلام فيه في الفصل الخامس من مباحث الحيض من أن اعتبار فصل أقل الطهر لا يمنع من حيضية الدم السابق عليه، بل من حدثية ما لم يتم معه الطهر بعده، لأن موضوع قاعدة الإمكان في الحيض هو إمكان حيضية الدم بلحاظ ما سبق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قارنه، لا بلحاظ جميع الجهات حتي 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حيث فرض تمامية شروط الحيض في الدم السابق علي الولادة، لواجديته لحده و تقدم طهر كامل عليه، فتعقبه بالنقاء الذي لا يبلغ قدر أقل الطهر لا يمنع من حيضيته، بل من نفاسية الدم المقارن للولادة، لأن مرجع التحديد حينئذ إلي أن الطهر لو بدأ لزم أن يستمر عشرة أيام، و لا حدث إلا بعدها، لا أنه لو انتهي لزم أن يتقدم عشرة أيام و لا حدث إلا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البناء علي عدم نفاسية الدم المقارن للولادة، لعدم جريان قاعدة الإمكان فيه حينئذ فهو، و إن فرض القطع بنفاسيته و لو للإجماع المدعي رجع إلي تخصيص عموم تحديد الطهر في المورد، لمنافاته لمفاده، من دون وجه للبناء علي عدم حيضية الدم السابق عليه، لعدم منافاته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 هذا يرجع ما في محكي نهاية الأحكام، قال في تقريب حيضية الدم السابق علي الولادة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لتقدم طهر كامل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نقصان الطهر إنما يؤثر فيما بعده لا فيما قبله، و هنا لم يؤثر فيما بعده، لأن ما بعد الولد نفاس إجماعا، فأولي أن لا يؤثر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حينئذ اشتراط طهر كامل بين الدمين مطلقا، بل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حيضية الدم السابق مقتضي قاعدة الإمكان، و أما إذا علم بحيضيته وجدانا فالأمر أظهر،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الإجماع علي نفاسية الدم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تخصيص عموم أحكام الحيض في الدم السابق و تخصيص عموم تحديد الطهر في المورد، و ليس الأول بأولي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يعتبر الفصل بين النفاس و الحيض السابق عليه بطهر كذلك لا يعتبر في فرض الفصل بينهما كون الطهر الفاصل عشرة أيام، فيحكم بحيضية الدم الخارج قبل النفاس مع إمكانها، فضلا عما إذا علم بحيضيته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بدأ ظهور الدم حالة الطلق و المخاض فلا مجال للرجوع في حيضيته </w:t>
      </w:r>
      <w:bookmarkStart w:id="428" w:name="pg11762_116385"/>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دمها العشرة من حين الولادة، فإن كانت ذات عادة وقتية و عددية و قد رأت الدم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ولدت في أول العادة و رأت الدم من حين الولادة و استمر حتي تجاوز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اقتصرت في النفاس علي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لقاعدة الإمكان، فإن علم بحيضته وجدانا فهو، و إلا كان استحاضة،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9740038_73709187"/>
      <w:bookmarkStart w:id="430" w:name="_Toc164"/>
      <w:bookmarkEnd w:id="429"/>
      <w:r>
        <w:rPr>
          <w:rtl w:val="true"/>
        </w:rPr>
        <w:t xml:space="preserve">مسألة </w:t>
      </w:r>
      <w:r>
        <w:rPr/>
        <w:t>43</w:t>
      </w:r>
      <w:r>
        <w:rPr>
          <w:rtl w:val="true"/>
        </w:rPr>
        <w:t xml:space="preserve">: </w:t>
      </w:r>
      <w:r>
        <w:rPr>
          <w:rtl w:val="true"/>
        </w:rPr>
        <w:t>إذا تجاوز دمها العشرة من حين الولادة رجعت لعادتها في الحيض</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المنتهي و القواعد و الإرشاد و المختلف، حاكيا له فيه عن جميع كتبه، و حكاه في مفتاح الكرامة عمن تأخر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ادعي مدع إجماع المتأخرين علي ذلك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الكثيرة المتضمنة الرجوع للعادة التي سبق أنها عمدة الدليل علي تحديد الأكثر بالعشرة و به صرح في الدروس و اللمعة و جامع المقاصد و المسالك و الروض و الروضة و محكي البيان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للمحقق،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تعتبر حالها عند انقطاعه فإن خرجت القطنة نقية اغتسلت، و إلا توقعت النقاء أو انقضاء العشرة، و لو رأت بعدها دما فهو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المعتبر، بل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النفساء مع تجاوز الدم إلي عادتها في النفاس، و لا إلي عادتها في الحيض، و لا إلي عادة نسائها، بل تجعل عشرة نفاسا، و ما زاد استحاضة حتي تستوفي عشرة، و هو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كلام بعضهم للأصحاب، بل في الخلاف و التهذيب و المعتبر دعوي الإجماع علي نفاسية العشرة، و مقتضي إطلاق معقده عدم الفرق بين انقطاع الدم عليها و تجاوزه عنها من ذات العادة و غيرها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الصحيحة المشهورة تشهد برجوعها إلي عادتها في الحيض، و الأصحاب يفتون بالعشرة، و بينهما تناف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ظفروا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بأخبار غيرها … و حينئذ فالرجوع إلي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الجعفي في الفاخر و ابن طاوس و الفاضل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الاستظهار، كما هو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أن عشرة أيام إذا رأت المرأة الدم من النفاس … و الزائد علي العشرة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الإجماع فهو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طرح للأخبار الصحيحة أو تأويلها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نسبته للأصحاب لاقتصارهم علي بيان أكثر النفاس الظاهر في الرجوع إليه مع استمرار الدم، من دون تعرض لحكم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يبتني اقتصارهم علي بيان الأكثر علي المفروغية حينئذ عن مساواة النفساء للحائض في الوظيفة الواقعية و الظاهرية حينئذ، نظير استدلالهم عليه بالنصوص المتضمنة للرجوع للعادة من دون أن تشير إلي بيان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كون ذلك هو مبني دعوي الشيخ الإجماع المتقدم، لسوقه في مساق الأخبار، و مناسبته لما في الاستبصار، حيث ذكر أن نصوص الرجوع للعادة مجمع علي مضمونها،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خلاف في أن أيام الحيض في النفاس معتبرة، و إنما الخلاف فيما زاد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المنتهي ندرة بالقول بالانتظار للعشرة،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 الدم لدون العشرة أدخلت قطنة، فإن خرجت نقية اغتسلت وصلت … و إن خرجت ملوثة صبرت إلي النقاء أو يمضي مدة الأكثر، و هي عشرة أيام إن كانت عادتها، و إلا صبرت عادتها خاصة و استظهرت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لو استمر بها الدم … و بعض المتأخرين غلط هاهنا فتوهم أن مع الاستمرار تصبر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عرض بالمحقق قدّس سرّه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فيدل علي الرجوع للعادة الوقتية النصوص الكثيرة المتضمنة لذلك، التي هي عمدة الدليل علي تحديد الأكثر بالعشرة،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تمامية بعض ما يدل علي التحديد بالعشرة غيرها لم يناف ذلك، لأن كون الأكثر عشرة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يستلزم التحيض بها، و إنما يتحيض بها حينئذ لقاعدة الإمكان أو استصحاب النفاس، و هما محكومان لأمارية العادة المستفادة من النصوص المذكورة فنصوص الرجوع للعادة لا تنافي دليل التحديد المذكور حتي بالعموم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تضمن جملة من النصوص إضافة الاستظهار لأيام العادة، و منه صحيح يونس المتضمن الاستظهار بعشرة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المعتبر الاعتماد عليه في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الاستظهار عنوان خاص غير التعبد بالنفاس يأتي الكلام فيه في المسألة الرابعة و الأربعين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المذكورة بين ما عبر فيه بأنها تجلس أيامها التي كانت تجلس فيها أيام حيضها و ما عبر فيه بأنها تجلس قدر أيامها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الثاني إرادة العادة العددية، و عليه يحمل الأول، كما يناسبه ما هو المرتكز من عدم التناسب بين وقت الحيض و وقت النفاس، لأن ذات العادة الوقتية كثيرا ما لا تلد في أول أيام عادتها، و حيث لا إشكال في أنها تتنفس بالولادة كان وقت النفاس تابعا لها، و لا تعويل فيه علي العادة الوقتية، بل المعيار علي العادة العددية لا غير، كما هو ظاهر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المختلف و المنتهي و الإرشاد و اللمعة عدم الفرق في ذلك بين انقطاع الدم علي العشرة و تجاوزه عنها، و هو مقتضي إطلاق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القواعد و جامع المقاصد و الروض و الروضة و المسالك باختصاص ذلك بما إذا تجاوز الدم العشرة، أما مع انقطاعه عليها فالجميع نفاس، و هو ظاهر التذكرة و الدروس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بحمله علي الحيض، بناء منهم علي ثبوت التفصيل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الحيض عدم ثبوت هذا التفصيل فيه، كما تقدم هنا عدم ثبوت عموم إلحاق النفاس بالحيض، فلا مخرج عن إطلاق نصوص الرجوع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1" w:name="pg11762_116388"/>
    </w:p>
    <w:p>
      <w:pPr>
        <w:pStyle w:val="BookText"/>
        <w:rPr/>
      </w:pPr>
      <w:bookmarkEnd w:id="431"/>
      <w:r>
        <w:rPr>
          <w:rFonts w:ascii="Amiri" w:hAnsi="Amiri" w:eastAsia="Amiri" w:cs="Amiri"/>
          <w:color w:val="111111"/>
          <w:sz w:val="28"/>
          <w:sz w:val="28"/>
          <w:szCs w:val="28"/>
          <w:rtl w:val="true"/>
          <w:lang w:bidi="ar-SA"/>
        </w:rPr>
        <w:t xml:space="preserve">و الزائد عليه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رأته في أثناء العادة الوقتية جعلت ما يساوي عادتها العددية نفاسا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استحاضة، كما إذا كانت العادة سبعة في أول الشهر، فولدت في أول الرابع، و رأت الدم حينئذ، فإن نفاسها إلي العاشر الذي هو سابع الولادة، و كذا إذا رأته بعد العادة الوقتية، كما إذا كانت عادتها الخمسة الأولي من الشهر فولدت في أول السادس منه، كان نفاسها الخمسة الثانية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يمكن الرجوع إلي عادتها العددية، لكون الدم المرئي في العشرة أقل من العشرة، اقتصرت علي المقدار الذي ينتهي بالعشرة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ولدت في المثال الأخير أول الشهر و رأت الدم في الثامن، فإن نفاسها يكون ثلاثة أيام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في عشرة الولادة و استمر حتي تجاوز العشرة من حين الولادة فإن لم تكن ذات عادة لأنها مبتدئة أو مضطربة أو ناسية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نفاسها تمام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إن كان عليها ترتيب آثار النفاس عليه ظاهرا عنده قدّس سرّه من باب الاستظهار عند الشك في تجاوز الدم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 في المسألة الرابعة 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المعيار في المقام علي العادة العددية دون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الحال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الدم المنفصل عن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الناسية، لخصوصية لها في المقام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9740040_73709187"/>
      <w:bookmarkStart w:id="433" w:name="_Toc165"/>
      <w:bookmarkEnd w:id="432"/>
      <w:r>
        <w:rPr>
          <w:rtl w:val="true"/>
        </w:rPr>
        <w:t xml:space="preserve">مسألة </w:t>
      </w:r>
      <w:r>
        <w:rPr/>
        <w:t>44</w:t>
      </w:r>
      <w:r>
        <w:rPr>
          <w:rtl w:val="true"/>
        </w:rPr>
        <w:t xml:space="preserve">: </w:t>
      </w:r>
      <w:r>
        <w:rPr>
          <w:rtl w:val="true"/>
        </w:rPr>
        <w:t>حكم غير ذات العادة و ذات العادة إذا رأت الدم في عشرة الولادة و استمر حتي تجاوز العشرة من حين الولادة</w:t>
      </w:r>
      <w:bookmarkEnd w:id="43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بل الظاهر عدم الإشكال فيه في الجملة، بناء علي أن العشرة هي أكثر النفاس، لمفروغيتهم ظاهرا عن أصالة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الإمكان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المخرج عنها من عادة أو نحوها، نظير الحيض، كما يناسبه اقتصارهم في بيان وظيفة النفساء علي بيان أكثر النفاس، حيث لا يصلح ذلك لبيان وظيفتها لو لم يرجع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الابتلاء بالفرع المذكور شايعا كان خفاء حكمه عليهم و خطؤهم فيه بعيدا جدا، بل ممتنعا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يستفاد من نصوص الإرجاع للعادة، لأن الاقتصار في بيان حكم النفساء علي الحكم برجوعها لعادتها في الحيض لو لم يبتن علي المفروغية عن مشاركة النفساء للحائض في الأمد الواقعي و الظاهري حتي في غير ذات العادة لا يكون مستوفيا لحكم أقسامها، بل يكون ناقصا، نظير ما تقدم في وجه استفادة تحديد أكثر النفاس بالعشرة من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سبق هناك، لأن له نفعا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تكرر منا من عدم ثبوت عموم مشاركة النفساء للحائض، لأن ظهور مفروغية الأصحاب و النصوص المذكورة يغني عن العموم المذكور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استمر فحكمها حكم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مبتدأة و تجاوز العشرة فالأقرب الرجوع إلي التمييز ثم النساء ثم العشرة، و المضطربة إلي العشرة مع فقد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في المنتهي و محكي التحرير جلوسها ستة أو سبعة، و إن قرب في الأول بعد ذلك جلوسها ثمانية عشر، كما تقدم نقله عنه عند الكلام في تحديد أكثر النفاس</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منهم أن الوجه فيه عموم مشاركة النفساء للحائض، و أن النفاس حيض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اقتضي اعتبار الأمور الثلاثة بنحو الترتيب، و هي التمييز و أقراء النساء و التحيض بالعدد، كما هو ظاهر الذكري، لا خصوص الأولين، كما يظهر من البيان، و لا خصوص الأخير كما هو محتمل المنتهي و محكي التحرير،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لعدم تنفسها بالعشرة أصلا مع تجاوز الدم عنها، و هو مما تأباه كلمات الأصحاب جدا، لظهور تحديدهم لأكثر النفاس بالعشرة في تنفس المرأة بها، كما 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سبق غير مرة أن عموم التنزيل غير ثابت، و غاية الأمر أن يتشبث في ذلك بما تقدم قريبا من أن المستفاد من نصوص الإرجاع للعادة مشاركة النفساء للحائض في الأمد الواقعي و الظاهري حتي في غير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رجوع الحائض للتمييز لما كان لتعيين الوقت و المقدار معا، و كان ذلك متعذرا في النفساء، لعدم الإشكال ظاهرا في نفاسية الدم المتصل بالولادة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فاقدا للصفات و كان ما بعده واجدا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لاستفادة حجية التمييز في النفاس في خصوص المقدار من دليل المشاركة المذكور، لعدم ابتناء دليل حجيته في الحيض علي الانحلال بنحو يمكن التفكيك فيها بين الوقت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قد يشكل الرجوع لأقراء النساء و للعدد في النفاس بدليل المشاركة، لأن حجيتهما في الحيض في فرض فقد التمييز الحجة لترتبهما عليه، فلا ينهض دليل المشاركة بإثبات حجيتهما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فيه عدم حجية التمييز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عموم حجية التمييز و أقراء النساء و التحيض بالعدد في الحيض لمستمرة الدم حتي في 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المعروف بينهم، أما بناء علي ما تقدم منا من عدم حجيته إلا في الدور الثاني و ما بعده، و أنها في أول الدم ترجع لقاعدة الإمكان و تتحيض بعشرة، فالأمر أظهر، إذ ليس في النفاس إلا دور واحد، و هو المتصل بالولادة، فيكون نفاسها عشرة حتي لو بني علي مشاركة النفساء للحائض مطلقا أو في خصوص الأمد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ينفع في الرجوع لأحد هذه الأمور حمل أيام الأقراء في نصوص المقام علي مطلق الأيام التي يجب التحيض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لعادة أو تمييز أو أقراء النساء أو 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 في تقريب الرجوع لغير العادة مما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تعميم أيام الأقراء المحكوم بالرجوع إليها لجميع ذلك</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قد يرجع ما في المنتهي، قال في تقريب احتمال تنفسها بستة أيام أو سبعة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التي كانت تحيض، كما يتناول الماضي يتناول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بما ذكرنا يتضح أن الأيام التي يجب التحيض فيها لغير ذات العادة هي العشرة في أول رؤية الدم، و هو الدور الأول له، الذي عرفت اختصاص النفاس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حمل أيام الأقراء في النصوص علي مطلق الأيام التي يجب التحيض فيها بعيد جدا، و لذا اعترف في المنتهي بضعفه، بل ليس المفهوم منها إلا 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للرجوع لأقراء نسائها في كلام غير واحد بموثق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إذا ابتليت بأيام كثيرة مكثت مثل أيامها التي كانت تجلس قبل ذلك، و استظهرت بمثل ثلثي أيامها ثم تغتسل و تحتشي و تصنع كما تصنع المستحاضة، و إن كانت لا تعرف أيام نفاسها فابتليت جلست بمثل أيام أمها أو أختها أو خالتها، و استظهرت بثلثي ذلك ثم صنعت كما تصنع المستحاضة تحتشي و تغتسل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جدا في رجوع النفساء لعادتها أو عادة نسائها في النفاس، لا في الحيض، نظير موثق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تكون مع ما مضي من أولادها و ما جربت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تلد فيما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الأربعين إلي الخمسين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مخالف للنصوص المعول عليها و الفتاوي عدا ما يظهر من صاحب الوسائل، فلا مجال للعمل به في مضمونه، و لا للاستدلال به علي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العمل به في مضمونه لا يصحح حمله علي العادة في الحيض، بنحو يكون دليلا عليه، كما تقدم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رمي في المعتبر و المنتهي و الروض الموثق بالشذوذ بعد الاستدلال به للمدعي، و في جامع المقاصد أنه لا عمل عليه، كما يناسبه عدم التعرض للرجوع لأقراء النساء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التمييز و التنفس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الأصحاب، و اقتصارهم علي بيان أكثر النفاس، بنحو يظهر منهم لزوم التنفس بالأكثر، بل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كانت ذات عادة عددية اقتصرت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فجعلته</w:t>
      </w:r>
    </w:p>
    <w:p>
      <w:pPr>
        <w:pStyle w:val="BookText"/>
        <w:rPr/>
      </w:pPr>
      <w:r>
        <w:rPr>
          <w:rFonts w:ascii="Amiri" w:hAnsi="Amiri" w:eastAsia="Amiri" w:cs="Amiri"/>
          <w:color w:val="111111"/>
          <w:sz w:val="28"/>
          <w:sz w:val="28"/>
          <w:szCs w:val="28"/>
          <w:rtl w:val="true"/>
          <w:lang w:bidi="ar-SA"/>
        </w:rPr>
        <w:t>جملة من الفروع التي ذكروها المفروغية عنه، و قد سبق استبعاد خطئهم في ذلك، بل امتناعه عادة بسبب شيوع الابتلاء به، و إنما لم يكن الرجوع لعادة الحيض منافيا له، لاستدلالهم بنصوصه الظاهر في عملهم بها، بل هو صريح بعض عباراتهم،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للخروج عما يظهر منهم من التنفس بالعشرة، مع عدم وجود عادة في الحيض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تجاوز الدم العشرة، و أما مع عدمه فالظاهر عدم الإشكال بينهم في نفاسية المجموع و يظهر من بعض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اختصاص أدلة الرجوع للتمييز و عادة نسائها و التحيض بالعدد بالمستحاضة التي يتجاوز دمها العشرة، دون من لم يتجاوز دمها التي هي حائض أو نفساء في تمام المدة بمقتضي قاعدة الإمكان أو الاستصحاب، بل تقدم من بعضهم البناء علي ذلك حتي في ذات العادة، و إن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سبق في الحيض عدم حجية العادة المنسية مطلقا حتي في القدر المتيقن منها لو علم بها إجمالا، فمن كانت عادتها مرددة بين الثلاثة أيام و الخمسة تتحيض بمقتضي الوظيفة المتأخرة عن العادة و إن كان أكثر من خمسة، و حيث كان دليل ذلك مختصا بالحيض يتوقف التعدي منه للنفاس علي إحراز مشاركته للحيض مطلقا أو في خصوص المقام، و هو تعيين الأمد ظاهرا كما هو غير بعيد، و لو لاه كان مقتضي إطلاق ما دل علي رجوع ذات العادة إليها هو حجيتها في المتيقن، و الرجوع في المشكوك لقاعدة الإمكان أو الاستصحاب، و لا تتنفس فيما زاد عليه في ضمن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لا يخلو عن إشكال، فيلزم لأجله الاحتياط، و إن كان الأمر قد يهون بسبب تشريع الاستظهار فلاحظ 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اقتصار ذات العادة عليها</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فيمن رأت الدم بعد العشرة من أن نصوص الرجوع للعادة بين ما </w:t>
      </w:r>
      <w:bookmarkStart w:id="434" w:name="pg11762_116393"/>
    </w:p>
    <w:p>
      <w:pPr>
        <w:pStyle w:val="BookText"/>
        <w:rPr/>
      </w:pPr>
      <w:bookmarkEnd w:id="434"/>
      <w:r>
        <w:rPr>
          <w:rFonts w:ascii="Amiri" w:hAnsi="Amiri" w:eastAsia="Amiri" w:cs="Amiri"/>
          <w:color w:val="111111"/>
          <w:sz w:val="28"/>
          <w:sz w:val="28"/>
          <w:szCs w:val="28"/>
          <w:rtl w:val="true"/>
          <w:lang w:bidi="ar-SA"/>
        </w:rPr>
        <w:t xml:space="preserve">نفاسا، و ما زاد عليها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عادتها خمسة أيام و قد ولدت في أول الشهر فالدم في الخمسة الأولي نفاس، و الزائد عليه إلي ما بعد العشرة استحاضة، سواء كانت الخمسة الأولي عادة وقتية لها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لكون عادتها الوقتية في الوقت المذكور، أو بعضها في غيره، أو لعدم كونها ذات عادة وقتية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بحكم الحائض في الاستظهار عند تجاوز الدم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صرح فيه بأن مبدأ العدّ الولادة، و ما هو منصرف لذلك، و أن الدم المتصل بالولادة هو المتيقن من أصالة نفاسية الدم الخارج بعد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إن كان عليها ترتيب آثار الحيض ظاهرا من باب الاستظهار عنده قدّس سرّه علي ما يأتي الكلام فيه في المسألة الرابعة و الأربعين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أنه لا عبرة بالعادة الوقتية في النفاس</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9740042_73709187"/>
      <w:bookmarkStart w:id="436" w:name="_Toc166"/>
      <w:bookmarkEnd w:id="435"/>
      <w:r>
        <w:rPr>
          <w:rtl w:val="true"/>
        </w:rPr>
        <w:t xml:space="preserve">مسألة </w:t>
      </w:r>
      <w:r>
        <w:rPr/>
        <w:t>45</w:t>
      </w:r>
      <w:r>
        <w:rPr>
          <w:rtl w:val="true"/>
        </w:rPr>
        <w:t xml:space="preserve">: </w:t>
      </w:r>
      <w:r>
        <w:rPr>
          <w:rtl w:val="true"/>
        </w:rPr>
        <w:t>النفساء بحكم الحائض في الاستظهار عند تجاوز الدم أيام العادة</w:t>
      </w:r>
      <w:bookmarkEnd w:id="436"/>
    </w:p>
    <w:p>
      <w:pPr>
        <w:pStyle w:val="Heading6"/>
        <w:numPr>
          <w:ilvl w:val="5"/>
          <w:numId w:val="1"/>
        </w:numPr>
        <w:rPr/>
      </w:pPr>
      <w:bookmarkStart w:id="437" w:name="__RefHeading___Toc9740044_73709187"/>
      <w:bookmarkStart w:id="438" w:name="_Toc167"/>
      <w:bookmarkEnd w:id="437"/>
      <w:r>
        <w:rPr>
          <w:rtl w:val="true"/>
        </w:rPr>
        <w:t>اشارة</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الذكري و المسالك، كما تعرض للاستظهار في المنتهي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إهماله في كلام أكثر الأصحاب اكتفاء بما صرح به بعضهم و يظهر من آخرين من مشاركة النفساء للحائض في الأحكام، و لا سيما مع استدلالهم بالنصوص المشتملة عليه، و ظهور بعض كلماتهم في العمل بها فيه، و منه ما ذكره المحقق في المعتبر من استدلاله بما تضمن الاستظهار للعشرة علي وجوب التنفس بها حتي لذات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حكم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حكمه فظاهر مساق كلمات جملة منهم و صريح بعضها أنه علي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الاستظهار في الحيض، فيجري فيه ما سبق من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ظاهر سيدنا المصنف قدّس سرّه وجوبه وجوبا ظاهريا طريقيا لاحتمال عدم تجاوز الدم العشرة، فمع تجاوزه عنها ينكشف كون ما زاد علي العادة استحاضة، و مع عدمه ينكشف كون الدم بتمامه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عدم تمامية ذلك في الحيض فهو لا يتم هنا، لعين الوجه المذكور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هنا لما سبق منا هناك من تخصيص الاستظهار بالدور الأول، إذ ليس للنفاس إلا دور واحد قد اختلفت النصوص فيه، فاشتمل أكثرها عليه، و اقتصر علي أيام العادة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تكف عن الصلاة أيامها التي كانت تمكث فيها ثم تغتسل و تعمل كما تعمل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عبد الرحمن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عبد الملك ولدت فعدّلها أيام حيضها ثم أمرها فاغتسلت و احتشت و أمرها أن تلبس ثوبين نظيفين، و أمرها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أن أدخل المسجد، فدعني أقوم خارجا منه و أسجد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بذا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الدم عن المرأة و رأت الطهر، و أمر علي عليه السلام بهذا قبلكم فانقطع الدم عن المرأة و رأت الطهر، فما فعلت صاحبتكم؟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 الطائفتين بحمل الاستظهار علي الاستحباب، كما نسب للمشهور في الحيض، و قد سبق هناك أن الجمع المذكور تبرعي، لظهور كل من الطائفتين في لزوم العمل علي مقتضاها، و هو جار هنا، و إن زاد الأمر هناك بإباء بعض النصوص عن الجمع المذكور، و لا نظير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الجمع بالتخيير، فإن ذلك و إن كان خلاف ظاهر كل من الطائفتين، لظهورها في لزوم ما تضمنته، إلا أنه لا يبعد عرفا بلحاظ اختلاف نصوص الاستظهار في مقداره، الذي تقدم نظيره في الحيض، و تقدم هناك كما يأتي هنا حمله علي التخيير، فإن التخيير في مقداره مع ظهور كل طائفة في لزوم المقدار الذي تضمنته،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 للتخيير في أصله مع الاشتراك بينهما في الدوران بين محذورين، و حيث لا يأبي العرف الحمل عليه و الجمع به بلحاظ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ذلك مقتضي الجمع بين النصوص، لقوة ظهورها في عدم وجوبه، و ذلك هو العمدة في البناء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حيث كان مختصا بالحيض فالتعدي منه للنفاس لا يخلو عن إشكال، و إن كان قريبا، فلا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استحبابه بلحاظ خصوص الوطء، كما يناسبه موثق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مضي لها منذ يوم وضعت بقدر أيام عدة حيضها ثم تستظهر بيوم فلا بأس بعد أن يغشاها زوجها، يأمرها فلتغتسل ثم يغشاها إن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ظهوره في أن الاستظهار مانع للزوج من الوطء و إن احب، و هو إنما يكون مع مطلوبيته و لو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حكم الاستظهار، و أما مقداره فقد اختلفت نصوصه فيه، فأطلق في صحيح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مقدار له، و قدر بيوم في موثق مالك بن اعين المتقدم، و بيومين في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صحيح يونس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تستظهر بعشرة أيام الذي تقدم حمله علي الاستظهار بإتمام العشرة، و في خبر حمران أنها تستظهر بيومين أو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الجمع بينها بالتخيير عرفا بقرينة ثبوت ذلك في الحيض كما تقدم، فانه يصلح للكشف عرفا عن ابتناء الاستظهار علي التخيير بنحو يتعين في وجه الجمع بين النصوص في النفاس، مؤيدا بالتصريح بالتخيير فيه في خبر حمران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في الحيض أن المستفاد حينئذ التخيير بين اليوم و ما زاد عليه إلي العشرة، لا بين خصوص المراتب التي تضمنتها النصوص، كما تقدم هناك التعرض لبعض الوجوه الأخر في الجمع مع بيان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فإن المقامين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39" w:name="pg11762_116396"/>
    </w:p>
    <w:p>
      <w:pPr>
        <w:pStyle w:val="BookText"/>
        <w:rPr/>
      </w:pPr>
      <w:bookmarkEnd w:id="439"/>
      <w:r>
        <w:rPr>
          <w:rFonts w:ascii="Amiri" w:hAnsi="Amiri" w:eastAsia="Amiri" w:cs="Amiri"/>
          <w:color w:val="111111"/>
          <w:sz w:val="28"/>
          <w:sz w:val="28"/>
          <w:szCs w:val="28"/>
          <w:rtl w:val="true"/>
          <w:lang w:bidi="ar-SA"/>
        </w:rPr>
        <w:t xml:space="preserve">و في لزوم الاختبار عند ظهور انقطاع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عليها ما يحرم علي الحائض، و يندب لها ما يندب لها، و يكره لها ما يكره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النافع و المعتبر و المنتهي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جماعة مشاركة النفساء للحائض في الأحكام، علي ما يأتي، فإن تم الإجماع علي ذلك، و إلا كفي في وجوبه إطلاق بعض نصوصه، و هو موثق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الطهر و تري الصفرة أو الشي‌ء فلا تدري أ طهرت أم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كذلك فلتقم فلتلصق بطنها إلي حائط و ترفع رجلها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 فلا تدري اطهرت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قائما و تلزق بطنها بحائط و تستدخل قطنة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موضوعهما الشك في الطهر الحاصل للنفساء أيضا، لا خصوص الطهر من الحيض، كما هو موضوع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عدم جواز ترتيب أحكام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انقطاع الدم عن الخروج للظاهر مقتضي استصحاب النفاس، أو استصحاب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جريانه في التدريجات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 الحدث و عدم الطهارة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ترتيب أثار النفاس مقتضي المرتكزات المتشرعية و العرفية علي ما تقدم تقريبه هناك بنحو قد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هناك أن مقتضي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الاختبار ليلا، و بعضها شامل للنفاس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كيفية الاختبار و في فروع ذلك بنحو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9740046_73709187"/>
      <w:bookmarkStart w:id="441" w:name="_Toc168"/>
      <w:bookmarkEnd w:id="440"/>
      <w:r>
        <w:rPr>
          <w:rtl w:val="true"/>
        </w:rPr>
        <w:t>يتعلق بالنفاس جميع ما يتعلق بالحيض علي السواء من المحرمات و المكروهات</w:t>
      </w:r>
      <w:bookmarkEnd w:id="441"/>
    </w:p>
    <w:p>
      <w:pPr>
        <w:pStyle w:val="Heading6"/>
        <w:numPr>
          <w:ilvl w:val="5"/>
          <w:numId w:val="1"/>
        </w:numPr>
        <w:rPr/>
      </w:pPr>
      <w:bookmarkStart w:id="442" w:name="__RefHeading___Toc9740048_73709187"/>
      <w:bookmarkStart w:id="443" w:name="_Toc169"/>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يتعلق بالنفاس جميع ما يتعلق بالحيض علي السواء من المحرمات و المكروهات، و نحوه في الشرائع و النافع و المعتبر و المراسم و الوسيلة و محكي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أهل العلم لا أعلم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التذكرة عدم الخلاف في كفارة وطئها،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 في جامع المقاصد الاشتراك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عمم مشاركتها لها في جميع الأحكام في الاقتصاد و إشارة السبق و الغنية و السرائر و القواعد و الإرشاد و اللمعة، مدعيا في الغنية الإجماع عليه، و في السرائر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أنه قول الأصحاب،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النفساء حكم الحائض في جميع ما يحرم عليها و يكره و يباح و يسقط عنها من الواجبات و يستحب، و تحريم وطئها و جواز الاستمتاع بما دون الفرج لا نعلم فيه خلافا بين أهل العلم، و إنما يتفاوتان في أقل أيامه، فلا حدّ له هاهنا، و في أكثره علي رأي، و بانقضاء العدة، فإن الحيض علة بخلاف النفاس، إذ المقتضي للخروج من العدة إنما هو الوضع، و بالدلالة علي البلوغ، فإنه يحصل بالحيض دونه، لحصوله بالحمل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في المستثنيات عدم الرجوع لعادتها في النفاس، و لا لعادة نسائها فيه و في الحيض، و لا للتمييز، و عدم التحيض بالعدد، و عدم اعتبار الفصل بأقل الطهر بين النفاسين، و الخلاف في اعتبار الفصل به بين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إهمال هذه المستثنيات في كلام بعض من أطلق الاشتراك في الأحكام لأن مراده بها خصوص الأحكام اللاحقة للحيض و المترتبة عليه، دون ما يرجع إلي تحديده أو تشخيصه، كالرجوع لأقراء النساء و اعتبار الفصل بأقل الطهر، و إنما لم يستثنوا الدلالة علي البلوغ و الخروج عن العدة به لعدم الموضوع لهما فيه، بسبب استنادهما لما هو أسبق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نبه بعضهم علي إنه قد يستند الخروج عن العدة نادرا كما في النفاس من الزنا، لأنه بحكم القرء الذي يستند إليه الخروج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الأحكام علي ما ذكرنا لا يناسب استثناء عدم الحد للأقل في كلام بعضهم، بل هو مناسب لإرادتهم الاشتراك في جميع الجهات</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يكون عدم استثنائهم بقية الأمور المتقدمة لوضوح حالها، أو للغفلة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لا مجال لدعوي الإجماع الحجة علي المشاركة في جميع الأحكام حتي الراجعة لتحديد الحيض و تشخيصه، و لا سيما مع ما هو المعلوم من طريقتهم من الرجوع في تحديد النفاس و تشخيصه لظاهر أدلته الخاصة التي قد تقتضي المشاركة و قد لا تقتضيها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البناء فيها علي المشاركة فليس هو لكون المشاركة بنفسها موردا لإجماع تعبدي حجة في قبال الأدلة الأخر، بل مقدم عليها، بل لكون دليل الحكم مقتضيا لها و هو المتبع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تحقق الإجماع عليها فهو راجع إلي ثبوت الإجماع علي الحكم نفسه في النفاس لا إلي الإجماع علي عنوان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يدعي هو الإجماع علي المشاركة في خصوص الأحكام اللاحقة للحيض بعد الفراغ عن تحديده و تشخيصه، كما يظهر منهم الجري علي ذلك في كثير من الموارد مع عدم ظهور دليل عليها غير الإجماع المذكور علي أنه قد يشكل تحصيل الإجماع التعبدي الحجة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اطلاعهم علي دليل تعبدي يتضمن عموم التنزيل قد خفي علينا، و عدم وضوح جهة ارتكازية تقتضي ذلك أدركها المدعون للمشاركة أو للإجماع عليها، و عدم كون جميع الأحكام شايعة الابتلاء و موردا لسيرة عملية استندوا إليها في الدعويين المذكورتين ليحرز بذلك رأي المعصوم عليه السلام الذي هو المعيار في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المتيقن من الإجماع هو المساواة في أحكام الحائض كحرمة الصلاة و الصوم و قراءة العزائم و كراهة قراءة القرآن، لأن ذلك هو المستفاد من مثل قوله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 النفساء ما يحرم علي الحائض، و كذا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أحكام نفس الحيض مما يمكن أن يرجع للحائض بنحو العناية، كتحريم وطئها و وجوب الكفارة به و كراهة سؤرها</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اقتصارهم في بيان أحكام النفاس علي مثل البيان المذكور، مع ما هو المعلوم من بنائهم علي حرمة الوطء و نحوها، فلا بد من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مرادهم المشاركة في مطلق أحكام الحيض التحريمية و التنزيهية، كما هو ظاهر عبارة المبسوط المتقدمة أو مطلق أحكامه و لو كانت وضعية، كما هو ظاهر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عدم وضوح الإجماع التعبدي الحجة، لا في مطلق الأحكام اللاحقة للحيض، و لا في خصوص الأحكام التكليفية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عند الكلام في أكثر النفاس أنه لا مجال لدعوي عموم جريان أحكام الحيض في النفاس لأنه من أفراده حقيقة أو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للاستدلال عليه بما في صحيح زرارة بعد الحكم برجوع النفساء لعادتها ثم الاستظهار ثم القيام بوظيفة المستحاضة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فإن انقطع عنها الدم، و إلا فهي مستحاضة تصنع مثل النفساء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هناك من أنه ظاهر في مساواة الحائض للنفساء في الحكم المذكور في الصحيح،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ظهوره في عموم المساواة فمقتضي مساواة الحائض للنفساء ثبوت أحكام النفساء للحائض، دون العكس الذي هو المطلوب، بل هو موقوف إما علي التعبير بمساواة النفساء للحائض، أو بالتساوي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يثبت حكم الحائض للنفساء لم تكن الحائض مثل النفساء بل تزيد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الحكم بأن الحائض مثل النفساء مسوق عرفا لنفي نقص الحائض عن النفساء في الحكم، لا لنفي زيادتها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وجه استفادة مشاركة النفساء بالإجماع الذي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بعد النظر في كلمات الأصحاب و النصوص في المفروغية عن نحو من المشاركة بين النفساء و الحائض، لا بمعني ثبوت بعض الأحكام لهما معا، بل بمعني الاكتفاء في إثبات الحكم للنفساء بثبوته في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أن الأدلة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تشريع أحكام النفساء، كما وردت في أحكام الحائض، بل أحكام النفساء بين ما لم يرد فيه نص أصلا، و إنما استفيد من الإجماع أو العمومات،</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44" w:name="pg11762_116400"/>
    </w:p>
    <w:p>
      <w:pPr>
        <w:pStyle w:val="BookText"/>
        <w:rPr/>
      </w:pPr>
      <w:bookmarkEnd w:id="4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فيه النص تبعا لبيان حكم آخر، كتحديد النفاس أو غيره، بنحو يظهر في المفروغية عن ثبوت الحكم في النفاس من دون أن يتصدي فيه لبيانه، كما أن النصوص في النفاس لم ترد لبيان خصوصيات أحكامه و فروعها الخفية، كما وردت في الحيض، فلولا المفروغية عن مشاركة النفساء للحائض في الأحكام بنحو يستغني عن إثباتها لها بثبوتها فيها لم يكن وجه للمفروغية عن ثبوت الحكم في النفاس مع عدم تصدي الأدلة لتشريعه فيه، و لا لإهمال التعرض لفروعه و خصوصياته مع شدة الحاجة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الأحكام الثابتة للحيض من حيثية حدثيته و خبثيته و استقذاره، لأنها جهة ارتكازية يقرب ابتناء مفروغية الأصحاب عن المشاركة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يستفاد من النصوص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إدراكهم مشاركة النفاس للحيض فيها و لو بمعونة المرتكزات و السيرة المأخوذة يدا بيد متصلة بعصور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قصور عبارتهم عن التحديد بذلك، لقرب غفلتهم عن هذه الجهة تفصيلا، و إن كانت مدركة لهم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المشاركة بالوجه المذكور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المشاركة فيما زاد علي ذلك في غاية الإشكال، لابتنائه علي أمر تعبدي محض غير ارتكازي يبعد اطلاعهم عليه و خفاؤه علينا، و لا أقلّ من كونه خلاف المتيقن بلحاظ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بحقائق الأحكام، و منه نستمد العون و التسديد</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9740050_73709187"/>
      <w:bookmarkStart w:id="446" w:name="_Toc170"/>
      <w:bookmarkEnd w:id="445"/>
      <w:r>
        <w:rPr>
          <w:rtl w:val="true"/>
        </w:rPr>
        <w:t>و من هنا كان المناسب النظر في كل حكم من أحكام الحيض، و في نهوض الأدلة بإثباته للنفساء</w:t>
      </w:r>
      <w:r>
        <w:rPr>
          <w:rtl w:val="true"/>
        </w:rPr>
        <w:t>.</w:t>
      </w:r>
      <w:bookmarkEnd w:id="446"/>
    </w:p>
    <w:p>
      <w:pPr>
        <w:pStyle w:val="Heading6"/>
        <w:numPr>
          <w:ilvl w:val="5"/>
          <w:numId w:val="1"/>
        </w:numPr>
        <w:rPr/>
      </w:pPr>
      <w:bookmarkStart w:id="447" w:name="__RefHeading___Toc9740052_73709187"/>
      <w:bookmarkStart w:id="448" w:name="_Toc171"/>
      <w:bookmarkEnd w:id="447"/>
      <w:r>
        <w:rPr>
          <w:rtl w:val="true"/>
        </w:rPr>
        <w:t>الأول</w:t>
      </w:r>
      <w:r>
        <w:rPr>
          <w:rtl w:val="true"/>
        </w:rPr>
        <w:t xml:space="preserve">: </w:t>
      </w:r>
      <w:r>
        <w:rPr>
          <w:rtl w:val="true"/>
        </w:rPr>
        <w:t>تحريم العبادات المشروطة بالطهارة،</w:t>
      </w:r>
      <w:bookmarkEnd w:id="448"/>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كونه متيقنا من معقد الاجماع علي مشاركتها للحائض في الأحكام، لأنه من أظهر الأحكام التي هي مورد الابتلاء و يمتنع الخطأ معه عادة، و إن لم ينهض الإجماع بإثبات عموم المساواة في مطلق الأحكام أو خصوص ما ثبت من الحيثية المتقدمة، و إلي كونه مقتضي عموم شرطية الطهارة فيها، و عموم تحريم الصلاة حال الحدث، الذي تقدم في الحيض </w:t>
      </w:r>
      <w:bookmarkStart w:id="449" w:name="pg11762_116401"/>
    </w:p>
    <w:p>
      <w:pPr>
        <w:pStyle w:val="BookText"/>
        <w:rPr/>
      </w:pPr>
      <w:bookmarkEnd w:id="4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دلالته علي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نصوص تحديد مبدأ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النفساء للصلاة و موثق عبد الرحمن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النفساء تضع في شهر رمضان بعد صلاة العصر أ تتم ذلك اليوم أو تفطر؟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تفطر ثم لتقض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يشعر بالمفروغية عن عدم مشروعية الصوم لها صحيح ابن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صوم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الموثق صريح في وجوب قضاء الصوم عليها، و حديث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مبدأ النفاس ظاهر في عدم وجوب قضاء الصلاة عليها،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فإنها رأت الدم و قد أصابها الطلق فرأته و هي 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حتي يخرج رأس الصبي، فاذا خرج رأسه لم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تركته في تلك الحال لوجع أو لما هي فيه من الشدة و الجهد قضته إذا خرجت من نفاسها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التنبيه علي قضاء ما يفوتها حال الطلق ظاهر في عدم وجوب قضاء ما يفوتها حال النفاس، و أن التكليف بالقضاء يدور مدار التكليف بالاداء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فروع حرمة العبادات المشروطة بالطهارة حال النفاس مع وجوب قضائها أو عدمه بعده، فإن تم مشاركة النفساء للحائض في الأحكام الثابتة لها من الحيثية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 فهو، و إلا لزم الرجوع لما تقتضيه الأدلة الأخر أو الأصول مما يظهر بالتأمل، و لا يسع المقام تفصيل الكلام فيه، بل قد يظهر بعضه مما تقدم في الحيض</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9740054_73709187"/>
      <w:bookmarkStart w:id="451" w:name="_Toc172"/>
      <w:bookmarkEnd w:id="450"/>
      <w:r>
        <w:rPr>
          <w:rtl w:val="true"/>
        </w:rPr>
        <w:t>الثاني</w:t>
      </w:r>
      <w:r>
        <w:rPr>
          <w:rtl w:val="true"/>
        </w:rPr>
        <w:t xml:space="preserve">: </w:t>
      </w:r>
      <w:r>
        <w:rPr>
          <w:rtl w:val="true"/>
        </w:rPr>
        <w:t>تحريم وطئها</w:t>
      </w:r>
      <w:r>
        <w:rPr>
          <w:rtl w:val="true"/>
        </w:rPr>
        <w:t>.</w:t>
      </w:r>
      <w:bookmarkEnd w:id="451"/>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متيقنا من معقد الإجماع علي مشاركتها للحائض بالوجه الذي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النفساء يغشاها زوجها و هي في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مضي لها منذ يوم وضعت بقدر أيام عدة حيضها ثم تستظهر بيوم فلا بأس بعد أن يغشاها زوجها يأمرها فتغتسل ثم يغشاها إن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و إن كان هو الحرمة حتي بعد الطهر من النفاس قبل الغسل، إلا أنه يتعين رفع اليد عنه و حمله علي الكراهة لما ورد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من تقريب مشاركتها للحائض بالوجه المتقدم، لظهور أن ثبوت الحكم للحائض من حيثية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الوسائل من الاستدلال له بموثق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و لم تغتسل فليأتها زوجها إن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علي المفروغية عن مشاركتها للحائض، و إلا فالحديث قد حذف منه السؤال بسبب تقطيع الروايات، و مقتضي ذكر الشيخ له في أبواب الحيض كون السؤال فيه عن الحائض، و لا أقل من إجماله، إذ لا مجال للبناء علي إطلاقه بعد ثبوت النقص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إطلاقه فمقتضي موثق مالك رفع اليد عنه في النفاس و العمل به في الحيض، لو غض النظر عن مشاركة النفساء للحائض، بحيث يكون الدليل علي الترخيص في الحيض دليلا عليه في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بعض مشايخنا الاستدلال علي الجواز بالسيرة القطعية علي نكاح الكتابيات و المخالفات مع أنهن لا يغتسلن من النفاس أو يغتسلن غسلا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موقوف علي التعدي عن مورد السيرة لمورد الموثق الظاهر في فرض مشروعية الغسل و صحته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كراهة مناكحة المخالفات و الكتابيات من الحيثية المذكورة، لما دل علي كراهة الوطء قبل الغسل بعد فرض عدم الفرق بين من يشرع منها الغسل و يصح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دلالة موثق مالك بن أعين علي الحرمة بأن المفروض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2" w:name="pg11762_116403"/>
    </w:p>
    <w:p>
      <w:pPr>
        <w:pStyle w:val="BookText"/>
        <w:rPr/>
      </w:pPr>
      <w:bookmarkEnd w:id="4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الدم بعد مضي قدر العادة و الاستظهار، و لعل الأمر بالغسل من جهته، نظير ما ورد في المستحاضة، فيلحقه ما تقدم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الحيض الكلام في فروع حرمة الوطء، و جريانه في النفاس يبتني علي تمامية مشاركته للحيض، نظير ما تقدم في حرمة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الحال في وجوب الكفارة بوطئها، الذي تقدم من التذكرة التنصيص علي عموم المساواة للخلاف المتقدم فيه،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غيره أيضا، فإنه حيث كان من لواحق حرمة الوطء الثابت للحيض من حيثية الأذي و القذر يدخل في موضوع المساواة التي تقدم تقريبها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تمسك سيدنا المصنف قدّس سرّه بأصالة المساواة فيه مع ما سبق منه من أن المتيقن من معقد الاجماع المساواة في أحكام الحائض، دون أحكام الحيض و إن رجعت للحائض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الحيض التعرض لبعض الفروع المترتبة علي ثبوت الحكم المذكور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9740056_73709187"/>
      <w:bookmarkStart w:id="454" w:name="_Toc173"/>
      <w:bookmarkEnd w:id="453"/>
      <w:r>
        <w:rPr>
          <w:rtl w:val="true"/>
        </w:rPr>
        <w:t>الثالث</w:t>
      </w:r>
      <w:r>
        <w:rPr>
          <w:rtl w:val="true"/>
        </w:rPr>
        <w:t xml:space="preserve">: </w:t>
      </w:r>
      <w:r>
        <w:rPr>
          <w:rtl w:val="true"/>
        </w:rPr>
        <w:t>تحريم دخولها للمساجد</w:t>
      </w:r>
      <w:r>
        <w:rPr>
          <w:rtl w:val="true"/>
        </w:rPr>
        <w:t>.</w:t>
      </w:r>
      <w:bookmarkEnd w:id="454"/>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متيقن من الإجماع علي مشاركتها للحائض في الأحكام، لشيوع الابتلاء به، نظير ما تقدم في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المفروغية عنه من موثق عبد الرحمن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عبد الملك ولدت فعدّ لها أيام حيضها، ثم أمرها فاغتسلت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أن أدخل المسجد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بذا رسول اللّه صلّي اللّه عليه و آله و سلم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عدم طيب نفس المرأة بدخول المسجد بعد مضي عدة النفاس الشرعية إنما هو لكون استمرار الدم بعد ذلك يشبه النفاس أو يحتمله، و هو يناسب المفروغية عن عدم دخول المسجد حال النفاس، و ظاهر الجواب الإقرار علي ذلك، و إن تضمن الردع عن التوقف بعد مضي عدة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قصة أسماء بنت عميس من عدم طوافها بالبيت في نفاسها،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5" w:name="pg11762_116404"/>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فلعله لتوقف الطواف علي الطهارة، لا لحرمة 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فروع ذلك مبني علي مساواتها للحائض في الأحكام مطلقا، أو في خصوص ما ثبت لها من الحيثية المتقدمة، لظهور أن الحكم المذكور من ذلك</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9740058_73709187"/>
      <w:bookmarkStart w:id="457" w:name="_Toc174"/>
      <w:bookmarkEnd w:id="456"/>
      <w:r>
        <w:rPr>
          <w:rtl w:val="true"/>
        </w:rPr>
        <w:t>الرابع</w:t>
      </w:r>
      <w:r>
        <w:rPr>
          <w:rtl w:val="true"/>
        </w:rPr>
        <w:t xml:space="preserve">: </w:t>
      </w:r>
      <w:r>
        <w:rPr>
          <w:rtl w:val="true"/>
        </w:rPr>
        <w:t>تحريم قراءة العزائم</w:t>
      </w:r>
      <w:r>
        <w:rPr>
          <w:rtl w:val="true"/>
        </w:rPr>
        <w:t>.</w:t>
      </w:r>
      <w:bookmarkEnd w:id="457"/>
    </w:p>
    <w:p>
      <w:pPr>
        <w:pStyle w:val="BookText"/>
        <w:rPr/>
      </w:pPr>
      <w:r>
        <w:rPr>
          <w:rFonts w:ascii="Amiri" w:hAnsi="Amiri" w:eastAsia="Amiri" w:cs="Amiri"/>
          <w:color w:val="111111"/>
          <w:sz w:val="28"/>
          <w:sz w:val="28"/>
          <w:szCs w:val="28"/>
          <w:rtl w:val="true"/>
          <w:lang w:bidi="ar-SA"/>
        </w:rPr>
        <w:t>و الكلام فيه يبتني علي ثبوت المساواة للحائض مطلقا أو في خصوص ما ثبت من الحيثية المتقدمة، لظهور أن الحكم المذكور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ذلك كراهة قراءة غيرها من القرآن لو تمت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الحكمين المذكورين بالإجماع و إن لم تثبت به المساواة، للتقريب المتقدم في سوابقه، فلا يخلو عن إشكال، لعدم شيوع الابتلاء بقراءة العزائم، ليمتنع الخطأ فيها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قراءة القرآن حيث لم تكن حكما إلزاميا فقد يتسامحون في دليلها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9740060_73709187"/>
      <w:bookmarkStart w:id="459" w:name="_Toc175"/>
      <w:bookmarkEnd w:id="458"/>
      <w:r>
        <w:rPr>
          <w:rtl w:val="true"/>
        </w:rPr>
        <w:t>الخامس</w:t>
      </w:r>
      <w:r>
        <w:rPr>
          <w:rtl w:val="true"/>
        </w:rPr>
        <w:t xml:space="preserve">: </w:t>
      </w:r>
      <w:r>
        <w:rPr>
          <w:rtl w:val="true"/>
        </w:rPr>
        <w:t>تحريم مس كتابة القرآن المجيد</w:t>
      </w:r>
      <w:r>
        <w:rPr>
          <w:rtl w:val="true"/>
        </w:rPr>
        <w:t>.</w:t>
      </w:r>
      <w:bookmarkEnd w:id="459"/>
    </w:p>
    <w:p>
      <w:pPr>
        <w:pStyle w:val="BookText"/>
        <w:rPr/>
      </w:pPr>
      <w:r>
        <w:rPr>
          <w:rFonts w:ascii="Amiri" w:hAnsi="Amiri" w:eastAsia="Amiri" w:cs="Amiri"/>
          <w:color w:val="111111"/>
          <w:sz w:val="28"/>
          <w:sz w:val="28"/>
          <w:szCs w:val="28"/>
          <w:rtl w:val="true"/>
          <w:lang w:bidi="ar-SA"/>
        </w:rPr>
        <w:t>و حيث تقدم أنه لا دليل عليه في الحيض إلا عموم مانعية الحدث اتجه عمومه للنفساء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كراهة تعليقه علي ما تقدم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مس الاسم الشريف فقد سبق في الحيض أن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التعدي منه للحائض تعين التعدي للنفساء، لاتحاد الوجه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أول الفصل السابع من مباحث الحيض</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9740062_73709187"/>
      <w:bookmarkStart w:id="461" w:name="_Toc176"/>
      <w:bookmarkEnd w:id="460"/>
      <w:r>
        <w:rPr>
          <w:rtl w:val="true"/>
        </w:rPr>
        <w:t>السادس</w:t>
      </w:r>
      <w:r>
        <w:rPr>
          <w:rtl w:val="true"/>
        </w:rPr>
        <w:t xml:space="preserve">: </w:t>
      </w:r>
      <w:r>
        <w:rPr>
          <w:rtl w:val="true"/>
        </w:rPr>
        <w:t>كراهة سؤرها علي ما تقدم في الأسآر</w:t>
      </w:r>
      <w:r>
        <w:rPr>
          <w:rtl w:val="true"/>
        </w:rPr>
        <w:t>.</w:t>
      </w:r>
      <w:bookmarkEnd w:id="461"/>
    </w:p>
    <w:p>
      <w:pPr>
        <w:pStyle w:val="BookText"/>
        <w:rPr/>
      </w:pPr>
      <w:r>
        <w:rPr>
          <w:rFonts w:ascii="Amiri" w:hAnsi="Amiri" w:eastAsia="Amiri" w:cs="Amiri"/>
          <w:color w:val="111111"/>
          <w:sz w:val="28"/>
          <w:sz w:val="28"/>
          <w:szCs w:val="28"/>
          <w:rtl w:val="true"/>
          <w:lang w:bidi="ar-SA"/>
        </w:rPr>
        <w:t>و الظاهر أن جريانها في النفساء مبني علي عموم مساواتها للحائض في جميع الأحكام أو في خصوص ما ثبت من الحيثية المتقدمة، حيث لا يبعد كون ثبوت الحكم المذكور للحائض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يتأمل فيه و يحتمل كونه لخصوصيتها البدنية، دون الاستقذار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9740064_73709187"/>
      <w:bookmarkStart w:id="463" w:name="_Toc177"/>
      <w:bookmarkEnd w:id="462"/>
      <w:r>
        <w:rPr>
          <w:rtl w:val="true"/>
        </w:rPr>
        <w:t>السابع</w:t>
      </w:r>
      <w:r>
        <w:rPr>
          <w:rtl w:val="true"/>
        </w:rPr>
        <w:t xml:space="preserve">: </w:t>
      </w:r>
      <w:r>
        <w:rPr>
          <w:rtl w:val="true"/>
        </w:rPr>
        <w:t>كراهة الخضاب</w:t>
      </w:r>
      <w:r>
        <w:rPr>
          <w:rtl w:val="true"/>
        </w:rPr>
        <w:t>.</w:t>
      </w:r>
      <w:bookmarkEnd w:id="463"/>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جريانها في النفساء مبني علي عموم المساواة لجميع الأحكام، أما بناء علي ما ذكرنا من اختصاصه بما ثبت من الحيثية الخاصة فلا مجال للبناء عليه، لعدم الدليل علي دخلها في ثبوتها للحائض، بل صريح </w:t>
      </w:r>
      <w:bookmarkStart w:id="464" w:name="pg11762_116405"/>
    </w:p>
    <w:p>
      <w:pPr>
        <w:pStyle w:val="BookText"/>
        <w:rPr/>
      </w:pPr>
      <w:bookmarkEnd w:id="464"/>
      <w:r>
        <w:rPr>
          <w:rFonts w:ascii="Amiri" w:hAnsi="Amiri" w:eastAsia="Amiri" w:cs="Amiri"/>
          <w:color w:val="111111"/>
          <w:sz w:val="28"/>
          <w:sz w:val="28"/>
          <w:szCs w:val="28"/>
          <w:rtl w:val="true"/>
          <w:lang w:bidi="ar-SA"/>
        </w:rPr>
        <w:t xml:space="preserve">و تقضي الصوم و لا تقضي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نصوصه أن عليته خوف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بعدم مشاركة النفساء لها في ذلك المرسل عن مكارم الأخلاق عن أبي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و أنت جنب، و لا تجنب و أنت مختضب، و لا الطامث، فإن الشيطان يحضرها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للنفساء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مرسله الآخر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تختضب النفساء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نص بالنهي كما ورد في الحائض</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9740066_73709187"/>
      <w:bookmarkStart w:id="466" w:name="_Toc178"/>
      <w:bookmarkEnd w:id="465"/>
      <w:r>
        <w:rPr>
          <w:rtl w:val="true"/>
        </w:rPr>
        <w:t>الثامن</w:t>
      </w:r>
      <w:r>
        <w:rPr>
          <w:rtl w:val="true"/>
        </w:rPr>
        <w:t xml:space="preserve">: </w:t>
      </w:r>
      <w:r>
        <w:rPr>
          <w:rtl w:val="true"/>
        </w:rPr>
        <w:t>كراهة حضورها عند الميت حال النزع</w:t>
      </w:r>
      <w:bookmarkEnd w:id="466"/>
    </w:p>
    <w:p>
      <w:pPr>
        <w:pStyle w:val="BookText"/>
        <w:rPr/>
      </w:pPr>
      <w:r>
        <w:rPr>
          <w:rFonts w:ascii="Amiri" w:hAnsi="Amiri" w:eastAsia="Amiri" w:cs="Amiri"/>
          <w:color w:val="111111"/>
          <w:sz w:val="28"/>
          <w:sz w:val="28"/>
          <w:szCs w:val="28"/>
          <w:rtl w:val="true"/>
          <w:lang w:bidi="ar-SA"/>
        </w:rPr>
        <w:t>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ثبوت الحكم المذكور لها من الحيثية المتقدمة، كما يناسبه تعليله في بعض نصوصه بأن الملائكة تتأذي بذلك، و تعميمه في بعضها للجنب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فيدخل في موضوع المساواة التي تقدم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9740068_73709187"/>
      <w:bookmarkStart w:id="468" w:name="_Toc179"/>
      <w:bookmarkEnd w:id="467"/>
      <w:r>
        <w:rPr>
          <w:rtl w:val="true"/>
        </w:rPr>
        <w:t>التاسع</w:t>
      </w:r>
      <w:r>
        <w:rPr>
          <w:rtl w:val="true"/>
        </w:rPr>
        <w:t xml:space="preserve">: </w:t>
      </w:r>
      <w:r>
        <w:rPr>
          <w:rtl w:val="true"/>
        </w:rPr>
        <w:t>استحباب الذكر لها في أوقات الصلاة</w:t>
      </w:r>
      <w:r>
        <w:rPr>
          <w:rtl w:val="true"/>
        </w:rPr>
        <w:t>.</w:t>
      </w:r>
      <w:bookmarkEnd w:id="468"/>
    </w:p>
    <w:p>
      <w:pPr>
        <w:pStyle w:val="BookText"/>
        <w:rPr/>
      </w:pPr>
      <w:r>
        <w:rPr>
          <w:rFonts w:ascii="Amiri" w:hAnsi="Amiri" w:eastAsia="Amiri" w:cs="Amiri"/>
          <w:color w:val="111111"/>
          <w:sz w:val="28"/>
          <w:sz w:val="28"/>
          <w:szCs w:val="28"/>
          <w:rtl w:val="true"/>
          <w:lang w:bidi="ar-SA"/>
        </w:rPr>
        <w:t>و الكلام فيه كما في كراهة الخضاب، لأن ثبوته للحائض ليس من الحيثية المذكورة، بل للبدلية عن الصلاة، و من المحتمل عدم مشاركة النفساء لها في ذلك، لأن الابتلاء بالنفاس أقل من الابتلاء بالحيض في غالب النساء، و لأن النفساء مجهدة كالمريضة بنحو يناسب التخفيف عنها حتي في المستحبات و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هناك أحكام أخر يظهر حالها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فلتلحظ</w:t>
      </w:r>
      <w:r>
        <w:rPr>
          <w:rFonts w:eastAsia="IRNazanin" w:cs="IRNazanin"/>
          <w:color w:val="111111"/>
          <w:sz w:val="28"/>
          <w:szCs w:val="28"/>
          <w:rtl w:val="true"/>
          <w:lang w:bidi="fa-IR"/>
        </w:rPr>
        <w:t>.</w:t>
      </w:r>
    </w:p>
    <w:p>
      <w:pPr>
        <w:pStyle w:val="Heading6"/>
        <w:numPr>
          <w:ilvl w:val="5"/>
          <w:numId w:val="1"/>
        </w:numPr>
        <w:rPr/>
      </w:pPr>
      <w:bookmarkStart w:id="469" w:name="__RefHeading___Toc9740070_73709187"/>
      <w:bookmarkStart w:id="470" w:name="_Toc180"/>
      <w:bookmarkEnd w:id="469"/>
      <w:r>
        <w:rPr>
          <w:rtl w:val="true"/>
        </w:rPr>
        <w:t>تقضي الصوم و لا تقضي الصلاة و لا يصح طلاقها</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عند التعرض لحرمة العبادات المشروطة بالطهارة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ثبوت الحكم المذكور للحيض تعبدي، و لا قرينة علي كونه من الحيثية المتقدمه التي سبق أنها مورد المساواة الارتكازية، إلا أن الإجماع المدعي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 غير ذلك من أحكام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كلماتهم كاف في إثبات مانعية النفاس من الطلاق، و إن لم تثبت به المساواة بعنوانها، لأن شيوع الابتلاء بالحكم مانع من الخطأ فيه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النصوص وافية به، إذ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إطلاق ما تضمن اعتبار وقوعه حال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جماعة من الفضلاء عن أبي جعفر و أبي عبد اللّه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نفاس أو طلقها بعد ما يمسها فليس طلاقه إياها بطلاق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الظهار في دعوي الإجماع، و في النصوص المتضمنة اعتبار الوقوع حال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الصدوق و ابن فضال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علي مثل موضع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المفروغية عن العمل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هنا ما تقدم في الحيض من المستثنيات و بعض الفروع المتقدمة، لأن الأدلة فيهما علي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الغسل عليها، و كيفيته،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من النصوص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النفساء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بيان حدّ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النفساء غسل في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 الشيخ قدّس سرّه علي ما إذا تعذر الغسل عليها، لعدم الماء أو لمحذور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لظاهره، لقوة ظهوره في خصوصية السفر، و إن كان غلبة صعوبة الغسل ارتكازا هو الحكمة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الظهار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يتعين ما ذكره قدّس سرّه بلحاظ ظهور عدم العامل به علي إطلاقه، و لا سيما عن بعض نسخ التهذيب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المنتهي أنه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إهمالهم التعرض للحكم المذكور مع شدة الحاجة لبيانه، لشيوع الابتلاء بمورده، فيمتنع عادة الخطأ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قوة ظهور نصوص قصة أسماء بنت عميس في وجوب الغسل عليها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من حيثية الاستحاضة إن تم يقتضي وجوب غسل النفاس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ضعف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الغسل فالظاهر عدم الإشكال بينهم في أنه كغسل الحيض الذي هو كغسل الجنابة نصا و فتوي، و به صرح جماعة مرسلين له إرسال المسلمات، كما هو داخل في معاقد الإجماع المتقدم علي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لعدم التعرض لكيفيته في النصوص، إذ لو لا المفروغية عن كونه كغسل الجنابة و الحيض لاحتيج للسؤال عنه و عن غيره من الأغسال، و لا سيما بناء علي دلالة النصوص علي اعتبار الترتيب في غسلهما علي خلاف مقتضي الإطلاق، حيث يكون ذلك مثارا للسؤال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المناسب للتداخل بين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التعرض في نصوصه لكيفية الغسل المجزي عن الغسلين أو الأغسال يشهد بالمفروغية عن ذلك أيضا، كما ذكرناه في مبحث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المفهوم من نصوص غسلي الجنابة و الحيض بيان كيفية جميع الأغسال المشروعة، و إنما خص البيان بهما لأهميتهما و كثرة الابتلاء بهما و علي ذلك جري الأصحاب في جميع الأغسال حتي المستحبة</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الغسل فليس مورد الكلام فيه إلا إجزاؤه عن بقية الأغسال و عن الوضوء و انتقاضه بالحدث الأصغر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الحال في الأول مما تقدم في المسألة الثالثة و السبعين من مباحث الوضوء، و في الأخيرين مما تقدم في غسل الحيض، لأن الأدلة بالإضافة إليهما علي نهج واحد</w:t>
      </w:r>
      <w:r>
        <w:rPr>
          <w:rFonts w:eastAsia="Amiri" w:cs="Amiri" w:ascii="Amiri" w:hAnsi="Amiri"/>
          <w:color w:val="111111"/>
          <w:sz w:val="28"/>
          <w:szCs w:val="28"/>
          <w:rtl w:val="true"/>
          <w:lang w:bidi="ar-SA"/>
        </w:rPr>
        <w:t xml:space="preserve">. </w:t>
      </w:r>
      <w:bookmarkStart w:id="471" w:name="pg11762_116408"/>
    </w:p>
    <w:p>
      <w:pPr>
        <w:pStyle w:val="Heading5"/>
        <w:numPr>
          <w:ilvl w:val="4"/>
          <w:numId w:val="1"/>
        </w:numPr>
        <w:rPr/>
      </w:pPr>
      <w:bookmarkStart w:id="472" w:name="__RefHeading___Toc9740072_73709187"/>
      <w:bookmarkStart w:id="473" w:name="_Toc181"/>
      <w:bookmarkEnd w:id="471"/>
      <w:bookmarkEnd w:id="472"/>
      <w:r>
        <w:rPr>
          <w:rtl w:val="true"/>
        </w:rPr>
        <w:t xml:space="preserve">مسألة </w:t>
      </w:r>
      <w:r>
        <w:rPr/>
        <w:t>46</w:t>
      </w:r>
      <w:r>
        <w:rPr>
          <w:rtl w:val="true"/>
        </w:rPr>
        <w:t xml:space="preserve">: </w:t>
      </w:r>
      <w:r>
        <w:rPr>
          <w:rtl w:val="true"/>
        </w:rPr>
        <w:t>شروط الحيض المتأخر عن النفاس</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الدم بعد العشرة شهرا أو أكثر أو أقل، فإن كانت لها عادة بينها و بين النفاس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حيضا في أيام العادة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المفروغية عن اعتبار الفصل بين النفاس و الحيض للتأخر عنه بعشرة أيام، كما صرح به في المبسوط و السرائر و المعتبر و المنتهي و التذكرة و غيرها، بل ظاهر غير واحد المفروغية عنه، و في الخلاف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يظهر من إطلاق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النفاس يفترق عن الحيض بوجود القول بعدم اعتبار الفصل بين الحيض و النفاس بطهر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في ذلك، بل صرح في الروض بتعميم القول المذكور للحيض المتأخر، بل تقدم منه دعوي عدم القول بالفصل بينه و بين الحيض المتقدم الذي سبق وجود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يعرف القول بعدم اعتبار الفصل بين النفاس و الحيض المتأخر و لم ينسب لأحد، كما سبق منع عدم الفصل بينه و بين المتقدم، و تصريح المنتهي بالفرق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 اعتبار الفصل المذكور في المبسوط و الخلاف و غيرهما بما تضمن أن أقل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في التوأمين، و في الدم السابق علي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علي لزوم الفصل بين النفاس و الحيض اللاحق له بالنصوص المتضمنة أن المراة مع استمرار دمها بعد أيام النفاس الشرعي تعمل عمل المستحاضة، لعمومه لما إذا صادف ذلك عادتها أو كان بصفات الحيض، فضلا عما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صحيح عبد اللّه بن المغيرة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نفست فتركت الصلاة ثلاثين يوما ثم طهرت ثم رأت الدم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لا المفروغية عن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الفصل بين النفاس و الحيض المتأخر بطهر لم يحتج للتعليل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فرض السائل أنها تركت الصلاة ثلاثين يوما كون نفاسها تمام الثلاثين، و حيث لم يردع الإمام عليه السلام عن ذلك فلا بد من تنزيل التعليل علي كون أيام النفاس نفسها طهرا، بأن لا يراد بالطهر ما يقابل الحيض و النفاس معا، بل ما يقابل الحيض وحده، فيدل علي الاكتفاء بالفصل بأيام النفاس، لا لزوم الفصل بين النفاس و الحيض بالطهر منهما معا، غايته أنه يبتني علي فرض كون النفاس ثلاثين يوما، و عدم العمل به في ذلك مستلزم لسقوطه عن مقام الاستدلال، لا الاستدلال به علي لزوم الفصل بين النفاس المحدد بما سبق و الحيض بطهر،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لم يفرض في السؤال سبق الحيض منها، ليكون المراد الفصل بين الحيضتين بطهر و يمكن حمل الطهر علي حال عدم الحيض و لو قارن النفاس، بل ظاهر فرض النفاس في السؤال كون المراد الفصل بينه و بين الحيض و كون المراد بالطهر الطهر منهما، فيلزم تنزيل الجواب علي أن النفاس الشرعي ليس هو تمام الثلاثين، بل ما دونهما مما يتحقق معه الفصل بالطهر بينه و بين الحيض و إن قارن الدم الزائد عليه الذي جلست فيه المرأة لتخيل نفاسيته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يستفاد الردع عما تخيلته المرأة و عملت عليه 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التصريح به للمفروغية عن عدم مشروعية جلوسها المدة المذكورة بين الإمام عليه السلام و السائل، أو للتقية، أو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قدر الطهر بعد المفروغية عن لزوم الفصل به فالظاهر عدم الإشكال في لزوم بلوغه العشرة أيام، و قد يستفاد من الصحيح، بضميمة أن المرتكز كون لزوم الفصل بالطهر لاحتياج الحيض لتجمع الدم بعد نفاده بالنفاس، لاتحادهما سنخا، فيراد بالطهر في الصحيح الطهر المعود الذي لا بد منه قبل الحيض، الذي لا يكون دون العشرة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أن اعتبار الطهر لأجل ما بعده، و حيث كان ما بعده في المقام هو الحيض كان المناسب اعتبار الطهر المعتبر فيه، و أقله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استحاضة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النفساء مع تجاوز دمها إلي عادتها في النفاس …</w:t>
      </w:r>
    </w:p>
    <w:p>
      <w:pPr>
        <w:pStyle w:val="BookText"/>
        <w:rPr/>
      </w:pPr>
      <w:r>
        <w:rPr>
          <w:rFonts w:ascii="Amiri" w:hAnsi="Amiri" w:eastAsia="Amiri" w:cs="Amiri"/>
          <w:color w:val="111111"/>
          <w:sz w:val="28"/>
          <w:sz w:val="28"/>
          <w:szCs w:val="28"/>
          <w:rtl w:val="true"/>
          <w:lang w:bidi="ar-SA"/>
        </w:rPr>
        <w:t>بل تجعل عشرة نفاسا، و ما زاد استحاضة حتي يستوفي عشرة، و هو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ذيل كلامه أن لزوم البناء علي الاستحاضة في الزائد علي العشرة الأولي مختص بالعشرة الثانية، تحقيقا لأقل الطهر، ثم لا ملزم بالبناء علي الاستحاضة، بل ترجع إلي ما تقتضيه القاعدة في حيضية الدم في العشرة الثالثة، علي ما ورد في مستمرة الدم،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ذات عادة جعلت بقدر عادتها في الحيض من الدم نفاسا، و الباقي استحاضة إلي تمام طهرها المعتاد، ثم ما بعده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استيفاء قدر الطهر المعتاد، بحيث تنقلب عادتها الوقتية تبعا للنفاس و لو في الدور الأول من الحيض، فإذا كانت عادتها في الحيض سبعة من أول الشهر فولدت في الحادي عشر من الشهر تنفست بسبعة، تم عملت عمل المستحاضة ثلاثة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طهرها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حيضها السبعة من أول العشرة الثانية من الشهر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استظهره شيخنا الأعظم قدّس سرّه من أن مرادهما استيفاء وقت طهرها و إن لم تستكمل مقداره، فتعمل عمل المستحاضة في الغرض المتقدم ثلاثة عشر يوما، و مرجعه إلي التحيض بوقتها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كلامهما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الروض من أن نفاس المبتدئة و المضطربة عشرة، ثم تجعلان ما بعدها استحاضة حتي يمضي شهر من الولادة، و يرجعان في الشهر الثاني لوظيفة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 لذلك بناؤه علي عدم التحيض حتي للمعتادة إلا في الشهر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استظهره شيخنا الأعظم قدّس سرّه من تفصيله في ذلك بين المعتادة و غيرها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جعل في الجواهر المسألة ذات قولين من دون إشارة للتفصيل المذكور</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إذا استمر الدم في النفساء و جلست الأيام الموظفة لها فهل يعتبر بالنسبة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ما عليها من أحكام مستمرة الدم فصل أقل الطهر فحسب ثم ينتقل إلي تعرف حال دمها، أو مضي شهر؟ يظهر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وجهه مما تقدم لنا في المباحث السابقة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مبني القولين علي شمول أدلة وظائف مستمرة الدم للمقام، و إنما الخلاف في أن مقتضي أدلتها إعمالها بمجرد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مضي شهر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ذلك، لعدم الإطلاق في نصوص الوظائف المذكورة لكل من استمر بها الدم بنحو يحتمل كونه حيضا، لاختصاص بعضها بمن استمر بها الدم بعد الحيض، و ظهور ما تضمن منها أخذ عنوان المستحاضة فيمن اختلط حيضها بطهرها أو استمر دمها بعد الحيض، دون من حكم علي دمها في زمان ما بأنه دم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ما تضمن أخذ استمرار الدم في الموضوع في إرادة الاستمرار المثير لاحتمال الحيض لتوقعه عرفا من المرأة، فينصرف عمن يستمر دمها بعد النفاس، لما هو المرتكز و لو بسبب العادة من استناد الدم للولادة، فإن لم يكن نفاسا فهو دم علة و استحاضة مسببة عنها، و الحكم بحيضيته لو تم تعبد شرعي لا يناسب المرتكز المذكور، و لا سيما مع ما تقدم من قصور قاعدة الإمكان عن إثبات الحيضية في الدم المستمر إذا لم يكن حيضا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اعترف سيدنا المصنف قدّس سرّه بأن مورد نصوص مستمرة الدم غير المسبوقة بالنفاس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استظهر عموم الحكم لها لإلغاء الخصوصية المذكورة عرفا، و لا سيما بملاحظة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صلّي اللّه عليه و آله و سلم سن في الحيض ثلاث سنن بيّن فيها كل مشكل لمن سمعها و فهمها حتي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لأحد مقالا فيه بالرأي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استقصاء أقسام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بلحاظ ما ذكرنا من الخصوصية للدم المستمر بعد الولادة، و الحديث</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يدل علي استقصاء أقسام المستحاضة، لا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عموم تنزيل النفاس منزلة الحيض كان استمرار الدم معه بمنزلة الاستمرار بعد الحيض موجبا لشمول حكمه و حكم المستحاضة بالمعني المتقدم الذي أخذ في موضوع بعض نصوص وظائف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فرض عموم أدلة الوظائف المذكورة للمقام لم يبعد الخروج عنه بنصوص المقام المتضمنة لزوم ترتيب أحكام المستحاضة بعد مضي مدة النفاس الشرعية، فإنها و إن كانت بصدد الحكم بالاستحاضة حدوثا في مقابل استمرار النفاس، الذي هو مقتضي النظر العرفي بدوا، و ذهب إليه العامة و تضمنته جملة من النصوص، و لا أقل من كونه المتيقن منها، إلا أن عدم التنبيه فيها علي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المتضمنة لما زاد علي ذلك كالثمانية عشر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أحكام الحيض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أقل الطهر أو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الاستمرار علي حكم المستحاضة في تمام الدم المستند عرفا للولادة للغفلة عنه بدونه بسبب انسباق الذهن إلي أن البناء علي الاستحاضة في مقابل النفاس المتوهم، فكما كان من جملة الاحتمالات الأقوال و كون تمام الباقي نفاسا، تبعا لنظر العرف البدوي، كذلك ينصرف الذهن من الأمر بإجراء حكم المستحاضة جريانه في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بملاحظة حديث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أن امرأة محمد بن مسلم كانت تقعد في نفاسها أربعين يوما، ثم أفتوها بثمانية عشر لقصة أسماء بنت عميس، و ردع الإمام عليه السلام عن ذلك ببيان التحديد بقدر العادة ثم الأمر بالاستظهار ثم بأعمال المستحاضة، فإن لزوم التحيض مع ذلك ببعض الدم المذكور مغفول عنه جدا مع ذلك و يحتاج الي عناية في البيان خصوصا لو كان المراد التحيض بمضي أقل الطهر، الذي هو خلاف المتعارف في جلوس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ينافي ما تضمنته النصوص من أمر النبي صلّي اللّه عليه و آله و سلم أسماء بنت عميس بالقيام بأعمال المستحاضة بعد الثمانية عشر يوما من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استفصال عن مقدار عادتها و حال الدم بعدها، إذ لو كانت عادتها العددية سبعة، مثلا، و عليها نفاسها، و بعد عشرة أيام منها تدخل عادتها الوقتية يلزمها التحيض من الثامن عشر، و كذا لو لم يكن لها عادة وقتية، حيث يجب عليها التحيض بالتمييز أو العدد حينئذ، و لو لم يكن لها عادة عددية و كان نفاسها عشرة فكون لزوم البناء علي الاستحاضة لها يومين فقط يحتاج إلي تنبيه، للغفلة عنه بدونه جدا، كما يحتاج للتنبيه علي ذلك في كلام الأئمة عليهم السلام الناقلين للواقعة، لئلا ينسبق خلافه في حق بقية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مجموع نصوص النفساء و ملاحظة ظروف صدورها قد يشرف بالناظر فيها علي القطع بعدم التحيض بالدم المنسوب للولادة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غض النظر عن جميع ذلك كفي إطلاق صحيح عبد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حيث لم يفصل فيه في حيضية الدم الثاني بين كون تمام الدم الأول محكوما بعدم الحيضية و كون آخره محكوما بها لعادة أو تمييز أو غيرهما، و أنه علي الثاني لا بد من مضي أقل الطهر بين الدميين في حيضية الدم الثاني، و لا يكفي مضي الطهر بعد النفاس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 السلام عن امرأة نفست 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وصلت ثم رأت دما أو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فلتغتسل و لتصل و لا تمسك عن الصلاة،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دما ليس بصفرة فلتمسك عن الصلاة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لتغتسل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يظهر أنه لا مجال لاحتمال التحيض مع استمرار دم النفاس حتي بعد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اشتمالهما علي التنفس بتمام الدم مانع من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اشتمال الخبر علي ما لا يمكن الالتزام به لا يمنع من العمل به فيما يمكن الالتزام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إذا لم يتضمن تفرعه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أنهما لم يتضمنا أمر الامام عليه السلام بالتنفس بتمام الدم، بل مجرد عمل المرأة علي ذلك، و سكوت الامام عليه السلام عن ذلك لا يكون تقريرا له بعد أن كان مصب السؤال و الجواب أمرا آخر لا دخل له بذلك، و لعل عدم الردع لعدم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وجوب التدارك مع الجهل بالحكم لا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للمفروغية عن كون عملها في غير محله بين الإمام عليه السلام و السائل،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تقريب ظهور قوله عليه السلام في صحيح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ايامها أيام الطهر 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الردع عن ذلك، و هو المناسب للحكم في صحيح ابن الحجاج بحيضية الدم الثاني من دون اعتبار فصل أقل الطهر، بناء علي ما سبق من لزوم الفصل به بين النفاس و الحيض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للتوقف عن الاستدلال بالصحيحين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لحملهما علي صورة عدم اقتضاء القاعدة في مستمرة الدم التحيض بالدم المفروض فيهما، بأن تكون المرأة ذات عادة وقتية لم يصادفها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إطلاقهما أقوي من إطلاق أدلة القاعدة لو كان شاملا للمقام، فيتعين رفع اليد بهما في المقام عن إطلاق أدلة القاعدة، و لا سيما مع اعتضادهما بما تقدم، و مع ما سبق من أن شمول نصوص القاعدة للدم المسبب عن النفاس مبني علي إلغاء خصوصية مواردها عرفا، إذ لا أقل من كون ما تقدم مانعا من التعميم بالوجه المذكور للدم المستمر المسبب عن النفاس</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كون الاستمرار بنحو يكون الدم دم نفاس عرفا، دون ما لو طالت مدته كثيرا بنحو لا يتعارف في النفاس، و لا سيما لو تبدل حاله، كما لو خف بعد مدة من الولادة حتي أشرف علي الانقطاع ثم كثر، و خصوصا لو تجدد له سبب ظاهر، حيث تقصر النصوص المتقدمة عنه قطعا، فتشمله نصوص مستمرة الدم، و لو بلحاظ ما سبق في كلام سيدنا المصنف قدّس سرّه من إلغاء خصوصية مواردها، فإن ما تقدم منا يرجع إلي خصوصية دم النفاس العرفي، لا خصوصية الدم المسبوق بالولادة و لو لم يكن نفاسا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تكن لها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تمييز بينه و بين النفاس عشرة أيام كان</w:t>
      </w:r>
    </w:p>
    <w:p>
      <w:pPr>
        <w:pStyle w:val="BookText"/>
        <w:rPr/>
      </w:pPr>
      <w:r>
        <w:rPr>
          <w:rFonts w:ascii="Amiri" w:hAnsi="Amiri" w:eastAsia="Amiri" w:cs="Amiri"/>
          <w:color w:val="111111"/>
          <w:sz w:val="28"/>
          <w:sz w:val="28"/>
          <w:szCs w:val="28"/>
          <w:rtl w:val="true"/>
          <w:lang w:bidi="ar-SA"/>
        </w:rPr>
        <w:t>هذا، و لو بني علي شمول نصوص مستمرة الدم لدم النفاس من دون مخرج عنها، لغض النظر عن جميع ما ذكرنا، فإن بني علي كون النفاس بمنزلة الحيض كانت المرأة كمن استمر بها الدم بعد الحيض، حيث يظهر مما تقدم أنها ترجع بعد مضي أقل الطهر إلي عادتها الوقتية قربت أو 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لها عادة وقتية أو نسيتها رجعت للتمييز و لو استلزم الحيض أكثر من مرة في الشهر الواحد، خلافا لما يظهر من شيخنا الأعظم قدّس سرّه من الإشكال فيه في الناسية، و لما في الجواهر من منافاته فيها و في غيرها لما تضمن أن الحيض في كل شهر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ذات تمييز تحيضت بأقراء أقاربها أو بالعدد علي نحو يقتضي التحيض في الشهر مرة، المستلزم في المقام لبدء التحيض بهما بعد مضي شهر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يبن علي كون النفاس بمنزلة الحيض كانت المرأة بحكم ذات الدم المستمر المحكوم حين حدوثه بالاستحاضة، كما لو رأت الدم قبل مضي أقل الطهر و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تقدم أنها ترجع بعد مضي أقل الطهر إلي عادتها ثم إلي التمييز علي الوجه الذي تقدم في الفرض السابق، و مع عدمهما تتحيض بأقراء الأقارب أو بالعدد بعد مضي شهر من الحيض السابق، علي ما سبق في الأمر الثاني من تتميم المسألة العاشرة من مباحث الحيض، و حيث لا حيض سابق في المقام أشكل الحال، و إن كان قد يستفاد من النصوص التحيض بمجرد الإمكان و مضي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فيه بناء علي نهوض قاعدة الإمكان بإثبات حيضية الدم باستمراره إذا امتنعت حيضيته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نهوضها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حال جملة من كلماتهم في المقام مما تقدم ما لم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استقصاء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إليها، و لو لكونها ناسية لها</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حيضا في أيام التمييز و استحاضة في غيرها، و إن لم تكن لها عادة و لا تمييز رجعت إلي اختيار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كانت ذات عادة أو تمييز و لم يكن بينه و بين النفاس عشرة أيام، فإنها ترجع إلي العدد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ما تقدم منه قدّس سرّه رجوع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فرضها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التمييز لعادة أقاربها، ثم التحيض بالعدد، و مراعاة المضطربة الاحتياط بينه و بين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الجزم بالانتقال من التمييز للحيض بالعدد رأسا فيختص عنده قدّس سرّه بالناسية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إشكال تقدم التعرض 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منه في الحيض تعيين مبدأ العدد، و يستفاد منه مما يأتي التعجيل بمجرد مضي أقل الطهر، و قد تقدم الكلام في ذلك هنا و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التعجيل بالتحيض بالعدد و عدم انتظار الدور الثاني للعادة، و لا للتمييز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إشكال، بل منع، فإن مقتضي إطلاق رجوع ذات العادة أو التمييز لهما انحصار المرجع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تعذر الرجوع لأحدهما في الدور الأول لا يوجب خروجها عنهما و تبدل وظيفتها، بل يلزم انتظار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منه قدّس سرّه البناء علي ذلك في الحيض كما لو كانت عادة المرأة سبعة أيام اول الشهر فتأخر دمها الي العشرين منه فتحيضت بالسبعة بعد العشرين، ثم استمر دمها الي الشهر الثاني، حيث لا يظن منه قدّس سرّه البناء علي رجوعها للوظيفة المتأخرة عن العادة في الشهر الثاني بعد مضي أقل الطهر، لعدم الفصل بين حيضها و عادتها بعشرة في الشهر المذكور، بل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لا تتحيض فيه، بل تنتظر وقت عادتها في الشهر الثالث،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صلي اللّه علي سيدنا محمد و آله الطاهرين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الكلام في مبحث النفاس ليلة الثلاثاء الثامن و العشرين من شهر ذي الحجة الحرام من السنة الأولي بعد الألف و الأربعمائة للهجرة النبوية علي صاحبها و آله أفضل الصلاة و أزكي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ببركة الحرم المشرف علي مشرفه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الجليل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سبحانه نستمد العون و التوفيق،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انتهي تبييضه بعد تدريسه ليلة الأربعاء التاسع و العشرين من الشهر المذكور بقلم مؤلفه الفقير حامدا مصليا مسلما</w:t>
      </w:r>
      <w:r>
        <w:rPr>
          <w:rFonts w:eastAsia="Amiri" w:cs="Amiri" w:ascii="Amiri" w:hAnsi="Amiri"/>
          <w:color w:val="111111"/>
          <w:sz w:val="28"/>
          <w:szCs w:val="28"/>
          <w:rtl w:val="true"/>
          <w:lang w:bidi="ar-SA"/>
        </w:rPr>
        <w:t xml:space="preserve">.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1762_116419"/>
      <w:bookmarkStart w:id="475" w:name="pg11762_116419"/>
      <w:bookmarkEnd w:id="475"/>
    </w:p>
    <w:p>
      <w:pPr>
        <w:pStyle w:val="Heading2"/>
        <w:numPr>
          <w:ilvl w:val="1"/>
          <w:numId w:val="1"/>
        </w:numPr>
        <w:rPr/>
      </w:pPr>
      <w:bookmarkStart w:id="476" w:name="pg11762_116419"/>
      <w:bookmarkStart w:id="477" w:name="__RefHeading___Toc9740074_73709187"/>
      <w:bookmarkStart w:id="478" w:name="_Toc182"/>
      <w:bookmarkEnd w:id="476"/>
      <w:bookmarkEnd w:id="477"/>
      <w:r>
        <w:rPr>
          <w:rtl w:val="true"/>
        </w:rPr>
        <w:t>الفهرست</w:t>
      </w:r>
      <w:bookmarkEnd w:id="478"/>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الحائض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يحرم علي الحائض جميع ما يشترط فيه الطهارة من العبادات و غيرهما مما يحرم علي المحدث، علي كلام في مثل مس اسم اللّه تعالي مما اختص دليله بالجنب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الكلام في أن حرمة العبادات علي الحائض ذاتية أو تشريعية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ثمرة النزاع في الحرمة الذاتية و التشريعية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يحرم وطء الحائض علي الواطئ و عليها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يكون وطء الحائض كبيرة؟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إدخال بعض الحشفة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الوطء في الدبر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يجوز الاستمتاع بالحائض بغير الوطء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الوطء بعد الطهر من الحيض قبل الغسل منه مع الكلام في مفاد الآية الشريفة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هل يقوم التيمم مقام الغسل؟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هل يجب غسل الفرج قبل الوطء؟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وجوب الكفارة بوطء الحائض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مقدار الكفارة في وطء الزوجة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الكلام في دفع القيمة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موارد سقوط الكفارة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كفارة وطء الأمة الحائض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الكلام في بعض اقسام الأمة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الكلام في عموم حكم الزوجة لأقسامها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وطء غير الزوجة و الأمة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يجوز دفع كفارة الزوجة الحائض وطء الحائض لمسكين واحد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الكلام في وجوب الكفارة بالوطء في الدبر، أو بإدخال بعض الحشفة </w:t>
      </w:r>
      <w:r>
        <w:rPr>
          <w:rFonts w:eastAsia="Amiri" w:cs="Amiri" w:ascii="Amiri" w:hAnsi="Amiri"/>
          <w:color w:val="111111"/>
          <w:sz w:val="28"/>
          <w:szCs w:val="28"/>
          <w:lang w:bidi="ar-SA"/>
        </w:rPr>
        <w:t>49</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وطء الميتة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المعيار في اول الحيض و وسطه و آخره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الكلام في تعدد الكفارة بتعدد الوطء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لو فجأ الحيض في أثناء الوطء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وطء من يخرج حيضها من غير الفرج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لو تعذرت الكفارة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ما لو تجددت القدرة عليها بعد فعلا لبدل المسقط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المعيار في تعذر الكفارة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الكفارة تتبع الواقع لا اعتقاد الزوج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الوطء مع اشتباه الحيض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قبول قول المرأة في الحيض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الكلام في مشاركة النفساء للحائض في حكم الكفارة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لا يصح طلاق الحائض و ظهارها بشروط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الكلام في الوظيفة مع اشتباه الحيض و التخيير في التعبد به بين الأقل و الأكثر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الكلام في أن المدار في هذا الحكم علي الحيض أو حدثه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يجب الغسل من الحيض لكل مشروط بالطهارة، و يستحب للكون علي الطهارة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كيفية غسل الحيض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الكلام في انتقاض غسل الحيض بتخلل الحدث الأصغر فيه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الكلام في إجزاء غسل الحيض عن الوضوء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الكلام في أن الوضوء مشروع قبل الوضوء أو بعده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يجب علي الحائض قضاء الصوم الذي يفوتها حال الحيض مع الكلام في اختصاص ذلك بصوم رمضان و عمومه لغيره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لا يجب علي الحائض قضاء الصلاة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الكلام فيما لو لم يستغرق الحيض وقت الصلاة، مع تحديد مقتضي الأصل في ذلك الذي يرجع إليه مع فقد الدليل الخاص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حاضت المرأة في أثناء الوقت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يكفي في وجوب القضاء سعته للصلاة بالتيمم أو نحوها من الصلوات الاضطرارية، مع الكلام في تعذر الصلاة التامة من غير جهة الحيض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لو علمت المرأة بمفاجأة الحيض لها لما يلزمها المبادرة للصلاة </w:t>
      </w:r>
      <w:r>
        <w:rPr>
          <w:rFonts w:eastAsia="Amiri" w:cs="Amiri" w:ascii="Amiri" w:hAnsi="Amiri"/>
          <w:color w:val="111111"/>
          <w:sz w:val="28"/>
          <w:szCs w:val="28"/>
          <w:lang w:bidi="ar-SA"/>
        </w:rPr>
        <w:t>107</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شكت في سعة الوقت لها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طهرت المرأة في أثناء الوقت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لم يسع الوقت الطهارة و ركعة لم يجب عليها الأداء فضلا عن القضاء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وسع الوقت الطهارة و الصلاة التامة وجب أداؤها، مع الكلام في أن المعيار في ذلك علي الوقت الاختياري أو الاضطراري أو الفضيلي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الكلام فيما لو أدركت من الوقت مقدار أداء الصلاة الاضطرارية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الكلام في استحباب القضاء لو طهرت قبل خروج الوقت بمقدار لا يسع الركعة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هل يشرع للحائض الغسل من الحدث الأكبر؟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تشرع الأغسال المستحبة من الحائض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يشرع الوضوء للحائض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يستحب للحائض الوضوء و الذكر في أوقات الصلاة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الكلام في أن الوضوء المذكور مطهر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الكلام في مشروعية التيمم بدلا عن الوضوء المذكور لو تعذر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الكلام في قيام الغسل مقام الوضوء المذكور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هل يجزي الوضوء المذكور إذا أحدثت بالأكبر غير الحيض؟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يكره الخضاب للحائض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يكره للحائض حمل المصحف و تعليقه و لمس هامشه و ما بين سطوره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الاستحاضة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تحديد الاستحاضة مفهوما و بيان صفات دمها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لا حدّ لقليل دم الاستحاضة و لا لكثيره و لا للطهر المتخلل بين أفراده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تحديد موارد الاستحاضة مع الكلام في انحصار دم المرأة الخارج من الرحم بالحيض و الاستحاضة و النفاس و في الدم الخارج من غير الرحم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الكلام في شرطية ناقضية الاستحاضة للطهارة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تحديد صور الاستحاضة الثلاث القليلة و المتوسطة و الكثيرة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هل يجب الفحص عن صور الاستحاضة الثلاث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تعذر الفحص عن صور الاستحاضة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كيفية الفحص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لو صلت من دون فحص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هل يجب تبديل القطنة أو تطهيرها في القليلة؟ </w:t>
      </w:r>
      <w:r>
        <w:rPr>
          <w:rFonts w:eastAsia="Amiri" w:cs="Amiri" w:ascii="Amiri" w:hAnsi="Amiri"/>
          <w:color w:val="111111"/>
          <w:sz w:val="28"/>
          <w:szCs w:val="28"/>
          <w:lang w:bidi="ar-SA"/>
        </w:rPr>
        <w:t>169</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تبديل الخرقة في القليلة؟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يجب تطهير الفرج في القليلة؟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يجب في القليلة الوضوء لكل صلاة فريضة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الكلام في الصفرة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الكلام في جواز الاكتفاء بوضوء واحد لفريضتين، و في الاجتزاء بغسل الحيض أو غيره لفريضتين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هل تحتاج النافلة للوضوء؟ مع الكلام في مقتضي الأصل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المعيار في وحدة الصلاة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يعتبر إيقاع الوضوء بداعي الصلاة التي يؤتي بها معه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تجب المبادرة للصلاة بعد الوضوء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يجب إعادة الوضوء لصلاة الاحتياط و الأجزاء المنسية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هل يجب إعادة الوضوء لإعادة الصلاة؟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لا تجب إعادة الوضوء لسجود السهو علي تفصيل و كلام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الكلام في وجوب الوضوء لكل صلاة في الاستحاضة المتوسة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الكلام في وجوب تجديد القطنة في المتوسطة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الكلام في وجوب تبديل الخرقة و تطهير الفرج في المتوسطة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يجب في المتوسطة غسل واحد في اليوم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ما لو تلوثت الخرقة بدم الكرسف و لم ينفذ الدم فيها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الكلام في وجوب إيقاع الغسل قبل صلاة الصبح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إذا كان عدم سيلان الدم للتعجيل في تبديل الكرسف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إذا سال الدم من دون كرسف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هل تجب المبادرة من الغسل للصلاة؟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هل يجب تبديل القطنة في الاستحاضة الكثيرة؟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هل يجب الوضوء لكل صلاة في الكثيرة؟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يجب في الكثيرة أغسال ثلاثة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الكلام في استحباب الغسل لكل صلاة و في مشروعية الغسل التجديدي في الكثيرة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يجوز الفصل بين الظهرين و العشاءين، كما تجب المبادرة لهما بعد الغسل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الكلام في الجمع بين أكثر من صلاتين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الكلام في عموم ترتيب أحكام الطاهر مع القيام بوظائف المستحاضة </w:t>
      </w:r>
      <w:r>
        <w:rPr>
          <w:rFonts w:eastAsia="Amiri" w:cs="Amiri" w:ascii="Amiri" w:hAnsi="Amiri"/>
          <w:color w:val="111111"/>
          <w:sz w:val="28"/>
          <w:szCs w:val="28"/>
          <w:lang w:bidi="ar-SA"/>
        </w:rPr>
        <w:t>230</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الصلاة غير اليومية المستحاضة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الطواف للمستحاضة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الكلام في النوافل الرواتب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هل يجوز إيقاع الفريضة اليومية مع صلاة غير يومية بغسل واحد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يجب إيقاع الوظيفة في الوقت أو يجوز تقديمها؟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تتداخل الاستحاضة مع غيرها من أسباب الحدث الأكبر و الأصغر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لو حدثت المتوسطة بعد صلاة الصبح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إذا لم تغتسل ذات المتوسطة لصلاة الصبح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إذا حدثت الكثيرة في أثناء النهار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إذا انقطع دم الاستحاضة للبرء أو مع العدد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المعتبر في كمية أوقات الصلاة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لو انقطع الدم قبل إكمال الصلاة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انقطع الدم بعد الصلاة قبل خروج الوقت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انقطاع الدم لفترة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إذا علمت المستحاضة بأن لها فترة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إذا انقطع الدم انقطاع برء أو فترة طويلة لم تجب المبادرة للصلاة بعد القيام بالوظيفة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إذا لم تجمع ذات الكثيرة بين الصلاتين أوجب تجديد الغسل للثانية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إذا انتقلت الاستحاضة من الأدني للأعلي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إذا انتقلت الاستحاضة من الأعلي للأدني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يستثني من وجوب المبادرة للصلاة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وجوب التحفظ من خروج الدم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يختص وجوب التحفظ بالكثيرة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يبدأ وجوب التحفظ بعد الغسل و لا يختص بحال الصلاة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الكلام في وجوب التحفظ علي الصائمة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المعيار في التحفظ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الكلام في توقف صوم المستحاضة علي الأغسال النهارية، مع تعيين تلك الأغسال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الكلام في توقف جواز وطء المستحاضة علي الغسل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الكلام في دخول المساجد و قراءة العزائم للمستحاضة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الكلام في مس المستحاضة للقرآن و نحوه </w:t>
      </w:r>
      <w:r>
        <w:rPr>
          <w:rFonts w:eastAsia="Amiri" w:cs="Amiri" w:ascii="Amiri" w:hAnsi="Amiri"/>
          <w:color w:val="111111"/>
          <w:sz w:val="28"/>
          <w:szCs w:val="28"/>
          <w:lang w:bidi="ar-SA"/>
        </w:rPr>
        <w:t>317</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النفاس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تحديد النفاس مفهوما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الكلام في إسقاط المضغة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الكلام في إسقاط العلقة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الكلام في إلقاء النطفة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الدم الخارج حين الشروع في الولادة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لا حدّ لقليل النفاس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الكلام في أكثر النفاس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ما تراه بعد العشرة ليس نفاسا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إذا لم تر دما في ضمن العشرة من حين الولادة لم يكن لها نفاس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مبدأ العد بعد إكمال الولادة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النقاء المتخلل بين الدميين من نفاس واحد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يعتبر تخلل الطهر بين النفاسين مع الكلام في التوأمين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الكلام في الفرق بين القول بوحدة النفاس و بتعدده في التوأمين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إذا ألقت الولد قطعة قطعة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الكلام فيما لو انفصل الدم عن الولادة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الكلام فيما لو عاد دم النفاس بعد انقطاعه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الدم الخارج قبل ظهور الولد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إذا تجاوز دم الولادة العشرة من حينها تنفست بقدر رعايتها و كان الزائد استحاضة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الكلام في غير ذات العادة إذا تجاوز منها العشرة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الناسية لعادتها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الكلام في استظهار النفساء بعد مضي قدر عادتها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الكلام في وجوب الاستبراء علي النفساء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الكلام في أحكام النفساء مع الكلام في ثبوت عموم مشاركة النفساء للحائض في الأحكام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يحرم علي النفساء العبادات المشروطة بالطهارة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يحرم وطء النفساء، مع الكلام فيما لو طهرت من النفاس و لم تغتسل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تحريم دخولها المساجد و قراءتها العزائم و من الكتاب و الاسم الشريف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الكلام في كراهة سؤر النفساء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الكلام في كراهة الخضاب عليها </w:t>
      </w:r>
      <w:r>
        <w:rPr>
          <w:rFonts w:eastAsia="Amiri" w:cs="Amiri" w:ascii="Amiri" w:hAnsi="Amiri"/>
          <w:color w:val="111111"/>
          <w:sz w:val="28"/>
          <w:szCs w:val="28"/>
          <w:lang w:bidi="ar-SA"/>
        </w:rPr>
        <w:t>400</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كراهة حضورها عند المحتضر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استحباب الذكر لها في اوقات الصلاة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لا يصح طلاق النفساء و ظهارها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الكلام في وجوب غسل النفساء و و كيفيته و أحكامه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الكلام فيما لو استمر الدم بعد العشرة شهرا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الكلام في شروط الحيض المتأخر عن النفاس </w:t>
      </w:r>
      <w:r>
        <w:rPr>
          <w:rFonts w:eastAsia="Amiri" w:cs="Amiri" w:ascii="Amiri" w:hAnsi="Amiri"/>
          <w:color w:val="111111"/>
          <w:sz w:val="28"/>
          <w:szCs w:val="28"/>
          <w:lang w:bidi="ar-SA"/>
        </w:rPr>
        <w:t>404</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85156</Words>
  <Characters>353200</Characters>
  <CharactersWithSpaces>436145</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2026-08-22T07:13:14Z</dcterms:created>
  <dc:creator>ghaemiyeh.com</dc:creator>
  <dc:description/>
  <dc:language>en-US</dc:language>
  <cp:lastModifiedBy/>
  <dcterms:modified xsi:type="dcterms:W3CDTF">2026-08-22T10:43:26Z</dcterms:modified>
  <cp:revision>1</cp:revision>
  <dc:subject/>
  <dc:title>مصباح المنهاج جلد 5</dc:title>
</cp:coreProperties>
</file>

<file path=docProps/custom.xml><?xml version="1.0" encoding="utf-8"?>
<Properties xmlns="http://schemas.openxmlformats.org/officeDocument/2006/custom-properties" xmlns:vt="http://schemas.openxmlformats.org/officeDocument/2006/docPropsVTypes"/>
</file>